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44C484" w14:textId="77777777" w:rsidR="00600152" w:rsidRPr="00600152" w:rsidRDefault="00600152" w:rsidP="00600152">
      <w:pPr>
        <w:suppressAutoHyphens/>
        <w:spacing w:after="0" w:line="276" w:lineRule="auto"/>
        <w:ind w:right="-1"/>
        <w:jc w:val="center"/>
        <w:rPr>
          <w:rFonts w:ascii="Times New Roman" w:eastAsia="Arial Unicode MS" w:hAnsi="Times New Roman"/>
          <w:b/>
          <w:bCs/>
          <w:color w:val="00000A"/>
          <w:kern w:val="2"/>
          <w:sz w:val="24"/>
          <w:szCs w:val="24"/>
          <w:lang w:eastAsia="en-US"/>
        </w:rPr>
      </w:pPr>
      <w:r w:rsidRPr="00600152">
        <w:rPr>
          <w:rFonts w:ascii="Times New Roman" w:eastAsia="Arial Unicode MS" w:hAnsi="Times New Roman"/>
          <w:b/>
          <w:bCs/>
          <w:color w:val="00000A"/>
          <w:kern w:val="2"/>
          <w:sz w:val="24"/>
          <w:szCs w:val="24"/>
          <w:lang w:eastAsia="en-US"/>
        </w:rPr>
        <w:t>МУНИЦИПАЛЬНОЕ БЮДЖЕТНОЕ ОБЩЕОБРАЗОВАТЕЛЬНОЕ УЧРЕЖДЕНИЕ</w:t>
      </w:r>
    </w:p>
    <w:p w14:paraId="068C78C2" w14:textId="77777777" w:rsidR="000B2AB4" w:rsidRDefault="000B2AB4" w:rsidP="00600152">
      <w:pPr>
        <w:suppressAutoHyphens/>
        <w:spacing w:after="0" w:line="276" w:lineRule="auto"/>
        <w:ind w:right="-1"/>
        <w:jc w:val="center"/>
        <w:rPr>
          <w:rFonts w:ascii="Times New Roman" w:eastAsia="Arial Unicode MS" w:hAnsi="Times New Roman"/>
          <w:b/>
          <w:bCs/>
          <w:color w:val="00000A"/>
          <w:kern w:val="2"/>
          <w:sz w:val="24"/>
          <w:szCs w:val="24"/>
          <w:lang w:eastAsia="en-US"/>
        </w:rPr>
      </w:pPr>
      <w:r>
        <w:rPr>
          <w:rFonts w:ascii="Times New Roman" w:eastAsia="Arial Unicode MS" w:hAnsi="Times New Roman"/>
          <w:b/>
          <w:bCs/>
          <w:color w:val="00000A"/>
          <w:kern w:val="2"/>
          <w:sz w:val="24"/>
          <w:szCs w:val="24"/>
          <w:lang w:eastAsia="en-US"/>
        </w:rPr>
        <w:t>«СРЕДНЯЯ ОБЩЕОБРАЗОВАТЕЛЬНАЯ ШКОЛА ИМЕНИ ПРОФЕССОРА ШАРАНИ ДЖАМБЕКОВА С. ЛАХА-ВАРАНДЫ»</w:t>
      </w:r>
    </w:p>
    <w:p w14:paraId="1B85B1C5" w14:textId="56016A3D" w:rsidR="000B2AB4" w:rsidRDefault="000B2AB4" w:rsidP="00600152">
      <w:pPr>
        <w:suppressAutoHyphens/>
        <w:spacing w:after="0" w:line="276" w:lineRule="auto"/>
        <w:ind w:right="-1"/>
        <w:jc w:val="center"/>
        <w:rPr>
          <w:rFonts w:ascii="Times New Roman" w:eastAsia="Arial Unicode MS" w:hAnsi="Times New Roman"/>
          <w:b/>
          <w:bCs/>
          <w:color w:val="00000A"/>
          <w:kern w:val="2"/>
          <w:sz w:val="24"/>
          <w:szCs w:val="24"/>
          <w:lang w:eastAsia="en-US"/>
        </w:rPr>
      </w:pPr>
      <w:r>
        <w:rPr>
          <w:rFonts w:ascii="Times New Roman" w:eastAsia="Arial Unicode MS" w:hAnsi="Times New Roman"/>
          <w:b/>
          <w:bCs/>
          <w:color w:val="00000A"/>
          <w:kern w:val="2"/>
          <w:sz w:val="24"/>
          <w:szCs w:val="24"/>
          <w:lang w:eastAsia="en-US"/>
        </w:rPr>
        <w:t>ШАТОЙСКОГО МУНИЦИПАЛЬНОГО РАЙОНА</w:t>
      </w:r>
    </w:p>
    <w:p w14:paraId="5ABEDFF8" w14:textId="3DB3F0A7" w:rsidR="000B2AB4" w:rsidRDefault="000B2AB4" w:rsidP="00600152">
      <w:pPr>
        <w:suppressAutoHyphens/>
        <w:spacing w:after="0" w:line="276" w:lineRule="auto"/>
        <w:ind w:right="-1"/>
        <w:jc w:val="center"/>
        <w:rPr>
          <w:rFonts w:ascii="Times New Roman" w:eastAsia="Arial Unicode MS" w:hAnsi="Times New Roman"/>
          <w:b/>
          <w:bCs/>
          <w:color w:val="00000A"/>
          <w:kern w:val="2"/>
          <w:sz w:val="24"/>
          <w:szCs w:val="24"/>
          <w:lang w:eastAsia="en-US"/>
        </w:rPr>
      </w:pPr>
      <w:r>
        <w:rPr>
          <w:rFonts w:ascii="Times New Roman" w:eastAsia="Arial Unicode MS" w:hAnsi="Times New Roman"/>
          <w:b/>
          <w:bCs/>
          <w:color w:val="00000A"/>
          <w:kern w:val="2"/>
          <w:sz w:val="24"/>
          <w:szCs w:val="24"/>
          <w:lang w:eastAsia="en-US"/>
        </w:rPr>
        <w:t>(</w:t>
      </w:r>
      <w:r w:rsidR="009C41DF">
        <w:rPr>
          <w:rFonts w:ascii="Times New Roman" w:eastAsia="Arial Unicode MS" w:hAnsi="Times New Roman"/>
          <w:b/>
          <w:bCs/>
          <w:color w:val="00000A"/>
          <w:kern w:val="2"/>
          <w:sz w:val="24"/>
          <w:szCs w:val="24"/>
          <w:lang w:eastAsia="en-US"/>
        </w:rPr>
        <w:t>МБОУ «СОШ им. профессора Ш.Джамбекова с. Лаха-Варанды»</w:t>
      </w:r>
      <w:r>
        <w:rPr>
          <w:rFonts w:ascii="Times New Roman" w:eastAsia="Arial Unicode MS" w:hAnsi="Times New Roman"/>
          <w:b/>
          <w:bCs/>
          <w:color w:val="00000A"/>
          <w:kern w:val="2"/>
          <w:sz w:val="24"/>
          <w:szCs w:val="24"/>
          <w:lang w:eastAsia="en-US"/>
        </w:rPr>
        <w:t>)</w:t>
      </w:r>
    </w:p>
    <w:p w14:paraId="67A31325" w14:textId="77777777" w:rsidR="00600152" w:rsidRPr="00600152" w:rsidRDefault="00600152" w:rsidP="00600152">
      <w:pPr>
        <w:tabs>
          <w:tab w:val="left" w:pos="2445"/>
        </w:tabs>
        <w:spacing w:after="0"/>
        <w:jc w:val="center"/>
        <w:rPr>
          <w:rFonts w:ascii="Times New Roman" w:eastAsia="Calibri" w:hAnsi="Times New Roman"/>
          <w:b/>
          <w:sz w:val="24"/>
          <w:szCs w:val="24"/>
          <w:lang w:eastAsia="en-US"/>
        </w:rPr>
      </w:pPr>
    </w:p>
    <w:p w14:paraId="4E3C002F" w14:textId="77777777" w:rsidR="00CC7E22" w:rsidRPr="00CC7E22" w:rsidRDefault="00CC7E22" w:rsidP="00CC7E22">
      <w:pPr>
        <w:spacing w:after="120" w:line="264" w:lineRule="auto"/>
        <w:rPr>
          <w:rFonts w:ascii="Times New Roman" w:hAnsi="Times New Roman"/>
          <w:color w:val="FF0000"/>
          <w:sz w:val="24"/>
          <w:szCs w:val="24"/>
          <w:lang w:eastAsia="en-US"/>
        </w:rPr>
      </w:pPr>
    </w:p>
    <w:tbl>
      <w:tblPr>
        <w:tblStyle w:val="46"/>
        <w:tblpPr w:leftFromText="180" w:rightFromText="180" w:vertAnchor="text" w:horzAnchor="margin" w:tblpX="-426" w:tblpY="-15"/>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7"/>
        <w:gridCol w:w="4819"/>
      </w:tblGrid>
      <w:tr w:rsidR="00600152" w:rsidRPr="00600152" w14:paraId="178AF7B9" w14:textId="77777777" w:rsidTr="00DF1C81">
        <w:trPr>
          <w:trHeight w:val="1443"/>
        </w:trPr>
        <w:tc>
          <w:tcPr>
            <w:tcW w:w="5637" w:type="dxa"/>
          </w:tcPr>
          <w:p w14:paraId="6EDFF2FF" w14:textId="77777777" w:rsidR="00CC7E22" w:rsidRPr="00600152" w:rsidRDefault="00CC7E22" w:rsidP="00CC7E22">
            <w:pPr>
              <w:tabs>
                <w:tab w:val="left" w:pos="360"/>
              </w:tabs>
              <w:rPr>
                <w:rFonts w:ascii="Times New Roman" w:hAnsi="Times New Roman"/>
                <w:bCs/>
                <w:sz w:val="24"/>
                <w:szCs w:val="24"/>
              </w:rPr>
            </w:pPr>
            <w:r w:rsidRPr="00600152">
              <w:rPr>
                <w:rFonts w:ascii="Times New Roman" w:hAnsi="Times New Roman"/>
                <w:sz w:val="24"/>
                <w:szCs w:val="24"/>
              </w:rPr>
              <w:t>ПРИНЯТО</w:t>
            </w:r>
          </w:p>
          <w:p w14:paraId="207A1E5E" w14:textId="77777777" w:rsidR="00CC7E22" w:rsidRPr="00600152" w:rsidRDefault="00CC7E22" w:rsidP="00CC7E22">
            <w:pPr>
              <w:rPr>
                <w:rFonts w:ascii="Times New Roman" w:hAnsi="Times New Roman"/>
                <w:sz w:val="24"/>
                <w:szCs w:val="24"/>
              </w:rPr>
            </w:pPr>
            <w:r w:rsidRPr="00600152">
              <w:rPr>
                <w:rFonts w:ascii="Times New Roman" w:hAnsi="Times New Roman"/>
                <w:sz w:val="24"/>
                <w:szCs w:val="24"/>
              </w:rPr>
              <w:t>на педагогическом совете</w:t>
            </w:r>
          </w:p>
          <w:p w14:paraId="07EBCE33" w14:textId="457DFD7E" w:rsidR="00CC7E22" w:rsidRPr="00600152" w:rsidRDefault="00CC7E22" w:rsidP="00CC7E22">
            <w:pPr>
              <w:tabs>
                <w:tab w:val="left" w:pos="360"/>
              </w:tabs>
              <w:rPr>
                <w:rFonts w:ascii="Times New Roman" w:hAnsi="Times New Roman"/>
                <w:bCs/>
                <w:sz w:val="24"/>
                <w:szCs w:val="24"/>
              </w:rPr>
            </w:pPr>
            <w:r w:rsidRPr="00600152">
              <w:rPr>
                <w:rFonts w:ascii="Times New Roman" w:hAnsi="Times New Roman"/>
                <w:sz w:val="24"/>
                <w:szCs w:val="24"/>
                <w:highlight w:val="yellow"/>
              </w:rPr>
              <w:t>(протокол № 1 от «00» августа 2023г.)</w:t>
            </w:r>
          </w:p>
        </w:tc>
        <w:tc>
          <w:tcPr>
            <w:tcW w:w="4819" w:type="dxa"/>
          </w:tcPr>
          <w:p w14:paraId="7C522A07" w14:textId="77777777" w:rsidR="00CC7E22" w:rsidRPr="00600152" w:rsidRDefault="00CC7E22" w:rsidP="00CC7E22">
            <w:pPr>
              <w:tabs>
                <w:tab w:val="left" w:pos="360"/>
              </w:tabs>
              <w:rPr>
                <w:rFonts w:ascii="Times New Roman" w:hAnsi="Times New Roman"/>
                <w:bCs/>
                <w:sz w:val="24"/>
                <w:szCs w:val="24"/>
              </w:rPr>
            </w:pPr>
            <w:r w:rsidRPr="00600152">
              <w:rPr>
                <w:rFonts w:ascii="Times New Roman" w:hAnsi="Times New Roman"/>
                <w:bCs/>
                <w:sz w:val="24"/>
                <w:szCs w:val="24"/>
              </w:rPr>
              <w:t>УТВЕРЖДАЮ</w:t>
            </w:r>
          </w:p>
          <w:p w14:paraId="772354E3" w14:textId="158F622C" w:rsidR="00CC7E22" w:rsidRPr="00600152" w:rsidRDefault="00CC7E22" w:rsidP="00CC7E22">
            <w:pPr>
              <w:tabs>
                <w:tab w:val="left" w:pos="360"/>
              </w:tabs>
              <w:rPr>
                <w:rFonts w:ascii="Times New Roman" w:hAnsi="Times New Roman"/>
                <w:bCs/>
                <w:sz w:val="24"/>
                <w:szCs w:val="24"/>
              </w:rPr>
            </w:pPr>
            <w:r w:rsidRPr="00600152">
              <w:rPr>
                <w:rFonts w:ascii="Times New Roman" w:hAnsi="Times New Roman"/>
                <w:bCs/>
                <w:sz w:val="24"/>
                <w:szCs w:val="24"/>
              </w:rPr>
              <w:t>Директор ______/</w:t>
            </w:r>
            <w:r w:rsidR="00600152">
              <w:t xml:space="preserve"> </w:t>
            </w:r>
            <w:r w:rsidR="004D17DD">
              <w:rPr>
                <w:rFonts w:ascii="Times New Roman" w:hAnsi="Times New Roman"/>
                <w:bCs/>
                <w:sz w:val="24"/>
                <w:szCs w:val="24"/>
              </w:rPr>
              <w:t>Т.Х. Ахмадова</w:t>
            </w:r>
            <w:r w:rsidR="00600152" w:rsidRPr="00600152">
              <w:rPr>
                <w:rFonts w:ascii="Times New Roman" w:hAnsi="Times New Roman"/>
                <w:bCs/>
                <w:sz w:val="24"/>
                <w:szCs w:val="24"/>
              </w:rPr>
              <w:t xml:space="preserve"> </w:t>
            </w:r>
            <w:r w:rsidRPr="00600152">
              <w:rPr>
                <w:rFonts w:ascii="Times New Roman" w:hAnsi="Times New Roman"/>
                <w:bCs/>
                <w:sz w:val="24"/>
                <w:szCs w:val="24"/>
              </w:rPr>
              <w:t>/</w:t>
            </w:r>
          </w:p>
          <w:p w14:paraId="217C7C88" w14:textId="18D70C80" w:rsidR="00CC7E22" w:rsidRPr="00600152" w:rsidRDefault="00CC7E22" w:rsidP="00CC7E22">
            <w:pPr>
              <w:tabs>
                <w:tab w:val="left" w:pos="360"/>
              </w:tabs>
              <w:rPr>
                <w:rFonts w:ascii="Times New Roman" w:hAnsi="Times New Roman"/>
                <w:bCs/>
                <w:sz w:val="24"/>
                <w:szCs w:val="24"/>
              </w:rPr>
            </w:pPr>
            <w:r w:rsidRPr="00600152">
              <w:rPr>
                <w:rFonts w:ascii="Times New Roman" w:hAnsi="Times New Roman"/>
                <w:bCs/>
                <w:sz w:val="24"/>
                <w:szCs w:val="24"/>
                <w:highlight w:val="yellow"/>
              </w:rPr>
              <w:t>(приказ № 00 от «00» августа 2023г.)</w:t>
            </w:r>
          </w:p>
          <w:p w14:paraId="3FC22ED2" w14:textId="77777777" w:rsidR="00CC7E22" w:rsidRPr="00600152" w:rsidRDefault="00CC7E22" w:rsidP="00CC7E22">
            <w:pPr>
              <w:tabs>
                <w:tab w:val="left" w:pos="360"/>
              </w:tabs>
              <w:rPr>
                <w:rFonts w:ascii="Times New Roman" w:hAnsi="Times New Roman"/>
                <w:bCs/>
                <w:i/>
                <w:sz w:val="24"/>
                <w:szCs w:val="24"/>
              </w:rPr>
            </w:pPr>
            <w:r w:rsidRPr="00600152">
              <w:rPr>
                <w:rFonts w:ascii="Times New Roman" w:hAnsi="Times New Roman"/>
                <w:bCs/>
                <w:i/>
                <w:sz w:val="24"/>
                <w:szCs w:val="24"/>
              </w:rPr>
              <w:t>М.П.</w:t>
            </w:r>
          </w:p>
        </w:tc>
      </w:tr>
    </w:tbl>
    <w:p w14:paraId="494E27FB" w14:textId="77777777" w:rsidR="00CC7E22" w:rsidRPr="00CC7E22" w:rsidRDefault="00CC7E22" w:rsidP="00CC7E22">
      <w:pPr>
        <w:spacing w:after="120" w:line="264" w:lineRule="auto"/>
        <w:rPr>
          <w:rFonts w:ascii="Times New Roman" w:hAnsi="Times New Roman"/>
          <w:sz w:val="24"/>
          <w:szCs w:val="24"/>
          <w:lang w:eastAsia="en-US"/>
        </w:rPr>
      </w:pPr>
    </w:p>
    <w:p w14:paraId="4F10B1F0" w14:textId="77777777" w:rsidR="005B34A9" w:rsidRDefault="005B34A9" w:rsidP="00B446C4">
      <w:pPr>
        <w:spacing w:line="276" w:lineRule="auto"/>
        <w:ind w:firstLine="567"/>
        <w:jc w:val="right"/>
        <w:rPr>
          <w:color w:val="FF0000"/>
          <w:kern w:val="2"/>
        </w:rPr>
      </w:pPr>
    </w:p>
    <w:p w14:paraId="7E8DD0C3" w14:textId="77777777" w:rsidR="005B34A9" w:rsidRDefault="005B34A9" w:rsidP="00B446C4">
      <w:pPr>
        <w:spacing w:line="276" w:lineRule="auto"/>
        <w:ind w:firstLine="567"/>
        <w:jc w:val="right"/>
        <w:rPr>
          <w:color w:val="FF0000"/>
          <w:kern w:val="2"/>
        </w:rPr>
      </w:pPr>
    </w:p>
    <w:p w14:paraId="04471955" w14:textId="77777777" w:rsidR="005B34A9" w:rsidRDefault="005B34A9" w:rsidP="00B446C4">
      <w:pPr>
        <w:spacing w:line="276" w:lineRule="auto"/>
        <w:ind w:firstLine="567"/>
        <w:jc w:val="right"/>
        <w:rPr>
          <w:color w:val="FF0000"/>
          <w:kern w:val="2"/>
        </w:rPr>
      </w:pPr>
    </w:p>
    <w:p w14:paraId="16F018E4" w14:textId="541A82CA" w:rsidR="00772266" w:rsidRPr="00AF46A6" w:rsidRDefault="00772266" w:rsidP="005B34A9">
      <w:pPr>
        <w:spacing w:line="276" w:lineRule="auto"/>
        <w:rPr>
          <w:color w:val="1F4E79" w:themeColor="accent5" w:themeShade="80"/>
          <w:kern w:val="2"/>
        </w:rPr>
      </w:pPr>
    </w:p>
    <w:p w14:paraId="13F78E24" w14:textId="77777777" w:rsidR="00772266" w:rsidRPr="00AF46A6" w:rsidRDefault="00772266" w:rsidP="00CC7E22">
      <w:pPr>
        <w:spacing w:after="0" w:line="276" w:lineRule="auto"/>
        <w:ind w:firstLine="567"/>
        <w:jc w:val="center"/>
        <w:rPr>
          <w:rFonts w:ascii="Times New Roman" w:hAnsi="Times New Roman"/>
          <w:b/>
          <w:color w:val="1F4E79" w:themeColor="accent5" w:themeShade="80"/>
          <w:kern w:val="2"/>
          <w:sz w:val="36"/>
          <w:szCs w:val="48"/>
        </w:rPr>
      </w:pPr>
      <w:r w:rsidRPr="00AF46A6">
        <w:rPr>
          <w:rFonts w:ascii="Times New Roman" w:hAnsi="Times New Roman"/>
          <w:b/>
          <w:color w:val="1F4E79" w:themeColor="accent5" w:themeShade="80"/>
          <w:kern w:val="2"/>
          <w:sz w:val="36"/>
          <w:szCs w:val="48"/>
        </w:rPr>
        <w:t>ОСНОВНАЯ ОБРАЗОВАТЕЛЬНАЯ ПРОГРАММА</w:t>
      </w:r>
    </w:p>
    <w:p w14:paraId="0368100A" w14:textId="045B05AA" w:rsidR="00772266" w:rsidRPr="00AF46A6" w:rsidRDefault="00772266" w:rsidP="00CC7E22">
      <w:pPr>
        <w:spacing w:after="0" w:line="276" w:lineRule="auto"/>
        <w:ind w:firstLine="567"/>
        <w:jc w:val="center"/>
        <w:rPr>
          <w:rFonts w:ascii="Times New Roman" w:hAnsi="Times New Roman"/>
          <w:b/>
          <w:color w:val="1F4E79" w:themeColor="accent5" w:themeShade="80"/>
          <w:kern w:val="2"/>
          <w:sz w:val="40"/>
          <w:szCs w:val="48"/>
        </w:rPr>
      </w:pPr>
      <w:r w:rsidRPr="00AF46A6">
        <w:rPr>
          <w:rFonts w:ascii="Times New Roman" w:hAnsi="Times New Roman"/>
          <w:b/>
          <w:color w:val="1F4E79" w:themeColor="accent5" w:themeShade="80"/>
          <w:kern w:val="2"/>
          <w:sz w:val="36"/>
          <w:szCs w:val="48"/>
        </w:rPr>
        <w:t>СРЕДНЕГО ОБЩЕГО ОБРАЗОВАНИЯ</w:t>
      </w:r>
    </w:p>
    <w:p w14:paraId="36DF6754" w14:textId="3D3EF4A1" w:rsidR="00CC7E22" w:rsidRPr="00AF46A6" w:rsidRDefault="00CC7E22" w:rsidP="00CC7E22">
      <w:pPr>
        <w:widowControl w:val="0"/>
        <w:tabs>
          <w:tab w:val="left" w:pos="142"/>
          <w:tab w:val="left" w:pos="9498"/>
        </w:tabs>
        <w:autoSpaceDE w:val="0"/>
        <w:autoSpaceDN w:val="0"/>
        <w:spacing w:after="0" w:line="240" w:lineRule="auto"/>
        <w:ind w:right="3"/>
        <w:jc w:val="center"/>
        <w:rPr>
          <w:rFonts w:ascii="Times New Roman" w:eastAsia="Calibri" w:hAnsi="Times New Roman"/>
          <w:bCs/>
          <w:i/>
          <w:color w:val="1F4E79" w:themeColor="accent5" w:themeShade="80"/>
          <w:sz w:val="24"/>
          <w:szCs w:val="28"/>
          <w:lang w:eastAsia="en-US"/>
        </w:rPr>
      </w:pPr>
      <w:r w:rsidRPr="00AF46A6">
        <w:rPr>
          <w:rFonts w:ascii="Times New Roman" w:eastAsia="Calibri" w:hAnsi="Times New Roman"/>
          <w:bCs/>
          <w:i/>
          <w:color w:val="1F4E79" w:themeColor="accent5" w:themeShade="80"/>
          <w:sz w:val="24"/>
          <w:szCs w:val="28"/>
          <w:lang w:eastAsia="en-US"/>
        </w:rPr>
        <w:t xml:space="preserve"> (в соответствии с обновлённым ФГОС СОО и ФОП СОО)</w:t>
      </w:r>
    </w:p>
    <w:p w14:paraId="338BC121" w14:textId="77777777" w:rsidR="00CC7E22" w:rsidRPr="00AF46A6" w:rsidRDefault="00CC7E22" w:rsidP="00CC7E22">
      <w:pPr>
        <w:widowControl w:val="0"/>
        <w:tabs>
          <w:tab w:val="left" w:pos="142"/>
          <w:tab w:val="left" w:pos="9498"/>
        </w:tabs>
        <w:autoSpaceDE w:val="0"/>
        <w:autoSpaceDN w:val="0"/>
        <w:spacing w:after="0" w:line="240" w:lineRule="auto"/>
        <w:ind w:left="228" w:right="223"/>
        <w:jc w:val="center"/>
        <w:rPr>
          <w:rFonts w:ascii="Times New Roman" w:eastAsia="Calibri" w:hAnsi="Times New Roman"/>
          <w:i/>
          <w:color w:val="1F4E79" w:themeColor="accent5" w:themeShade="80"/>
          <w:sz w:val="24"/>
          <w:szCs w:val="28"/>
          <w:lang w:eastAsia="en-US"/>
        </w:rPr>
      </w:pPr>
    </w:p>
    <w:p w14:paraId="0BE87C2B" w14:textId="77777777" w:rsidR="00CC7E22" w:rsidRPr="00AF46A6" w:rsidRDefault="00CC7E22" w:rsidP="00CC7E22">
      <w:pPr>
        <w:spacing w:line="276" w:lineRule="auto"/>
        <w:ind w:firstLine="567"/>
        <w:jc w:val="center"/>
        <w:rPr>
          <w:rFonts w:ascii="Times New Roman" w:hAnsi="Times New Roman"/>
          <w:color w:val="1F4E79" w:themeColor="accent5" w:themeShade="80"/>
          <w:kern w:val="2"/>
          <w:sz w:val="28"/>
          <w:szCs w:val="28"/>
        </w:rPr>
      </w:pPr>
      <w:r w:rsidRPr="00AF46A6">
        <w:rPr>
          <w:rFonts w:ascii="Times New Roman" w:hAnsi="Times New Roman"/>
          <w:color w:val="1F4E79" w:themeColor="accent5" w:themeShade="80"/>
          <w:kern w:val="2"/>
          <w:sz w:val="28"/>
          <w:szCs w:val="28"/>
        </w:rPr>
        <w:t>Срок освоения 2 года</w:t>
      </w:r>
    </w:p>
    <w:p w14:paraId="7933B327" w14:textId="77777777" w:rsidR="00772266" w:rsidRPr="00D60E5B" w:rsidRDefault="00772266" w:rsidP="00772266">
      <w:pPr>
        <w:spacing w:line="276" w:lineRule="auto"/>
        <w:ind w:firstLine="567"/>
        <w:jc w:val="center"/>
        <w:rPr>
          <w:rFonts w:ascii="Times New Roman" w:hAnsi="Times New Roman"/>
          <w:color w:val="002060"/>
          <w:kern w:val="2"/>
          <w:sz w:val="28"/>
          <w:szCs w:val="28"/>
        </w:rPr>
      </w:pPr>
    </w:p>
    <w:p w14:paraId="1FD0451B" w14:textId="77777777" w:rsidR="00772266" w:rsidRDefault="00772266" w:rsidP="00772266">
      <w:pPr>
        <w:spacing w:line="276" w:lineRule="auto"/>
        <w:ind w:firstLine="567"/>
        <w:jc w:val="center"/>
        <w:rPr>
          <w:kern w:val="2"/>
          <w:sz w:val="28"/>
          <w:szCs w:val="28"/>
        </w:rPr>
      </w:pPr>
    </w:p>
    <w:p w14:paraId="13F7D30F" w14:textId="77777777" w:rsidR="00772266" w:rsidRDefault="00772266" w:rsidP="00772266">
      <w:pPr>
        <w:spacing w:line="276" w:lineRule="auto"/>
        <w:ind w:firstLine="567"/>
        <w:jc w:val="center"/>
        <w:rPr>
          <w:kern w:val="2"/>
          <w:sz w:val="28"/>
          <w:szCs w:val="28"/>
        </w:rPr>
      </w:pPr>
    </w:p>
    <w:p w14:paraId="2568AD69" w14:textId="77777777" w:rsidR="00772266" w:rsidRDefault="00772266" w:rsidP="00772266">
      <w:pPr>
        <w:spacing w:line="276" w:lineRule="auto"/>
        <w:ind w:firstLine="567"/>
        <w:jc w:val="center"/>
        <w:rPr>
          <w:kern w:val="2"/>
          <w:sz w:val="28"/>
          <w:szCs w:val="28"/>
        </w:rPr>
      </w:pPr>
    </w:p>
    <w:p w14:paraId="3BD14925" w14:textId="04259FEE" w:rsidR="00772266" w:rsidRDefault="00772266" w:rsidP="00772266">
      <w:pPr>
        <w:spacing w:line="276" w:lineRule="auto"/>
        <w:ind w:firstLine="567"/>
        <w:jc w:val="center"/>
        <w:rPr>
          <w:kern w:val="2"/>
          <w:sz w:val="28"/>
          <w:szCs w:val="28"/>
        </w:rPr>
      </w:pPr>
    </w:p>
    <w:p w14:paraId="035CC366" w14:textId="4AAABDFA" w:rsidR="00CC7E22" w:rsidRDefault="00CC7E22" w:rsidP="00772266">
      <w:pPr>
        <w:spacing w:line="276" w:lineRule="auto"/>
        <w:ind w:firstLine="567"/>
        <w:jc w:val="center"/>
        <w:rPr>
          <w:kern w:val="2"/>
          <w:sz w:val="28"/>
          <w:szCs w:val="28"/>
        </w:rPr>
      </w:pPr>
    </w:p>
    <w:p w14:paraId="66EFEC87" w14:textId="160D0BB7" w:rsidR="00772266" w:rsidRDefault="00772266" w:rsidP="00772266">
      <w:pPr>
        <w:spacing w:line="276" w:lineRule="auto"/>
        <w:ind w:firstLine="567"/>
        <w:jc w:val="center"/>
        <w:rPr>
          <w:kern w:val="2"/>
          <w:sz w:val="28"/>
          <w:szCs w:val="28"/>
        </w:rPr>
      </w:pPr>
    </w:p>
    <w:p w14:paraId="0D872E65" w14:textId="77777777" w:rsidR="00CC7E22" w:rsidRDefault="00CC7E22" w:rsidP="00772266">
      <w:pPr>
        <w:spacing w:line="276" w:lineRule="auto"/>
        <w:ind w:firstLine="567"/>
        <w:jc w:val="center"/>
        <w:rPr>
          <w:kern w:val="2"/>
          <w:sz w:val="28"/>
          <w:szCs w:val="28"/>
        </w:rPr>
      </w:pPr>
    </w:p>
    <w:p w14:paraId="5A2F46FD" w14:textId="5E66F4EE" w:rsidR="00CC7E22" w:rsidRDefault="00CC7E22" w:rsidP="00772266">
      <w:pPr>
        <w:spacing w:line="276" w:lineRule="auto"/>
        <w:ind w:firstLine="567"/>
        <w:jc w:val="center"/>
        <w:rPr>
          <w:kern w:val="2"/>
          <w:sz w:val="28"/>
          <w:szCs w:val="28"/>
        </w:rPr>
      </w:pPr>
    </w:p>
    <w:p w14:paraId="033018C7" w14:textId="77777777" w:rsidR="00600152" w:rsidRDefault="00600152" w:rsidP="00600152">
      <w:pPr>
        <w:tabs>
          <w:tab w:val="left" w:pos="4445"/>
        </w:tabs>
        <w:spacing w:line="276" w:lineRule="auto"/>
        <w:ind w:firstLine="567"/>
        <w:jc w:val="center"/>
        <w:rPr>
          <w:rFonts w:ascii="Times New Roman" w:hAnsi="Times New Roman"/>
          <w:kern w:val="2"/>
          <w:sz w:val="24"/>
          <w:szCs w:val="28"/>
        </w:rPr>
      </w:pPr>
    </w:p>
    <w:p w14:paraId="367BE1B8" w14:textId="77777777" w:rsidR="00600152" w:rsidRDefault="00600152" w:rsidP="00600152">
      <w:pPr>
        <w:tabs>
          <w:tab w:val="left" w:pos="4445"/>
        </w:tabs>
        <w:spacing w:line="276" w:lineRule="auto"/>
        <w:ind w:firstLine="567"/>
        <w:jc w:val="center"/>
        <w:rPr>
          <w:rFonts w:ascii="Times New Roman" w:hAnsi="Times New Roman"/>
          <w:kern w:val="2"/>
          <w:sz w:val="24"/>
          <w:szCs w:val="28"/>
        </w:rPr>
      </w:pPr>
    </w:p>
    <w:p w14:paraId="159AC09A" w14:textId="77777777" w:rsidR="00600152" w:rsidRDefault="00600152" w:rsidP="00600152">
      <w:pPr>
        <w:tabs>
          <w:tab w:val="left" w:pos="4445"/>
        </w:tabs>
        <w:spacing w:line="276" w:lineRule="auto"/>
        <w:ind w:firstLine="567"/>
        <w:jc w:val="center"/>
        <w:rPr>
          <w:rFonts w:ascii="Times New Roman" w:hAnsi="Times New Roman"/>
          <w:kern w:val="2"/>
          <w:sz w:val="24"/>
          <w:szCs w:val="28"/>
        </w:rPr>
      </w:pPr>
    </w:p>
    <w:p w14:paraId="181CCCD1" w14:textId="7577DF5A" w:rsidR="00772266" w:rsidRDefault="00F73955" w:rsidP="00600152">
      <w:pPr>
        <w:tabs>
          <w:tab w:val="left" w:pos="4445"/>
        </w:tabs>
        <w:spacing w:line="276" w:lineRule="auto"/>
        <w:ind w:firstLine="567"/>
        <w:jc w:val="center"/>
        <w:rPr>
          <w:rFonts w:ascii="Times New Roman" w:hAnsi="Times New Roman"/>
          <w:kern w:val="2"/>
          <w:sz w:val="24"/>
          <w:szCs w:val="28"/>
        </w:rPr>
      </w:pPr>
      <w:r>
        <w:rPr>
          <w:rFonts w:ascii="Times New Roman" w:hAnsi="Times New Roman"/>
          <w:kern w:val="2"/>
          <w:sz w:val="24"/>
          <w:szCs w:val="28"/>
        </w:rPr>
        <w:t>с. Лаха-Варанды</w:t>
      </w:r>
      <w:r w:rsidR="00600152" w:rsidRPr="00600152">
        <w:rPr>
          <w:rFonts w:ascii="Times New Roman" w:hAnsi="Times New Roman"/>
          <w:kern w:val="2"/>
          <w:sz w:val="24"/>
          <w:szCs w:val="28"/>
        </w:rPr>
        <w:t xml:space="preserve"> – </w:t>
      </w:r>
      <w:r w:rsidR="00CC7E22" w:rsidRPr="00600152">
        <w:rPr>
          <w:rFonts w:ascii="Times New Roman" w:hAnsi="Times New Roman"/>
          <w:kern w:val="2"/>
          <w:sz w:val="24"/>
          <w:szCs w:val="28"/>
        </w:rPr>
        <w:t>2023</w:t>
      </w:r>
      <w:r w:rsidR="00600152">
        <w:rPr>
          <w:rFonts w:ascii="Times New Roman" w:hAnsi="Times New Roman"/>
          <w:kern w:val="2"/>
          <w:sz w:val="24"/>
          <w:szCs w:val="28"/>
        </w:rPr>
        <w:t xml:space="preserve"> г.</w:t>
      </w:r>
    </w:p>
    <w:p w14:paraId="7822518B" w14:textId="3F03E593" w:rsidR="003A0EB4" w:rsidRPr="00146067" w:rsidRDefault="003A0EB4" w:rsidP="003A0EB4">
      <w:pPr>
        <w:tabs>
          <w:tab w:val="left" w:pos="3510"/>
        </w:tabs>
        <w:spacing w:line="276" w:lineRule="auto"/>
        <w:ind w:firstLine="567"/>
        <w:rPr>
          <w:rFonts w:ascii="Times New Roman" w:hAnsi="Times New Roman"/>
          <w:b/>
          <w:kern w:val="2"/>
          <w:sz w:val="24"/>
          <w:szCs w:val="28"/>
        </w:rPr>
      </w:pPr>
      <w:r>
        <w:rPr>
          <w:rFonts w:ascii="Times New Roman" w:hAnsi="Times New Roman"/>
          <w:kern w:val="2"/>
          <w:sz w:val="24"/>
          <w:szCs w:val="28"/>
        </w:rPr>
        <w:lastRenderedPageBreak/>
        <w:tab/>
      </w:r>
      <w:r w:rsidRPr="00146067">
        <w:rPr>
          <w:rFonts w:ascii="Times New Roman" w:hAnsi="Times New Roman"/>
          <w:b/>
          <w:kern w:val="2"/>
          <w:sz w:val="24"/>
          <w:szCs w:val="28"/>
        </w:rPr>
        <w:t>СОДЕРЖАНИЕ ООП СОО</w:t>
      </w:r>
    </w:p>
    <w:tbl>
      <w:tblPr>
        <w:tblStyle w:val="191"/>
        <w:tblW w:w="10065" w:type="dxa"/>
        <w:tblInd w:w="-289" w:type="dxa"/>
        <w:tblLook w:val="04A0" w:firstRow="1" w:lastRow="0" w:firstColumn="1" w:lastColumn="0" w:noHBand="0" w:noVBand="1"/>
      </w:tblPr>
      <w:tblGrid>
        <w:gridCol w:w="1277"/>
        <w:gridCol w:w="7796"/>
        <w:gridCol w:w="992"/>
      </w:tblGrid>
      <w:tr w:rsidR="00146067" w:rsidRPr="00146067" w14:paraId="706C6959" w14:textId="77777777" w:rsidTr="00146067">
        <w:trPr>
          <w:trHeight w:val="426"/>
        </w:trPr>
        <w:tc>
          <w:tcPr>
            <w:tcW w:w="1277" w:type="dxa"/>
            <w:shd w:val="clear" w:color="auto" w:fill="E2EFD9"/>
          </w:tcPr>
          <w:p w14:paraId="7A86D318" w14:textId="77777777" w:rsidR="00146067" w:rsidRPr="00146067" w:rsidRDefault="00146067" w:rsidP="00146067">
            <w:pPr>
              <w:numPr>
                <w:ilvl w:val="0"/>
                <w:numId w:val="142"/>
              </w:numPr>
              <w:contextualSpacing/>
              <w:rPr>
                <w:rFonts w:ascii="Times New Roman" w:eastAsia="Calibri" w:hAnsi="Times New Roman"/>
                <w:b/>
                <w:i/>
                <w:lang w:eastAsia="en-US"/>
              </w:rPr>
            </w:pPr>
          </w:p>
        </w:tc>
        <w:tc>
          <w:tcPr>
            <w:tcW w:w="7796" w:type="dxa"/>
            <w:shd w:val="clear" w:color="auto" w:fill="E2EFD9"/>
          </w:tcPr>
          <w:p w14:paraId="215D3A3B" w14:textId="77777777" w:rsidR="00146067" w:rsidRPr="00146067" w:rsidRDefault="00146067" w:rsidP="00146067">
            <w:pPr>
              <w:rPr>
                <w:rFonts w:ascii="Times New Roman" w:eastAsia="Calibri" w:hAnsi="Times New Roman"/>
                <w:b/>
                <w:i/>
                <w:lang w:eastAsia="en-US"/>
              </w:rPr>
            </w:pPr>
            <w:r w:rsidRPr="00146067">
              <w:rPr>
                <w:rFonts w:ascii="Times New Roman" w:eastAsia="Calibri" w:hAnsi="Times New Roman"/>
                <w:b/>
                <w:i/>
                <w:lang w:eastAsia="en-US"/>
              </w:rPr>
              <w:t>ЦЕЛЕВОЙ РАЗДЕЛ</w:t>
            </w:r>
          </w:p>
        </w:tc>
        <w:tc>
          <w:tcPr>
            <w:tcW w:w="992" w:type="dxa"/>
            <w:shd w:val="clear" w:color="auto" w:fill="E2EFD9"/>
          </w:tcPr>
          <w:p w14:paraId="108F9C50" w14:textId="77777777" w:rsidR="00146067" w:rsidRPr="00146067" w:rsidRDefault="00146067" w:rsidP="00146067">
            <w:pPr>
              <w:rPr>
                <w:rFonts w:ascii="Times New Roman" w:eastAsia="Calibri" w:hAnsi="Times New Roman"/>
                <w:b/>
                <w:i/>
                <w:lang w:eastAsia="en-US"/>
              </w:rPr>
            </w:pPr>
            <w:r w:rsidRPr="00146067">
              <w:rPr>
                <w:rFonts w:ascii="Times New Roman" w:eastAsia="Calibri" w:hAnsi="Times New Roman"/>
                <w:b/>
                <w:i/>
                <w:lang w:eastAsia="en-US"/>
              </w:rPr>
              <w:t>4</w:t>
            </w:r>
          </w:p>
        </w:tc>
      </w:tr>
      <w:tr w:rsidR="00146067" w:rsidRPr="00146067" w14:paraId="23FDA75B" w14:textId="77777777" w:rsidTr="00CE14F6">
        <w:tc>
          <w:tcPr>
            <w:tcW w:w="1277" w:type="dxa"/>
          </w:tcPr>
          <w:p w14:paraId="0A1275B2" w14:textId="77777777" w:rsidR="00146067" w:rsidRPr="00146067" w:rsidRDefault="00146067" w:rsidP="00146067">
            <w:pPr>
              <w:numPr>
                <w:ilvl w:val="1"/>
                <w:numId w:val="142"/>
              </w:numPr>
              <w:contextualSpacing/>
              <w:rPr>
                <w:rFonts w:ascii="Times New Roman" w:eastAsia="Calibri" w:hAnsi="Times New Roman"/>
                <w:lang w:eastAsia="en-US"/>
              </w:rPr>
            </w:pPr>
          </w:p>
        </w:tc>
        <w:tc>
          <w:tcPr>
            <w:tcW w:w="7796" w:type="dxa"/>
          </w:tcPr>
          <w:p w14:paraId="0139D29C"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Пояснительная записка</w:t>
            </w:r>
          </w:p>
        </w:tc>
        <w:tc>
          <w:tcPr>
            <w:tcW w:w="992" w:type="dxa"/>
          </w:tcPr>
          <w:p w14:paraId="22514CD7" w14:textId="77777777" w:rsidR="00146067" w:rsidRPr="00146067" w:rsidRDefault="00146067" w:rsidP="00146067">
            <w:pPr>
              <w:rPr>
                <w:rFonts w:ascii="Times New Roman" w:eastAsia="Calibri" w:hAnsi="Times New Roman"/>
                <w:i/>
                <w:lang w:eastAsia="en-US"/>
              </w:rPr>
            </w:pPr>
            <w:r w:rsidRPr="00146067">
              <w:rPr>
                <w:rFonts w:ascii="Times New Roman" w:eastAsia="Calibri" w:hAnsi="Times New Roman"/>
                <w:i/>
                <w:lang w:eastAsia="en-US"/>
              </w:rPr>
              <w:t>7</w:t>
            </w:r>
          </w:p>
        </w:tc>
      </w:tr>
      <w:tr w:rsidR="00146067" w:rsidRPr="00146067" w14:paraId="6DA52E01" w14:textId="77777777" w:rsidTr="00CE14F6">
        <w:tc>
          <w:tcPr>
            <w:tcW w:w="1277" w:type="dxa"/>
          </w:tcPr>
          <w:p w14:paraId="550A0578" w14:textId="77777777" w:rsidR="00146067" w:rsidRPr="00146067" w:rsidRDefault="00146067" w:rsidP="00146067">
            <w:pPr>
              <w:numPr>
                <w:ilvl w:val="1"/>
                <w:numId w:val="142"/>
              </w:numPr>
              <w:contextualSpacing/>
              <w:rPr>
                <w:rFonts w:ascii="Times New Roman" w:eastAsia="Calibri" w:hAnsi="Times New Roman"/>
                <w:lang w:eastAsia="en-US"/>
              </w:rPr>
            </w:pPr>
          </w:p>
        </w:tc>
        <w:tc>
          <w:tcPr>
            <w:tcW w:w="7796" w:type="dxa"/>
          </w:tcPr>
          <w:p w14:paraId="7C809FA6"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Планируемые результаты освоения обучающимися основной образовательной программы среднего общего образования</w:t>
            </w:r>
          </w:p>
        </w:tc>
        <w:tc>
          <w:tcPr>
            <w:tcW w:w="992" w:type="dxa"/>
          </w:tcPr>
          <w:p w14:paraId="6D799DBC" w14:textId="77777777" w:rsidR="00146067" w:rsidRPr="00146067" w:rsidRDefault="00146067" w:rsidP="00146067">
            <w:pPr>
              <w:rPr>
                <w:rFonts w:ascii="Times New Roman" w:eastAsia="Calibri" w:hAnsi="Times New Roman"/>
                <w:i/>
                <w:lang w:eastAsia="en-US"/>
              </w:rPr>
            </w:pPr>
            <w:r w:rsidRPr="00146067">
              <w:rPr>
                <w:rFonts w:ascii="Times New Roman" w:eastAsia="Calibri" w:hAnsi="Times New Roman"/>
                <w:i/>
                <w:lang w:eastAsia="en-US"/>
              </w:rPr>
              <w:t>7</w:t>
            </w:r>
          </w:p>
        </w:tc>
      </w:tr>
      <w:tr w:rsidR="00146067" w:rsidRPr="00146067" w14:paraId="677CF543" w14:textId="77777777" w:rsidTr="00CE14F6">
        <w:tc>
          <w:tcPr>
            <w:tcW w:w="1277" w:type="dxa"/>
          </w:tcPr>
          <w:p w14:paraId="74E2CE2D" w14:textId="77777777" w:rsidR="00146067" w:rsidRPr="00146067" w:rsidRDefault="00146067" w:rsidP="00146067">
            <w:pPr>
              <w:numPr>
                <w:ilvl w:val="1"/>
                <w:numId w:val="142"/>
              </w:numPr>
              <w:contextualSpacing/>
              <w:rPr>
                <w:rFonts w:ascii="Times New Roman" w:eastAsia="Calibri" w:hAnsi="Times New Roman"/>
                <w:lang w:eastAsia="en-US"/>
              </w:rPr>
            </w:pPr>
          </w:p>
        </w:tc>
        <w:tc>
          <w:tcPr>
            <w:tcW w:w="7796" w:type="dxa"/>
          </w:tcPr>
          <w:p w14:paraId="3C0C9141"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 xml:space="preserve">Система оценки достижения планируемых результатов освоения основной образовательной программы </w:t>
            </w:r>
          </w:p>
        </w:tc>
        <w:tc>
          <w:tcPr>
            <w:tcW w:w="992" w:type="dxa"/>
          </w:tcPr>
          <w:p w14:paraId="492D3CA9" w14:textId="77777777" w:rsidR="00146067" w:rsidRPr="00146067" w:rsidRDefault="00146067" w:rsidP="00146067">
            <w:pPr>
              <w:rPr>
                <w:rFonts w:ascii="Times New Roman" w:eastAsia="Calibri" w:hAnsi="Times New Roman"/>
                <w:i/>
                <w:lang w:eastAsia="en-US"/>
              </w:rPr>
            </w:pPr>
            <w:r w:rsidRPr="00146067">
              <w:rPr>
                <w:rFonts w:ascii="Times New Roman" w:eastAsia="Calibri" w:hAnsi="Times New Roman"/>
                <w:i/>
                <w:lang w:eastAsia="en-US"/>
              </w:rPr>
              <w:t>38</w:t>
            </w:r>
          </w:p>
        </w:tc>
      </w:tr>
      <w:tr w:rsidR="00146067" w:rsidRPr="00146067" w14:paraId="6BD65620" w14:textId="77777777" w:rsidTr="00146067">
        <w:tc>
          <w:tcPr>
            <w:tcW w:w="1277" w:type="dxa"/>
            <w:shd w:val="clear" w:color="auto" w:fill="E2EFD9"/>
          </w:tcPr>
          <w:p w14:paraId="3FD9EB53" w14:textId="77777777" w:rsidR="00146067" w:rsidRPr="00146067" w:rsidRDefault="00146067" w:rsidP="00146067">
            <w:pPr>
              <w:numPr>
                <w:ilvl w:val="0"/>
                <w:numId w:val="142"/>
              </w:numPr>
              <w:contextualSpacing/>
              <w:rPr>
                <w:rFonts w:ascii="Times New Roman" w:eastAsia="Calibri" w:hAnsi="Times New Roman"/>
                <w:b/>
                <w:i/>
                <w:lang w:eastAsia="en-US"/>
              </w:rPr>
            </w:pPr>
          </w:p>
        </w:tc>
        <w:tc>
          <w:tcPr>
            <w:tcW w:w="7796" w:type="dxa"/>
            <w:shd w:val="clear" w:color="auto" w:fill="E2EFD9"/>
          </w:tcPr>
          <w:p w14:paraId="26259CC8" w14:textId="77777777" w:rsidR="00146067" w:rsidRPr="00146067" w:rsidRDefault="00146067" w:rsidP="00146067">
            <w:pPr>
              <w:jc w:val="both"/>
              <w:rPr>
                <w:rFonts w:ascii="Times New Roman" w:eastAsia="Calibri" w:hAnsi="Times New Roman"/>
                <w:b/>
                <w:i/>
                <w:lang w:eastAsia="en-US"/>
              </w:rPr>
            </w:pPr>
            <w:r w:rsidRPr="00146067">
              <w:rPr>
                <w:rFonts w:ascii="Times New Roman" w:eastAsia="Calibri" w:hAnsi="Times New Roman"/>
                <w:b/>
                <w:i/>
                <w:lang w:eastAsia="en-US"/>
              </w:rPr>
              <w:t>СОДЕРЖАТЕЛЬНЫЙ РАЗДЕЛ</w:t>
            </w:r>
          </w:p>
        </w:tc>
        <w:tc>
          <w:tcPr>
            <w:tcW w:w="992" w:type="dxa"/>
            <w:shd w:val="clear" w:color="auto" w:fill="E2EFD9"/>
          </w:tcPr>
          <w:p w14:paraId="0BFC5F07" w14:textId="77777777" w:rsidR="00146067" w:rsidRPr="00146067" w:rsidRDefault="00146067" w:rsidP="00146067">
            <w:pPr>
              <w:rPr>
                <w:rFonts w:ascii="Times New Roman" w:eastAsia="Calibri" w:hAnsi="Times New Roman"/>
                <w:b/>
                <w:i/>
                <w:lang w:eastAsia="en-US"/>
              </w:rPr>
            </w:pPr>
          </w:p>
        </w:tc>
      </w:tr>
      <w:tr w:rsidR="00146067" w:rsidRPr="00146067" w14:paraId="42D4F9C4" w14:textId="77777777" w:rsidTr="00CE14F6">
        <w:tc>
          <w:tcPr>
            <w:tcW w:w="1277" w:type="dxa"/>
          </w:tcPr>
          <w:p w14:paraId="18B2E783" w14:textId="77777777" w:rsidR="00146067" w:rsidRPr="00146067" w:rsidRDefault="00146067" w:rsidP="00146067">
            <w:pPr>
              <w:rPr>
                <w:rFonts w:ascii="Times New Roman" w:eastAsia="Calibri" w:hAnsi="Times New Roman"/>
                <w:b/>
                <w:lang w:eastAsia="en-US"/>
              </w:rPr>
            </w:pPr>
            <w:r w:rsidRPr="00146067">
              <w:rPr>
                <w:rFonts w:ascii="Times New Roman" w:eastAsia="Calibri" w:hAnsi="Times New Roman"/>
                <w:b/>
                <w:lang w:eastAsia="en-US"/>
              </w:rPr>
              <w:t xml:space="preserve">      2.1.</w:t>
            </w:r>
          </w:p>
        </w:tc>
        <w:tc>
          <w:tcPr>
            <w:tcW w:w="7796" w:type="dxa"/>
          </w:tcPr>
          <w:p w14:paraId="226856FF"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Программа развития универсальных учебных действий при получении среднего общего образования, включающую формирование компетенций обучающихся в области учебно-исследовательской и проектной деятельности</w:t>
            </w:r>
          </w:p>
        </w:tc>
        <w:tc>
          <w:tcPr>
            <w:tcW w:w="992" w:type="dxa"/>
          </w:tcPr>
          <w:p w14:paraId="17DE3647"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46</w:t>
            </w:r>
          </w:p>
        </w:tc>
      </w:tr>
      <w:tr w:rsidR="00146067" w:rsidRPr="00146067" w14:paraId="2FB4A90B" w14:textId="77777777" w:rsidTr="00CE14F6">
        <w:tc>
          <w:tcPr>
            <w:tcW w:w="1277" w:type="dxa"/>
          </w:tcPr>
          <w:p w14:paraId="7F7EA1FA" w14:textId="77777777" w:rsidR="00146067" w:rsidRPr="00146067" w:rsidRDefault="00146067" w:rsidP="00146067">
            <w:pPr>
              <w:rPr>
                <w:rFonts w:ascii="Times New Roman" w:eastAsia="Calibri" w:hAnsi="Times New Roman"/>
                <w:b/>
                <w:lang w:eastAsia="en-US"/>
              </w:rPr>
            </w:pPr>
            <w:r w:rsidRPr="00146067">
              <w:rPr>
                <w:rFonts w:ascii="Times New Roman" w:eastAsia="Calibri" w:hAnsi="Times New Roman"/>
                <w:b/>
                <w:lang w:eastAsia="en-US"/>
              </w:rPr>
              <w:t xml:space="preserve">2.2. </w:t>
            </w:r>
          </w:p>
        </w:tc>
        <w:tc>
          <w:tcPr>
            <w:tcW w:w="7796" w:type="dxa"/>
          </w:tcPr>
          <w:p w14:paraId="3818E27D" w14:textId="77777777" w:rsidR="00146067" w:rsidRPr="00146067" w:rsidRDefault="00146067" w:rsidP="00146067">
            <w:pPr>
              <w:jc w:val="both"/>
              <w:rPr>
                <w:rFonts w:ascii="Times New Roman" w:eastAsia="Calibri" w:hAnsi="Times New Roman"/>
                <w:b/>
                <w:lang w:eastAsia="en-US"/>
              </w:rPr>
            </w:pPr>
            <w:r w:rsidRPr="00146067">
              <w:rPr>
                <w:rFonts w:ascii="Times New Roman" w:eastAsia="Calibri" w:hAnsi="Times New Roman"/>
                <w:b/>
                <w:lang w:eastAsia="en-US"/>
              </w:rPr>
              <w:t>Рабочие программы учебных предметов. Обязательная часть.</w:t>
            </w:r>
          </w:p>
        </w:tc>
        <w:tc>
          <w:tcPr>
            <w:tcW w:w="992" w:type="dxa"/>
          </w:tcPr>
          <w:p w14:paraId="2DB5BA31"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62</w:t>
            </w:r>
          </w:p>
        </w:tc>
      </w:tr>
      <w:tr w:rsidR="00146067" w:rsidRPr="00146067" w14:paraId="43145BAC" w14:textId="77777777" w:rsidTr="00CE14F6">
        <w:trPr>
          <w:trHeight w:val="225"/>
        </w:trPr>
        <w:tc>
          <w:tcPr>
            <w:tcW w:w="1277" w:type="dxa"/>
          </w:tcPr>
          <w:p w14:paraId="40C5CA29"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7EE96573"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«Русский язык» 10-11 классы</w:t>
            </w:r>
          </w:p>
        </w:tc>
        <w:tc>
          <w:tcPr>
            <w:tcW w:w="992" w:type="dxa"/>
          </w:tcPr>
          <w:p w14:paraId="5AE5F5D2"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63</w:t>
            </w:r>
          </w:p>
        </w:tc>
      </w:tr>
      <w:tr w:rsidR="00146067" w:rsidRPr="00146067" w14:paraId="11A13B94" w14:textId="77777777" w:rsidTr="00CE14F6">
        <w:trPr>
          <w:trHeight w:val="225"/>
        </w:trPr>
        <w:tc>
          <w:tcPr>
            <w:tcW w:w="1277" w:type="dxa"/>
          </w:tcPr>
          <w:p w14:paraId="7F0D9BEA"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48235652"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«Литература» (базовый уровень) 10-11 классы</w:t>
            </w:r>
          </w:p>
        </w:tc>
        <w:tc>
          <w:tcPr>
            <w:tcW w:w="992" w:type="dxa"/>
          </w:tcPr>
          <w:p w14:paraId="0EB35A70"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80</w:t>
            </w:r>
          </w:p>
        </w:tc>
      </w:tr>
      <w:tr w:rsidR="00146067" w:rsidRPr="00146067" w14:paraId="4B347C09" w14:textId="77777777" w:rsidTr="00CE14F6">
        <w:trPr>
          <w:trHeight w:val="225"/>
        </w:trPr>
        <w:tc>
          <w:tcPr>
            <w:tcW w:w="1277" w:type="dxa"/>
          </w:tcPr>
          <w:p w14:paraId="71775BC7"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0B08D848"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«Литература» (углубленный уровень) 10-11 классы</w:t>
            </w:r>
          </w:p>
        </w:tc>
        <w:tc>
          <w:tcPr>
            <w:tcW w:w="992" w:type="dxa"/>
          </w:tcPr>
          <w:p w14:paraId="6D5E06B7"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97</w:t>
            </w:r>
          </w:p>
        </w:tc>
      </w:tr>
      <w:tr w:rsidR="00146067" w:rsidRPr="00146067" w14:paraId="127A7706" w14:textId="77777777" w:rsidTr="00CE14F6">
        <w:trPr>
          <w:trHeight w:val="225"/>
        </w:trPr>
        <w:tc>
          <w:tcPr>
            <w:tcW w:w="1277" w:type="dxa"/>
          </w:tcPr>
          <w:p w14:paraId="3787524B"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5D6CC5BC"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«Родной (чеченский) язык»</w:t>
            </w:r>
            <w:r w:rsidRPr="00146067">
              <w:rPr>
                <w:rFonts w:eastAsia="Calibri"/>
                <w:lang w:eastAsia="en-US"/>
              </w:rPr>
              <w:t xml:space="preserve"> </w:t>
            </w:r>
          </w:p>
          <w:p w14:paraId="30EAA9DF"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10-11 классы</w:t>
            </w:r>
          </w:p>
        </w:tc>
        <w:tc>
          <w:tcPr>
            <w:tcW w:w="992" w:type="dxa"/>
          </w:tcPr>
          <w:p w14:paraId="35838B0E"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121</w:t>
            </w:r>
          </w:p>
        </w:tc>
      </w:tr>
      <w:tr w:rsidR="00146067" w:rsidRPr="00146067" w14:paraId="28FDC126" w14:textId="77777777" w:rsidTr="00CE14F6">
        <w:trPr>
          <w:trHeight w:val="225"/>
        </w:trPr>
        <w:tc>
          <w:tcPr>
            <w:tcW w:w="1277" w:type="dxa"/>
          </w:tcPr>
          <w:p w14:paraId="7F34D9F9"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99B1986"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«Родная (чеченская) литература» 10-11 классы</w:t>
            </w:r>
          </w:p>
        </w:tc>
        <w:tc>
          <w:tcPr>
            <w:tcW w:w="992" w:type="dxa"/>
          </w:tcPr>
          <w:p w14:paraId="3E2EEB18"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133</w:t>
            </w:r>
          </w:p>
        </w:tc>
      </w:tr>
      <w:tr w:rsidR="00146067" w:rsidRPr="00146067" w14:paraId="6CA4AFA2" w14:textId="77777777" w:rsidTr="00CE14F6">
        <w:trPr>
          <w:trHeight w:val="225"/>
        </w:trPr>
        <w:tc>
          <w:tcPr>
            <w:tcW w:w="1277" w:type="dxa"/>
          </w:tcPr>
          <w:p w14:paraId="29E7A8F2"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37491319"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«Иностранный (английский) язык (базовый уровень) 10-11 классы</w:t>
            </w:r>
          </w:p>
        </w:tc>
        <w:tc>
          <w:tcPr>
            <w:tcW w:w="992" w:type="dxa"/>
          </w:tcPr>
          <w:p w14:paraId="096E6EFE"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143</w:t>
            </w:r>
          </w:p>
        </w:tc>
      </w:tr>
      <w:tr w:rsidR="00146067" w:rsidRPr="00146067" w14:paraId="21010BAD" w14:textId="77777777" w:rsidTr="00CE14F6">
        <w:trPr>
          <w:trHeight w:val="225"/>
        </w:trPr>
        <w:tc>
          <w:tcPr>
            <w:tcW w:w="1277" w:type="dxa"/>
          </w:tcPr>
          <w:p w14:paraId="04F2BDE3"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6F6B4D75"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«Иностранный (английский) язык (углубленный уровень) 10-11 классы</w:t>
            </w:r>
          </w:p>
        </w:tc>
        <w:tc>
          <w:tcPr>
            <w:tcW w:w="992" w:type="dxa"/>
          </w:tcPr>
          <w:p w14:paraId="028770DA"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181</w:t>
            </w:r>
          </w:p>
        </w:tc>
      </w:tr>
      <w:tr w:rsidR="00146067" w:rsidRPr="00146067" w14:paraId="7FE7D2CA" w14:textId="77777777" w:rsidTr="00CE14F6">
        <w:trPr>
          <w:trHeight w:val="225"/>
        </w:trPr>
        <w:tc>
          <w:tcPr>
            <w:tcW w:w="1277" w:type="dxa"/>
          </w:tcPr>
          <w:p w14:paraId="4029B355"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1AD1994D"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«Математика» (базовый уровень) 10-11 классы</w:t>
            </w:r>
          </w:p>
        </w:tc>
        <w:tc>
          <w:tcPr>
            <w:tcW w:w="992" w:type="dxa"/>
          </w:tcPr>
          <w:p w14:paraId="75F2D525"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213</w:t>
            </w:r>
          </w:p>
        </w:tc>
      </w:tr>
      <w:tr w:rsidR="00146067" w:rsidRPr="00146067" w14:paraId="42229045" w14:textId="77777777" w:rsidTr="00CE14F6">
        <w:trPr>
          <w:trHeight w:val="225"/>
        </w:trPr>
        <w:tc>
          <w:tcPr>
            <w:tcW w:w="1277" w:type="dxa"/>
          </w:tcPr>
          <w:p w14:paraId="7B8E9461"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7DF36F7"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«Алгебра и начала математического анализа» (базовый уровень) 10-11 классы</w:t>
            </w:r>
          </w:p>
        </w:tc>
        <w:tc>
          <w:tcPr>
            <w:tcW w:w="992" w:type="dxa"/>
          </w:tcPr>
          <w:p w14:paraId="394C6099"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217</w:t>
            </w:r>
          </w:p>
        </w:tc>
      </w:tr>
      <w:tr w:rsidR="00146067" w:rsidRPr="00146067" w14:paraId="53577CD9" w14:textId="77777777" w:rsidTr="00CE14F6">
        <w:trPr>
          <w:trHeight w:val="225"/>
        </w:trPr>
        <w:tc>
          <w:tcPr>
            <w:tcW w:w="1277" w:type="dxa"/>
          </w:tcPr>
          <w:p w14:paraId="430573DE"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433AEC75"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«Геометрия» (базовый уровень) 10-11 классы</w:t>
            </w:r>
          </w:p>
        </w:tc>
        <w:tc>
          <w:tcPr>
            <w:tcW w:w="992" w:type="dxa"/>
          </w:tcPr>
          <w:p w14:paraId="468E120E"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222</w:t>
            </w:r>
          </w:p>
        </w:tc>
      </w:tr>
      <w:tr w:rsidR="00146067" w:rsidRPr="00146067" w14:paraId="2383CFD2" w14:textId="77777777" w:rsidTr="00CE14F6">
        <w:trPr>
          <w:trHeight w:val="225"/>
        </w:trPr>
        <w:tc>
          <w:tcPr>
            <w:tcW w:w="1277" w:type="dxa"/>
          </w:tcPr>
          <w:p w14:paraId="5E5D81E6"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444D3211"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«Вероятность и статистика» (базовый уровень) 10-11 классы</w:t>
            </w:r>
          </w:p>
        </w:tc>
        <w:tc>
          <w:tcPr>
            <w:tcW w:w="992" w:type="dxa"/>
          </w:tcPr>
          <w:p w14:paraId="60868406"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227</w:t>
            </w:r>
          </w:p>
        </w:tc>
      </w:tr>
      <w:tr w:rsidR="00146067" w:rsidRPr="00146067" w14:paraId="328067AE" w14:textId="77777777" w:rsidTr="00CE14F6">
        <w:trPr>
          <w:trHeight w:val="225"/>
        </w:trPr>
        <w:tc>
          <w:tcPr>
            <w:tcW w:w="1277" w:type="dxa"/>
          </w:tcPr>
          <w:p w14:paraId="12C86583"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CEB0B3D"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«Математика» (углубленный уровень). 10-11 классы</w:t>
            </w:r>
          </w:p>
        </w:tc>
        <w:tc>
          <w:tcPr>
            <w:tcW w:w="992" w:type="dxa"/>
          </w:tcPr>
          <w:p w14:paraId="501AE2EC"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234</w:t>
            </w:r>
          </w:p>
        </w:tc>
      </w:tr>
      <w:tr w:rsidR="00146067" w:rsidRPr="00146067" w14:paraId="6321518E" w14:textId="77777777" w:rsidTr="00CE14F6">
        <w:trPr>
          <w:trHeight w:val="225"/>
        </w:trPr>
        <w:tc>
          <w:tcPr>
            <w:tcW w:w="1277" w:type="dxa"/>
          </w:tcPr>
          <w:p w14:paraId="03163FED"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079F260B"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«Алгебра и начала математического анализа» (углубленный уровень) 10-11 классы</w:t>
            </w:r>
          </w:p>
        </w:tc>
        <w:tc>
          <w:tcPr>
            <w:tcW w:w="992" w:type="dxa"/>
          </w:tcPr>
          <w:p w14:paraId="7F831749"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238</w:t>
            </w:r>
          </w:p>
        </w:tc>
      </w:tr>
      <w:tr w:rsidR="00146067" w:rsidRPr="00146067" w14:paraId="55D7C5B8" w14:textId="77777777" w:rsidTr="00CE14F6">
        <w:trPr>
          <w:trHeight w:val="225"/>
        </w:trPr>
        <w:tc>
          <w:tcPr>
            <w:tcW w:w="1277" w:type="dxa"/>
          </w:tcPr>
          <w:p w14:paraId="1042A3DC"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6794D848"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«Геометрия» (углубленный уровень) 10-11 классы</w:t>
            </w:r>
          </w:p>
        </w:tc>
        <w:tc>
          <w:tcPr>
            <w:tcW w:w="992" w:type="dxa"/>
          </w:tcPr>
          <w:p w14:paraId="543A262F"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248</w:t>
            </w:r>
          </w:p>
        </w:tc>
      </w:tr>
      <w:tr w:rsidR="00146067" w:rsidRPr="00146067" w14:paraId="405CAF5B" w14:textId="77777777" w:rsidTr="00CE14F6">
        <w:trPr>
          <w:trHeight w:val="225"/>
        </w:trPr>
        <w:tc>
          <w:tcPr>
            <w:tcW w:w="1277" w:type="dxa"/>
          </w:tcPr>
          <w:p w14:paraId="51C90C38"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8E69B29"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«Вероятность и статистика» (углубленный уровень) 10-11 классы</w:t>
            </w:r>
          </w:p>
        </w:tc>
        <w:tc>
          <w:tcPr>
            <w:tcW w:w="992" w:type="dxa"/>
          </w:tcPr>
          <w:p w14:paraId="31DB2D11"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255</w:t>
            </w:r>
          </w:p>
        </w:tc>
      </w:tr>
      <w:tr w:rsidR="00146067" w:rsidRPr="00146067" w14:paraId="561708D8" w14:textId="77777777" w:rsidTr="00CE14F6">
        <w:trPr>
          <w:trHeight w:val="225"/>
        </w:trPr>
        <w:tc>
          <w:tcPr>
            <w:tcW w:w="1277" w:type="dxa"/>
          </w:tcPr>
          <w:p w14:paraId="3EC00928"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682C07DD"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«Информатика» (базовый уровень) 10-11 классы</w:t>
            </w:r>
          </w:p>
        </w:tc>
        <w:tc>
          <w:tcPr>
            <w:tcW w:w="992" w:type="dxa"/>
          </w:tcPr>
          <w:p w14:paraId="7C369C4C"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259</w:t>
            </w:r>
          </w:p>
        </w:tc>
      </w:tr>
      <w:tr w:rsidR="00146067" w:rsidRPr="00146067" w14:paraId="30AF4A9A" w14:textId="77777777" w:rsidTr="00CE14F6">
        <w:trPr>
          <w:trHeight w:val="225"/>
        </w:trPr>
        <w:tc>
          <w:tcPr>
            <w:tcW w:w="1277" w:type="dxa"/>
          </w:tcPr>
          <w:p w14:paraId="4CBB1C69"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413DCF19"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«Информатика» (углубленный уровень) 10-11 классы</w:t>
            </w:r>
          </w:p>
        </w:tc>
        <w:tc>
          <w:tcPr>
            <w:tcW w:w="992" w:type="dxa"/>
          </w:tcPr>
          <w:p w14:paraId="7B3EBB95"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273</w:t>
            </w:r>
          </w:p>
        </w:tc>
      </w:tr>
      <w:tr w:rsidR="00146067" w:rsidRPr="00146067" w14:paraId="739314E2" w14:textId="77777777" w:rsidTr="00CE14F6">
        <w:trPr>
          <w:trHeight w:val="225"/>
        </w:trPr>
        <w:tc>
          <w:tcPr>
            <w:tcW w:w="1277" w:type="dxa"/>
          </w:tcPr>
          <w:p w14:paraId="4FCDB901"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23F4B02"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«Физика» (базовый уровень)  10-11 классы</w:t>
            </w:r>
          </w:p>
        </w:tc>
        <w:tc>
          <w:tcPr>
            <w:tcW w:w="992" w:type="dxa"/>
          </w:tcPr>
          <w:p w14:paraId="712D57ED"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293</w:t>
            </w:r>
          </w:p>
        </w:tc>
      </w:tr>
      <w:tr w:rsidR="00146067" w:rsidRPr="00146067" w14:paraId="4A1D3108" w14:textId="77777777" w:rsidTr="00CE14F6">
        <w:trPr>
          <w:trHeight w:val="225"/>
        </w:trPr>
        <w:tc>
          <w:tcPr>
            <w:tcW w:w="1277" w:type="dxa"/>
          </w:tcPr>
          <w:p w14:paraId="6C95109E"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DAB7A9B"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«Физика» (углубленный уровень) 10-11 классы</w:t>
            </w:r>
          </w:p>
        </w:tc>
        <w:tc>
          <w:tcPr>
            <w:tcW w:w="992" w:type="dxa"/>
          </w:tcPr>
          <w:p w14:paraId="268B53DE"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321</w:t>
            </w:r>
          </w:p>
        </w:tc>
      </w:tr>
      <w:tr w:rsidR="00146067" w:rsidRPr="00146067" w14:paraId="7DC9A902" w14:textId="77777777" w:rsidTr="00CE14F6">
        <w:trPr>
          <w:trHeight w:val="225"/>
        </w:trPr>
        <w:tc>
          <w:tcPr>
            <w:tcW w:w="1277" w:type="dxa"/>
          </w:tcPr>
          <w:p w14:paraId="5CEEE163"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534978DE"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«Химия» (базовый уровень) 10-11 классы</w:t>
            </w:r>
          </w:p>
        </w:tc>
        <w:tc>
          <w:tcPr>
            <w:tcW w:w="992" w:type="dxa"/>
          </w:tcPr>
          <w:p w14:paraId="44AEB7B0"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364</w:t>
            </w:r>
          </w:p>
        </w:tc>
      </w:tr>
      <w:tr w:rsidR="00146067" w:rsidRPr="00146067" w14:paraId="7BBF4B1E" w14:textId="77777777" w:rsidTr="00CE14F6">
        <w:trPr>
          <w:trHeight w:val="225"/>
        </w:trPr>
        <w:tc>
          <w:tcPr>
            <w:tcW w:w="1277" w:type="dxa"/>
          </w:tcPr>
          <w:p w14:paraId="3C65BC45"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5F4775D"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«Химия» (углубленный уровень) 10-11 классы</w:t>
            </w:r>
          </w:p>
        </w:tc>
        <w:tc>
          <w:tcPr>
            <w:tcW w:w="992" w:type="dxa"/>
          </w:tcPr>
          <w:p w14:paraId="2E93EB86"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381</w:t>
            </w:r>
          </w:p>
        </w:tc>
      </w:tr>
      <w:tr w:rsidR="00146067" w:rsidRPr="00146067" w14:paraId="1347E321" w14:textId="77777777" w:rsidTr="00CE14F6">
        <w:trPr>
          <w:trHeight w:val="225"/>
        </w:trPr>
        <w:tc>
          <w:tcPr>
            <w:tcW w:w="1277" w:type="dxa"/>
          </w:tcPr>
          <w:p w14:paraId="74B1BD20"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61B15EF2"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«Биология» (базовый уровень) 10-11 классы</w:t>
            </w:r>
          </w:p>
        </w:tc>
        <w:tc>
          <w:tcPr>
            <w:tcW w:w="992" w:type="dxa"/>
          </w:tcPr>
          <w:p w14:paraId="6C946086"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403</w:t>
            </w:r>
          </w:p>
        </w:tc>
      </w:tr>
      <w:tr w:rsidR="00146067" w:rsidRPr="00146067" w14:paraId="728B6728" w14:textId="77777777" w:rsidTr="00CE14F6">
        <w:trPr>
          <w:trHeight w:val="225"/>
        </w:trPr>
        <w:tc>
          <w:tcPr>
            <w:tcW w:w="1277" w:type="dxa"/>
          </w:tcPr>
          <w:p w14:paraId="47E11293"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209263FA"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«Биология» (углубленный уровень уровень) 10-11 классы</w:t>
            </w:r>
          </w:p>
        </w:tc>
        <w:tc>
          <w:tcPr>
            <w:tcW w:w="992" w:type="dxa"/>
          </w:tcPr>
          <w:p w14:paraId="2B1227BE"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429</w:t>
            </w:r>
          </w:p>
        </w:tc>
      </w:tr>
      <w:tr w:rsidR="00146067" w:rsidRPr="00146067" w14:paraId="3BE17C5C" w14:textId="77777777" w:rsidTr="00CE14F6">
        <w:trPr>
          <w:trHeight w:val="225"/>
        </w:trPr>
        <w:tc>
          <w:tcPr>
            <w:tcW w:w="1277" w:type="dxa"/>
          </w:tcPr>
          <w:p w14:paraId="69016024"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74D23398"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«История» (базовый уровень) 10-11 классы</w:t>
            </w:r>
          </w:p>
        </w:tc>
        <w:tc>
          <w:tcPr>
            <w:tcW w:w="992" w:type="dxa"/>
          </w:tcPr>
          <w:p w14:paraId="3F124B59" w14:textId="77777777" w:rsidR="00146067" w:rsidRPr="00146067" w:rsidRDefault="00146067" w:rsidP="00146067">
            <w:pPr>
              <w:rPr>
                <w:rFonts w:ascii="Times New Roman" w:eastAsia="Calibri" w:hAnsi="Times New Roman"/>
                <w:lang w:eastAsia="en-US"/>
              </w:rPr>
            </w:pPr>
          </w:p>
        </w:tc>
      </w:tr>
      <w:tr w:rsidR="00146067" w:rsidRPr="00146067" w14:paraId="612ED690" w14:textId="77777777" w:rsidTr="00CE14F6">
        <w:trPr>
          <w:trHeight w:val="225"/>
        </w:trPr>
        <w:tc>
          <w:tcPr>
            <w:tcW w:w="1277" w:type="dxa"/>
          </w:tcPr>
          <w:p w14:paraId="546CA5E5"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67251F2D"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«История» (углубленный уровень) 10-11 классы</w:t>
            </w:r>
          </w:p>
        </w:tc>
        <w:tc>
          <w:tcPr>
            <w:tcW w:w="992" w:type="dxa"/>
          </w:tcPr>
          <w:p w14:paraId="1629EB26"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508</w:t>
            </w:r>
          </w:p>
        </w:tc>
      </w:tr>
      <w:tr w:rsidR="00146067" w:rsidRPr="00146067" w14:paraId="06C8CB85" w14:textId="77777777" w:rsidTr="00CE14F6">
        <w:trPr>
          <w:trHeight w:val="225"/>
        </w:trPr>
        <w:tc>
          <w:tcPr>
            <w:tcW w:w="1277" w:type="dxa"/>
          </w:tcPr>
          <w:p w14:paraId="5CEA3045"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1F4ABEBB"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«Обществознание» (базовый уровень) 10-11 классы</w:t>
            </w:r>
          </w:p>
        </w:tc>
        <w:tc>
          <w:tcPr>
            <w:tcW w:w="992" w:type="dxa"/>
          </w:tcPr>
          <w:p w14:paraId="1183C27C"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541</w:t>
            </w:r>
          </w:p>
        </w:tc>
      </w:tr>
      <w:tr w:rsidR="00146067" w:rsidRPr="00146067" w14:paraId="2FA3FC61" w14:textId="77777777" w:rsidTr="00CE14F6">
        <w:trPr>
          <w:trHeight w:val="225"/>
        </w:trPr>
        <w:tc>
          <w:tcPr>
            <w:tcW w:w="1277" w:type="dxa"/>
          </w:tcPr>
          <w:p w14:paraId="603450D5"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520DD8F7"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«Обществознание» (углубленный  уровень) 10-11 классы</w:t>
            </w:r>
          </w:p>
        </w:tc>
        <w:tc>
          <w:tcPr>
            <w:tcW w:w="992" w:type="dxa"/>
          </w:tcPr>
          <w:p w14:paraId="7849508C"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560</w:t>
            </w:r>
          </w:p>
        </w:tc>
      </w:tr>
      <w:tr w:rsidR="00146067" w:rsidRPr="00146067" w14:paraId="5FDC32B7" w14:textId="77777777" w:rsidTr="00CE14F6">
        <w:trPr>
          <w:trHeight w:val="225"/>
        </w:trPr>
        <w:tc>
          <w:tcPr>
            <w:tcW w:w="1277" w:type="dxa"/>
          </w:tcPr>
          <w:p w14:paraId="4115CFE8"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7CD5D9BC"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«География» (базовый уровень) 10-11 классы</w:t>
            </w:r>
          </w:p>
        </w:tc>
        <w:tc>
          <w:tcPr>
            <w:tcW w:w="992" w:type="dxa"/>
          </w:tcPr>
          <w:p w14:paraId="330EF510"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585</w:t>
            </w:r>
          </w:p>
        </w:tc>
      </w:tr>
      <w:tr w:rsidR="00146067" w:rsidRPr="00146067" w14:paraId="40ABCD68" w14:textId="77777777" w:rsidTr="00CE14F6">
        <w:trPr>
          <w:trHeight w:val="225"/>
        </w:trPr>
        <w:tc>
          <w:tcPr>
            <w:tcW w:w="1277" w:type="dxa"/>
          </w:tcPr>
          <w:p w14:paraId="1D927066"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15EEAB56"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«География» (углубленный уровень) 10-11 классы</w:t>
            </w:r>
          </w:p>
        </w:tc>
        <w:tc>
          <w:tcPr>
            <w:tcW w:w="992" w:type="dxa"/>
          </w:tcPr>
          <w:p w14:paraId="002FB127"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605</w:t>
            </w:r>
          </w:p>
        </w:tc>
      </w:tr>
      <w:tr w:rsidR="00146067" w:rsidRPr="00146067" w14:paraId="427BCA10" w14:textId="77777777" w:rsidTr="00CE14F6">
        <w:trPr>
          <w:trHeight w:val="225"/>
        </w:trPr>
        <w:tc>
          <w:tcPr>
            <w:tcW w:w="1277" w:type="dxa"/>
          </w:tcPr>
          <w:p w14:paraId="19F3D704"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3A8C7A36"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предмету «Физическая культура» 10-11 классы</w:t>
            </w:r>
          </w:p>
        </w:tc>
        <w:tc>
          <w:tcPr>
            <w:tcW w:w="992" w:type="dxa"/>
          </w:tcPr>
          <w:p w14:paraId="3A394794"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651</w:t>
            </w:r>
          </w:p>
        </w:tc>
      </w:tr>
      <w:tr w:rsidR="00146067" w:rsidRPr="00146067" w14:paraId="6E67B42D" w14:textId="77777777" w:rsidTr="00CE14F6">
        <w:trPr>
          <w:trHeight w:val="225"/>
        </w:trPr>
        <w:tc>
          <w:tcPr>
            <w:tcW w:w="1277" w:type="dxa"/>
          </w:tcPr>
          <w:p w14:paraId="2203A4BA" w14:textId="77777777" w:rsidR="00146067" w:rsidRPr="00146067" w:rsidRDefault="00146067" w:rsidP="00146067">
            <w:pPr>
              <w:numPr>
                <w:ilvl w:val="2"/>
                <w:numId w:val="144"/>
              </w:numPr>
              <w:contextualSpacing/>
              <w:rPr>
                <w:rFonts w:ascii="Times New Roman" w:eastAsia="Calibri" w:hAnsi="Times New Roman"/>
                <w:lang w:eastAsia="en-US"/>
              </w:rPr>
            </w:pPr>
          </w:p>
        </w:tc>
        <w:tc>
          <w:tcPr>
            <w:tcW w:w="7796" w:type="dxa"/>
          </w:tcPr>
          <w:p w14:paraId="00D3300B"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Рабочая программа по учебному курсу «Основы безопасности жизнедеятельности» 10-11 классы</w:t>
            </w:r>
          </w:p>
        </w:tc>
        <w:tc>
          <w:tcPr>
            <w:tcW w:w="992" w:type="dxa"/>
          </w:tcPr>
          <w:p w14:paraId="40E6B983"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690</w:t>
            </w:r>
          </w:p>
        </w:tc>
      </w:tr>
      <w:tr w:rsidR="00146067" w:rsidRPr="00146067" w14:paraId="420403DE" w14:textId="77777777" w:rsidTr="00CE14F6">
        <w:trPr>
          <w:trHeight w:val="225"/>
        </w:trPr>
        <w:tc>
          <w:tcPr>
            <w:tcW w:w="1277" w:type="dxa"/>
          </w:tcPr>
          <w:p w14:paraId="1B7802A2"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6609C40F"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 xml:space="preserve">Рабочая программа воспитания </w:t>
            </w:r>
          </w:p>
        </w:tc>
        <w:tc>
          <w:tcPr>
            <w:tcW w:w="992" w:type="dxa"/>
          </w:tcPr>
          <w:p w14:paraId="1FB37108"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723</w:t>
            </w:r>
          </w:p>
        </w:tc>
      </w:tr>
      <w:tr w:rsidR="00146067" w:rsidRPr="00146067" w14:paraId="1BF384E3" w14:textId="77777777" w:rsidTr="00CE14F6">
        <w:trPr>
          <w:trHeight w:val="225"/>
        </w:trPr>
        <w:tc>
          <w:tcPr>
            <w:tcW w:w="1277" w:type="dxa"/>
          </w:tcPr>
          <w:p w14:paraId="2F152BD3"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5A3EFEC4"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Программа коррекционной работы для обучающихся с трудностями в обучении и социализации</w:t>
            </w:r>
          </w:p>
        </w:tc>
        <w:tc>
          <w:tcPr>
            <w:tcW w:w="992" w:type="dxa"/>
          </w:tcPr>
          <w:p w14:paraId="3DC07920"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738</w:t>
            </w:r>
          </w:p>
        </w:tc>
      </w:tr>
      <w:tr w:rsidR="00146067" w:rsidRPr="00146067" w14:paraId="32C90095" w14:textId="77777777" w:rsidTr="00146067">
        <w:trPr>
          <w:trHeight w:val="225"/>
        </w:trPr>
        <w:tc>
          <w:tcPr>
            <w:tcW w:w="1277" w:type="dxa"/>
            <w:shd w:val="clear" w:color="auto" w:fill="E2EFD9"/>
          </w:tcPr>
          <w:p w14:paraId="683DBE25" w14:textId="77777777" w:rsidR="00146067" w:rsidRPr="00146067" w:rsidRDefault="00146067" w:rsidP="00146067">
            <w:pPr>
              <w:numPr>
                <w:ilvl w:val="0"/>
                <w:numId w:val="144"/>
              </w:numPr>
              <w:contextualSpacing/>
              <w:rPr>
                <w:rFonts w:ascii="Times New Roman" w:eastAsia="Calibri" w:hAnsi="Times New Roman"/>
                <w:b/>
                <w:lang w:eastAsia="en-US"/>
              </w:rPr>
            </w:pPr>
          </w:p>
        </w:tc>
        <w:tc>
          <w:tcPr>
            <w:tcW w:w="7796" w:type="dxa"/>
            <w:shd w:val="clear" w:color="auto" w:fill="E2EFD9"/>
          </w:tcPr>
          <w:p w14:paraId="23B48ECC" w14:textId="77777777" w:rsidR="00146067" w:rsidRPr="00146067" w:rsidRDefault="00146067" w:rsidP="00146067">
            <w:pPr>
              <w:jc w:val="both"/>
              <w:rPr>
                <w:rFonts w:ascii="Times New Roman" w:eastAsia="Calibri" w:hAnsi="Times New Roman"/>
                <w:b/>
                <w:lang w:eastAsia="en-US"/>
              </w:rPr>
            </w:pPr>
            <w:r w:rsidRPr="00146067">
              <w:rPr>
                <w:rFonts w:ascii="Times New Roman" w:eastAsia="Calibri" w:hAnsi="Times New Roman"/>
                <w:b/>
                <w:lang w:eastAsia="en-US"/>
              </w:rPr>
              <w:t>ОРГАНИЗАЦИОННЫЙ РАЗДЕЛ</w:t>
            </w:r>
          </w:p>
        </w:tc>
        <w:tc>
          <w:tcPr>
            <w:tcW w:w="992" w:type="dxa"/>
            <w:shd w:val="clear" w:color="auto" w:fill="E2EFD9"/>
          </w:tcPr>
          <w:p w14:paraId="60D6FD87" w14:textId="77777777" w:rsidR="00146067" w:rsidRPr="00146067" w:rsidRDefault="00146067" w:rsidP="00146067">
            <w:pPr>
              <w:rPr>
                <w:rFonts w:ascii="Times New Roman" w:eastAsia="Calibri" w:hAnsi="Times New Roman"/>
                <w:b/>
                <w:lang w:eastAsia="en-US"/>
              </w:rPr>
            </w:pPr>
            <w:r w:rsidRPr="00146067">
              <w:rPr>
                <w:rFonts w:ascii="Times New Roman" w:eastAsia="Calibri" w:hAnsi="Times New Roman"/>
                <w:b/>
                <w:lang w:eastAsia="en-US"/>
              </w:rPr>
              <w:t>746</w:t>
            </w:r>
          </w:p>
        </w:tc>
      </w:tr>
      <w:tr w:rsidR="00146067" w:rsidRPr="00146067" w14:paraId="406FCB7D" w14:textId="77777777" w:rsidTr="00CE14F6">
        <w:trPr>
          <w:trHeight w:val="225"/>
        </w:trPr>
        <w:tc>
          <w:tcPr>
            <w:tcW w:w="1277" w:type="dxa"/>
          </w:tcPr>
          <w:p w14:paraId="6428141E"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7098A161"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Учебный план ООП СОО</w:t>
            </w:r>
          </w:p>
        </w:tc>
        <w:tc>
          <w:tcPr>
            <w:tcW w:w="992" w:type="dxa"/>
          </w:tcPr>
          <w:p w14:paraId="2A740851"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747</w:t>
            </w:r>
          </w:p>
        </w:tc>
      </w:tr>
      <w:tr w:rsidR="00146067" w:rsidRPr="00146067" w14:paraId="034B7048" w14:textId="77777777" w:rsidTr="00CE14F6">
        <w:trPr>
          <w:trHeight w:val="225"/>
        </w:trPr>
        <w:tc>
          <w:tcPr>
            <w:tcW w:w="1277" w:type="dxa"/>
          </w:tcPr>
          <w:p w14:paraId="1BDE5FDE"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3D1078E0" w14:textId="77777777" w:rsidR="00146067" w:rsidRPr="00146067" w:rsidRDefault="00146067" w:rsidP="00146067">
            <w:pPr>
              <w:tabs>
                <w:tab w:val="left" w:pos="1624"/>
              </w:tabs>
              <w:jc w:val="both"/>
              <w:rPr>
                <w:rFonts w:ascii="Times New Roman" w:eastAsia="Calibri" w:hAnsi="Times New Roman"/>
                <w:lang w:eastAsia="en-US"/>
              </w:rPr>
            </w:pPr>
            <w:r w:rsidRPr="00146067">
              <w:rPr>
                <w:rFonts w:ascii="Times New Roman" w:eastAsia="Calibri" w:hAnsi="Times New Roman"/>
                <w:lang w:eastAsia="en-US"/>
              </w:rPr>
              <w:t>План внеурочной деятельности</w:t>
            </w:r>
          </w:p>
        </w:tc>
        <w:tc>
          <w:tcPr>
            <w:tcW w:w="992" w:type="dxa"/>
          </w:tcPr>
          <w:p w14:paraId="3BFA102D"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757</w:t>
            </w:r>
          </w:p>
        </w:tc>
      </w:tr>
      <w:tr w:rsidR="00146067" w:rsidRPr="00146067" w14:paraId="151CCB6A" w14:textId="77777777" w:rsidTr="00CE14F6">
        <w:trPr>
          <w:trHeight w:val="225"/>
        </w:trPr>
        <w:tc>
          <w:tcPr>
            <w:tcW w:w="1277" w:type="dxa"/>
          </w:tcPr>
          <w:p w14:paraId="001F3D25"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497976C1"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Календарный учебный график</w:t>
            </w:r>
          </w:p>
        </w:tc>
        <w:tc>
          <w:tcPr>
            <w:tcW w:w="992" w:type="dxa"/>
          </w:tcPr>
          <w:p w14:paraId="53CDB16F"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759</w:t>
            </w:r>
          </w:p>
        </w:tc>
      </w:tr>
      <w:tr w:rsidR="00146067" w:rsidRPr="00146067" w14:paraId="62DDAD34" w14:textId="77777777" w:rsidTr="00CE14F6">
        <w:trPr>
          <w:trHeight w:val="225"/>
        </w:trPr>
        <w:tc>
          <w:tcPr>
            <w:tcW w:w="1277" w:type="dxa"/>
          </w:tcPr>
          <w:p w14:paraId="0CB45E0E"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7E88E991"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Календарный план воспитательной работы</w:t>
            </w:r>
          </w:p>
        </w:tc>
        <w:tc>
          <w:tcPr>
            <w:tcW w:w="992" w:type="dxa"/>
          </w:tcPr>
          <w:p w14:paraId="65755F80"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761</w:t>
            </w:r>
          </w:p>
        </w:tc>
      </w:tr>
      <w:tr w:rsidR="00146067" w:rsidRPr="00146067" w14:paraId="6CA23461" w14:textId="77777777" w:rsidTr="00CE14F6">
        <w:trPr>
          <w:trHeight w:val="225"/>
        </w:trPr>
        <w:tc>
          <w:tcPr>
            <w:tcW w:w="1277" w:type="dxa"/>
          </w:tcPr>
          <w:p w14:paraId="6D4A9FD2" w14:textId="77777777" w:rsidR="00146067" w:rsidRPr="00146067" w:rsidRDefault="00146067" w:rsidP="00146067">
            <w:pPr>
              <w:numPr>
                <w:ilvl w:val="1"/>
                <w:numId w:val="144"/>
              </w:numPr>
              <w:contextualSpacing/>
              <w:rPr>
                <w:rFonts w:ascii="Times New Roman" w:eastAsia="Calibri" w:hAnsi="Times New Roman"/>
                <w:lang w:eastAsia="en-US"/>
              </w:rPr>
            </w:pPr>
          </w:p>
        </w:tc>
        <w:tc>
          <w:tcPr>
            <w:tcW w:w="7796" w:type="dxa"/>
          </w:tcPr>
          <w:p w14:paraId="62E225C3" w14:textId="77777777" w:rsidR="00146067" w:rsidRPr="00146067" w:rsidRDefault="00146067" w:rsidP="00146067">
            <w:pPr>
              <w:jc w:val="both"/>
              <w:rPr>
                <w:rFonts w:ascii="Times New Roman" w:eastAsia="Calibri" w:hAnsi="Times New Roman"/>
                <w:lang w:eastAsia="en-US"/>
              </w:rPr>
            </w:pPr>
            <w:r w:rsidRPr="00146067">
              <w:rPr>
                <w:rFonts w:ascii="Times New Roman" w:eastAsia="Calibri" w:hAnsi="Times New Roman"/>
                <w:lang w:eastAsia="en-US"/>
              </w:rPr>
              <w:t>Характеристика условий реализации ООП СОО</w:t>
            </w:r>
          </w:p>
        </w:tc>
        <w:tc>
          <w:tcPr>
            <w:tcW w:w="992" w:type="dxa"/>
          </w:tcPr>
          <w:p w14:paraId="18CF8807" w14:textId="77777777" w:rsidR="00146067" w:rsidRPr="00146067" w:rsidRDefault="00146067" w:rsidP="00146067">
            <w:pPr>
              <w:rPr>
                <w:rFonts w:ascii="Times New Roman" w:eastAsia="Calibri" w:hAnsi="Times New Roman"/>
                <w:lang w:eastAsia="en-US"/>
              </w:rPr>
            </w:pPr>
            <w:r w:rsidRPr="00146067">
              <w:rPr>
                <w:rFonts w:ascii="Times New Roman" w:eastAsia="Calibri" w:hAnsi="Times New Roman"/>
                <w:lang w:eastAsia="en-US"/>
              </w:rPr>
              <w:t>777</w:t>
            </w:r>
          </w:p>
        </w:tc>
      </w:tr>
      <w:tr w:rsidR="00146067" w:rsidRPr="00146067" w14:paraId="32131C8E" w14:textId="77777777" w:rsidTr="00CE14F6">
        <w:trPr>
          <w:trHeight w:val="225"/>
        </w:trPr>
        <w:tc>
          <w:tcPr>
            <w:tcW w:w="10065" w:type="dxa"/>
            <w:gridSpan w:val="3"/>
          </w:tcPr>
          <w:p w14:paraId="25C06427" w14:textId="77777777" w:rsidR="00146067" w:rsidRPr="00146067" w:rsidRDefault="00146067" w:rsidP="00146067">
            <w:pPr>
              <w:jc w:val="both"/>
              <w:rPr>
                <w:rFonts w:ascii="Times New Roman" w:eastAsia="Calibri" w:hAnsi="Times New Roman"/>
                <w:b/>
                <w:i/>
                <w:lang w:eastAsia="en-US"/>
              </w:rPr>
            </w:pPr>
            <w:r w:rsidRPr="00146067">
              <w:rPr>
                <w:rFonts w:ascii="Times New Roman" w:eastAsia="Calibri" w:hAnsi="Times New Roman"/>
                <w:b/>
                <w:i/>
                <w:lang w:eastAsia="en-US"/>
              </w:rPr>
              <w:t>ПРИЛОЖЕНИЯ К ООП ООО:</w:t>
            </w:r>
          </w:p>
          <w:p w14:paraId="60CEE9D5" w14:textId="77777777" w:rsidR="00146067" w:rsidRPr="00146067" w:rsidRDefault="00146067" w:rsidP="00146067">
            <w:pPr>
              <w:numPr>
                <w:ilvl w:val="0"/>
                <w:numId w:val="143"/>
              </w:numPr>
              <w:contextualSpacing/>
              <w:jc w:val="both"/>
              <w:rPr>
                <w:rFonts w:ascii="Times New Roman" w:eastAsia="Calibri" w:hAnsi="Times New Roman"/>
                <w:i/>
                <w:lang w:eastAsia="en-US"/>
              </w:rPr>
            </w:pPr>
            <w:r w:rsidRPr="00146067">
              <w:rPr>
                <w:rFonts w:ascii="Times New Roman" w:eastAsia="Calibri" w:hAnsi="Times New Roman"/>
                <w:i/>
                <w:lang w:eastAsia="en-US"/>
              </w:rPr>
              <w:t>Методика и инструментарий оценки успешности освоения и применения обучающимися УУД представлена в Приложении к ООП СОО № 1 «Сформированность универсальных учебных действий (Тимонина Л.И.)»</w:t>
            </w:r>
          </w:p>
          <w:p w14:paraId="7CED7D06" w14:textId="77777777" w:rsidR="00146067" w:rsidRPr="00146067" w:rsidRDefault="00146067" w:rsidP="00146067">
            <w:pPr>
              <w:numPr>
                <w:ilvl w:val="0"/>
                <w:numId w:val="143"/>
              </w:numPr>
              <w:ind w:left="176" w:firstLine="142"/>
              <w:contextualSpacing/>
              <w:jc w:val="both"/>
              <w:rPr>
                <w:rFonts w:ascii="Times New Roman" w:eastAsia="Calibri" w:hAnsi="Times New Roman"/>
                <w:i/>
                <w:lang w:eastAsia="en-US"/>
              </w:rPr>
            </w:pPr>
            <w:r w:rsidRPr="00146067">
              <w:rPr>
                <w:rFonts w:ascii="Times New Roman" w:eastAsia="Calibri" w:hAnsi="Times New Roman"/>
                <w:i/>
                <w:lang w:eastAsia="en-US"/>
              </w:rPr>
              <w:t>Рабочая программа по внеурочной деятельности «Разговоры о важном» (федеральная).</w:t>
            </w:r>
          </w:p>
          <w:p w14:paraId="3DE2378E" w14:textId="7223773B" w:rsidR="00146067" w:rsidRPr="00146067" w:rsidRDefault="00146067" w:rsidP="00146067">
            <w:pPr>
              <w:numPr>
                <w:ilvl w:val="0"/>
                <w:numId w:val="143"/>
              </w:numPr>
              <w:ind w:left="176" w:firstLine="142"/>
              <w:contextualSpacing/>
              <w:jc w:val="both"/>
              <w:rPr>
                <w:rFonts w:ascii="Times New Roman" w:eastAsia="Calibri" w:hAnsi="Times New Roman"/>
                <w:i/>
                <w:lang w:eastAsia="en-US"/>
              </w:rPr>
            </w:pPr>
            <w:r w:rsidRPr="00146067">
              <w:rPr>
                <w:rFonts w:ascii="Times New Roman" w:eastAsia="Calibri" w:hAnsi="Times New Roman"/>
                <w:i/>
                <w:lang w:eastAsia="en-US"/>
              </w:rPr>
              <w:t>Рабочая программа по внеурочной деятельности «Профориентация» (</w:t>
            </w:r>
            <w:r w:rsidR="00D11A60" w:rsidRPr="00D11A60">
              <w:rPr>
                <w:rFonts w:ascii="Times New Roman" w:eastAsia="Calibri" w:hAnsi="Times New Roman"/>
                <w:i/>
                <w:highlight w:val="yellow"/>
                <w:lang w:eastAsia="en-US"/>
              </w:rPr>
              <w:t>вложите свою</w:t>
            </w:r>
            <w:r w:rsidRPr="00146067">
              <w:rPr>
                <w:rFonts w:ascii="Times New Roman" w:eastAsia="Calibri" w:hAnsi="Times New Roman"/>
                <w:i/>
                <w:lang w:eastAsia="en-US"/>
              </w:rPr>
              <w:t>).</w:t>
            </w:r>
          </w:p>
          <w:p w14:paraId="2A7A1D7A" w14:textId="77777777" w:rsidR="00146067" w:rsidRPr="00146067" w:rsidRDefault="00146067" w:rsidP="00146067">
            <w:pPr>
              <w:numPr>
                <w:ilvl w:val="0"/>
                <w:numId w:val="143"/>
              </w:numPr>
              <w:ind w:left="176" w:firstLine="142"/>
              <w:contextualSpacing/>
              <w:jc w:val="both"/>
              <w:rPr>
                <w:rFonts w:ascii="Times New Roman" w:eastAsia="Calibri" w:hAnsi="Times New Roman"/>
                <w:i/>
                <w:lang w:eastAsia="en-US"/>
              </w:rPr>
            </w:pPr>
            <w:r w:rsidRPr="00146067">
              <w:rPr>
                <w:rFonts w:ascii="Times New Roman" w:eastAsia="Calibri" w:hAnsi="Times New Roman"/>
                <w:i/>
                <w:lang w:eastAsia="en-US"/>
              </w:rPr>
              <w:t>Рабочая программа по внеурочной деятельности «Функциональная грамотность: учимся для жизни» (федеральная).</w:t>
            </w:r>
          </w:p>
          <w:p w14:paraId="29C99176" w14:textId="77777777" w:rsidR="00146067" w:rsidRPr="00146067" w:rsidRDefault="00146067" w:rsidP="00146067">
            <w:pPr>
              <w:numPr>
                <w:ilvl w:val="0"/>
                <w:numId w:val="143"/>
              </w:numPr>
              <w:contextualSpacing/>
              <w:jc w:val="both"/>
              <w:rPr>
                <w:rFonts w:ascii="Times New Roman" w:eastAsia="Calibri" w:hAnsi="Times New Roman"/>
                <w:i/>
                <w:lang w:eastAsia="en-US"/>
              </w:rPr>
            </w:pPr>
            <w:r w:rsidRPr="00146067">
              <w:rPr>
                <w:rFonts w:ascii="Times New Roman" w:eastAsia="Calibri" w:hAnsi="Times New Roman"/>
                <w:i/>
                <w:lang w:eastAsia="en-US"/>
              </w:rPr>
              <w:t>И другие рабочие программы из ЧФУОО</w:t>
            </w:r>
          </w:p>
          <w:p w14:paraId="34DE21ED" w14:textId="77777777" w:rsidR="00146067" w:rsidRPr="00146067" w:rsidRDefault="00146067" w:rsidP="00146067">
            <w:pPr>
              <w:numPr>
                <w:ilvl w:val="0"/>
                <w:numId w:val="143"/>
              </w:numPr>
              <w:ind w:left="0" w:firstLine="317"/>
              <w:contextualSpacing/>
              <w:jc w:val="both"/>
              <w:rPr>
                <w:rFonts w:ascii="Times New Roman" w:eastAsia="Calibri" w:hAnsi="Times New Roman"/>
                <w:i/>
                <w:lang w:eastAsia="en-US"/>
              </w:rPr>
            </w:pPr>
            <w:r w:rsidRPr="00146067">
              <w:rPr>
                <w:rFonts w:ascii="Times New Roman" w:eastAsia="Calibri" w:hAnsi="Times New Roman"/>
                <w:i/>
                <w:lang w:eastAsia="en-US"/>
              </w:rPr>
              <w:t>Справка материально-технического обеспечения реализации ООП СОО в 2023-2024 учебном году.</w:t>
            </w:r>
          </w:p>
          <w:p w14:paraId="48C85491" w14:textId="77777777" w:rsidR="00146067" w:rsidRPr="00146067" w:rsidRDefault="00146067" w:rsidP="00146067">
            <w:pPr>
              <w:numPr>
                <w:ilvl w:val="0"/>
                <w:numId w:val="143"/>
              </w:numPr>
              <w:ind w:left="0" w:firstLine="317"/>
              <w:contextualSpacing/>
              <w:jc w:val="both"/>
              <w:rPr>
                <w:rFonts w:ascii="Times New Roman" w:eastAsia="Calibri" w:hAnsi="Times New Roman"/>
                <w:i/>
                <w:lang w:eastAsia="en-US"/>
              </w:rPr>
            </w:pPr>
            <w:r w:rsidRPr="00146067">
              <w:rPr>
                <w:rFonts w:ascii="Times New Roman" w:eastAsia="Calibri" w:hAnsi="Times New Roman"/>
                <w:i/>
                <w:lang w:eastAsia="en-US"/>
              </w:rPr>
              <w:t>Список библиотечного фонда для реализации ООП СОО в 2023-2024 учебном году.</w:t>
            </w:r>
          </w:p>
          <w:p w14:paraId="486125DA" w14:textId="77777777" w:rsidR="00146067" w:rsidRPr="00146067" w:rsidRDefault="00146067" w:rsidP="00146067">
            <w:pPr>
              <w:numPr>
                <w:ilvl w:val="0"/>
                <w:numId w:val="143"/>
              </w:numPr>
              <w:ind w:left="0" w:firstLine="317"/>
              <w:contextualSpacing/>
              <w:jc w:val="both"/>
              <w:rPr>
                <w:rFonts w:ascii="Times New Roman" w:eastAsia="Calibri" w:hAnsi="Times New Roman"/>
                <w:i/>
                <w:lang w:eastAsia="en-US"/>
              </w:rPr>
            </w:pPr>
            <w:r w:rsidRPr="00146067">
              <w:rPr>
                <w:rFonts w:ascii="Times New Roman" w:eastAsia="Calibri" w:hAnsi="Times New Roman"/>
                <w:i/>
                <w:lang w:eastAsia="en-US"/>
              </w:rPr>
              <w:t>Список педагогических работников школы, реализующих ООП СОО в 2023-2024 учебном году.</w:t>
            </w:r>
          </w:p>
          <w:p w14:paraId="51F5FA9B" w14:textId="77777777" w:rsidR="00146067" w:rsidRPr="00146067" w:rsidRDefault="00146067" w:rsidP="00146067">
            <w:pPr>
              <w:numPr>
                <w:ilvl w:val="0"/>
                <w:numId w:val="143"/>
              </w:numPr>
              <w:ind w:left="176" w:firstLine="142"/>
              <w:contextualSpacing/>
              <w:jc w:val="both"/>
              <w:rPr>
                <w:rFonts w:ascii="Times New Roman" w:eastAsia="Calibri" w:hAnsi="Times New Roman"/>
                <w:i/>
                <w:lang w:eastAsia="en-US"/>
              </w:rPr>
            </w:pPr>
            <w:r w:rsidRPr="00146067">
              <w:rPr>
                <w:rFonts w:ascii="Times New Roman" w:eastAsia="Calibri" w:hAnsi="Times New Roman"/>
                <w:i/>
                <w:lang w:eastAsia="en-US"/>
              </w:rPr>
              <w:t>Особенности оценки по отдельным учебным предметам на уровне среднего общего образования.</w:t>
            </w:r>
          </w:p>
          <w:p w14:paraId="16CC2E26" w14:textId="0E91D9AC" w:rsidR="00146067" w:rsidRPr="00146067" w:rsidRDefault="00146067" w:rsidP="00146067">
            <w:pPr>
              <w:numPr>
                <w:ilvl w:val="0"/>
                <w:numId w:val="143"/>
              </w:numPr>
              <w:ind w:left="176" w:firstLine="142"/>
              <w:contextualSpacing/>
              <w:jc w:val="both"/>
              <w:rPr>
                <w:rFonts w:ascii="Times New Roman" w:eastAsia="Calibri" w:hAnsi="Times New Roman"/>
                <w:i/>
                <w:color w:val="FF0000"/>
                <w:lang w:eastAsia="en-US"/>
              </w:rPr>
            </w:pPr>
            <w:r w:rsidRPr="00146067">
              <w:rPr>
                <w:rFonts w:ascii="Times New Roman" w:eastAsia="Calibri" w:hAnsi="Times New Roman"/>
                <w:i/>
                <w:lang w:eastAsia="en-US"/>
              </w:rPr>
              <w:t>Фонд оценочных средств</w:t>
            </w:r>
          </w:p>
        </w:tc>
      </w:tr>
    </w:tbl>
    <w:p w14:paraId="335C0A59" w14:textId="36686D6E" w:rsidR="007E24E7" w:rsidRDefault="007E24E7" w:rsidP="00772266"/>
    <w:p w14:paraId="22A852FC" w14:textId="7F1E4932" w:rsidR="007E24E7" w:rsidRDefault="007E24E7" w:rsidP="00772266"/>
    <w:p w14:paraId="65C479A5" w14:textId="42E6CB1A" w:rsidR="007E24E7" w:rsidRDefault="007E24E7" w:rsidP="00772266"/>
    <w:p w14:paraId="2B0A8FBF" w14:textId="41E531FA" w:rsidR="007E24E7" w:rsidRDefault="007E24E7" w:rsidP="00772266"/>
    <w:p w14:paraId="10BB0CCE" w14:textId="4764DCCB" w:rsidR="007E24E7" w:rsidRDefault="007E24E7" w:rsidP="00772266"/>
    <w:p w14:paraId="0377309D" w14:textId="77777777" w:rsidR="00146067" w:rsidRDefault="00146067" w:rsidP="00772266"/>
    <w:p w14:paraId="26EC5D97" w14:textId="54C4A78F" w:rsidR="007E24E7" w:rsidRDefault="007E24E7" w:rsidP="00772266"/>
    <w:p w14:paraId="175D0526" w14:textId="26428337" w:rsidR="007E24E7" w:rsidRDefault="007E24E7" w:rsidP="00772266"/>
    <w:p w14:paraId="4B68C710" w14:textId="238C24F8" w:rsidR="00DA0F76" w:rsidRPr="001315BF" w:rsidRDefault="00EE198C" w:rsidP="00146067">
      <w:pPr>
        <w:pStyle w:val="1"/>
        <w:spacing w:line="276" w:lineRule="auto"/>
        <w:jc w:val="center"/>
        <w:rPr>
          <w:rFonts w:ascii="Times New Roman" w:hAnsi="Times New Roman" w:cs="Times New Roman"/>
          <w:b/>
          <w:color w:val="auto"/>
          <w:sz w:val="28"/>
        </w:rPr>
      </w:pPr>
      <w:bookmarkStart w:id="0" w:name="_Toc138712883"/>
      <w:bookmarkStart w:id="1" w:name="_Toc142198891"/>
      <w:r w:rsidRPr="001315BF">
        <w:rPr>
          <w:rFonts w:ascii="Times New Roman" w:hAnsi="Times New Roman" w:cs="Times New Roman"/>
          <w:b/>
          <w:color w:val="auto"/>
          <w:sz w:val="28"/>
        </w:rPr>
        <w:lastRenderedPageBreak/>
        <w:t xml:space="preserve">1. </w:t>
      </w:r>
      <w:r w:rsidR="001315BF" w:rsidRPr="001315BF">
        <w:rPr>
          <w:rFonts w:ascii="Times New Roman" w:hAnsi="Times New Roman" w:cs="Times New Roman"/>
          <w:b/>
          <w:color w:val="auto"/>
          <w:sz w:val="28"/>
        </w:rPr>
        <w:t>ЦЕЛЕВОЙ РАЗДЕЛ</w:t>
      </w:r>
      <w:bookmarkEnd w:id="0"/>
      <w:bookmarkEnd w:id="1"/>
    </w:p>
    <w:p w14:paraId="0DA995BF" w14:textId="01E9D701" w:rsidR="00DA0F76" w:rsidRDefault="00EE198C" w:rsidP="001315BF">
      <w:pPr>
        <w:pStyle w:val="2"/>
        <w:spacing w:line="276" w:lineRule="auto"/>
        <w:jc w:val="center"/>
        <w:rPr>
          <w:rFonts w:ascii="Times New Roman" w:hAnsi="Times New Roman" w:cs="Times New Roman"/>
          <w:b/>
          <w:color w:val="auto"/>
          <w:sz w:val="24"/>
        </w:rPr>
      </w:pPr>
      <w:bookmarkStart w:id="2" w:name="_Toc138712884"/>
      <w:bookmarkStart w:id="3" w:name="_Toc142198892"/>
      <w:r w:rsidRPr="001315BF">
        <w:rPr>
          <w:rFonts w:ascii="Times New Roman" w:hAnsi="Times New Roman" w:cs="Times New Roman"/>
          <w:b/>
          <w:color w:val="auto"/>
          <w:sz w:val="24"/>
        </w:rPr>
        <w:t xml:space="preserve">1.1. </w:t>
      </w:r>
      <w:r w:rsidR="00DA0F76" w:rsidRPr="001315BF">
        <w:rPr>
          <w:rFonts w:ascii="Times New Roman" w:hAnsi="Times New Roman" w:cs="Times New Roman"/>
          <w:b/>
          <w:color w:val="auto"/>
          <w:sz w:val="24"/>
        </w:rPr>
        <w:t>Пояснительная записка</w:t>
      </w:r>
      <w:bookmarkEnd w:id="2"/>
      <w:bookmarkEnd w:id="3"/>
    </w:p>
    <w:p w14:paraId="02E9E75B" w14:textId="77777777" w:rsidR="001315BF" w:rsidRPr="001315BF" w:rsidRDefault="001315BF" w:rsidP="001315BF"/>
    <w:p w14:paraId="3DE26733" w14:textId="722CB64D" w:rsidR="00DA0F76" w:rsidRPr="00DA0F76" w:rsidRDefault="0066482D" w:rsidP="001315BF">
      <w:pPr>
        <w:pStyle w:val="aa"/>
        <w:ind w:firstLine="709"/>
        <w:jc w:val="both"/>
        <w:rPr>
          <w:rFonts w:ascii="Times New Roman" w:hAnsi="Times New Roman"/>
          <w:sz w:val="24"/>
          <w:szCs w:val="24"/>
        </w:rPr>
      </w:pPr>
      <w:r>
        <w:rPr>
          <w:rFonts w:ascii="Times New Roman" w:hAnsi="Times New Roman"/>
          <w:sz w:val="24"/>
          <w:szCs w:val="24"/>
        </w:rPr>
        <w:t>О</w:t>
      </w:r>
      <w:r w:rsidR="00DA0F76" w:rsidRPr="00DA0F76">
        <w:rPr>
          <w:rFonts w:ascii="Times New Roman" w:hAnsi="Times New Roman"/>
          <w:sz w:val="24"/>
          <w:szCs w:val="24"/>
        </w:rPr>
        <w:t xml:space="preserve">ОП СОО является основным документом, определяющим содержание общего образования, а также регламентирующим образовательную деятельность </w:t>
      </w:r>
      <w:r w:rsidR="009C41DF">
        <w:rPr>
          <w:rFonts w:ascii="Times New Roman" w:hAnsi="Times New Roman"/>
          <w:sz w:val="24"/>
          <w:szCs w:val="24"/>
        </w:rPr>
        <w:t>МБОУ «СОШ им. профессора Ш.Джамбекова с. Лаха-Варанды»</w:t>
      </w:r>
      <w:r>
        <w:rPr>
          <w:rFonts w:ascii="Times New Roman" w:hAnsi="Times New Roman"/>
          <w:sz w:val="24"/>
          <w:szCs w:val="24"/>
        </w:rPr>
        <w:t xml:space="preserve"> (далее – </w:t>
      </w:r>
      <w:r w:rsidR="00BD3446">
        <w:rPr>
          <w:rFonts w:ascii="Times New Roman" w:hAnsi="Times New Roman"/>
          <w:sz w:val="24"/>
          <w:szCs w:val="24"/>
        </w:rPr>
        <w:t xml:space="preserve">школа, </w:t>
      </w:r>
      <w:r w:rsidR="007574E3">
        <w:rPr>
          <w:rFonts w:ascii="Times New Roman" w:hAnsi="Times New Roman"/>
          <w:sz w:val="24"/>
          <w:szCs w:val="24"/>
        </w:rPr>
        <w:t xml:space="preserve">образовательная </w:t>
      </w:r>
      <w:r>
        <w:rPr>
          <w:rFonts w:ascii="Times New Roman" w:hAnsi="Times New Roman"/>
          <w:sz w:val="24"/>
          <w:szCs w:val="24"/>
        </w:rPr>
        <w:t xml:space="preserve">организация) </w:t>
      </w:r>
      <w:r w:rsidR="00DA0F76" w:rsidRPr="00DA0F76">
        <w:rPr>
          <w:rFonts w:ascii="Times New Roman" w:hAnsi="Times New Roman"/>
          <w:sz w:val="24"/>
          <w:szCs w:val="24"/>
        </w:rPr>
        <w:t>в единстве урочной и внеурочной деятельности при учете установленного</w:t>
      </w:r>
      <w:r>
        <w:rPr>
          <w:rFonts w:ascii="Times New Roman" w:hAnsi="Times New Roman"/>
          <w:sz w:val="24"/>
          <w:szCs w:val="24"/>
        </w:rPr>
        <w:t xml:space="preserve"> ФГОС СОО </w:t>
      </w:r>
      <w:r w:rsidR="00DA0F76" w:rsidRPr="00DA0F76">
        <w:rPr>
          <w:rFonts w:ascii="Times New Roman" w:hAnsi="Times New Roman"/>
          <w:sz w:val="24"/>
          <w:szCs w:val="24"/>
        </w:rPr>
        <w:t>соотношения обязательной части программы и части, формируемой участниками образовательных отношений.</w:t>
      </w:r>
    </w:p>
    <w:p w14:paraId="319DECD0" w14:textId="79800571" w:rsidR="00DA0F76" w:rsidRPr="00DA0F76" w:rsidRDefault="00DA0F76" w:rsidP="001315BF">
      <w:pPr>
        <w:pStyle w:val="aa"/>
        <w:numPr>
          <w:ilvl w:val="2"/>
          <w:numId w:val="4"/>
        </w:numPr>
        <w:ind w:left="0" w:firstLine="709"/>
        <w:jc w:val="both"/>
        <w:rPr>
          <w:rFonts w:ascii="Times New Roman" w:hAnsi="Times New Roman"/>
          <w:sz w:val="24"/>
          <w:szCs w:val="24"/>
        </w:rPr>
      </w:pPr>
      <w:r w:rsidRPr="0066482D">
        <w:rPr>
          <w:rFonts w:ascii="Times New Roman" w:hAnsi="Times New Roman"/>
          <w:b/>
          <w:bCs/>
          <w:sz w:val="24"/>
          <w:szCs w:val="24"/>
        </w:rPr>
        <w:t>Целями</w:t>
      </w:r>
      <w:r w:rsidRPr="00DA0F76">
        <w:rPr>
          <w:rFonts w:ascii="Times New Roman" w:hAnsi="Times New Roman"/>
          <w:sz w:val="24"/>
          <w:szCs w:val="24"/>
        </w:rPr>
        <w:t xml:space="preserve"> реализации </w:t>
      </w:r>
      <w:r w:rsidR="0066482D">
        <w:rPr>
          <w:rFonts w:ascii="Times New Roman" w:hAnsi="Times New Roman"/>
          <w:sz w:val="24"/>
          <w:szCs w:val="24"/>
        </w:rPr>
        <w:t>О</w:t>
      </w:r>
      <w:r w:rsidRPr="00DA0F76">
        <w:rPr>
          <w:rFonts w:ascii="Times New Roman" w:hAnsi="Times New Roman"/>
          <w:sz w:val="24"/>
          <w:szCs w:val="24"/>
        </w:rPr>
        <w:t>ОП С</w:t>
      </w:r>
      <w:r w:rsidR="0066482D">
        <w:rPr>
          <w:rFonts w:ascii="Times New Roman" w:hAnsi="Times New Roman"/>
          <w:sz w:val="24"/>
          <w:szCs w:val="24"/>
        </w:rPr>
        <w:t>ОО</w:t>
      </w:r>
      <w:r w:rsidRPr="00DA0F76">
        <w:rPr>
          <w:rFonts w:ascii="Times New Roman" w:hAnsi="Times New Roman"/>
          <w:sz w:val="24"/>
          <w:szCs w:val="24"/>
        </w:rPr>
        <w:t xml:space="preserve"> являются:</w:t>
      </w:r>
    </w:p>
    <w:p w14:paraId="1292C6E0" w14:textId="77777777" w:rsidR="00DA0F76" w:rsidRPr="00DA0F76" w:rsidRDefault="00DA0F76" w:rsidP="001315BF">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формирование российской гражданской идентичности обучающихся;</w:t>
      </w:r>
    </w:p>
    <w:p w14:paraId="23E434A7" w14:textId="77777777" w:rsidR="00DA0F76" w:rsidRPr="00DA0F76" w:rsidRDefault="00DA0F76" w:rsidP="001315BF">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воспитание и социализация обучающихся, их самоидентификация посредством личностно и общественно значимой деятельности, социального и гражданского становления;</w:t>
      </w:r>
    </w:p>
    <w:p w14:paraId="04C4A3C4" w14:textId="39EAE255" w:rsidR="00DA0F76" w:rsidRPr="00DA0F76" w:rsidRDefault="00DA0F76" w:rsidP="001315BF">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преемственность основных образовательных программ начального общего, основного общего, среднего общего</w:t>
      </w:r>
      <w:r w:rsidR="0066482D">
        <w:rPr>
          <w:rFonts w:ascii="Times New Roman" w:hAnsi="Times New Roman"/>
          <w:sz w:val="24"/>
          <w:szCs w:val="24"/>
        </w:rPr>
        <w:t xml:space="preserve"> </w:t>
      </w:r>
      <w:r w:rsidRPr="00DA0F76">
        <w:rPr>
          <w:rFonts w:ascii="Times New Roman" w:hAnsi="Times New Roman"/>
          <w:sz w:val="24"/>
          <w:szCs w:val="24"/>
        </w:rPr>
        <w:t>образования;</w:t>
      </w:r>
    </w:p>
    <w:p w14:paraId="06CB596B" w14:textId="1EFE8CF9" w:rsidR="00DA0F76" w:rsidRPr="00DA0F76" w:rsidRDefault="00DA0F76" w:rsidP="001315BF">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организация учебного процесса с учетом целей, содержания и планируемых результатов среднего общего образования, отраженных в</w:t>
      </w:r>
      <w:r w:rsidR="0066482D">
        <w:rPr>
          <w:rFonts w:ascii="Times New Roman" w:hAnsi="Times New Roman"/>
          <w:sz w:val="24"/>
          <w:szCs w:val="24"/>
        </w:rPr>
        <w:t xml:space="preserve"> ФГОС СОО</w:t>
      </w:r>
      <w:r w:rsidRPr="00DA0F76">
        <w:rPr>
          <w:rFonts w:ascii="Times New Roman" w:hAnsi="Times New Roman"/>
          <w:sz w:val="24"/>
          <w:szCs w:val="24"/>
        </w:rPr>
        <w:t>;</w:t>
      </w:r>
    </w:p>
    <w:p w14:paraId="42320EB9" w14:textId="77777777" w:rsidR="00DA0F76" w:rsidRPr="00DA0F76" w:rsidRDefault="00DA0F76" w:rsidP="001315BF">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формирование навыков самостоятельной учебной деятельности обучающихся на основе индивидуализации и профессиональной ориентации содержания среднего общего образования;</w:t>
      </w:r>
    </w:p>
    <w:p w14:paraId="156BB988" w14:textId="77777777" w:rsidR="00DA0F76" w:rsidRPr="00DA0F76" w:rsidRDefault="00DA0F76" w:rsidP="007E24E7">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подготовка обучающегося к жизни в обществе, самостоятельному жизненному выбору, продолжению образования и началу профессиональной деятельности;</w:t>
      </w:r>
    </w:p>
    <w:p w14:paraId="65B869B7" w14:textId="77777777" w:rsidR="0066482D" w:rsidRDefault="00DA0F76" w:rsidP="007E24E7">
      <w:pPr>
        <w:pStyle w:val="aa"/>
        <w:numPr>
          <w:ilvl w:val="0"/>
          <w:numId w:val="1"/>
        </w:numPr>
        <w:ind w:left="0" w:firstLine="709"/>
        <w:jc w:val="both"/>
        <w:rPr>
          <w:rFonts w:ascii="Times New Roman" w:hAnsi="Times New Roman"/>
          <w:sz w:val="24"/>
          <w:szCs w:val="24"/>
        </w:rPr>
      </w:pPr>
      <w:r w:rsidRPr="00DA0F76">
        <w:rPr>
          <w:rFonts w:ascii="Times New Roman" w:hAnsi="Times New Roman"/>
          <w:sz w:val="24"/>
          <w:szCs w:val="24"/>
        </w:rPr>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обучающихся социальных групп, нуждающихся в особом внимании и поддержке.</w:t>
      </w:r>
    </w:p>
    <w:p w14:paraId="43A1233E" w14:textId="2B7F9EC8" w:rsidR="00DA0F76" w:rsidRPr="0066482D" w:rsidRDefault="00DA0F76" w:rsidP="007E24E7">
      <w:pPr>
        <w:pStyle w:val="aa"/>
        <w:numPr>
          <w:ilvl w:val="2"/>
          <w:numId w:val="4"/>
        </w:numPr>
        <w:ind w:left="0" w:firstLine="709"/>
        <w:jc w:val="both"/>
        <w:rPr>
          <w:rFonts w:ascii="Times New Roman" w:hAnsi="Times New Roman"/>
          <w:sz w:val="24"/>
          <w:szCs w:val="24"/>
        </w:rPr>
      </w:pPr>
      <w:r w:rsidRPr="0066482D">
        <w:rPr>
          <w:rFonts w:ascii="Times New Roman" w:hAnsi="Times New Roman"/>
          <w:sz w:val="24"/>
          <w:szCs w:val="24"/>
        </w:rPr>
        <w:t xml:space="preserve">Достижение поставленных целей реализации </w:t>
      </w:r>
      <w:r w:rsidR="007574E3">
        <w:rPr>
          <w:rFonts w:ascii="Times New Roman" w:hAnsi="Times New Roman"/>
          <w:sz w:val="24"/>
          <w:szCs w:val="24"/>
        </w:rPr>
        <w:t>О</w:t>
      </w:r>
      <w:r w:rsidRPr="0066482D">
        <w:rPr>
          <w:rFonts w:ascii="Times New Roman" w:hAnsi="Times New Roman"/>
          <w:sz w:val="24"/>
          <w:szCs w:val="24"/>
        </w:rPr>
        <w:t xml:space="preserve">ОП СОО предусматривает решение следующих основных </w:t>
      </w:r>
      <w:r w:rsidRPr="007574E3">
        <w:rPr>
          <w:rFonts w:ascii="Times New Roman" w:hAnsi="Times New Roman"/>
          <w:b/>
          <w:bCs/>
          <w:sz w:val="24"/>
          <w:szCs w:val="24"/>
        </w:rPr>
        <w:t>задач</w:t>
      </w:r>
      <w:r w:rsidRPr="0066482D">
        <w:rPr>
          <w:rFonts w:ascii="Times New Roman" w:hAnsi="Times New Roman"/>
          <w:sz w:val="24"/>
          <w:szCs w:val="24"/>
        </w:rPr>
        <w:t>:</w:t>
      </w:r>
    </w:p>
    <w:p w14:paraId="17D1D572"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67F63AAC"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14:paraId="6C35C487"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обеспечение преемственности основного общего и среднего общего образования;</w:t>
      </w:r>
    </w:p>
    <w:p w14:paraId="65C16C65" w14:textId="58D3987B"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 xml:space="preserve">достижение планируемых результатов освоения </w:t>
      </w:r>
      <w:r w:rsidR="007574E3">
        <w:rPr>
          <w:rFonts w:ascii="Times New Roman" w:hAnsi="Times New Roman"/>
          <w:sz w:val="24"/>
          <w:szCs w:val="24"/>
        </w:rPr>
        <w:t>О</w:t>
      </w:r>
      <w:r w:rsidRPr="00DA0F76">
        <w:rPr>
          <w:rFonts w:ascii="Times New Roman" w:hAnsi="Times New Roman"/>
          <w:sz w:val="24"/>
          <w:szCs w:val="24"/>
        </w:rPr>
        <w:t>ОП СОО всеми обучающимися, в том числе обучающимися с ограниченными возможностями здоровья (далее - ОВЗ);</w:t>
      </w:r>
    </w:p>
    <w:p w14:paraId="48685A8C"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обеспечение доступности получения качественного среднего общего образования;</w:t>
      </w:r>
    </w:p>
    <w:p w14:paraId="6666905D"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14:paraId="07BD2205"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организация интеллектуальных и творческих соревнований, научно-технического творчества и проектно-исследовательской деятельности;</w:t>
      </w:r>
    </w:p>
    <w:p w14:paraId="7DCED24F"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14:paraId="02671F42"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14:paraId="4926D282"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w:t>
      </w:r>
      <w:r w:rsidRPr="00DA0F76">
        <w:rPr>
          <w:rFonts w:ascii="Times New Roman" w:hAnsi="Times New Roman"/>
          <w:sz w:val="24"/>
          <w:szCs w:val="24"/>
        </w:rPr>
        <w:lastRenderedPageBreak/>
        <w:t>педагогов, сотрудничество с базовыми организациями, организациями профессионального образования, центрами профессиональной работы;</w:t>
      </w:r>
    </w:p>
    <w:p w14:paraId="7166B385" w14:textId="77777777" w:rsidR="00DA0F76" w:rsidRPr="00DA0F76" w:rsidRDefault="00DA0F76" w:rsidP="007E24E7">
      <w:pPr>
        <w:pStyle w:val="aa"/>
        <w:numPr>
          <w:ilvl w:val="0"/>
          <w:numId w:val="2"/>
        </w:numPr>
        <w:ind w:left="0" w:firstLine="709"/>
        <w:jc w:val="both"/>
        <w:rPr>
          <w:rFonts w:ascii="Times New Roman" w:hAnsi="Times New Roman"/>
          <w:sz w:val="24"/>
          <w:szCs w:val="24"/>
        </w:rPr>
      </w:pPr>
      <w:r w:rsidRPr="00DA0F76">
        <w:rPr>
          <w:rFonts w:ascii="Times New Roman" w:hAnsi="Times New Roman"/>
          <w:sz w:val="24"/>
          <w:szCs w:val="24"/>
        </w:rPr>
        <w:t>создание условий для сохранения и укрепления физического, психологического и социального здоровья обучающихся, обеспечение их безопасности.</w:t>
      </w:r>
    </w:p>
    <w:p w14:paraId="0C01F48C" w14:textId="0D7FE65D" w:rsidR="00DA0F76" w:rsidRPr="00DA0F76" w:rsidRDefault="007574E3" w:rsidP="007E24E7">
      <w:pPr>
        <w:pStyle w:val="aa"/>
        <w:numPr>
          <w:ilvl w:val="2"/>
          <w:numId w:val="4"/>
        </w:numPr>
        <w:ind w:left="0" w:firstLine="709"/>
        <w:jc w:val="both"/>
        <w:rPr>
          <w:rFonts w:ascii="Times New Roman" w:hAnsi="Times New Roman"/>
          <w:sz w:val="24"/>
          <w:szCs w:val="24"/>
        </w:rPr>
      </w:pPr>
      <w:r w:rsidRPr="007574E3">
        <w:rPr>
          <w:rFonts w:ascii="Times New Roman" w:hAnsi="Times New Roman"/>
          <w:b/>
          <w:bCs/>
          <w:sz w:val="24"/>
          <w:szCs w:val="24"/>
        </w:rPr>
        <w:t>Принципы и подходы</w:t>
      </w:r>
      <w:r>
        <w:rPr>
          <w:rFonts w:ascii="Times New Roman" w:hAnsi="Times New Roman"/>
          <w:sz w:val="24"/>
          <w:szCs w:val="24"/>
        </w:rPr>
        <w:t xml:space="preserve"> к формированию ООП СОО</w:t>
      </w:r>
      <w:r w:rsidR="00DA0F76" w:rsidRPr="00DA0F76">
        <w:rPr>
          <w:rFonts w:ascii="Times New Roman" w:hAnsi="Times New Roman"/>
          <w:sz w:val="24"/>
          <w:szCs w:val="24"/>
        </w:rPr>
        <w:t>:</w:t>
      </w:r>
    </w:p>
    <w:p w14:paraId="420F62D2" w14:textId="016721D5"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принцип учета</w:t>
      </w:r>
      <w:r w:rsidR="007574E3">
        <w:rPr>
          <w:rFonts w:ascii="Times New Roman" w:hAnsi="Times New Roman"/>
          <w:sz w:val="24"/>
          <w:szCs w:val="24"/>
        </w:rPr>
        <w:t xml:space="preserve"> ФГОС СОО</w:t>
      </w:r>
      <w:r w:rsidRPr="00DA0F76">
        <w:rPr>
          <w:rFonts w:ascii="Times New Roman" w:hAnsi="Times New Roman"/>
          <w:sz w:val="24"/>
          <w:szCs w:val="24"/>
        </w:rPr>
        <w:t xml:space="preserve">: </w:t>
      </w:r>
      <w:r w:rsidR="007574E3">
        <w:rPr>
          <w:rFonts w:ascii="Times New Roman" w:hAnsi="Times New Roman"/>
          <w:sz w:val="24"/>
          <w:szCs w:val="24"/>
        </w:rPr>
        <w:t>О</w:t>
      </w:r>
      <w:r w:rsidRPr="00DA0F76">
        <w:rPr>
          <w:rFonts w:ascii="Times New Roman" w:hAnsi="Times New Roman"/>
          <w:sz w:val="24"/>
          <w:szCs w:val="24"/>
        </w:rPr>
        <w:t xml:space="preserve">ОП СОО базируется на требованиях, предъявляемых </w:t>
      </w:r>
      <w:r w:rsidR="007574E3">
        <w:rPr>
          <w:rFonts w:ascii="Times New Roman" w:hAnsi="Times New Roman"/>
          <w:sz w:val="24"/>
          <w:szCs w:val="24"/>
        </w:rPr>
        <w:t xml:space="preserve">ФГОС СОО </w:t>
      </w:r>
      <w:r w:rsidRPr="00DA0F76">
        <w:rPr>
          <w:rFonts w:ascii="Times New Roman" w:hAnsi="Times New Roman"/>
          <w:sz w:val="24"/>
          <w:szCs w:val="24"/>
        </w:rPr>
        <w:t>к целям, содержанию, планируемым результатам и условиям обучения на уровне среднего общего образования;</w:t>
      </w:r>
    </w:p>
    <w:p w14:paraId="634EE276" w14:textId="73BA4E6C"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 xml:space="preserve">принцип учета языка обучения: с учетом условий функционирования образовательной организации </w:t>
      </w:r>
      <w:r w:rsidR="007574E3">
        <w:rPr>
          <w:rFonts w:ascii="Times New Roman" w:hAnsi="Times New Roman"/>
          <w:sz w:val="24"/>
          <w:szCs w:val="24"/>
        </w:rPr>
        <w:t>О</w:t>
      </w:r>
      <w:r w:rsidRPr="00DA0F76">
        <w:rPr>
          <w:rFonts w:ascii="Times New Roman" w:hAnsi="Times New Roman"/>
          <w:sz w:val="24"/>
          <w:szCs w:val="24"/>
        </w:rPr>
        <w:t>ОП СОО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14:paraId="6452B057" w14:textId="62DFBED5"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 xml:space="preserve">принцип учета ведущей деятельности обучающегося: </w:t>
      </w:r>
      <w:r w:rsidR="007574E3">
        <w:rPr>
          <w:rFonts w:ascii="Times New Roman" w:hAnsi="Times New Roman"/>
          <w:sz w:val="24"/>
          <w:szCs w:val="24"/>
        </w:rPr>
        <w:t>О</w:t>
      </w:r>
      <w:r w:rsidRPr="00DA0F76">
        <w:rPr>
          <w:rFonts w:ascii="Times New Roman" w:hAnsi="Times New Roman"/>
          <w:sz w:val="24"/>
          <w:szCs w:val="24"/>
        </w:rPr>
        <w:t>ОП СОО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5343F3E3" w14:textId="3429C244"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 xml:space="preserve">принцип индивидуализации обучения: </w:t>
      </w:r>
      <w:r w:rsidR="007574E3">
        <w:rPr>
          <w:rFonts w:ascii="Times New Roman" w:hAnsi="Times New Roman"/>
          <w:sz w:val="24"/>
          <w:szCs w:val="24"/>
        </w:rPr>
        <w:t>О</w:t>
      </w:r>
      <w:r w:rsidRPr="00DA0F76">
        <w:rPr>
          <w:rFonts w:ascii="Times New Roman" w:hAnsi="Times New Roman"/>
          <w:sz w:val="24"/>
          <w:szCs w:val="24"/>
        </w:rPr>
        <w:t>ОП СОО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70F03616" w14:textId="77777777"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14:paraId="4A57D60A" w14:textId="77777777"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14:paraId="26BB14C7" w14:textId="77777777"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принцип обеспечения фундаментального характера образования, учета специфики изучаемых учебных предметов;</w:t>
      </w:r>
    </w:p>
    <w:p w14:paraId="7218D348" w14:textId="619E6118" w:rsidR="00DA0F76" w:rsidRP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 xml:space="preserve">принцип интеграции обучения и воспитания: </w:t>
      </w:r>
      <w:r w:rsidR="007574E3">
        <w:rPr>
          <w:rFonts w:ascii="Times New Roman" w:hAnsi="Times New Roman"/>
          <w:sz w:val="24"/>
          <w:szCs w:val="24"/>
        </w:rPr>
        <w:t>О</w:t>
      </w:r>
      <w:r w:rsidRPr="00DA0F76">
        <w:rPr>
          <w:rFonts w:ascii="Times New Roman" w:hAnsi="Times New Roman"/>
          <w:sz w:val="24"/>
          <w:szCs w:val="24"/>
        </w:rPr>
        <w:t>ОП СОО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14:paraId="3D6E6BD0" w14:textId="05302596" w:rsidR="00DA0F76" w:rsidRDefault="00DA0F76" w:rsidP="007E24E7">
      <w:pPr>
        <w:pStyle w:val="aa"/>
        <w:numPr>
          <w:ilvl w:val="0"/>
          <w:numId w:val="3"/>
        </w:numPr>
        <w:ind w:left="0" w:firstLine="709"/>
        <w:jc w:val="both"/>
        <w:rPr>
          <w:rFonts w:ascii="Times New Roman" w:hAnsi="Times New Roman"/>
          <w:sz w:val="24"/>
          <w:szCs w:val="24"/>
        </w:rPr>
      </w:pPr>
      <w:r w:rsidRPr="00DA0F76">
        <w:rPr>
          <w:rFonts w:ascii="Times New Roman" w:hAnsi="Times New Roman"/>
          <w:sz w:val="24"/>
          <w:szCs w:val="24"/>
        </w:rPr>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Объем учебной нагрузки, организация учебных и внеурочных мероприятий соответств</w:t>
      </w:r>
      <w:r w:rsidR="007574E3">
        <w:rPr>
          <w:rFonts w:ascii="Times New Roman" w:hAnsi="Times New Roman"/>
          <w:sz w:val="24"/>
          <w:szCs w:val="24"/>
        </w:rPr>
        <w:t>уют</w:t>
      </w:r>
      <w:r w:rsidRPr="00DA0F76">
        <w:rPr>
          <w:rFonts w:ascii="Times New Roman" w:hAnsi="Times New Roman"/>
          <w:sz w:val="24"/>
          <w:szCs w:val="24"/>
        </w:rPr>
        <w:t xml:space="preserve"> требованиям, предусмотренным санитарными правилами и нормами </w:t>
      </w:r>
      <w:r w:rsidRPr="007574E3">
        <w:rPr>
          <w:rFonts w:ascii="Times New Roman" w:hAnsi="Times New Roman"/>
          <w:sz w:val="24"/>
          <w:szCs w:val="24"/>
        </w:rPr>
        <w:t>СанПиН 1.2.3685-21</w:t>
      </w:r>
      <w:r w:rsidRPr="00DA0F76">
        <w:rPr>
          <w:rFonts w:ascii="Times New Roman" w:hAnsi="Times New Roman"/>
          <w:sz w:val="24"/>
          <w:szCs w:val="24"/>
        </w:rPr>
        <w:t xml:space="preserve"> </w:t>
      </w:r>
      <w:r w:rsidR="00ED08E8">
        <w:rPr>
          <w:rFonts w:ascii="Times New Roman" w:hAnsi="Times New Roman"/>
          <w:sz w:val="24"/>
          <w:szCs w:val="24"/>
        </w:rPr>
        <w:t>«</w:t>
      </w:r>
      <w:r w:rsidRPr="00DA0F76">
        <w:rPr>
          <w:rFonts w:ascii="Times New Roman" w:hAnsi="Times New Roman"/>
          <w:sz w:val="24"/>
          <w:szCs w:val="24"/>
        </w:rPr>
        <w:t>Гигиенические нормативы и требования к обеспечению безопасности и (или) безвредности для человека факторов среды обитания</w:t>
      </w:r>
      <w:r w:rsidR="00ED08E8">
        <w:rPr>
          <w:rFonts w:ascii="Times New Roman" w:hAnsi="Times New Roman"/>
          <w:sz w:val="24"/>
          <w:szCs w:val="24"/>
        </w:rPr>
        <w:t>»</w:t>
      </w:r>
      <w:r w:rsidRPr="00DA0F76">
        <w:rPr>
          <w:rFonts w:ascii="Times New Roman" w:hAnsi="Times New Roman"/>
          <w:sz w:val="24"/>
          <w:szCs w:val="24"/>
        </w:rPr>
        <w:t xml:space="preserve">, утвержденными постановлением Главного государственного санитарного врача Российской Федерации от 28 января 2021 г. </w:t>
      </w:r>
      <w:r w:rsidR="005B34A9">
        <w:rPr>
          <w:rFonts w:ascii="Times New Roman" w:hAnsi="Times New Roman"/>
          <w:sz w:val="24"/>
          <w:szCs w:val="24"/>
        </w:rPr>
        <w:t>№ 2</w:t>
      </w:r>
      <w:r w:rsidRPr="005B34A9">
        <w:rPr>
          <w:rFonts w:ascii="Times New Roman" w:hAnsi="Times New Roman"/>
          <w:sz w:val="24"/>
          <w:szCs w:val="24"/>
        </w:rPr>
        <w:t xml:space="preserve">, действующими до 1 марта 2027 г. (далее - Гигиенические нормативы), и санитарными правилами СП 2.4.3648-20 </w:t>
      </w:r>
      <w:r w:rsidR="00ED08E8">
        <w:rPr>
          <w:rFonts w:ascii="Times New Roman" w:hAnsi="Times New Roman"/>
          <w:sz w:val="24"/>
          <w:szCs w:val="24"/>
        </w:rPr>
        <w:t>«</w:t>
      </w:r>
      <w:r w:rsidRPr="005B34A9">
        <w:rPr>
          <w:rFonts w:ascii="Times New Roman" w:hAnsi="Times New Roman"/>
          <w:sz w:val="24"/>
          <w:szCs w:val="24"/>
        </w:rPr>
        <w:t>Санитарно-эпидемиологические требования к организациям воспитания и обучения, отдыха и оздоровления детей и молодежи</w:t>
      </w:r>
      <w:r w:rsidR="00ED08E8">
        <w:rPr>
          <w:rFonts w:ascii="Times New Roman" w:hAnsi="Times New Roman"/>
          <w:sz w:val="24"/>
          <w:szCs w:val="24"/>
        </w:rPr>
        <w:t>»</w:t>
      </w:r>
      <w:r w:rsidRPr="005B34A9">
        <w:rPr>
          <w:rFonts w:ascii="Times New Roman" w:hAnsi="Times New Roman"/>
          <w:sz w:val="24"/>
          <w:szCs w:val="24"/>
        </w:rPr>
        <w:t xml:space="preserve">, утвержденными постановлением Главного государственного санитарного врача Российской Федерации от 28 сентября 2020 г. </w:t>
      </w:r>
      <w:r w:rsidR="005B34A9">
        <w:rPr>
          <w:rFonts w:ascii="Times New Roman" w:hAnsi="Times New Roman"/>
          <w:sz w:val="24"/>
          <w:szCs w:val="24"/>
        </w:rPr>
        <w:t>№</w:t>
      </w:r>
      <w:r w:rsidRPr="005B34A9">
        <w:rPr>
          <w:rFonts w:ascii="Times New Roman" w:hAnsi="Times New Roman"/>
          <w:sz w:val="24"/>
          <w:szCs w:val="24"/>
        </w:rPr>
        <w:t xml:space="preserve"> 28, действующими до 1 января 2027 г. (далее - Санитарно-эпидемиологические требования).</w:t>
      </w:r>
    </w:p>
    <w:p w14:paraId="6AB5532A" w14:textId="77777777" w:rsidR="00ED08E8" w:rsidRPr="005B34A9" w:rsidRDefault="00ED08E8" w:rsidP="007E24E7">
      <w:pPr>
        <w:pStyle w:val="aa"/>
        <w:ind w:left="709"/>
        <w:jc w:val="both"/>
        <w:rPr>
          <w:rFonts w:ascii="Times New Roman" w:hAnsi="Times New Roman"/>
          <w:sz w:val="24"/>
          <w:szCs w:val="24"/>
        </w:rPr>
      </w:pPr>
    </w:p>
    <w:p w14:paraId="65202436" w14:textId="7973D72F" w:rsidR="007C30EA" w:rsidRDefault="007C30EA" w:rsidP="007E24E7">
      <w:pPr>
        <w:pStyle w:val="aa"/>
        <w:numPr>
          <w:ilvl w:val="2"/>
          <w:numId w:val="4"/>
        </w:numPr>
        <w:ind w:left="0" w:firstLine="709"/>
        <w:jc w:val="both"/>
        <w:rPr>
          <w:rFonts w:ascii="Times New Roman" w:hAnsi="Times New Roman"/>
          <w:sz w:val="24"/>
          <w:szCs w:val="24"/>
        </w:rPr>
      </w:pPr>
      <w:r w:rsidRPr="007C30EA">
        <w:rPr>
          <w:rFonts w:ascii="Times New Roman" w:hAnsi="Times New Roman"/>
          <w:b/>
          <w:bCs/>
          <w:sz w:val="24"/>
          <w:szCs w:val="24"/>
        </w:rPr>
        <w:t>Общая характеристика основной образовательной программы</w:t>
      </w:r>
      <w:r>
        <w:rPr>
          <w:rFonts w:ascii="Times New Roman" w:hAnsi="Times New Roman"/>
          <w:sz w:val="24"/>
          <w:szCs w:val="24"/>
        </w:rPr>
        <w:t>:</w:t>
      </w:r>
    </w:p>
    <w:p w14:paraId="0B6CC5CC" w14:textId="77777777" w:rsidR="00ED171C" w:rsidRPr="00ED171C" w:rsidRDefault="00ED171C" w:rsidP="007E24E7">
      <w:pPr>
        <w:spacing w:line="240" w:lineRule="auto"/>
        <w:ind w:firstLine="709"/>
        <w:jc w:val="both"/>
        <w:rPr>
          <w:rFonts w:ascii="Times New Roman" w:hAnsi="Times New Roman"/>
          <w:sz w:val="24"/>
          <w:szCs w:val="24"/>
        </w:rPr>
      </w:pPr>
      <w:r w:rsidRPr="00ED171C">
        <w:rPr>
          <w:rFonts w:ascii="Times New Roman" w:hAnsi="Times New Roman"/>
          <w:sz w:val="24"/>
          <w:szCs w:val="24"/>
        </w:rPr>
        <w:t xml:space="preserve">В соответствии с Федеральным законом 273-ФЗ «Об образовании в Российской Федерации </w:t>
      </w:r>
      <w:r w:rsidRPr="00ED171C">
        <w:rPr>
          <w:rStyle w:val="s10"/>
          <w:rFonts w:ascii="Times New Roman" w:hAnsi="Times New Roman"/>
          <w:b/>
          <w:bCs/>
          <w:sz w:val="24"/>
          <w:szCs w:val="24"/>
          <w:shd w:val="clear" w:color="auto" w:fill="FFFFFF"/>
        </w:rPr>
        <w:t>образовательная программа</w:t>
      </w:r>
      <w:r w:rsidRPr="00ED171C">
        <w:rPr>
          <w:rFonts w:ascii="Times New Roman" w:hAnsi="Times New Roman"/>
          <w:sz w:val="24"/>
          <w:szCs w:val="24"/>
          <w:shd w:val="clear" w:color="auto" w:fill="FFFFFF"/>
        </w:rPr>
        <w:t xml:space="preserve"> - комплекс основных характеристик образования (объем, содержание, планируемые результаты) и организационно-педагогических условий, который представлен в виде учебного плана, календарного учебного графика, рабочих программ учебных предметов, курсов, дисциплин (модулей), иных компонентов, оценочных и методических </w:t>
      </w:r>
      <w:r w:rsidRPr="00ED171C">
        <w:rPr>
          <w:rFonts w:ascii="Times New Roman" w:hAnsi="Times New Roman"/>
          <w:sz w:val="24"/>
          <w:szCs w:val="24"/>
          <w:shd w:val="clear" w:color="auto" w:fill="FFFFFF"/>
        </w:rPr>
        <w:lastRenderedPageBreak/>
        <w:t xml:space="preserve">материалов, а также в виде рабочей программы воспитания, календарного плана воспитательной работы, форм аттестации. </w:t>
      </w:r>
    </w:p>
    <w:p w14:paraId="66ECE891" w14:textId="15566C65" w:rsidR="00ED171C" w:rsidRPr="00ED171C" w:rsidRDefault="00ED171C" w:rsidP="007E24E7">
      <w:pPr>
        <w:spacing w:line="240" w:lineRule="auto"/>
        <w:ind w:firstLine="709"/>
        <w:jc w:val="both"/>
        <w:rPr>
          <w:rFonts w:ascii="Times New Roman" w:hAnsi="Times New Roman"/>
          <w:sz w:val="24"/>
          <w:szCs w:val="24"/>
        </w:rPr>
      </w:pPr>
      <w:r w:rsidRPr="00ED171C">
        <w:rPr>
          <w:rFonts w:ascii="Times New Roman" w:hAnsi="Times New Roman"/>
          <w:sz w:val="24"/>
          <w:szCs w:val="24"/>
        </w:rPr>
        <w:t xml:space="preserve">Основная образовательная программа </w:t>
      </w:r>
      <w:r>
        <w:rPr>
          <w:rFonts w:ascii="Times New Roman" w:hAnsi="Times New Roman"/>
          <w:sz w:val="24"/>
          <w:szCs w:val="24"/>
        </w:rPr>
        <w:t>среднего</w:t>
      </w:r>
      <w:r w:rsidRPr="00ED171C">
        <w:rPr>
          <w:rFonts w:ascii="Times New Roman" w:hAnsi="Times New Roman"/>
          <w:sz w:val="24"/>
          <w:szCs w:val="24"/>
        </w:rPr>
        <w:t xml:space="preserve"> общего образования соответствует Федеральному государственному образовательному стандарту </w:t>
      </w:r>
      <w:r w:rsidR="00D13A1E">
        <w:rPr>
          <w:rFonts w:ascii="Times New Roman" w:hAnsi="Times New Roman"/>
          <w:sz w:val="24"/>
          <w:szCs w:val="24"/>
        </w:rPr>
        <w:t>среднего</w:t>
      </w:r>
      <w:r w:rsidRPr="00ED171C">
        <w:rPr>
          <w:rFonts w:ascii="Times New Roman" w:hAnsi="Times New Roman"/>
          <w:sz w:val="24"/>
          <w:szCs w:val="24"/>
        </w:rPr>
        <w:t xml:space="preserve"> общего образования, утвержденного приказом Министерства </w:t>
      </w:r>
      <w:r w:rsidR="00D13A1E">
        <w:rPr>
          <w:rFonts w:ascii="Times New Roman" w:hAnsi="Times New Roman"/>
          <w:sz w:val="24"/>
          <w:szCs w:val="24"/>
        </w:rPr>
        <w:t>образования и науки</w:t>
      </w:r>
      <w:r w:rsidRPr="00ED171C">
        <w:rPr>
          <w:rFonts w:ascii="Times New Roman" w:hAnsi="Times New Roman"/>
          <w:sz w:val="24"/>
          <w:szCs w:val="24"/>
        </w:rPr>
        <w:t xml:space="preserve"> Российской Федерации от </w:t>
      </w:r>
      <w:r w:rsidR="00D13A1E">
        <w:rPr>
          <w:rFonts w:ascii="Times New Roman" w:hAnsi="Times New Roman"/>
          <w:sz w:val="24"/>
          <w:szCs w:val="24"/>
        </w:rPr>
        <w:t>17</w:t>
      </w:r>
      <w:r w:rsidRPr="00ED171C">
        <w:rPr>
          <w:rFonts w:ascii="Times New Roman" w:hAnsi="Times New Roman"/>
          <w:sz w:val="24"/>
          <w:szCs w:val="24"/>
        </w:rPr>
        <w:t xml:space="preserve"> мая 20</w:t>
      </w:r>
      <w:r w:rsidR="00D13A1E">
        <w:rPr>
          <w:rFonts w:ascii="Times New Roman" w:hAnsi="Times New Roman"/>
          <w:sz w:val="24"/>
          <w:szCs w:val="24"/>
        </w:rPr>
        <w:t>12</w:t>
      </w:r>
      <w:r w:rsidRPr="00ED171C">
        <w:rPr>
          <w:rFonts w:ascii="Times New Roman" w:hAnsi="Times New Roman"/>
          <w:sz w:val="24"/>
          <w:szCs w:val="24"/>
        </w:rPr>
        <w:t xml:space="preserve"> года №</w:t>
      </w:r>
      <w:r w:rsidR="00D13A1E">
        <w:rPr>
          <w:rFonts w:ascii="Times New Roman" w:hAnsi="Times New Roman"/>
          <w:sz w:val="24"/>
          <w:szCs w:val="24"/>
        </w:rPr>
        <w:t>413</w:t>
      </w:r>
      <w:r w:rsidRPr="00ED171C">
        <w:rPr>
          <w:rFonts w:ascii="Times New Roman" w:hAnsi="Times New Roman"/>
          <w:sz w:val="24"/>
          <w:szCs w:val="24"/>
        </w:rPr>
        <w:t xml:space="preserve"> и </w:t>
      </w:r>
      <w:r w:rsidRPr="00CC7E22">
        <w:rPr>
          <w:rFonts w:ascii="Times New Roman" w:hAnsi="Times New Roman"/>
          <w:sz w:val="24"/>
          <w:szCs w:val="24"/>
        </w:rPr>
        <w:t xml:space="preserve">Федеральной образовательной программе </w:t>
      </w:r>
      <w:r w:rsidR="00D13A1E" w:rsidRPr="00CC7E22">
        <w:rPr>
          <w:rFonts w:ascii="Times New Roman" w:hAnsi="Times New Roman"/>
          <w:sz w:val="24"/>
          <w:szCs w:val="24"/>
        </w:rPr>
        <w:t>среднего</w:t>
      </w:r>
      <w:r w:rsidRPr="00CC7E22">
        <w:rPr>
          <w:rFonts w:ascii="Times New Roman" w:hAnsi="Times New Roman"/>
          <w:sz w:val="24"/>
          <w:szCs w:val="24"/>
        </w:rPr>
        <w:t xml:space="preserve"> общего образования утвержденной приказом Министерства просвещения от </w:t>
      </w:r>
      <w:r w:rsidR="006F5886" w:rsidRPr="00CC7E22">
        <w:rPr>
          <w:rFonts w:ascii="Times New Roman" w:hAnsi="Times New Roman"/>
          <w:sz w:val="24"/>
          <w:szCs w:val="24"/>
        </w:rPr>
        <w:t>18</w:t>
      </w:r>
      <w:r w:rsidR="00D13A1E" w:rsidRPr="00CC7E22">
        <w:rPr>
          <w:rFonts w:ascii="Times New Roman" w:hAnsi="Times New Roman"/>
          <w:sz w:val="24"/>
          <w:szCs w:val="24"/>
        </w:rPr>
        <w:t xml:space="preserve"> </w:t>
      </w:r>
      <w:r w:rsidR="006F5886" w:rsidRPr="00CC7E22">
        <w:rPr>
          <w:rFonts w:ascii="Times New Roman" w:hAnsi="Times New Roman"/>
          <w:sz w:val="24"/>
          <w:szCs w:val="24"/>
        </w:rPr>
        <w:t>мая</w:t>
      </w:r>
      <w:r w:rsidR="00D13A1E" w:rsidRPr="00CC7E22">
        <w:rPr>
          <w:rFonts w:ascii="Times New Roman" w:hAnsi="Times New Roman"/>
          <w:sz w:val="24"/>
          <w:szCs w:val="24"/>
        </w:rPr>
        <w:t xml:space="preserve"> 202</w:t>
      </w:r>
      <w:r w:rsidR="006F5886" w:rsidRPr="00CC7E22">
        <w:rPr>
          <w:rFonts w:ascii="Times New Roman" w:hAnsi="Times New Roman"/>
          <w:sz w:val="24"/>
          <w:szCs w:val="24"/>
        </w:rPr>
        <w:t>3</w:t>
      </w:r>
      <w:r w:rsidR="00D13A1E" w:rsidRPr="00CC7E22">
        <w:rPr>
          <w:rFonts w:ascii="Times New Roman" w:hAnsi="Times New Roman"/>
          <w:sz w:val="24"/>
          <w:szCs w:val="24"/>
        </w:rPr>
        <w:t xml:space="preserve"> </w:t>
      </w:r>
      <w:r w:rsidR="00ED08E8" w:rsidRPr="00CC7E22">
        <w:rPr>
          <w:rFonts w:ascii="Times New Roman" w:hAnsi="Times New Roman"/>
          <w:sz w:val="24"/>
          <w:szCs w:val="24"/>
        </w:rPr>
        <w:t>года №</w:t>
      </w:r>
      <w:r w:rsidR="006F5886" w:rsidRPr="00CC7E22">
        <w:rPr>
          <w:rFonts w:ascii="Times New Roman" w:hAnsi="Times New Roman"/>
          <w:sz w:val="24"/>
          <w:szCs w:val="24"/>
        </w:rPr>
        <w:t>371</w:t>
      </w:r>
      <w:r w:rsidRPr="00CC7E22">
        <w:rPr>
          <w:rFonts w:ascii="Times New Roman" w:hAnsi="Times New Roman"/>
          <w:sz w:val="24"/>
          <w:szCs w:val="24"/>
        </w:rPr>
        <w:t xml:space="preserve">, </w:t>
      </w:r>
      <w:r w:rsidRPr="00ED171C">
        <w:rPr>
          <w:rFonts w:ascii="Times New Roman" w:hAnsi="Times New Roman"/>
          <w:sz w:val="24"/>
          <w:szCs w:val="24"/>
        </w:rPr>
        <w:t xml:space="preserve">включает три раздела: целевой, содержательный и организационный. Структура ООП соответствует требованиям ФГОС </w:t>
      </w:r>
      <w:r w:rsidR="00D13A1E">
        <w:rPr>
          <w:rFonts w:ascii="Times New Roman" w:hAnsi="Times New Roman"/>
          <w:sz w:val="24"/>
          <w:szCs w:val="24"/>
        </w:rPr>
        <w:t>С</w:t>
      </w:r>
      <w:r w:rsidRPr="00ED171C">
        <w:rPr>
          <w:rFonts w:ascii="Times New Roman" w:hAnsi="Times New Roman"/>
          <w:sz w:val="24"/>
          <w:szCs w:val="24"/>
        </w:rPr>
        <w:t>ОО, включает в себя следующие документы:</w:t>
      </w:r>
    </w:p>
    <w:p w14:paraId="29A2EB21" w14:textId="77777777" w:rsidR="00ED171C" w:rsidRPr="006E0E7A" w:rsidRDefault="00ED171C" w:rsidP="007E24E7">
      <w:pPr>
        <w:pStyle w:val="aa"/>
        <w:ind w:firstLine="709"/>
        <w:jc w:val="both"/>
        <w:rPr>
          <w:rFonts w:ascii="Times New Roman" w:hAnsi="Times New Roman"/>
          <w:b/>
          <w:bCs/>
          <w:sz w:val="24"/>
          <w:szCs w:val="24"/>
        </w:rPr>
      </w:pPr>
      <w:r w:rsidRPr="006E0E7A">
        <w:rPr>
          <w:rFonts w:ascii="Times New Roman" w:hAnsi="Times New Roman"/>
          <w:b/>
          <w:bCs/>
          <w:sz w:val="24"/>
          <w:szCs w:val="24"/>
        </w:rPr>
        <w:t>1. Целевой раздел</w:t>
      </w:r>
    </w:p>
    <w:p w14:paraId="6A230C67" w14:textId="77777777" w:rsidR="00ED171C" w:rsidRPr="006E0E7A" w:rsidRDefault="00ED171C" w:rsidP="007E24E7">
      <w:pPr>
        <w:pStyle w:val="aa"/>
        <w:ind w:firstLine="709"/>
        <w:jc w:val="both"/>
        <w:rPr>
          <w:rFonts w:ascii="Times New Roman" w:hAnsi="Times New Roman"/>
          <w:sz w:val="24"/>
          <w:szCs w:val="24"/>
        </w:rPr>
      </w:pPr>
      <w:r w:rsidRPr="006E0E7A">
        <w:rPr>
          <w:rFonts w:ascii="Times New Roman" w:hAnsi="Times New Roman"/>
          <w:sz w:val="24"/>
          <w:szCs w:val="24"/>
          <w:shd w:val="clear" w:color="auto" w:fill="FFFFFF"/>
        </w:rPr>
        <w:t>1.1. Пояснительная записка</w:t>
      </w:r>
    </w:p>
    <w:p w14:paraId="5D9FCD31" w14:textId="13B3A95C" w:rsidR="00ED171C" w:rsidRPr="006E0E7A" w:rsidRDefault="00ED171C" w:rsidP="007E24E7">
      <w:pPr>
        <w:pStyle w:val="aa"/>
        <w:ind w:firstLine="709"/>
        <w:jc w:val="both"/>
        <w:rPr>
          <w:rFonts w:ascii="Times New Roman" w:hAnsi="Times New Roman"/>
          <w:sz w:val="24"/>
          <w:szCs w:val="24"/>
        </w:rPr>
      </w:pPr>
      <w:r w:rsidRPr="006E0E7A">
        <w:rPr>
          <w:rFonts w:ascii="Times New Roman" w:hAnsi="Times New Roman"/>
          <w:sz w:val="24"/>
          <w:szCs w:val="24"/>
          <w:shd w:val="clear" w:color="auto" w:fill="FFFFFF"/>
        </w:rPr>
        <w:t xml:space="preserve">1.2. Планируемые результаты освоения обучающимися </w:t>
      </w:r>
      <w:r w:rsidR="00D13A1E" w:rsidRPr="006E0E7A">
        <w:rPr>
          <w:rFonts w:ascii="Times New Roman" w:hAnsi="Times New Roman"/>
          <w:sz w:val="24"/>
          <w:szCs w:val="24"/>
          <w:shd w:val="clear" w:color="auto" w:fill="FFFFFF"/>
        </w:rPr>
        <w:t xml:space="preserve">основной образовательной </w:t>
      </w:r>
      <w:r w:rsidRPr="006E0E7A">
        <w:rPr>
          <w:rFonts w:ascii="Times New Roman" w:hAnsi="Times New Roman"/>
          <w:sz w:val="24"/>
          <w:szCs w:val="24"/>
          <w:shd w:val="clear" w:color="auto" w:fill="FFFFFF"/>
        </w:rPr>
        <w:t>программы,</w:t>
      </w:r>
    </w:p>
    <w:p w14:paraId="568FC1B7" w14:textId="51E8568C" w:rsidR="00ED171C" w:rsidRPr="006E0E7A" w:rsidRDefault="00ED171C" w:rsidP="007E24E7">
      <w:pPr>
        <w:pStyle w:val="aa"/>
        <w:ind w:firstLine="709"/>
        <w:jc w:val="both"/>
        <w:rPr>
          <w:rFonts w:ascii="Times New Roman" w:hAnsi="Times New Roman"/>
          <w:sz w:val="24"/>
          <w:szCs w:val="24"/>
        </w:rPr>
      </w:pPr>
      <w:r w:rsidRPr="006E0E7A">
        <w:rPr>
          <w:rFonts w:ascii="Times New Roman" w:hAnsi="Times New Roman"/>
          <w:sz w:val="24"/>
          <w:szCs w:val="24"/>
          <w:shd w:val="clear" w:color="auto" w:fill="FFFFFF"/>
        </w:rPr>
        <w:t>1.3. Система оценки</w:t>
      </w:r>
      <w:r w:rsidR="00D13A1E" w:rsidRPr="006E0E7A">
        <w:rPr>
          <w:rFonts w:ascii="Times New Roman" w:hAnsi="Times New Roman"/>
          <w:sz w:val="24"/>
          <w:szCs w:val="24"/>
          <w:shd w:val="clear" w:color="auto" w:fill="FFFFFF"/>
        </w:rPr>
        <w:t xml:space="preserve"> результатов освоения ос</w:t>
      </w:r>
      <w:bookmarkStart w:id="4" w:name="_Hlk138881080"/>
      <w:r w:rsidR="006E0E7A">
        <w:rPr>
          <w:rFonts w:ascii="Times New Roman" w:hAnsi="Times New Roman"/>
          <w:sz w:val="24"/>
          <w:szCs w:val="24"/>
          <w:shd w:val="clear" w:color="auto" w:fill="FFFFFF"/>
        </w:rPr>
        <w:t>новной образовательной программ.</w:t>
      </w:r>
      <w:r w:rsidRPr="006E0E7A">
        <w:rPr>
          <w:rFonts w:ascii="Times New Roman" w:hAnsi="Times New Roman"/>
          <w:sz w:val="24"/>
          <w:szCs w:val="24"/>
          <w:shd w:val="clear" w:color="auto" w:fill="FFFFFF"/>
        </w:rPr>
        <w:t xml:space="preserve"> </w:t>
      </w:r>
      <w:bookmarkEnd w:id="4"/>
    </w:p>
    <w:p w14:paraId="64077F6A" w14:textId="77777777" w:rsidR="00ED171C" w:rsidRPr="006E0E7A" w:rsidRDefault="00ED171C" w:rsidP="007E24E7">
      <w:pPr>
        <w:pStyle w:val="aa"/>
        <w:ind w:firstLine="709"/>
        <w:jc w:val="both"/>
        <w:rPr>
          <w:rFonts w:ascii="Times New Roman" w:hAnsi="Times New Roman"/>
          <w:b/>
          <w:bCs/>
          <w:sz w:val="24"/>
          <w:szCs w:val="24"/>
        </w:rPr>
      </w:pPr>
      <w:r w:rsidRPr="006E0E7A">
        <w:rPr>
          <w:rFonts w:ascii="Times New Roman" w:hAnsi="Times New Roman"/>
          <w:b/>
          <w:bCs/>
          <w:sz w:val="24"/>
          <w:szCs w:val="24"/>
        </w:rPr>
        <w:t>2. Содержательный раздел</w:t>
      </w:r>
    </w:p>
    <w:p w14:paraId="67ACB6D1" w14:textId="07BE758A" w:rsidR="00D13A1E" w:rsidRPr="006E0E7A" w:rsidRDefault="00ED171C" w:rsidP="007E24E7">
      <w:pPr>
        <w:pStyle w:val="aa"/>
        <w:ind w:firstLine="709"/>
        <w:jc w:val="both"/>
        <w:rPr>
          <w:rFonts w:ascii="Times New Roman" w:hAnsi="Times New Roman"/>
          <w:sz w:val="24"/>
          <w:szCs w:val="24"/>
          <w:shd w:val="clear" w:color="auto" w:fill="FFFFFF"/>
        </w:rPr>
      </w:pPr>
      <w:r w:rsidRPr="006E0E7A">
        <w:rPr>
          <w:rFonts w:ascii="Times New Roman" w:hAnsi="Times New Roman"/>
          <w:sz w:val="24"/>
          <w:szCs w:val="24"/>
          <w:shd w:val="clear" w:color="auto" w:fill="FFFFFF"/>
        </w:rPr>
        <w:t>2.1.</w:t>
      </w:r>
      <w:r w:rsidR="00D13A1E" w:rsidRPr="006E0E7A">
        <w:rPr>
          <w:rFonts w:ascii="Times New Roman" w:hAnsi="Times New Roman"/>
          <w:sz w:val="24"/>
          <w:szCs w:val="24"/>
          <w:shd w:val="clear" w:color="auto" w:fill="FFFFFF"/>
        </w:rPr>
        <w:t xml:space="preserve"> Программа развития универсальных учебных действий при получении среднего общего образования, включающую формирование компетенций обучающихся в области учебно-исследовательской и проектной деятельности</w:t>
      </w:r>
      <w:r w:rsidRPr="006E0E7A">
        <w:rPr>
          <w:rFonts w:ascii="Times New Roman" w:hAnsi="Times New Roman"/>
          <w:sz w:val="24"/>
          <w:szCs w:val="24"/>
          <w:shd w:val="clear" w:color="auto" w:fill="FFFFFF"/>
        </w:rPr>
        <w:t xml:space="preserve"> </w:t>
      </w:r>
    </w:p>
    <w:p w14:paraId="11482F42" w14:textId="282E185A" w:rsidR="00ED171C" w:rsidRPr="006E0E7A" w:rsidRDefault="00ED171C" w:rsidP="007E24E7">
      <w:pPr>
        <w:pStyle w:val="aa"/>
        <w:ind w:firstLine="567"/>
        <w:jc w:val="both"/>
        <w:rPr>
          <w:rFonts w:ascii="Times New Roman" w:hAnsi="Times New Roman"/>
          <w:sz w:val="24"/>
          <w:szCs w:val="24"/>
        </w:rPr>
      </w:pPr>
      <w:r w:rsidRPr="006E0E7A">
        <w:rPr>
          <w:rFonts w:ascii="Times New Roman" w:hAnsi="Times New Roman"/>
          <w:sz w:val="24"/>
          <w:szCs w:val="24"/>
          <w:shd w:val="clear" w:color="auto" w:fill="FFFFFF"/>
        </w:rPr>
        <w:t xml:space="preserve">2.2. </w:t>
      </w:r>
      <w:bookmarkStart w:id="5" w:name="_Hlk138881098"/>
      <w:r w:rsidRPr="006E0E7A">
        <w:rPr>
          <w:rFonts w:ascii="Times New Roman" w:hAnsi="Times New Roman"/>
          <w:sz w:val="24"/>
          <w:szCs w:val="24"/>
          <w:shd w:val="clear" w:color="auto" w:fill="FFFFFF"/>
        </w:rPr>
        <w:t>Программ</w:t>
      </w:r>
      <w:r w:rsidR="00D13A1E" w:rsidRPr="006E0E7A">
        <w:rPr>
          <w:rFonts w:ascii="Times New Roman" w:hAnsi="Times New Roman"/>
          <w:sz w:val="24"/>
          <w:szCs w:val="24"/>
          <w:shd w:val="clear" w:color="auto" w:fill="FFFFFF"/>
        </w:rPr>
        <w:t>ы отдельных учебных предметов, курсов и курсов внеурочной деятельности</w:t>
      </w:r>
      <w:bookmarkEnd w:id="5"/>
      <w:r w:rsidRPr="006E0E7A">
        <w:rPr>
          <w:rFonts w:ascii="Times New Roman" w:hAnsi="Times New Roman"/>
          <w:sz w:val="24"/>
          <w:szCs w:val="24"/>
          <w:shd w:val="clear" w:color="auto" w:fill="FFFFFF"/>
        </w:rPr>
        <w:t>,</w:t>
      </w:r>
    </w:p>
    <w:p w14:paraId="1949B83E" w14:textId="77777777" w:rsidR="00ED171C" w:rsidRPr="006E0E7A" w:rsidRDefault="00ED171C" w:rsidP="007E24E7">
      <w:pPr>
        <w:pStyle w:val="aa"/>
        <w:ind w:firstLine="567"/>
        <w:jc w:val="both"/>
        <w:rPr>
          <w:rFonts w:ascii="Times New Roman" w:hAnsi="Times New Roman"/>
          <w:sz w:val="24"/>
          <w:szCs w:val="24"/>
        </w:rPr>
      </w:pPr>
      <w:r w:rsidRPr="006E0E7A">
        <w:rPr>
          <w:rFonts w:ascii="Times New Roman" w:hAnsi="Times New Roman"/>
          <w:sz w:val="24"/>
          <w:szCs w:val="24"/>
          <w:shd w:val="clear" w:color="auto" w:fill="FFFFFF"/>
        </w:rPr>
        <w:t xml:space="preserve">2.3. Рабочая программа воспитания, </w:t>
      </w:r>
    </w:p>
    <w:p w14:paraId="3C2DDE04" w14:textId="1ADC8C6C" w:rsidR="00ED171C" w:rsidRPr="006E0E7A" w:rsidRDefault="00ED171C" w:rsidP="007E24E7">
      <w:pPr>
        <w:pStyle w:val="aa"/>
        <w:ind w:firstLine="567"/>
        <w:jc w:val="both"/>
        <w:rPr>
          <w:rFonts w:ascii="Times New Roman" w:hAnsi="Times New Roman"/>
          <w:i/>
          <w:iCs/>
          <w:sz w:val="24"/>
          <w:szCs w:val="24"/>
          <w:shd w:val="clear" w:color="auto" w:fill="FFFFFF"/>
        </w:rPr>
      </w:pPr>
      <w:r w:rsidRPr="006E0E7A">
        <w:rPr>
          <w:rFonts w:ascii="Times New Roman" w:hAnsi="Times New Roman"/>
          <w:i/>
          <w:iCs/>
          <w:sz w:val="24"/>
          <w:szCs w:val="24"/>
          <w:shd w:val="clear" w:color="auto" w:fill="FFFFFF"/>
        </w:rPr>
        <w:t>2.4.</w:t>
      </w:r>
      <w:r w:rsidR="00D13A1E" w:rsidRPr="006E0E7A">
        <w:rPr>
          <w:rFonts w:ascii="Times New Roman" w:hAnsi="Times New Roman"/>
          <w:i/>
          <w:iCs/>
          <w:sz w:val="24"/>
          <w:szCs w:val="24"/>
          <w:shd w:val="clear" w:color="auto" w:fill="FFFFFF"/>
        </w:rPr>
        <w:t>1.</w:t>
      </w:r>
      <w:r w:rsidRPr="006E0E7A">
        <w:rPr>
          <w:rFonts w:ascii="Times New Roman" w:hAnsi="Times New Roman"/>
          <w:i/>
          <w:iCs/>
          <w:sz w:val="24"/>
          <w:szCs w:val="24"/>
          <w:shd w:val="clear" w:color="auto" w:fill="FFFFFF"/>
        </w:rPr>
        <w:t xml:space="preserve"> </w:t>
      </w:r>
      <w:r w:rsidR="00D13A1E" w:rsidRPr="006E0E7A">
        <w:rPr>
          <w:rFonts w:ascii="Times New Roman" w:hAnsi="Times New Roman"/>
          <w:i/>
          <w:iCs/>
          <w:sz w:val="24"/>
          <w:szCs w:val="24"/>
          <w:shd w:val="clear" w:color="auto" w:fill="FFFFFF"/>
        </w:rPr>
        <w:t>Программа коррекционной работы, включающая организацию работы с обучающимися с ограниченными возможностями здоровья и инвалидами (разрабатывается дополнительно при поступлении в образовательную организацию обучающихся с ОВЗ и инвалидами)</w:t>
      </w:r>
      <w:r w:rsidRPr="006E0E7A">
        <w:rPr>
          <w:rFonts w:ascii="Times New Roman" w:hAnsi="Times New Roman"/>
          <w:i/>
          <w:iCs/>
          <w:sz w:val="24"/>
          <w:szCs w:val="24"/>
          <w:shd w:val="clear" w:color="auto" w:fill="FFFFFF"/>
        </w:rPr>
        <w:t xml:space="preserve">, </w:t>
      </w:r>
    </w:p>
    <w:p w14:paraId="46AB21D5" w14:textId="2227A335" w:rsidR="00ED171C" w:rsidRDefault="00ED171C" w:rsidP="007E24E7">
      <w:pPr>
        <w:pStyle w:val="aa"/>
        <w:ind w:firstLine="567"/>
        <w:jc w:val="both"/>
        <w:rPr>
          <w:rFonts w:ascii="Times New Roman" w:hAnsi="Times New Roman"/>
          <w:sz w:val="24"/>
          <w:szCs w:val="24"/>
          <w:shd w:val="clear" w:color="auto" w:fill="FFFFFF"/>
        </w:rPr>
      </w:pPr>
      <w:bookmarkStart w:id="6" w:name="_Hlk112680730"/>
      <w:r w:rsidRPr="006E0E7A">
        <w:rPr>
          <w:rFonts w:ascii="Times New Roman" w:hAnsi="Times New Roman"/>
          <w:sz w:val="24"/>
          <w:szCs w:val="24"/>
          <w:shd w:val="clear" w:color="auto" w:fill="FFFFFF"/>
        </w:rPr>
        <w:t>2.4</w:t>
      </w:r>
      <w:r w:rsidR="00D13A1E" w:rsidRPr="006E0E7A">
        <w:rPr>
          <w:rFonts w:ascii="Times New Roman" w:hAnsi="Times New Roman"/>
          <w:sz w:val="24"/>
          <w:szCs w:val="24"/>
          <w:shd w:val="clear" w:color="auto" w:fill="FFFFFF"/>
        </w:rPr>
        <w:t>.2. Р</w:t>
      </w:r>
      <w:r w:rsidRPr="006E0E7A">
        <w:rPr>
          <w:rFonts w:ascii="Times New Roman" w:hAnsi="Times New Roman"/>
          <w:sz w:val="24"/>
          <w:szCs w:val="24"/>
          <w:shd w:val="clear" w:color="auto" w:fill="FFFFFF"/>
        </w:rPr>
        <w:t xml:space="preserve">азработана программа коррекционной работы для обучающихся с трудностями в обучении и социализации. </w:t>
      </w:r>
    </w:p>
    <w:p w14:paraId="65ACFB33" w14:textId="77777777" w:rsidR="00ED08E8" w:rsidRPr="006E0E7A" w:rsidRDefault="00ED08E8" w:rsidP="007E24E7">
      <w:pPr>
        <w:pStyle w:val="aa"/>
        <w:ind w:firstLine="567"/>
        <w:jc w:val="both"/>
        <w:rPr>
          <w:rFonts w:ascii="Times New Roman" w:hAnsi="Times New Roman"/>
          <w:sz w:val="24"/>
          <w:szCs w:val="24"/>
          <w:shd w:val="clear" w:color="auto" w:fill="FFFFFF"/>
        </w:rPr>
      </w:pPr>
    </w:p>
    <w:bookmarkEnd w:id="6"/>
    <w:p w14:paraId="2E3DD52D" w14:textId="77777777" w:rsidR="00ED171C" w:rsidRPr="006E0E7A" w:rsidRDefault="00ED171C" w:rsidP="007E24E7">
      <w:pPr>
        <w:pStyle w:val="aa"/>
        <w:ind w:firstLine="567"/>
        <w:jc w:val="both"/>
        <w:rPr>
          <w:rFonts w:ascii="Times New Roman" w:hAnsi="Times New Roman"/>
          <w:b/>
          <w:bCs/>
          <w:sz w:val="24"/>
          <w:szCs w:val="24"/>
        </w:rPr>
      </w:pPr>
      <w:r w:rsidRPr="006E0E7A">
        <w:rPr>
          <w:rFonts w:ascii="Times New Roman" w:hAnsi="Times New Roman"/>
          <w:b/>
          <w:bCs/>
          <w:sz w:val="24"/>
          <w:szCs w:val="24"/>
        </w:rPr>
        <w:t>3. Организационный раздел</w:t>
      </w:r>
    </w:p>
    <w:p w14:paraId="1527EF4D" w14:textId="77777777" w:rsidR="00ED171C" w:rsidRPr="006E0E7A" w:rsidRDefault="00ED171C" w:rsidP="007E24E7">
      <w:pPr>
        <w:pStyle w:val="aa"/>
        <w:ind w:firstLine="567"/>
        <w:jc w:val="both"/>
        <w:rPr>
          <w:rFonts w:ascii="Times New Roman" w:hAnsi="Times New Roman"/>
          <w:sz w:val="24"/>
          <w:szCs w:val="24"/>
        </w:rPr>
      </w:pPr>
      <w:r w:rsidRPr="006E0E7A">
        <w:rPr>
          <w:rFonts w:ascii="Times New Roman" w:hAnsi="Times New Roman"/>
          <w:sz w:val="24"/>
          <w:szCs w:val="24"/>
          <w:shd w:val="clear" w:color="auto" w:fill="FFFFFF"/>
        </w:rPr>
        <w:t>3.1. Учебный план,</w:t>
      </w:r>
    </w:p>
    <w:p w14:paraId="3814092E" w14:textId="77777777" w:rsidR="00ED171C" w:rsidRPr="006E0E7A" w:rsidRDefault="00ED171C" w:rsidP="007E24E7">
      <w:pPr>
        <w:pStyle w:val="aa"/>
        <w:ind w:firstLine="567"/>
        <w:jc w:val="both"/>
        <w:rPr>
          <w:rFonts w:ascii="Times New Roman" w:hAnsi="Times New Roman"/>
          <w:sz w:val="24"/>
          <w:szCs w:val="24"/>
        </w:rPr>
      </w:pPr>
      <w:r w:rsidRPr="006E0E7A">
        <w:rPr>
          <w:rFonts w:ascii="Times New Roman" w:hAnsi="Times New Roman"/>
          <w:sz w:val="24"/>
          <w:szCs w:val="24"/>
          <w:shd w:val="clear" w:color="auto" w:fill="FFFFFF"/>
        </w:rPr>
        <w:t>3.2. План внеурочной деятельности,</w:t>
      </w:r>
    </w:p>
    <w:p w14:paraId="73B109FE" w14:textId="77777777" w:rsidR="00ED171C" w:rsidRPr="006E0E7A" w:rsidRDefault="00ED171C" w:rsidP="007E24E7">
      <w:pPr>
        <w:pStyle w:val="aa"/>
        <w:ind w:firstLine="567"/>
        <w:jc w:val="both"/>
        <w:rPr>
          <w:rFonts w:ascii="Times New Roman" w:hAnsi="Times New Roman"/>
          <w:sz w:val="24"/>
          <w:szCs w:val="24"/>
        </w:rPr>
      </w:pPr>
      <w:r w:rsidRPr="006E0E7A">
        <w:rPr>
          <w:rFonts w:ascii="Times New Roman" w:hAnsi="Times New Roman"/>
          <w:sz w:val="24"/>
          <w:szCs w:val="24"/>
          <w:shd w:val="clear" w:color="auto" w:fill="FFFFFF"/>
        </w:rPr>
        <w:t>3.3. Календарный учебный график,</w:t>
      </w:r>
    </w:p>
    <w:p w14:paraId="69D93EC5" w14:textId="77777777" w:rsidR="00ED171C" w:rsidRPr="006E0E7A" w:rsidRDefault="00ED171C" w:rsidP="007E24E7">
      <w:pPr>
        <w:pStyle w:val="aa"/>
        <w:ind w:firstLine="567"/>
        <w:jc w:val="both"/>
        <w:rPr>
          <w:rFonts w:ascii="Times New Roman" w:hAnsi="Times New Roman"/>
          <w:sz w:val="24"/>
          <w:szCs w:val="24"/>
        </w:rPr>
      </w:pPr>
      <w:r w:rsidRPr="006E0E7A">
        <w:rPr>
          <w:rFonts w:ascii="Times New Roman" w:hAnsi="Times New Roman"/>
          <w:sz w:val="24"/>
          <w:szCs w:val="24"/>
          <w:shd w:val="clear" w:color="auto" w:fill="FFFFFF"/>
        </w:rPr>
        <w:t>3.4. Календарный план воспитательной работы,</w:t>
      </w:r>
    </w:p>
    <w:p w14:paraId="4E4A022D" w14:textId="6114F54E" w:rsidR="00ED171C" w:rsidRPr="00DF2147" w:rsidRDefault="00ED171C" w:rsidP="007E24E7">
      <w:pPr>
        <w:pStyle w:val="aa"/>
        <w:ind w:firstLine="567"/>
        <w:jc w:val="both"/>
        <w:rPr>
          <w:rFonts w:ascii="Times New Roman" w:hAnsi="Times New Roman"/>
          <w:color w:val="FF0000"/>
          <w:sz w:val="24"/>
          <w:szCs w:val="24"/>
          <w:shd w:val="clear" w:color="auto" w:fill="FFFFFF"/>
        </w:rPr>
      </w:pPr>
      <w:r w:rsidRPr="006E0E7A">
        <w:rPr>
          <w:rFonts w:ascii="Times New Roman" w:hAnsi="Times New Roman"/>
          <w:sz w:val="24"/>
          <w:szCs w:val="24"/>
          <w:shd w:val="clear" w:color="auto" w:fill="FFFFFF"/>
        </w:rPr>
        <w:t xml:space="preserve">3.5. </w:t>
      </w:r>
      <w:r w:rsidR="000846B1" w:rsidRPr="006E0E7A">
        <w:rPr>
          <w:rFonts w:ascii="Times New Roman" w:hAnsi="Times New Roman"/>
          <w:sz w:val="24"/>
          <w:szCs w:val="24"/>
          <w:shd w:val="clear" w:color="auto" w:fill="FFFFFF"/>
        </w:rPr>
        <w:t>Система</w:t>
      </w:r>
      <w:r w:rsidRPr="006E0E7A">
        <w:rPr>
          <w:rFonts w:ascii="Times New Roman" w:hAnsi="Times New Roman"/>
          <w:sz w:val="24"/>
          <w:szCs w:val="24"/>
          <w:shd w:val="clear" w:color="auto" w:fill="FFFFFF"/>
        </w:rPr>
        <w:t xml:space="preserve"> условий реализации </w:t>
      </w:r>
      <w:r w:rsidR="000846B1" w:rsidRPr="006E0E7A">
        <w:rPr>
          <w:rFonts w:ascii="Times New Roman" w:hAnsi="Times New Roman"/>
          <w:sz w:val="24"/>
          <w:szCs w:val="24"/>
          <w:shd w:val="clear" w:color="auto" w:fill="FFFFFF"/>
        </w:rPr>
        <w:t xml:space="preserve">основной образовательной </w:t>
      </w:r>
      <w:r w:rsidRPr="006E0E7A">
        <w:rPr>
          <w:rFonts w:ascii="Times New Roman" w:hAnsi="Times New Roman"/>
          <w:sz w:val="24"/>
          <w:szCs w:val="24"/>
          <w:shd w:val="clear" w:color="auto" w:fill="FFFFFF"/>
        </w:rPr>
        <w:t>программы в соответствии с требованиями ФГОС</w:t>
      </w:r>
      <w:r w:rsidR="000846B1" w:rsidRPr="006E0E7A">
        <w:rPr>
          <w:rFonts w:ascii="Times New Roman" w:hAnsi="Times New Roman"/>
          <w:sz w:val="24"/>
          <w:szCs w:val="24"/>
          <w:shd w:val="clear" w:color="auto" w:fill="FFFFFF"/>
        </w:rPr>
        <w:t xml:space="preserve"> СОО</w:t>
      </w:r>
      <w:r w:rsidRPr="006E0E7A">
        <w:rPr>
          <w:rFonts w:ascii="Times New Roman" w:hAnsi="Times New Roman"/>
          <w:sz w:val="24"/>
          <w:szCs w:val="24"/>
          <w:shd w:val="clear" w:color="auto" w:fill="FFFFFF"/>
        </w:rPr>
        <w:t xml:space="preserve">. </w:t>
      </w:r>
      <w:bookmarkStart w:id="7" w:name="_Hlk138881121"/>
    </w:p>
    <w:bookmarkEnd w:id="7"/>
    <w:p w14:paraId="084266CC" w14:textId="4F536361" w:rsidR="00ED171C" w:rsidRPr="00ED171C" w:rsidRDefault="00ED171C" w:rsidP="007E24E7">
      <w:pPr>
        <w:pStyle w:val="aa"/>
        <w:ind w:firstLine="567"/>
        <w:jc w:val="both"/>
        <w:rPr>
          <w:rFonts w:ascii="Times New Roman" w:hAnsi="Times New Roman"/>
          <w:sz w:val="24"/>
          <w:szCs w:val="24"/>
          <w:shd w:val="clear" w:color="auto" w:fill="FFFFFF"/>
        </w:rPr>
      </w:pPr>
      <w:r w:rsidRPr="00ED171C">
        <w:rPr>
          <w:rFonts w:ascii="Times New Roman" w:hAnsi="Times New Roman"/>
          <w:sz w:val="24"/>
          <w:szCs w:val="24"/>
          <w:shd w:val="clear" w:color="auto" w:fill="FFFFFF"/>
        </w:rPr>
        <w:t xml:space="preserve">Реализация ООП </w:t>
      </w:r>
      <w:r w:rsidR="000846B1">
        <w:rPr>
          <w:rFonts w:ascii="Times New Roman" w:hAnsi="Times New Roman"/>
          <w:sz w:val="24"/>
          <w:szCs w:val="24"/>
          <w:shd w:val="clear" w:color="auto" w:fill="FFFFFF"/>
        </w:rPr>
        <w:t>С</w:t>
      </w:r>
      <w:r w:rsidRPr="00ED171C">
        <w:rPr>
          <w:rFonts w:ascii="Times New Roman" w:hAnsi="Times New Roman"/>
          <w:sz w:val="24"/>
          <w:szCs w:val="24"/>
          <w:shd w:val="clear" w:color="auto" w:fill="FFFFFF"/>
        </w:rPr>
        <w:t xml:space="preserve">ОО обеспечивает право каждого человека на образование, недопустимость дискриминации в сфере образования. </w:t>
      </w:r>
    </w:p>
    <w:p w14:paraId="766E498B" w14:textId="13451998" w:rsidR="00ED171C" w:rsidRPr="00CC7E22" w:rsidRDefault="00ED171C" w:rsidP="007E24E7">
      <w:pPr>
        <w:spacing w:after="0" w:line="240" w:lineRule="auto"/>
        <w:ind w:firstLine="567"/>
        <w:jc w:val="both"/>
        <w:rPr>
          <w:rFonts w:ascii="Times New Roman" w:hAnsi="Times New Roman"/>
          <w:sz w:val="24"/>
          <w:szCs w:val="24"/>
        </w:rPr>
      </w:pPr>
      <w:r w:rsidRPr="00ED171C">
        <w:rPr>
          <w:rFonts w:ascii="Times New Roman" w:hAnsi="Times New Roman"/>
          <w:sz w:val="24"/>
          <w:szCs w:val="24"/>
          <w:shd w:val="clear" w:color="auto" w:fill="FFFFFF"/>
        </w:rPr>
        <w:t>Программа разработана и реализуется педагогическим коллективом образовательной организации. При реализации программы используются педагогически обоснованные формы, средства, методы обучения и воспитания. Каждый педагог имеет право на их выбор, а также имеет право на творческую инициативу, разработку и применение авторских программ</w:t>
      </w:r>
      <w:r w:rsidRPr="00ED171C">
        <w:rPr>
          <w:rFonts w:ascii="Times New Roman" w:hAnsi="Times New Roman"/>
          <w:color w:val="464C55"/>
          <w:sz w:val="24"/>
          <w:szCs w:val="24"/>
          <w:shd w:val="clear" w:color="auto" w:fill="FFFFFF"/>
        </w:rPr>
        <w:t> </w:t>
      </w:r>
      <w:r w:rsidRPr="00ED171C">
        <w:rPr>
          <w:rFonts w:ascii="Times New Roman" w:hAnsi="Times New Roman"/>
          <w:sz w:val="24"/>
          <w:szCs w:val="24"/>
          <w:shd w:val="clear" w:color="auto" w:fill="FFFFFF"/>
        </w:rPr>
        <w:t xml:space="preserve">и методов обучения и воспитания в пределах реализуемой образовательной программы, отдельного учебного предмета, курса, дисциплины (модуля). </w:t>
      </w:r>
      <w:r w:rsidR="002430C6" w:rsidRPr="002430C6">
        <w:rPr>
          <w:rFonts w:ascii="Times New Roman" w:hAnsi="Times New Roman"/>
          <w:sz w:val="24"/>
          <w:szCs w:val="24"/>
        </w:rPr>
        <w:t xml:space="preserve">Основная образовательная программа </w:t>
      </w:r>
      <w:r w:rsidR="00671BA8">
        <w:rPr>
          <w:rFonts w:ascii="Times New Roman" w:hAnsi="Times New Roman"/>
          <w:sz w:val="24"/>
          <w:szCs w:val="24"/>
        </w:rPr>
        <w:t>среднего</w:t>
      </w:r>
      <w:r w:rsidR="002430C6" w:rsidRPr="002430C6">
        <w:rPr>
          <w:rFonts w:ascii="Times New Roman" w:hAnsi="Times New Roman"/>
          <w:sz w:val="24"/>
          <w:szCs w:val="24"/>
        </w:rPr>
        <w:t xml:space="preserve"> общего образования реализуется образовательной программой </w:t>
      </w:r>
      <w:r w:rsidR="002430C6" w:rsidRPr="00CC7E22">
        <w:rPr>
          <w:rFonts w:ascii="Times New Roman" w:hAnsi="Times New Roman"/>
          <w:sz w:val="24"/>
          <w:szCs w:val="24"/>
        </w:rPr>
        <w:t xml:space="preserve">самостоятельно, без привлечения сторонних организаций в рамках сетевого взаимодействия. </w:t>
      </w:r>
    </w:p>
    <w:p w14:paraId="0008447F" w14:textId="4483132D" w:rsidR="00ED171C" w:rsidRPr="00ED171C" w:rsidRDefault="00ED171C" w:rsidP="007E24E7">
      <w:pPr>
        <w:pStyle w:val="aa"/>
        <w:ind w:firstLine="567"/>
        <w:jc w:val="both"/>
        <w:rPr>
          <w:rFonts w:ascii="Times New Roman" w:hAnsi="Times New Roman"/>
          <w:sz w:val="24"/>
          <w:szCs w:val="24"/>
          <w:shd w:val="clear" w:color="auto" w:fill="FFFFFF"/>
        </w:rPr>
      </w:pPr>
      <w:r w:rsidRPr="00ED171C">
        <w:rPr>
          <w:rFonts w:ascii="Times New Roman" w:hAnsi="Times New Roman"/>
          <w:sz w:val="24"/>
          <w:szCs w:val="24"/>
          <w:shd w:val="clear" w:color="auto" w:fill="FFFFFF"/>
        </w:rPr>
        <w:t xml:space="preserve">Обучение по образовательной программе реализуется с учетом потребностей, возможностей личности и в зависимости от объема обязательных занятий педагогического работника с обучающимися осуществляется в очной форме. </w:t>
      </w:r>
    </w:p>
    <w:p w14:paraId="7ECB515B" w14:textId="77777777" w:rsidR="000C0806" w:rsidRDefault="00ED171C" w:rsidP="007E24E7">
      <w:pPr>
        <w:pStyle w:val="aa"/>
        <w:ind w:firstLine="567"/>
        <w:jc w:val="both"/>
        <w:rPr>
          <w:rFonts w:ascii="Times New Roman" w:hAnsi="Times New Roman"/>
          <w:color w:val="FF0000"/>
          <w:sz w:val="24"/>
          <w:szCs w:val="24"/>
          <w:shd w:val="clear" w:color="auto" w:fill="FFFFFF"/>
        </w:rPr>
      </w:pPr>
      <w:r w:rsidRPr="00ED171C">
        <w:rPr>
          <w:rFonts w:ascii="Times New Roman" w:hAnsi="Times New Roman"/>
          <w:color w:val="FF0000"/>
          <w:sz w:val="24"/>
          <w:szCs w:val="24"/>
          <w:shd w:val="clear" w:color="auto" w:fill="FFFFFF"/>
        </w:rPr>
        <w:t xml:space="preserve">Обучение в </w:t>
      </w:r>
      <w:r w:rsidR="00CC7E22">
        <w:rPr>
          <w:rFonts w:ascii="Times New Roman" w:hAnsi="Times New Roman"/>
          <w:color w:val="FF0000"/>
          <w:sz w:val="24"/>
          <w:szCs w:val="24"/>
          <w:shd w:val="clear" w:color="auto" w:fill="FFFFFF"/>
        </w:rPr>
        <w:t>школе</w:t>
      </w:r>
      <w:r w:rsidRPr="00ED171C">
        <w:rPr>
          <w:rFonts w:ascii="Times New Roman" w:hAnsi="Times New Roman"/>
          <w:color w:val="FF0000"/>
          <w:sz w:val="24"/>
          <w:szCs w:val="24"/>
          <w:shd w:val="clear" w:color="auto" w:fill="FFFFFF"/>
        </w:rPr>
        <w:t xml:space="preserve"> при реализации данной образовательной программы организовано по </w:t>
      </w:r>
    </w:p>
    <w:p w14:paraId="58387E4C" w14:textId="04DBC96F" w:rsidR="00ED171C" w:rsidRPr="00ED171C" w:rsidRDefault="000C0806" w:rsidP="000C0806">
      <w:pPr>
        <w:pStyle w:val="aa"/>
        <w:jc w:val="both"/>
        <w:rPr>
          <w:rFonts w:ascii="Times New Roman" w:hAnsi="Times New Roman"/>
          <w:color w:val="FF0000"/>
          <w:sz w:val="24"/>
          <w:szCs w:val="24"/>
          <w:shd w:val="clear" w:color="auto" w:fill="FFFFFF"/>
        </w:rPr>
      </w:pPr>
      <w:r>
        <w:rPr>
          <w:rFonts w:ascii="Times New Roman" w:hAnsi="Times New Roman"/>
          <w:color w:val="FF0000"/>
          <w:sz w:val="24"/>
          <w:szCs w:val="24"/>
          <w:shd w:val="clear" w:color="auto" w:fill="FFFFFF"/>
        </w:rPr>
        <w:t xml:space="preserve">5-дневной/ </w:t>
      </w:r>
      <w:r w:rsidR="00ED171C" w:rsidRPr="00ED171C">
        <w:rPr>
          <w:rFonts w:ascii="Times New Roman" w:hAnsi="Times New Roman"/>
          <w:color w:val="FF0000"/>
          <w:sz w:val="24"/>
          <w:szCs w:val="24"/>
          <w:shd w:val="clear" w:color="auto" w:fill="FFFFFF"/>
        </w:rPr>
        <w:t>6-дневной учебной неделе.</w:t>
      </w:r>
    </w:p>
    <w:p w14:paraId="481FEA4F" w14:textId="33A7B95D" w:rsidR="00ED171C" w:rsidRDefault="00ED171C" w:rsidP="007E24E7">
      <w:pPr>
        <w:pStyle w:val="aa"/>
        <w:ind w:firstLine="567"/>
        <w:jc w:val="both"/>
        <w:rPr>
          <w:rFonts w:ascii="Times New Roman" w:hAnsi="Times New Roman"/>
          <w:sz w:val="24"/>
          <w:szCs w:val="24"/>
          <w:shd w:val="clear" w:color="auto" w:fill="FFFFFF"/>
        </w:rPr>
      </w:pPr>
      <w:r w:rsidRPr="00ED171C">
        <w:rPr>
          <w:rFonts w:ascii="Times New Roman" w:hAnsi="Times New Roman"/>
          <w:sz w:val="24"/>
          <w:szCs w:val="24"/>
          <w:shd w:val="clear" w:color="auto" w:fill="FFFFFF"/>
        </w:rPr>
        <w:t>Общий объем аудиторной нагрузки определяется учебным планом</w:t>
      </w:r>
      <w:r w:rsidR="000846B1">
        <w:rPr>
          <w:rFonts w:ascii="Times New Roman" w:hAnsi="Times New Roman"/>
          <w:sz w:val="24"/>
          <w:szCs w:val="24"/>
          <w:shd w:val="clear" w:color="auto" w:fill="FFFFFF"/>
        </w:rPr>
        <w:t xml:space="preserve"> и за два года обучения </w:t>
      </w:r>
      <w:r w:rsidR="000846B1" w:rsidRPr="00ED171C">
        <w:rPr>
          <w:rFonts w:ascii="Times New Roman" w:hAnsi="Times New Roman"/>
          <w:sz w:val="24"/>
          <w:szCs w:val="24"/>
        </w:rPr>
        <w:t xml:space="preserve">составляет </w:t>
      </w:r>
      <w:r w:rsidR="000846B1" w:rsidRPr="00CC7E22">
        <w:rPr>
          <w:rFonts w:ascii="Times New Roman" w:hAnsi="Times New Roman"/>
          <w:sz w:val="24"/>
          <w:szCs w:val="24"/>
        </w:rPr>
        <w:t>не менее 2170 часов и не более 2516 часов</w:t>
      </w:r>
      <w:r w:rsidRPr="00ED171C">
        <w:rPr>
          <w:rFonts w:ascii="Times New Roman" w:hAnsi="Times New Roman"/>
          <w:sz w:val="24"/>
          <w:szCs w:val="24"/>
          <w:shd w:val="clear" w:color="auto" w:fill="FFFFFF"/>
        </w:rPr>
        <w:t xml:space="preserve">, часы внеурочной деятельности не входят в аудиторную нагрузку. Объем внеурочной деятельности для обучающихся при освоении ими программы </w:t>
      </w:r>
      <w:r w:rsidR="000846B1">
        <w:rPr>
          <w:rFonts w:ascii="Times New Roman" w:hAnsi="Times New Roman"/>
          <w:sz w:val="24"/>
          <w:szCs w:val="24"/>
          <w:shd w:val="clear" w:color="auto" w:fill="FFFFFF"/>
        </w:rPr>
        <w:t>среднего</w:t>
      </w:r>
      <w:r w:rsidRPr="00ED171C">
        <w:rPr>
          <w:rFonts w:ascii="Times New Roman" w:hAnsi="Times New Roman"/>
          <w:sz w:val="24"/>
          <w:szCs w:val="24"/>
          <w:shd w:val="clear" w:color="auto" w:fill="FFFFFF"/>
        </w:rPr>
        <w:t xml:space="preserve"> общего образования определяется планом внеурочной деятельности.</w:t>
      </w:r>
    </w:p>
    <w:p w14:paraId="705EE1E4" w14:textId="0D1161F7" w:rsidR="002430C6" w:rsidRPr="002430C6" w:rsidRDefault="002430C6" w:rsidP="007E24E7">
      <w:pPr>
        <w:spacing w:after="0" w:line="240" w:lineRule="auto"/>
        <w:ind w:firstLine="567"/>
        <w:jc w:val="both"/>
        <w:rPr>
          <w:rFonts w:ascii="Times New Roman" w:hAnsi="Times New Roman"/>
          <w:sz w:val="24"/>
          <w:szCs w:val="24"/>
          <w:shd w:val="clear" w:color="auto" w:fill="FFFFFF"/>
        </w:rPr>
      </w:pPr>
      <w:r w:rsidRPr="002430C6">
        <w:rPr>
          <w:rFonts w:ascii="Times New Roman" w:hAnsi="Times New Roman"/>
          <w:sz w:val="24"/>
          <w:szCs w:val="24"/>
        </w:rPr>
        <w:t xml:space="preserve">Региональные, национальные и этнокультурные особенности народов РФ учтены </w:t>
      </w:r>
      <w:r w:rsidR="00CC7E22">
        <w:rPr>
          <w:rFonts w:ascii="Times New Roman" w:hAnsi="Times New Roman"/>
          <w:sz w:val="24"/>
          <w:szCs w:val="24"/>
        </w:rPr>
        <w:t xml:space="preserve">при разработке учебного плана, </w:t>
      </w:r>
      <w:r w:rsidRPr="002430C6">
        <w:rPr>
          <w:rFonts w:ascii="Times New Roman" w:hAnsi="Times New Roman"/>
          <w:sz w:val="24"/>
          <w:szCs w:val="24"/>
        </w:rPr>
        <w:t>плана внеурочной деятельности</w:t>
      </w:r>
      <w:r w:rsidR="00CC7E22">
        <w:rPr>
          <w:rFonts w:ascii="Times New Roman" w:hAnsi="Times New Roman"/>
          <w:sz w:val="24"/>
          <w:szCs w:val="24"/>
        </w:rPr>
        <w:t xml:space="preserve"> и календарного плана воспитательной работы, где представлены модулем</w:t>
      </w:r>
      <w:r w:rsidR="00CC7E22" w:rsidRPr="00CC7E22">
        <w:t xml:space="preserve"> </w:t>
      </w:r>
      <w:r w:rsidR="00CC7E22">
        <w:t>«</w:t>
      </w:r>
      <w:r w:rsidR="00CC7E22" w:rsidRPr="00CC7E22">
        <w:rPr>
          <w:rFonts w:ascii="Times New Roman" w:hAnsi="Times New Roman"/>
          <w:sz w:val="24"/>
          <w:szCs w:val="24"/>
        </w:rPr>
        <w:t>Единая концепция духовно-нравственного воспитания и развития подрастающего</w:t>
      </w:r>
      <w:r w:rsidR="00CC7E22">
        <w:rPr>
          <w:rFonts w:ascii="Times New Roman" w:hAnsi="Times New Roman"/>
          <w:sz w:val="24"/>
          <w:szCs w:val="24"/>
        </w:rPr>
        <w:t xml:space="preserve"> поколения Чеченской Республики»</w:t>
      </w:r>
      <w:r w:rsidRPr="002430C6">
        <w:rPr>
          <w:rFonts w:ascii="Times New Roman" w:hAnsi="Times New Roman"/>
          <w:sz w:val="24"/>
          <w:szCs w:val="24"/>
        </w:rPr>
        <w:t>. В частности, уроки родного</w:t>
      </w:r>
      <w:r w:rsidR="00CC7E22">
        <w:rPr>
          <w:rFonts w:ascii="Times New Roman" w:hAnsi="Times New Roman"/>
          <w:sz w:val="24"/>
          <w:szCs w:val="24"/>
        </w:rPr>
        <w:t xml:space="preserve"> «чеченского»</w:t>
      </w:r>
      <w:r w:rsidRPr="002430C6">
        <w:rPr>
          <w:rFonts w:ascii="Times New Roman" w:hAnsi="Times New Roman"/>
          <w:sz w:val="24"/>
          <w:szCs w:val="24"/>
        </w:rPr>
        <w:t xml:space="preserve"> языка, а также темы в учебных предметах и курсах внеурочной деятельности предметов и предметных областей «География», «История», «Обществознание», «Русский язык», «Литература» и др. Рабочая программа воспитания также содержит разделы, направленные на предоставление обучающимся </w:t>
      </w:r>
      <w:r w:rsidRPr="002430C6">
        <w:rPr>
          <w:rFonts w:ascii="Times New Roman" w:hAnsi="Times New Roman"/>
          <w:sz w:val="24"/>
          <w:szCs w:val="24"/>
          <w:shd w:val="clear" w:color="auto" w:fill="FFFFFF"/>
        </w:rPr>
        <w:t xml:space="preserve">исторического, социального опыта поколений россиян, основ духовно-нравственных культур народов Российской Федерации, общероссийской светской этики. </w:t>
      </w:r>
    </w:p>
    <w:p w14:paraId="030CD334" w14:textId="78F0524A" w:rsidR="002430C6" w:rsidRPr="009B57CC" w:rsidRDefault="002430C6" w:rsidP="007E24E7">
      <w:pPr>
        <w:spacing w:after="0" w:line="240" w:lineRule="auto"/>
        <w:ind w:firstLine="567"/>
        <w:jc w:val="both"/>
        <w:rPr>
          <w:rFonts w:ascii="Times New Roman" w:hAnsi="Times New Roman"/>
          <w:sz w:val="24"/>
          <w:szCs w:val="24"/>
        </w:rPr>
      </w:pPr>
      <w:r w:rsidRPr="00D60E5B">
        <w:rPr>
          <w:rFonts w:ascii="Times New Roman" w:hAnsi="Times New Roman"/>
          <w:sz w:val="24"/>
          <w:szCs w:val="24"/>
        </w:rPr>
        <w:t xml:space="preserve">Обучение в </w:t>
      </w:r>
      <w:r w:rsidR="00ED08E8">
        <w:rPr>
          <w:rFonts w:ascii="Times New Roman" w:hAnsi="Times New Roman"/>
          <w:sz w:val="24"/>
          <w:szCs w:val="24"/>
        </w:rPr>
        <w:t>школе</w:t>
      </w:r>
      <w:r w:rsidRPr="00D60E5B">
        <w:rPr>
          <w:rFonts w:ascii="Times New Roman" w:hAnsi="Times New Roman"/>
          <w:sz w:val="24"/>
          <w:szCs w:val="24"/>
        </w:rPr>
        <w:t xml:space="preserve"> на уровне среднего общего образования реализуется по </w:t>
      </w:r>
      <w:r w:rsidRPr="009B57CC">
        <w:rPr>
          <w:rFonts w:ascii="Times New Roman" w:hAnsi="Times New Roman"/>
          <w:sz w:val="24"/>
          <w:szCs w:val="24"/>
        </w:rPr>
        <w:t>выб</w:t>
      </w:r>
      <w:r w:rsidR="00D60E5B" w:rsidRPr="009B57CC">
        <w:rPr>
          <w:rFonts w:ascii="Times New Roman" w:hAnsi="Times New Roman"/>
          <w:sz w:val="24"/>
          <w:szCs w:val="24"/>
        </w:rPr>
        <w:t>ираемым</w:t>
      </w:r>
      <w:r w:rsidRPr="009B57CC">
        <w:rPr>
          <w:rFonts w:ascii="Times New Roman" w:hAnsi="Times New Roman"/>
          <w:sz w:val="24"/>
          <w:szCs w:val="24"/>
        </w:rPr>
        <w:t xml:space="preserve"> </w:t>
      </w:r>
      <w:r w:rsidR="00D60E5B" w:rsidRPr="009B57CC">
        <w:rPr>
          <w:rFonts w:ascii="Times New Roman" w:hAnsi="Times New Roman"/>
          <w:sz w:val="24"/>
          <w:szCs w:val="24"/>
        </w:rPr>
        <w:t xml:space="preserve">обучающимися 10 класса </w:t>
      </w:r>
      <w:r w:rsidRPr="009B57CC">
        <w:rPr>
          <w:rFonts w:ascii="Times New Roman" w:hAnsi="Times New Roman"/>
          <w:sz w:val="24"/>
          <w:szCs w:val="24"/>
        </w:rPr>
        <w:t xml:space="preserve">профилям </w:t>
      </w:r>
      <w:r w:rsidR="00D60E5B" w:rsidRPr="009B57CC">
        <w:rPr>
          <w:rFonts w:ascii="Times New Roman" w:hAnsi="Times New Roman"/>
          <w:sz w:val="24"/>
          <w:szCs w:val="24"/>
        </w:rPr>
        <w:t>на начало учебного года.</w:t>
      </w:r>
      <w:r w:rsidRPr="009B57CC">
        <w:rPr>
          <w:rFonts w:ascii="Times New Roman" w:hAnsi="Times New Roman"/>
          <w:sz w:val="24"/>
          <w:szCs w:val="24"/>
        </w:rPr>
        <w:t xml:space="preserve"> Выбор профиля осуществляется по заявлениям обучающихся, формирование учебного плана, в частности части, формируемой участниками образовательных отношений, производится путем анкетирования. При выборе обучающимися другого профиля обучения и при наличии возможностей </w:t>
      </w:r>
      <w:r w:rsidR="00ED08E8">
        <w:rPr>
          <w:rFonts w:ascii="Times New Roman" w:hAnsi="Times New Roman"/>
          <w:sz w:val="24"/>
          <w:szCs w:val="24"/>
        </w:rPr>
        <w:t>школы</w:t>
      </w:r>
      <w:r w:rsidRPr="009B57CC">
        <w:rPr>
          <w:rFonts w:ascii="Times New Roman" w:hAnsi="Times New Roman"/>
          <w:sz w:val="24"/>
          <w:szCs w:val="24"/>
        </w:rPr>
        <w:t xml:space="preserve"> внес</w:t>
      </w:r>
      <w:r w:rsidR="00ED08E8">
        <w:rPr>
          <w:rFonts w:ascii="Times New Roman" w:hAnsi="Times New Roman"/>
          <w:sz w:val="24"/>
          <w:szCs w:val="24"/>
        </w:rPr>
        <w:t>ятся</w:t>
      </w:r>
      <w:r w:rsidRPr="009B57CC">
        <w:rPr>
          <w:rFonts w:ascii="Times New Roman" w:hAnsi="Times New Roman"/>
          <w:sz w:val="24"/>
          <w:szCs w:val="24"/>
        </w:rPr>
        <w:t xml:space="preserve"> изменени</w:t>
      </w:r>
      <w:r w:rsidR="00ED08E8">
        <w:rPr>
          <w:rFonts w:ascii="Times New Roman" w:hAnsi="Times New Roman"/>
          <w:sz w:val="24"/>
          <w:szCs w:val="24"/>
        </w:rPr>
        <w:t>я</w:t>
      </w:r>
      <w:r w:rsidRPr="009B57CC">
        <w:rPr>
          <w:rFonts w:ascii="Times New Roman" w:hAnsi="Times New Roman"/>
          <w:sz w:val="24"/>
          <w:szCs w:val="24"/>
        </w:rPr>
        <w:t xml:space="preserve"> в редакцию образовательной программы. Изменения вносятся в соответствии с </w:t>
      </w:r>
      <w:r w:rsidR="00D60E5B" w:rsidRPr="009B57CC">
        <w:rPr>
          <w:rFonts w:ascii="Times New Roman" w:hAnsi="Times New Roman"/>
          <w:sz w:val="24"/>
          <w:szCs w:val="24"/>
        </w:rPr>
        <w:t>локальным нормативным актом</w:t>
      </w:r>
      <w:r w:rsidR="00ED08E8">
        <w:rPr>
          <w:rFonts w:ascii="Times New Roman" w:hAnsi="Times New Roman"/>
          <w:sz w:val="24"/>
          <w:szCs w:val="24"/>
        </w:rPr>
        <w:t xml:space="preserve"> школы</w:t>
      </w:r>
      <w:r w:rsidR="00D60E5B" w:rsidRPr="009B57CC">
        <w:rPr>
          <w:rFonts w:ascii="Times New Roman" w:hAnsi="Times New Roman"/>
          <w:sz w:val="24"/>
          <w:szCs w:val="24"/>
        </w:rPr>
        <w:t xml:space="preserve">, </w:t>
      </w:r>
      <w:r w:rsidR="001C691C" w:rsidRPr="009B57CC">
        <w:rPr>
          <w:rFonts w:ascii="Times New Roman" w:hAnsi="Times New Roman"/>
          <w:sz w:val="24"/>
          <w:szCs w:val="24"/>
        </w:rPr>
        <w:t>регламентирующем вопросы разработки, утверждения и внесения изменений в основные образовательные программы школы не</w:t>
      </w:r>
      <w:r w:rsidRPr="009B57CC">
        <w:rPr>
          <w:rFonts w:ascii="Times New Roman" w:hAnsi="Times New Roman"/>
          <w:sz w:val="24"/>
          <w:szCs w:val="24"/>
        </w:rPr>
        <w:t xml:space="preserve"> позднее начала учебного года. </w:t>
      </w:r>
    </w:p>
    <w:p w14:paraId="27909330" w14:textId="1940C9E6" w:rsidR="00ED08E8" w:rsidRPr="007E24E7" w:rsidRDefault="00DA0F76" w:rsidP="007E24E7">
      <w:pPr>
        <w:pStyle w:val="aa"/>
        <w:ind w:firstLine="567"/>
        <w:jc w:val="both"/>
        <w:rPr>
          <w:rFonts w:ascii="Times New Roman" w:hAnsi="Times New Roman"/>
          <w:color w:val="FF0000"/>
          <w:sz w:val="24"/>
          <w:szCs w:val="24"/>
        </w:rPr>
      </w:pPr>
      <w:r w:rsidRPr="009B57CC">
        <w:rPr>
          <w:rFonts w:ascii="Times New Roman" w:hAnsi="Times New Roman"/>
          <w:sz w:val="24"/>
          <w:szCs w:val="24"/>
        </w:rPr>
        <w:t xml:space="preserve">В целях удовлетворения </w:t>
      </w:r>
      <w:r w:rsidRPr="00ED171C">
        <w:rPr>
          <w:rFonts w:ascii="Times New Roman" w:hAnsi="Times New Roman"/>
          <w:sz w:val="24"/>
          <w:szCs w:val="24"/>
        </w:rPr>
        <w:t xml:space="preserve">образовательных потребностей и интересов обучающихся </w:t>
      </w:r>
      <w:r w:rsidR="007574E3" w:rsidRPr="00ED171C">
        <w:rPr>
          <w:rFonts w:ascii="Times New Roman" w:hAnsi="Times New Roman"/>
          <w:sz w:val="24"/>
          <w:szCs w:val="24"/>
        </w:rPr>
        <w:t xml:space="preserve">по заявлениям обучающихся (родителей (законных представителей) </w:t>
      </w:r>
      <w:r w:rsidRPr="00ED171C">
        <w:rPr>
          <w:rFonts w:ascii="Times New Roman" w:hAnsi="Times New Roman"/>
          <w:sz w:val="24"/>
          <w:szCs w:val="24"/>
        </w:rPr>
        <w:t xml:space="preserve">могут разрабатываться индивидуальные учебные планы, в том числе для ускоренного обучения, в пределах осваиваемой программы среднего общего образования в порядке, установленном </w:t>
      </w:r>
      <w:bookmarkStart w:id="8" w:name="_Hlk138881260"/>
      <w:r w:rsidRPr="00ED171C">
        <w:rPr>
          <w:rFonts w:ascii="Times New Roman" w:hAnsi="Times New Roman"/>
          <w:color w:val="FF0000"/>
          <w:sz w:val="24"/>
          <w:szCs w:val="24"/>
        </w:rPr>
        <w:t>локальным нормативным акт</w:t>
      </w:r>
      <w:r w:rsidR="007574E3" w:rsidRPr="00ED171C">
        <w:rPr>
          <w:rFonts w:ascii="Times New Roman" w:hAnsi="Times New Roman"/>
          <w:color w:val="FF0000"/>
          <w:sz w:val="24"/>
          <w:szCs w:val="24"/>
        </w:rPr>
        <w:t xml:space="preserve">ом «О порядке формирования </w:t>
      </w:r>
      <w:r w:rsidR="002430C6">
        <w:rPr>
          <w:rFonts w:ascii="Times New Roman" w:hAnsi="Times New Roman"/>
          <w:color w:val="FF0000"/>
          <w:sz w:val="24"/>
          <w:szCs w:val="24"/>
        </w:rPr>
        <w:t xml:space="preserve">и реализации </w:t>
      </w:r>
      <w:r w:rsidR="007574E3" w:rsidRPr="00ED171C">
        <w:rPr>
          <w:rFonts w:ascii="Times New Roman" w:hAnsi="Times New Roman"/>
          <w:color w:val="FF0000"/>
          <w:sz w:val="24"/>
          <w:szCs w:val="24"/>
        </w:rPr>
        <w:t>индивидуальных учебных планов»</w:t>
      </w:r>
      <w:r w:rsidR="009B57CC">
        <w:rPr>
          <w:rFonts w:ascii="Times New Roman" w:hAnsi="Times New Roman"/>
          <w:color w:val="FF0000"/>
          <w:sz w:val="24"/>
          <w:szCs w:val="24"/>
        </w:rPr>
        <w:t xml:space="preserve"> (скорректируйте название как у себя)</w:t>
      </w:r>
      <w:r w:rsidR="007574E3" w:rsidRPr="00ED171C">
        <w:rPr>
          <w:rFonts w:ascii="Times New Roman" w:hAnsi="Times New Roman"/>
          <w:color w:val="FF0000"/>
          <w:sz w:val="24"/>
          <w:szCs w:val="24"/>
        </w:rPr>
        <w:t>.</w:t>
      </w:r>
    </w:p>
    <w:p w14:paraId="03BD7C82" w14:textId="77777777" w:rsidR="00ED08E8" w:rsidRPr="00ED171C" w:rsidRDefault="00ED08E8" w:rsidP="007E24E7">
      <w:pPr>
        <w:pStyle w:val="aa"/>
        <w:ind w:firstLine="567"/>
        <w:jc w:val="both"/>
        <w:rPr>
          <w:rFonts w:ascii="Times New Roman" w:hAnsi="Times New Roman"/>
          <w:sz w:val="24"/>
          <w:szCs w:val="24"/>
        </w:rPr>
      </w:pPr>
    </w:p>
    <w:bookmarkEnd w:id="8"/>
    <w:p w14:paraId="6788CBA3" w14:textId="79D7165C" w:rsidR="007574E3" w:rsidRDefault="000846B1" w:rsidP="007E24E7">
      <w:pPr>
        <w:pStyle w:val="aa"/>
        <w:numPr>
          <w:ilvl w:val="2"/>
          <w:numId w:val="4"/>
        </w:numPr>
        <w:jc w:val="both"/>
        <w:rPr>
          <w:rFonts w:ascii="Times New Roman" w:hAnsi="Times New Roman"/>
          <w:sz w:val="24"/>
          <w:szCs w:val="24"/>
        </w:rPr>
      </w:pPr>
      <w:r w:rsidRPr="000846B1">
        <w:rPr>
          <w:rFonts w:ascii="Times New Roman" w:hAnsi="Times New Roman"/>
          <w:b/>
          <w:bCs/>
          <w:sz w:val="24"/>
          <w:szCs w:val="24"/>
        </w:rPr>
        <w:t>Общие подходы к реализации внеурочной деятельности</w:t>
      </w:r>
      <w:r>
        <w:rPr>
          <w:rFonts w:ascii="Times New Roman" w:hAnsi="Times New Roman"/>
          <w:sz w:val="24"/>
          <w:szCs w:val="24"/>
        </w:rPr>
        <w:t>:</w:t>
      </w:r>
    </w:p>
    <w:p w14:paraId="3EE2A7D1" w14:textId="144B938C" w:rsidR="007574E3" w:rsidRPr="008E4A83" w:rsidRDefault="000846B1" w:rsidP="007E24E7">
      <w:pPr>
        <w:pStyle w:val="aa"/>
        <w:ind w:firstLine="709"/>
        <w:jc w:val="both"/>
        <w:rPr>
          <w:rFonts w:ascii="Times New Roman" w:hAnsi="Times New Roman"/>
          <w:sz w:val="24"/>
          <w:szCs w:val="24"/>
        </w:rPr>
      </w:pPr>
      <w:r>
        <w:rPr>
          <w:rFonts w:ascii="Times New Roman" w:hAnsi="Times New Roman"/>
          <w:sz w:val="24"/>
          <w:szCs w:val="24"/>
        </w:rPr>
        <w:t xml:space="preserve">Внеурочная деятельность в </w:t>
      </w:r>
      <w:r w:rsidR="00ED08E8">
        <w:rPr>
          <w:rFonts w:ascii="Times New Roman" w:hAnsi="Times New Roman"/>
          <w:sz w:val="24"/>
          <w:szCs w:val="24"/>
        </w:rPr>
        <w:t>школе</w:t>
      </w:r>
      <w:r>
        <w:rPr>
          <w:rFonts w:ascii="Times New Roman" w:hAnsi="Times New Roman"/>
          <w:sz w:val="24"/>
          <w:szCs w:val="24"/>
        </w:rPr>
        <w:t xml:space="preserve"> реализуется по направлениям</w:t>
      </w:r>
      <w:r w:rsidR="00ED08E8">
        <w:rPr>
          <w:rFonts w:ascii="Times New Roman" w:hAnsi="Times New Roman"/>
          <w:sz w:val="24"/>
          <w:szCs w:val="24"/>
        </w:rPr>
        <w:t xml:space="preserve"> в соответствии с обновлённым ФГОС СОО</w:t>
      </w:r>
      <w:r>
        <w:rPr>
          <w:rFonts w:ascii="Times New Roman" w:hAnsi="Times New Roman"/>
          <w:sz w:val="24"/>
          <w:szCs w:val="24"/>
        </w:rPr>
        <w:t xml:space="preserve">: спортивно-оздоровительное, духовно-нравственное, социальное, общеинтеллектуальное, </w:t>
      </w:r>
      <w:r w:rsidRPr="008E4A83">
        <w:rPr>
          <w:rFonts w:ascii="Times New Roman" w:hAnsi="Times New Roman"/>
          <w:sz w:val="24"/>
          <w:szCs w:val="24"/>
        </w:rPr>
        <w:t xml:space="preserve">общекультурное. </w:t>
      </w:r>
      <w:r w:rsidR="002430C6" w:rsidRPr="008E4A83">
        <w:rPr>
          <w:rFonts w:ascii="Times New Roman" w:hAnsi="Times New Roman"/>
          <w:sz w:val="24"/>
          <w:szCs w:val="24"/>
        </w:rPr>
        <w:t xml:space="preserve">В формах, указанных в плане внеурочной деятельности. </w:t>
      </w:r>
    </w:p>
    <w:p w14:paraId="23864D49" w14:textId="77777777" w:rsidR="000846B1" w:rsidRPr="008E4A83" w:rsidRDefault="000846B1" w:rsidP="007E24E7">
      <w:pPr>
        <w:spacing w:after="0" w:line="240" w:lineRule="auto"/>
        <w:ind w:firstLine="709"/>
        <w:jc w:val="both"/>
        <w:rPr>
          <w:rFonts w:ascii="Times New Roman" w:hAnsi="Times New Roman"/>
          <w:kern w:val="2"/>
          <w:sz w:val="24"/>
          <w:szCs w:val="24"/>
        </w:rPr>
      </w:pPr>
      <w:r w:rsidRPr="008E4A83">
        <w:rPr>
          <w:rFonts w:ascii="Times New Roman" w:hAnsi="Times New Roman"/>
          <w:kern w:val="2"/>
          <w:sz w:val="24"/>
          <w:szCs w:val="24"/>
        </w:rPr>
        <w:t>Система внеурочной деятельности включает в себя:</w:t>
      </w:r>
    </w:p>
    <w:p w14:paraId="7A22BCD7" w14:textId="77777777" w:rsidR="000846B1" w:rsidRPr="008E4A83" w:rsidRDefault="000846B1" w:rsidP="007E24E7">
      <w:pPr>
        <w:pStyle w:val="ad"/>
        <w:numPr>
          <w:ilvl w:val="0"/>
          <w:numId w:val="5"/>
        </w:numPr>
        <w:spacing w:after="0" w:line="240" w:lineRule="auto"/>
        <w:ind w:left="0" w:firstLine="709"/>
        <w:jc w:val="both"/>
        <w:rPr>
          <w:rFonts w:ascii="Times New Roman" w:hAnsi="Times New Roman"/>
          <w:kern w:val="2"/>
          <w:sz w:val="24"/>
          <w:szCs w:val="24"/>
        </w:rPr>
      </w:pPr>
      <w:r w:rsidRPr="008E4A83">
        <w:rPr>
          <w:rFonts w:ascii="Times New Roman" w:hAnsi="Times New Roman"/>
          <w:kern w:val="2"/>
          <w:sz w:val="24"/>
          <w:szCs w:val="24"/>
        </w:rPr>
        <w:t>жизнь ученических сообществ (в том числе ученических классов, разновозрастных объединений по интересам, клубов; юношеских общественных объединений и организаций);</w:t>
      </w:r>
    </w:p>
    <w:p w14:paraId="342821CD" w14:textId="77777777" w:rsidR="000846B1" w:rsidRPr="008E4A83" w:rsidRDefault="000846B1" w:rsidP="007E24E7">
      <w:pPr>
        <w:pStyle w:val="ad"/>
        <w:numPr>
          <w:ilvl w:val="0"/>
          <w:numId w:val="5"/>
        </w:numPr>
        <w:spacing w:after="0" w:line="240" w:lineRule="auto"/>
        <w:ind w:left="0" w:firstLine="709"/>
        <w:jc w:val="both"/>
        <w:rPr>
          <w:rFonts w:ascii="Times New Roman" w:hAnsi="Times New Roman"/>
          <w:kern w:val="2"/>
          <w:sz w:val="24"/>
          <w:szCs w:val="24"/>
        </w:rPr>
      </w:pPr>
      <w:r w:rsidRPr="008E4A83">
        <w:rPr>
          <w:rFonts w:ascii="Times New Roman" w:hAnsi="Times New Roman"/>
          <w:kern w:val="2"/>
          <w:sz w:val="24"/>
          <w:szCs w:val="24"/>
        </w:rPr>
        <w:t xml:space="preserve">курсы внеурочной деятельности по выбору обучающихся; </w:t>
      </w:r>
    </w:p>
    <w:p w14:paraId="21AEE1CF" w14:textId="6861ECE1" w:rsidR="000846B1" w:rsidRPr="008E4A83" w:rsidRDefault="000846B1" w:rsidP="007E24E7">
      <w:pPr>
        <w:pStyle w:val="ad"/>
        <w:numPr>
          <w:ilvl w:val="0"/>
          <w:numId w:val="5"/>
        </w:numPr>
        <w:spacing w:after="0" w:line="240" w:lineRule="auto"/>
        <w:ind w:left="0" w:firstLine="709"/>
        <w:jc w:val="both"/>
        <w:rPr>
          <w:rFonts w:ascii="Times New Roman" w:hAnsi="Times New Roman"/>
          <w:kern w:val="2"/>
          <w:sz w:val="24"/>
          <w:szCs w:val="24"/>
        </w:rPr>
      </w:pPr>
      <w:r w:rsidRPr="008E4A83">
        <w:rPr>
          <w:rFonts w:ascii="Times New Roman" w:hAnsi="Times New Roman"/>
          <w:kern w:val="2"/>
          <w:sz w:val="24"/>
          <w:szCs w:val="24"/>
        </w:rPr>
        <w:t>организационное обеспечение учебной деятельности;</w:t>
      </w:r>
    </w:p>
    <w:p w14:paraId="4ED24ABF" w14:textId="02A57CBC" w:rsidR="000846B1" w:rsidRPr="008E4A83" w:rsidRDefault="000846B1" w:rsidP="007E24E7">
      <w:pPr>
        <w:pStyle w:val="ad"/>
        <w:numPr>
          <w:ilvl w:val="0"/>
          <w:numId w:val="5"/>
        </w:numPr>
        <w:spacing w:after="0" w:line="240" w:lineRule="auto"/>
        <w:ind w:left="0" w:firstLine="709"/>
        <w:jc w:val="both"/>
        <w:rPr>
          <w:rFonts w:ascii="Times New Roman" w:hAnsi="Times New Roman"/>
          <w:kern w:val="2"/>
          <w:sz w:val="24"/>
          <w:szCs w:val="24"/>
        </w:rPr>
      </w:pPr>
      <w:r w:rsidRPr="008E4A83">
        <w:rPr>
          <w:rFonts w:ascii="Times New Roman" w:hAnsi="Times New Roman"/>
          <w:kern w:val="2"/>
          <w:sz w:val="24"/>
          <w:szCs w:val="24"/>
        </w:rPr>
        <w:t>систему воспитательных мероприятий.</w:t>
      </w:r>
    </w:p>
    <w:p w14:paraId="748A638A" w14:textId="77777777" w:rsidR="000846B1" w:rsidRPr="00BA5F8E" w:rsidRDefault="000846B1" w:rsidP="007E24E7">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Организация внеурочной деятельности предусматривает возможность использования каникулярного времени, гибкость в распределении нагрузки при подготовке воспитательных мероприятий и общих коллективных дел.</w:t>
      </w:r>
    </w:p>
    <w:p w14:paraId="7C19A362" w14:textId="444BA906" w:rsidR="000846B1" w:rsidRPr="00BA5F8E" w:rsidRDefault="000846B1" w:rsidP="007E24E7">
      <w:pPr>
        <w:tabs>
          <w:tab w:val="left" w:pos="1679"/>
          <w:tab w:val="left" w:pos="2445"/>
          <w:tab w:val="left" w:pos="3117"/>
          <w:tab w:val="left" w:pos="4481"/>
          <w:tab w:val="left" w:pos="5104"/>
          <w:tab w:val="left" w:pos="6169"/>
          <w:tab w:val="left" w:pos="7644"/>
          <w:tab w:val="left" w:pos="8300"/>
        </w:tabs>
        <w:spacing w:after="0" w:line="240" w:lineRule="auto"/>
        <w:ind w:firstLine="567"/>
        <w:jc w:val="both"/>
        <w:rPr>
          <w:rFonts w:ascii="Times New Roman" w:hAnsi="Times New Roman"/>
          <w:color w:val="000000"/>
          <w:kern w:val="2"/>
          <w:sz w:val="24"/>
          <w:szCs w:val="24"/>
        </w:rPr>
      </w:pPr>
      <w:r w:rsidRPr="000846B1">
        <w:rPr>
          <w:rFonts w:ascii="Times New Roman" w:hAnsi="Times New Roman"/>
          <w:kern w:val="2"/>
          <w:sz w:val="24"/>
          <w:szCs w:val="24"/>
        </w:rPr>
        <w:t>Вариативность содержания внеурочной деятельности определяется профилем обучения, реализуемы</w:t>
      </w:r>
      <w:r w:rsidR="00DF1C81">
        <w:rPr>
          <w:rFonts w:ascii="Times New Roman" w:hAnsi="Times New Roman"/>
          <w:kern w:val="2"/>
          <w:sz w:val="24"/>
          <w:szCs w:val="24"/>
        </w:rPr>
        <w:t xml:space="preserve">м в </w:t>
      </w:r>
      <w:r w:rsidR="00ED08E8">
        <w:rPr>
          <w:rFonts w:ascii="Times New Roman" w:hAnsi="Times New Roman"/>
          <w:kern w:val="2"/>
          <w:sz w:val="24"/>
          <w:szCs w:val="24"/>
        </w:rPr>
        <w:t>школе</w:t>
      </w:r>
      <w:r w:rsidRPr="000846B1">
        <w:rPr>
          <w:rFonts w:ascii="Times New Roman" w:hAnsi="Times New Roman"/>
          <w:color w:val="FF0000"/>
          <w:kern w:val="2"/>
          <w:sz w:val="24"/>
          <w:szCs w:val="24"/>
        </w:rPr>
        <w:t xml:space="preserve">. </w:t>
      </w:r>
    </w:p>
    <w:p w14:paraId="2A606368" w14:textId="77777777" w:rsidR="000846B1" w:rsidRDefault="000846B1" w:rsidP="007E24E7">
      <w:pPr>
        <w:pStyle w:val="aa"/>
        <w:ind w:firstLine="567"/>
        <w:jc w:val="both"/>
        <w:rPr>
          <w:rFonts w:ascii="Times New Roman" w:hAnsi="Times New Roman"/>
          <w:sz w:val="24"/>
          <w:szCs w:val="24"/>
        </w:rPr>
      </w:pPr>
    </w:p>
    <w:p w14:paraId="5B221937" w14:textId="027E81C9" w:rsidR="00DA0F76" w:rsidRPr="007E24E7" w:rsidRDefault="00DA0F76" w:rsidP="007E24E7">
      <w:pPr>
        <w:pStyle w:val="2"/>
        <w:numPr>
          <w:ilvl w:val="1"/>
          <w:numId w:val="4"/>
        </w:numPr>
        <w:jc w:val="center"/>
        <w:rPr>
          <w:rFonts w:ascii="Times New Roman" w:hAnsi="Times New Roman" w:cs="Times New Roman"/>
          <w:b/>
          <w:color w:val="auto"/>
          <w:sz w:val="24"/>
          <w:szCs w:val="24"/>
        </w:rPr>
      </w:pPr>
      <w:bookmarkStart w:id="9" w:name="_Toc138712885"/>
      <w:bookmarkStart w:id="10" w:name="_Toc142198893"/>
      <w:r w:rsidRPr="007E24E7">
        <w:rPr>
          <w:rFonts w:ascii="Times New Roman" w:hAnsi="Times New Roman" w:cs="Times New Roman"/>
          <w:b/>
          <w:color w:val="auto"/>
          <w:sz w:val="24"/>
          <w:szCs w:val="24"/>
        </w:rPr>
        <w:t xml:space="preserve">Планируемые результаты освоения </w:t>
      </w:r>
      <w:r w:rsidR="00AE43D3" w:rsidRPr="007E24E7">
        <w:rPr>
          <w:rFonts w:ascii="Times New Roman" w:hAnsi="Times New Roman" w:cs="Times New Roman"/>
          <w:b/>
          <w:color w:val="auto"/>
          <w:sz w:val="24"/>
          <w:szCs w:val="24"/>
        </w:rPr>
        <w:t>обучающимися основной образовательной программы</w:t>
      </w:r>
      <w:bookmarkEnd w:id="9"/>
      <w:bookmarkEnd w:id="10"/>
    </w:p>
    <w:p w14:paraId="7192909E" w14:textId="77777777" w:rsidR="007E24E7" w:rsidRPr="007E24E7" w:rsidRDefault="007E24E7" w:rsidP="007E24E7">
      <w:pPr>
        <w:pStyle w:val="ad"/>
        <w:ind w:left="823"/>
        <w:rPr>
          <w:rFonts w:ascii="Times New Roman" w:hAnsi="Times New Roman"/>
        </w:rPr>
      </w:pPr>
    </w:p>
    <w:p w14:paraId="462E2F97" w14:textId="0D164FD2" w:rsidR="00DA0F76" w:rsidRPr="00DA0F76" w:rsidRDefault="00DA0F76" w:rsidP="007E24E7">
      <w:pPr>
        <w:pStyle w:val="aa"/>
        <w:ind w:firstLine="567"/>
        <w:jc w:val="both"/>
        <w:rPr>
          <w:rFonts w:ascii="Times New Roman" w:hAnsi="Times New Roman"/>
          <w:sz w:val="24"/>
          <w:szCs w:val="24"/>
        </w:rPr>
      </w:pPr>
      <w:r w:rsidRPr="00DA0F76">
        <w:rPr>
          <w:rFonts w:ascii="Times New Roman" w:hAnsi="Times New Roman"/>
          <w:sz w:val="24"/>
          <w:szCs w:val="24"/>
        </w:rPr>
        <w:t xml:space="preserve">Планируемые результаты освоения </w:t>
      </w:r>
      <w:r w:rsidR="00E00A58">
        <w:rPr>
          <w:rFonts w:ascii="Times New Roman" w:hAnsi="Times New Roman"/>
          <w:sz w:val="24"/>
          <w:szCs w:val="24"/>
        </w:rPr>
        <w:t>О</w:t>
      </w:r>
      <w:r w:rsidRPr="00DA0F76">
        <w:rPr>
          <w:rFonts w:ascii="Times New Roman" w:hAnsi="Times New Roman"/>
          <w:sz w:val="24"/>
          <w:szCs w:val="24"/>
        </w:rPr>
        <w:t>ОП СОО соответствуют современным целям среднего общего образования, представленным во</w:t>
      </w:r>
      <w:r w:rsidR="00E00A58">
        <w:rPr>
          <w:rFonts w:ascii="Times New Roman" w:hAnsi="Times New Roman"/>
          <w:sz w:val="24"/>
          <w:szCs w:val="24"/>
        </w:rPr>
        <w:t xml:space="preserve"> ФГОС СОО</w:t>
      </w:r>
      <w:r w:rsidRPr="00DA0F76">
        <w:rPr>
          <w:rFonts w:ascii="Times New Roman" w:hAnsi="Times New Roman"/>
          <w:sz w:val="24"/>
          <w:szCs w:val="24"/>
        </w:rPr>
        <w:t xml:space="preserve"> как система личностных, метапредметных и предметных достижений обучающегося.</w:t>
      </w:r>
    </w:p>
    <w:p w14:paraId="74E4A12C" w14:textId="0B353041" w:rsidR="00DA0F76" w:rsidRPr="00DA0F76" w:rsidRDefault="00E00A58" w:rsidP="007E24E7">
      <w:pPr>
        <w:pStyle w:val="aa"/>
        <w:ind w:firstLine="567"/>
        <w:jc w:val="both"/>
        <w:rPr>
          <w:rFonts w:ascii="Times New Roman" w:hAnsi="Times New Roman"/>
          <w:sz w:val="24"/>
          <w:szCs w:val="24"/>
        </w:rPr>
      </w:pPr>
      <w:r>
        <w:rPr>
          <w:rFonts w:ascii="Times New Roman" w:hAnsi="Times New Roman"/>
          <w:sz w:val="24"/>
          <w:szCs w:val="24"/>
        </w:rPr>
        <w:t xml:space="preserve">1.2.1. </w:t>
      </w:r>
      <w:r w:rsidR="00DA0F76" w:rsidRPr="00DA0F76">
        <w:rPr>
          <w:rFonts w:ascii="Times New Roman" w:hAnsi="Times New Roman"/>
          <w:sz w:val="24"/>
          <w:szCs w:val="24"/>
        </w:rPr>
        <w:t xml:space="preserve">Требования к </w:t>
      </w:r>
      <w:r w:rsidR="00DA0F76" w:rsidRPr="00E00A58">
        <w:rPr>
          <w:rFonts w:ascii="Times New Roman" w:hAnsi="Times New Roman"/>
          <w:b/>
          <w:bCs/>
          <w:sz w:val="24"/>
          <w:szCs w:val="24"/>
        </w:rPr>
        <w:t>личностным результатам</w:t>
      </w:r>
      <w:r w:rsidR="00DA0F76" w:rsidRPr="00DA0F76">
        <w:rPr>
          <w:rFonts w:ascii="Times New Roman" w:hAnsi="Times New Roman"/>
          <w:sz w:val="24"/>
          <w:szCs w:val="24"/>
        </w:rPr>
        <w:t xml:space="preserve"> освоения обучающимися </w:t>
      </w:r>
      <w:r>
        <w:rPr>
          <w:rFonts w:ascii="Times New Roman" w:hAnsi="Times New Roman"/>
          <w:sz w:val="24"/>
          <w:szCs w:val="24"/>
        </w:rPr>
        <w:t>О</w:t>
      </w:r>
      <w:r w:rsidR="00DA0F76" w:rsidRPr="00DA0F76">
        <w:rPr>
          <w:rFonts w:ascii="Times New Roman" w:hAnsi="Times New Roman"/>
          <w:sz w:val="24"/>
          <w:szCs w:val="24"/>
        </w:rPr>
        <w:t>ОП СОО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обучению и личностному развитию;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14:paraId="020815B7" w14:textId="49A37E5F" w:rsidR="00DA0F76" w:rsidRPr="00DA0F76" w:rsidRDefault="00DA0F76" w:rsidP="007E24E7">
      <w:pPr>
        <w:pStyle w:val="aa"/>
        <w:ind w:firstLine="567"/>
        <w:jc w:val="both"/>
        <w:rPr>
          <w:rFonts w:ascii="Times New Roman" w:hAnsi="Times New Roman"/>
          <w:sz w:val="24"/>
          <w:szCs w:val="24"/>
        </w:rPr>
      </w:pPr>
      <w:r w:rsidRPr="00DA0F76">
        <w:rPr>
          <w:rFonts w:ascii="Times New Roman" w:hAnsi="Times New Roman"/>
          <w:sz w:val="24"/>
          <w:szCs w:val="24"/>
        </w:rPr>
        <w:t xml:space="preserve">Личностные результаты освоения </w:t>
      </w:r>
      <w:r w:rsidR="00E00A58">
        <w:rPr>
          <w:rFonts w:ascii="Times New Roman" w:hAnsi="Times New Roman"/>
          <w:sz w:val="24"/>
          <w:szCs w:val="24"/>
        </w:rPr>
        <w:t>О</w:t>
      </w:r>
      <w:r w:rsidRPr="00DA0F76">
        <w:rPr>
          <w:rFonts w:ascii="Times New Roman" w:hAnsi="Times New Roman"/>
          <w:sz w:val="24"/>
          <w:szCs w:val="24"/>
        </w:rPr>
        <w:t>ОП СОО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0B35C35C" w14:textId="7FECC220" w:rsidR="00DA0F76" w:rsidRPr="00DA0F76" w:rsidRDefault="00DA0F76" w:rsidP="007E24E7">
      <w:pPr>
        <w:pStyle w:val="aa"/>
        <w:ind w:firstLine="567"/>
        <w:jc w:val="both"/>
        <w:rPr>
          <w:rFonts w:ascii="Times New Roman" w:hAnsi="Times New Roman"/>
          <w:sz w:val="24"/>
          <w:szCs w:val="24"/>
        </w:rPr>
      </w:pPr>
      <w:r w:rsidRPr="00DA0F76">
        <w:rPr>
          <w:rFonts w:ascii="Times New Roman" w:hAnsi="Times New Roman"/>
          <w:sz w:val="24"/>
          <w:szCs w:val="24"/>
        </w:rPr>
        <w:t xml:space="preserve">Личностные результаты освоения </w:t>
      </w:r>
      <w:r w:rsidR="00E00A58">
        <w:rPr>
          <w:rFonts w:ascii="Times New Roman" w:hAnsi="Times New Roman"/>
          <w:sz w:val="24"/>
          <w:szCs w:val="24"/>
        </w:rPr>
        <w:t>О</w:t>
      </w:r>
      <w:r w:rsidRPr="00DA0F76">
        <w:rPr>
          <w:rFonts w:ascii="Times New Roman" w:hAnsi="Times New Roman"/>
          <w:sz w:val="24"/>
          <w:szCs w:val="24"/>
        </w:rPr>
        <w:t>ОП СОО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14:paraId="2894448B" w14:textId="19FF067E" w:rsidR="00DA0F76" w:rsidRPr="00DA0F76" w:rsidRDefault="00E00A58" w:rsidP="007E24E7">
      <w:pPr>
        <w:pStyle w:val="aa"/>
        <w:ind w:firstLine="709"/>
        <w:jc w:val="both"/>
        <w:rPr>
          <w:rFonts w:ascii="Times New Roman" w:hAnsi="Times New Roman"/>
          <w:sz w:val="24"/>
          <w:szCs w:val="24"/>
        </w:rPr>
      </w:pPr>
      <w:r>
        <w:rPr>
          <w:rFonts w:ascii="Times New Roman" w:hAnsi="Times New Roman"/>
          <w:sz w:val="24"/>
          <w:szCs w:val="24"/>
        </w:rPr>
        <w:t xml:space="preserve">1.2.2. </w:t>
      </w:r>
      <w:r w:rsidR="00DA0F76" w:rsidRPr="00E00A58">
        <w:rPr>
          <w:rFonts w:ascii="Times New Roman" w:hAnsi="Times New Roman"/>
          <w:b/>
          <w:bCs/>
          <w:sz w:val="24"/>
          <w:szCs w:val="24"/>
        </w:rPr>
        <w:t>Метапредметные результаты</w:t>
      </w:r>
      <w:r w:rsidR="00DA0F76" w:rsidRPr="00DA0F76">
        <w:rPr>
          <w:rFonts w:ascii="Times New Roman" w:hAnsi="Times New Roman"/>
          <w:sz w:val="24"/>
          <w:szCs w:val="24"/>
        </w:rPr>
        <w:t xml:space="preserve"> включают:</w:t>
      </w:r>
    </w:p>
    <w:p w14:paraId="5B1641BB" w14:textId="77777777" w:rsidR="00DA0F76" w:rsidRPr="00DA0F76" w:rsidRDefault="00DA0F76" w:rsidP="007E24E7">
      <w:pPr>
        <w:pStyle w:val="aa"/>
        <w:numPr>
          <w:ilvl w:val="0"/>
          <w:numId w:val="6"/>
        </w:numPr>
        <w:ind w:left="0" w:firstLine="709"/>
        <w:jc w:val="both"/>
        <w:rPr>
          <w:rFonts w:ascii="Times New Roman" w:hAnsi="Times New Roman"/>
          <w:sz w:val="24"/>
          <w:szCs w:val="24"/>
        </w:rPr>
      </w:pPr>
      <w:r w:rsidRPr="00DA0F76">
        <w:rPr>
          <w:rFonts w:ascii="Times New Roman" w:hAnsi="Times New Roman"/>
          <w:sz w:val="24"/>
          <w:szCs w:val="24"/>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14:paraId="7FE48B31" w14:textId="77777777" w:rsidR="00DA0F76" w:rsidRPr="00DA0F76" w:rsidRDefault="00DA0F76" w:rsidP="007E24E7">
      <w:pPr>
        <w:pStyle w:val="aa"/>
        <w:numPr>
          <w:ilvl w:val="0"/>
          <w:numId w:val="6"/>
        </w:numPr>
        <w:ind w:left="0" w:firstLine="709"/>
        <w:jc w:val="both"/>
        <w:rPr>
          <w:rFonts w:ascii="Times New Roman" w:hAnsi="Times New Roman"/>
          <w:sz w:val="24"/>
          <w:szCs w:val="24"/>
        </w:rPr>
      </w:pPr>
      <w:r w:rsidRPr="00DA0F76">
        <w:rPr>
          <w:rFonts w:ascii="Times New Roman" w:hAnsi="Times New Roman"/>
          <w:sz w:val="24"/>
          <w:szCs w:val="24"/>
        </w:rPr>
        <w:t>способность их использовать в учебной, познавательной и социальной практике;</w:t>
      </w:r>
    </w:p>
    <w:p w14:paraId="7DBCE0AA" w14:textId="77777777" w:rsidR="00DA0F76" w:rsidRPr="00DA0F76" w:rsidRDefault="00DA0F76" w:rsidP="007E24E7">
      <w:pPr>
        <w:pStyle w:val="aa"/>
        <w:numPr>
          <w:ilvl w:val="0"/>
          <w:numId w:val="6"/>
        </w:numPr>
        <w:ind w:left="0" w:firstLine="709"/>
        <w:jc w:val="both"/>
        <w:rPr>
          <w:rFonts w:ascii="Times New Roman" w:hAnsi="Times New Roman"/>
          <w:sz w:val="24"/>
          <w:szCs w:val="24"/>
        </w:rPr>
      </w:pPr>
      <w:r w:rsidRPr="00DA0F76">
        <w:rPr>
          <w:rFonts w:ascii="Times New Roman" w:hAnsi="Times New Roman"/>
          <w:sz w:val="24"/>
          <w:szCs w:val="24"/>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5203E25A" w14:textId="77777777" w:rsidR="00DA0F76" w:rsidRPr="00DA0F76" w:rsidRDefault="00DA0F76" w:rsidP="007E24E7">
      <w:pPr>
        <w:pStyle w:val="aa"/>
        <w:numPr>
          <w:ilvl w:val="0"/>
          <w:numId w:val="6"/>
        </w:numPr>
        <w:ind w:left="0" w:firstLine="709"/>
        <w:jc w:val="both"/>
        <w:rPr>
          <w:rFonts w:ascii="Times New Roman" w:hAnsi="Times New Roman"/>
          <w:sz w:val="24"/>
          <w:szCs w:val="24"/>
        </w:rPr>
      </w:pPr>
      <w:r w:rsidRPr="00DA0F76">
        <w:rPr>
          <w:rFonts w:ascii="Times New Roman" w:hAnsi="Times New Roman"/>
          <w:sz w:val="24"/>
          <w:szCs w:val="24"/>
        </w:rPr>
        <w:t>овладение навыками учебно-исследовательской, проектной и социальной деятельности.</w:t>
      </w:r>
    </w:p>
    <w:p w14:paraId="7A0F75A0" w14:textId="257B99E9" w:rsidR="00DA0F76" w:rsidRPr="00DA0F76" w:rsidRDefault="00DA0F76" w:rsidP="007E24E7">
      <w:pPr>
        <w:pStyle w:val="aa"/>
        <w:ind w:firstLine="709"/>
        <w:jc w:val="both"/>
        <w:rPr>
          <w:rFonts w:ascii="Times New Roman" w:hAnsi="Times New Roman"/>
          <w:sz w:val="24"/>
          <w:szCs w:val="24"/>
        </w:rPr>
      </w:pPr>
      <w:r w:rsidRPr="00DA0F76">
        <w:rPr>
          <w:rFonts w:ascii="Times New Roman" w:hAnsi="Times New Roman"/>
          <w:sz w:val="24"/>
          <w:szCs w:val="24"/>
        </w:rPr>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14:paraId="3E2080A6" w14:textId="77777777" w:rsidR="00DA0F76" w:rsidRPr="00DA0F76" w:rsidRDefault="00DA0F76" w:rsidP="007E24E7">
      <w:pPr>
        <w:pStyle w:val="aa"/>
        <w:numPr>
          <w:ilvl w:val="0"/>
          <w:numId w:val="7"/>
        </w:numPr>
        <w:ind w:left="0" w:firstLine="709"/>
        <w:jc w:val="both"/>
        <w:rPr>
          <w:rFonts w:ascii="Times New Roman" w:hAnsi="Times New Roman"/>
          <w:sz w:val="24"/>
          <w:szCs w:val="24"/>
        </w:rPr>
      </w:pPr>
      <w:r w:rsidRPr="00DA0F76">
        <w:rPr>
          <w:rFonts w:ascii="Times New Roman" w:hAnsi="Times New Roman"/>
          <w:sz w:val="24"/>
          <w:szCs w:val="24"/>
        </w:rPr>
        <w:t>познавательными универсальными учебными действиями;</w:t>
      </w:r>
    </w:p>
    <w:p w14:paraId="7FF42E27" w14:textId="77777777" w:rsidR="00DA0F76" w:rsidRPr="00DA0F76" w:rsidRDefault="00DA0F76" w:rsidP="007E24E7">
      <w:pPr>
        <w:pStyle w:val="aa"/>
        <w:numPr>
          <w:ilvl w:val="0"/>
          <w:numId w:val="7"/>
        </w:numPr>
        <w:ind w:left="0" w:firstLine="709"/>
        <w:jc w:val="both"/>
        <w:rPr>
          <w:rFonts w:ascii="Times New Roman" w:hAnsi="Times New Roman"/>
          <w:sz w:val="24"/>
          <w:szCs w:val="24"/>
        </w:rPr>
      </w:pPr>
      <w:r w:rsidRPr="00DA0F76">
        <w:rPr>
          <w:rFonts w:ascii="Times New Roman" w:hAnsi="Times New Roman"/>
          <w:sz w:val="24"/>
          <w:szCs w:val="24"/>
        </w:rPr>
        <w:t>коммуникативными универсальными учебными действиями;</w:t>
      </w:r>
    </w:p>
    <w:p w14:paraId="559B83CE" w14:textId="77777777" w:rsidR="00DA0F76" w:rsidRPr="00DA0F76" w:rsidRDefault="00DA0F76" w:rsidP="007E24E7">
      <w:pPr>
        <w:pStyle w:val="aa"/>
        <w:numPr>
          <w:ilvl w:val="0"/>
          <w:numId w:val="7"/>
        </w:numPr>
        <w:ind w:left="0" w:firstLine="709"/>
        <w:jc w:val="both"/>
        <w:rPr>
          <w:rFonts w:ascii="Times New Roman" w:hAnsi="Times New Roman"/>
          <w:sz w:val="24"/>
          <w:szCs w:val="24"/>
        </w:rPr>
      </w:pPr>
      <w:r w:rsidRPr="00DA0F76">
        <w:rPr>
          <w:rFonts w:ascii="Times New Roman" w:hAnsi="Times New Roman"/>
          <w:sz w:val="24"/>
          <w:szCs w:val="24"/>
        </w:rPr>
        <w:t>регулятивными универсальными учебными действиями.</w:t>
      </w:r>
    </w:p>
    <w:p w14:paraId="4A1C5691" w14:textId="1F24B8EF" w:rsidR="00DA0F76" w:rsidRPr="00DA0F76" w:rsidRDefault="00DA0F76" w:rsidP="007E24E7">
      <w:pPr>
        <w:pStyle w:val="aa"/>
        <w:ind w:firstLine="709"/>
        <w:jc w:val="both"/>
        <w:rPr>
          <w:rFonts w:ascii="Times New Roman" w:hAnsi="Times New Roman"/>
          <w:sz w:val="24"/>
          <w:szCs w:val="24"/>
        </w:rPr>
      </w:pPr>
      <w:r w:rsidRPr="00DA0F76">
        <w:rPr>
          <w:rFonts w:ascii="Times New Roman" w:hAnsi="Times New Roman"/>
          <w:sz w:val="24"/>
          <w:szCs w:val="24"/>
        </w:rPr>
        <w:t>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14:paraId="3C31E59F" w14:textId="5ED773FA" w:rsidR="00DA0F76" w:rsidRPr="00DA0F76" w:rsidRDefault="00DA0F76" w:rsidP="007E24E7">
      <w:pPr>
        <w:pStyle w:val="aa"/>
        <w:ind w:firstLine="709"/>
        <w:jc w:val="both"/>
        <w:rPr>
          <w:rFonts w:ascii="Times New Roman" w:hAnsi="Times New Roman"/>
          <w:sz w:val="24"/>
          <w:szCs w:val="24"/>
        </w:rPr>
      </w:pPr>
      <w:r w:rsidRPr="00DA0F76">
        <w:rPr>
          <w:rFonts w:ascii="Times New Roman" w:hAnsi="Times New Roman"/>
          <w:sz w:val="24"/>
          <w:szCs w:val="24"/>
        </w:rPr>
        <w:t>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14:paraId="6142E2A5" w14:textId="0A891EC8" w:rsidR="00DA0F76" w:rsidRPr="00DA0F76" w:rsidRDefault="00DA0F76" w:rsidP="007E24E7">
      <w:pPr>
        <w:pStyle w:val="aa"/>
        <w:ind w:firstLine="709"/>
        <w:jc w:val="both"/>
        <w:rPr>
          <w:rFonts w:ascii="Times New Roman" w:hAnsi="Times New Roman"/>
          <w:sz w:val="24"/>
          <w:szCs w:val="24"/>
        </w:rPr>
      </w:pPr>
      <w:r w:rsidRPr="00DA0F76">
        <w:rPr>
          <w:rFonts w:ascii="Times New Roman" w:hAnsi="Times New Roman"/>
          <w:sz w:val="24"/>
          <w:szCs w:val="24"/>
        </w:rPr>
        <w:t>Овладение регулятивными универсальными учебными действиями включает умения самоорганизации, самоконтроля, развитие эмоционального интеллекта.</w:t>
      </w:r>
    </w:p>
    <w:p w14:paraId="5DFDC4A2" w14:textId="63B9EE64" w:rsidR="00DA0F76" w:rsidRPr="00DA0F76" w:rsidRDefault="00E00A58" w:rsidP="007E24E7">
      <w:pPr>
        <w:pStyle w:val="aa"/>
        <w:ind w:firstLine="709"/>
        <w:jc w:val="both"/>
        <w:rPr>
          <w:rFonts w:ascii="Times New Roman" w:hAnsi="Times New Roman"/>
          <w:sz w:val="24"/>
          <w:szCs w:val="24"/>
        </w:rPr>
      </w:pPr>
      <w:r>
        <w:rPr>
          <w:rFonts w:ascii="Times New Roman" w:hAnsi="Times New Roman"/>
          <w:sz w:val="24"/>
          <w:szCs w:val="24"/>
        </w:rPr>
        <w:t xml:space="preserve">1.2.3. </w:t>
      </w:r>
      <w:r w:rsidR="00DA0F76" w:rsidRPr="00E00A58">
        <w:rPr>
          <w:rFonts w:ascii="Times New Roman" w:hAnsi="Times New Roman"/>
          <w:b/>
          <w:bCs/>
          <w:sz w:val="24"/>
          <w:szCs w:val="24"/>
        </w:rPr>
        <w:t>Предметные результаты</w:t>
      </w:r>
      <w:r w:rsidR="00DA0F76" w:rsidRPr="00DA0F76">
        <w:rPr>
          <w:rFonts w:ascii="Times New Roman" w:hAnsi="Times New Roman"/>
          <w:sz w:val="24"/>
          <w:szCs w:val="24"/>
        </w:rPr>
        <w:t xml:space="preserve"> включают:</w:t>
      </w:r>
    </w:p>
    <w:p w14:paraId="2990B5BF" w14:textId="77777777" w:rsidR="00E00A58" w:rsidRDefault="00DA0F76" w:rsidP="007E24E7">
      <w:pPr>
        <w:pStyle w:val="aa"/>
        <w:numPr>
          <w:ilvl w:val="0"/>
          <w:numId w:val="8"/>
        </w:numPr>
        <w:ind w:left="0" w:firstLine="709"/>
        <w:jc w:val="both"/>
        <w:rPr>
          <w:rFonts w:ascii="Times New Roman" w:hAnsi="Times New Roman"/>
          <w:sz w:val="24"/>
          <w:szCs w:val="24"/>
        </w:rPr>
      </w:pPr>
      <w:r w:rsidRPr="00DA0F76">
        <w:rPr>
          <w:rFonts w:ascii="Times New Roman" w:hAnsi="Times New Roman"/>
          <w:sz w:val="24"/>
          <w:szCs w:val="24"/>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w:t>
      </w:r>
    </w:p>
    <w:p w14:paraId="6B6D5BE2" w14:textId="2F99374E" w:rsidR="00DA0F76" w:rsidRPr="00DA0F76" w:rsidRDefault="00DA0F76" w:rsidP="007E24E7">
      <w:pPr>
        <w:pStyle w:val="aa"/>
        <w:numPr>
          <w:ilvl w:val="0"/>
          <w:numId w:val="8"/>
        </w:numPr>
        <w:ind w:left="0" w:firstLine="709"/>
        <w:jc w:val="both"/>
        <w:rPr>
          <w:rFonts w:ascii="Times New Roman" w:hAnsi="Times New Roman"/>
          <w:sz w:val="24"/>
          <w:szCs w:val="24"/>
        </w:rPr>
      </w:pPr>
      <w:r w:rsidRPr="00DA0F76">
        <w:rPr>
          <w:rFonts w:ascii="Times New Roman" w:hAnsi="Times New Roman"/>
          <w:sz w:val="24"/>
          <w:szCs w:val="24"/>
        </w:rPr>
        <w:t>предпосылки научного типа мышления;</w:t>
      </w:r>
    </w:p>
    <w:p w14:paraId="5D6ACF8E" w14:textId="77777777" w:rsidR="00DA0F76" w:rsidRPr="00DA0F76" w:rsidRDefault="00DA0F76" w:rsidP="007E24E7">
      <w:pPr>
        <w:pStyle w:val="aa"/>
        <w:numPr>
          <w:ilvl w:val="0"/>
          <w:numId w:val="8"/>
        </w:numPr>
        <w:ind w:left="0" w:firstLine="709"/>
        <w:jc w:val="both"/>
        <w:rPr>
          <w:rFonts w:ascii="Times New Roman" w:hAnsi="Times New Roman"/>
          <w:sz w:val="24"/>
          <w:szCs w:val="24"/>
        </w:rPr>
      </w:pPr>
      <w:r w:rsidRPr="00DA0F76">
        <w:rPr>
          <w:rFonts w:ascii="Times New Roman" w:hAnsi="Times New Roman"/>
          <w:sz w:val="24"/>
          <w:szCs w:val="24"/>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5A96E7F" w14:textId="77777777" w:rsidR="00DA0F76" w:rsidRPr="00DA0F76" w:rsidRDefault="00DA0F76" w:rsidP="007E24E7">
      <w:pPr>
        <w:pStyle w:val="aa"/>
        <w:ind w:firstLine="709"/>
        <w:jc w:val="both"/>
        <w:rPr>
          <w:rFonts w:ascii="Times New Roman" w:hAnsi="Times New Roman"/>
          <w:sz w:val="24"/>
          <w:szCs w:val="24"/>
        </w:rPr>
      </w:pPr>
      <w:r w:rsidRPr="00DA0F76">
        <w:rPr>
          <w:rFonts w:ascii="Times New Roman" w:hAnsi="Times New Roman"/>
          <w:sz w:val="24"/>
          <w:szCs w:val="24"/>
        </w:rPr>
        <w:t>Требования к предметным результатам:</w:t>
      </w:r>
    </w:p>
    <w:p w14:paraId="3000FE44" w14:textId="77777777" w:rsidR="00DA0F76" w:rsidRPr="00DA0F76" w:rsidRDefault="00DA0F76" w:rsidP="007E24E7">
      <w:pPr>
        <w:pStyle w:val="aa"/>
        <w:numPr>
          <w:ilvl w:val="0"/>
          <w:numId w:val="9"/>
        </w:numPr>
        <w:ind w:left="0" w:firstLine="709"/>
        <w:jc w:val="both"/>
        <w:rPr>
          <w:rFonts w:ascii="Times New Roman" w:hAnsi="Times New Roman"/>
          <w:sz w:val="24"/>
          <w:szCs w:val="24"/>
        </w:rPr>
      </w:pPr>
      <w:r w:rsidRPr="00DA0F76">
        <w:rPr>
          <w:rFonts w:ascii="Times New Roman" w:hAnsi="Times New Roman"/>
          <w:sz w:val="24"/>
          <w:szCs w:val="24"/>
        </w:rPr>
        <w:t>сформулированы в деятельностной форме с усилением акцента на применение знаний и конкретные умения;</w:t>
      </w:r>
    </w:p>
    <w:p w14:paraId="31274168" w14:textId="26D4E1D1" w:rsidR="00DA0F76" w:rsidRPr="00DA0F76" w:rsidRDefault="00DA0F76" w:rsidP="007E24E7">
      <w:pPr>
        <w:pStyle w:val="aa"/>
        <w:numPr>
          <w:ilvl w:val="0"/>
          <w:numId w:val="9"/>
        </w:numPr>
        <w:ind w:left="0" w:firstLine="709"/>
        <w:jc w:val="both"/>
        <w:rPr>
          <w:rFonts w:ascii="Times New Roman" w:hAnsi="Times New Roman"/>
          <w:sz w:val="24"/>
          <w:szCs w:val="24"/>
        </w:rPr>
      </w:pPr>
      <w:r w:rsidRPr="00DA0F76">
        <w:rPr>
          <w:rFonts w:ascii="Times New Roman" w:hAnsi="Times New Roman"/>
          <w:sz w:val="24"/>
          <w:szCs w:val="24"/>
        </w:rPr>
        <w:t>определяют минимум содержания гарантированного государством</w:t>
      </w:r>
      <w:r w:rsidR="009E217A">
        <w:rPr>
          <w:rFonts w:ascii="Times New Roman" w:hAnsi="Times New Roman"/>
          <w:sz w:val="24"/>
          <w:szCs w:val="24"/>
        </w:rPr>
        <w:t xml:space="preserve"> </w:t>
      </w:r>
      <w:r w:rsidR="00E00A58">
        <w:rPr>
          <w:rFonts w:ascii="Times New Roman" w:hAnsi="Times New Roman"/>
          <w:sz w:val="24"/>
          <w:szCs w:val="24"/>
        </w:rPr>
        <w:t xml:space="preserve">среднего </w:t>
      </w:r>
      <w:r w:rsidRPr="00DA0F76">
        <w:rPr>
          <w:rFonts w:ascii="Times New Roman" w:hAnsi="Times New Roman"/>
          <w:sz w:val="24"/>
          <w:szCs w:val="24"/>
        </w:rPr>
        <w:t>общего образования, построенного в логике изучения каждого учебного предмета;</w:t>
      </w:r>
    </w:p>
    <w:p w14:paraId="4A05104B" w14:textId="23721BF3" w:rsidR="00DA0F76" w:rsidRPr="00DF1C81" w:rsidRDefault="00DA0F76" w:rsidP="007E24E7">
      <w:pPr>
        <w:pStyle w:val="aa"/>
        <w:numPr>
          <w:ilvl w:val="0"/>
          <w:numId w:val="9"/>
        </w:numPr>
        <w:ind w:left="0" w:firstLine="709"/>
        <w:jc w:val="both"/>
        <w:rPr>
          <w:rFonts w:ascii="Times New Roman" w:hAnsi="Times New Roman"/>
          <w:sz w:val="24"/>
          <w:szCs w:val="24"/>
        </w:rPr>
      </w:pPr>
      <w:r w:rsidRPr="00DF1C81">
        <w:rPr>
          <w:rFonts w:ascii="Times New Roman" w:hAnsi="Times New Roman"/>
          <w:sz w:val="24"/>
          <w:szCs w:val="24"/>
        </w:rPr>
        <w:t xml:space="preserve">определяют требования к результатам освоения программ </w:t>
      </w:r>
      <w:r w:rsidR="00E00A58" w:rsidRPr="00DF1C81">
        <w:rPr>
          <w:rFonts w:ascii="Times New Roman" w:hAnsi="Times New Roman"/>
          <w:sz w:val="24"/>
          <w:szCs w:val="24"/>
        </w:rPr>
        <w:t>среднего</w:t>
      </w:r>
      <w:r w:rsidRPr="00DF1C81">
        <w:rPr>
          <w:rFonts w:ascii="Times New Roman" w:hAnsi="Times New Roman"/>
          <w:sz w:val="24"/>
          <w:szCs w:val="24"/>
        </w:rPr>
        <w:t xml:space="preserve"> общего образования по учебным предметам </w:t>
      </w:r>
      <w:r w:rsidR="00DF1C81" w:rsidRPr="00DF1C81">
        <w:rPr>
          <w:rFonts w:ascii="Times New Roman" w:hAnsi="Times New Roman"/>
          <w:sz w:val="24"/>
          <w:szCs w:val="24"/>
        </w:rPr>
        <w:t>«</w:t>
      </w:r>
      <w:r w:rsidRPr="00DF1C81">
        <w:rPr>
          <w:rFonts w:ascii="Times New Roman" w:hAnsi="Times New Roman"/>
          <w:sz w:val="24"/>
          <w:szCs w:val="24"/>
        </w:rPr>
        <w:t>Русский язык</w:t>
      </w:r>
      <w:r w:rsidR="00DF1C81" w:rsidRPr="00DF1C81">
        <w:rPr>
          <w:rFonts w:ascii="Times New Roman" w:hAnsi="Times New Roman"/>
          <w:sz w:val="24"/>
          <w:szCs w:val="24"/>
        </w:rPr>
        <w:t>»</w:t>
      </w:r>
      <w:r w:rsidRPr="00DF1C81">
        <w:rPr>
          <w:rFonts w:ascii="Times New Roman" w:hAnsi="Times New Roman"/>
          <w:sz w:val="24"/>
          <w:szCs w:val="24"/>
        </w:rPr>
        <w:t xml:space="preserve">, </w:t>
      </w:r>
      <w:r w:rsidR="00DF1C81" w:rsidRPr="00DF1C81">
        <w:rPr>
          <w:rFonts w:ascii="Times New Roman" w:hAnsi="Times New Roman"/>
          <w:sz w:val="24"/>
          <w:szCs w:val="24"/>
        </w:rPr>
        <w:t>«</w:t>
      </w:r>
      <w:r w:rsidRPr="00DF1C81">
        <w:rPr>
          <w:rFonts w:ascii="Times New Roman" w:hAnsi="Times New Roman"/>
          <w:sz w:val="24"/>
          <w:szCs w:val="24"/>
        </w:rPr>
        <w:t>Литература</w:t>
      </w:r>
      <w:r w:rsidR="00DF1C81" w:rsidRPr="00DF1C81">
        <w:rPr>
          <w:rFonts w:ascii="Times New Roman" w:hAnsi="Times New Roman"/>
          <w:sz w:val="24"/>
          <w:szCs w:val="24"/>
        </w:rPr>
        <w:t>»</w:t>
      </w:r>
      <w:r w:rsidRPr="00DF1C81">
        <w:rPr>
          <w:rFonts w:ascii="Times New Roman" w:hAnsi="Times New Roman"/>
          <w:sz w:val="24"/>
          <w:szCs w:val="24"/>
        </w:rPr>
        <w:t xml:space="preserve">, </w:t>
      </w:r>
      <w:r w:rsidR="00DF1C81" w:rsidRPr="00DF1C81">
        <w:rPr>
          <w:rFonts w:ascii="Times New Roman" w:hAnsi="Times New Roman"/>
          <w:sz w:val="24"/>
          <w:szCs w:val="24"/>
        </w:rPr>
        <w:t>«</w:t>
      </w:r>
      <w:r w:rsidRPr="00DF1C81">
        <w:rPr>
          <w:rFonts w:ascii="Times New Roman" w:hAnsi="Times New Roman"/>
          <w:sz w:val="24"/>
          <w:szCs w:val="24"/>
        </w:rPr>
        <w:t>История</w:t>
      </w:r>
      <w:r w:rsidR="00DF1C81" w:rsidRPr="00DF1C81">
        <w:rPr>
          <w:rFonts w:ascii="Times New Roman" w:hAnsi="Times New Roman"/>
          <w:sz w:val="24"/>
          <w:szCs w:val="24"/>
        </w:rPr>
        <w:t>»</w:t>
      </w:r>
      <w:r w:rsidRPr="00DF1C81">
        <w:rPr>
          <w:rFonts w:ascii="Times New Roman" w:hAnsi="Times New Roman"/>
          <w:sz w:val="24"/>
          <w:szCs w:val="24"/>
        </w:rPr>
        <w:t xml:space="preserve">, </w:t>
      </w:r>
      <w:r w:rsidR="00DF1C81" w:rsidRPr="00DF1C81">
        <w:rPr>
          <w:rFonts w:ascii="Times New Roman" w:hAnsi="Times New Roman"/>
          <w:sz w:val="24"/>
          <w:szCs w:val="24"/>
        </w:rPr>
        <w:t>«</w:t>
      </w:r>
      <w:r w:rsidRPr="00DF1C81">
        <w:rPr>
          <w:rFonts w:ascii="Times New Roman" w:hAnsi="Times New Roman"/>
          <w:sz w:val="24"/>
          <w:szCs w:val="24"/>
        </w:rPr>
        <w:t>Обществознание</w:t>
      </w:r>
      <w:r w:rsidR="00DF1C81" w:rsidRPr="00DF1C81">
        <w:rPr>
          <w:rFonts w:ascii="Times New Roman" w:hAnsi="Times New Roman"/>
          <w:sz w:val="24"/>
          <w:szCs w:val="24"/>
        </w:rPr>
        <w:t>»</w:t>
      </w:r>
      <w:r w:rsidRPr="00DF1C81">
        <w:rPr>
          <w:rFonts w:ascii="Times New Roman" w:hAnsi="Times New Roman"/>
          <w:sz w:val="24"/>
          <w:szCs w:val="24"/>
        </w:rPr>
        <w:t xml:space="preserve">, </w:t>
      </w:r>
      <w:r w:rsidR="00DF1C81" w:rsidRPr="00DF1C81">
        <w:rPr>
          <w:rFonts w:ascii="Times New Roman" w:hAnsi="Times New Roman"/>
          <w:sz w:val="24"/>
          <w:szCs w:val="24"/>
        </w:rPr>
        <w:t>«</w:t>
      </w:r>
      <w:r w:rsidRPr="00DF1C81">
        <w:rPr>
          <w:rFonts w:ascii="Times New Roman" w:hAnsi="Times New Roman"/>
          <w:sz w:val="24"/>
          <w:szCs w:val="24"/>
        </w:rPr>
        <w:t>География</w:t>
      </w:r>
      <w:r w:rsidR="00DF1C81" w:rsidRPr="00DF1C81">
        <w:rPr>
          <w:rFonts w:ascii="Times New Roman" w:hAnsi="Times New Roman"/>
          <w:sz w:val="24"/>
          <w:szCs w:val="24"/>
        </w:rPr>
        <w:t>»</w:t>
      </w:r>
      <w:r w:rsidRPr="00DF1C81">
        <w:rPr>
          <w:rFonts w:ascii="Times New Roman" w:hAnsi="Times New Roman"/>
          <w:sz w:val="24"/>
          <w:szCs w:val="24"/>
        </w:rPr>
        <w:t xml:space="preserve">, </w:t>
      </w:r>
      <w:r w:rsidR="00DF1C81" w:rsidRPr="00DF1C81">
        <w:rPr>
          <w:rFonts w:ascii="Times New Roman" w:hAnsi="Times New Roman"/>
          <w:sz w:val="24"/>
          <w:szCs w:val="24"/>
        </w:rPr>
        <w:t>«</w:t>
      </w:r>
      <w:r w:rsidRPr="00DF1C81">
        <w:rPr>
          <w:rFonts w:ascii="Times New Roman" w:hAnsi="Times New Roman"/>
          <w:sz w:val="24"/>
          <w:szCs w:val="24"/>
        </w:rPr>
        <w:t>Основы безопасности жизнедеятельности</w:t>
      </w:r>
      <w:r w:rsidR="00DF1C81" w:rsidRPr="00DF1C81">
        <w:rPr>
          <w:rFonts w:ascii="Times New Roman" w:hAnsi="Times New Roman"/>
          <w:sz w:val="24"/>
          <w:szCs w:val="24"/>
        </w:rPr>
        <w:t>»</w:t>
      </w:r>
      <w:r w:rsidR="00E00A58" w:rsidRPr="00DF1C81">
        <w:rPr>
          <w:rFonts w:ascii="Times New Roman" w:hAnsi="Times New Roman"/>
          <w:sz w:val="24"/>
          <w:szCs w:val="24"/>
        </w:rPr>
        <w:t xml:space="preserve">, «Биология», «Химия», «Физика», «Иностранный язык (английский)», «Родной </w:t>
      </w:r>
      <w:r w:rsidR="00DF1C81" w:rsidRPr="00DF1C81">
        <w:rPr>
          <w:rFonts w:ascii="Times New Roman" w:hAnsi="Times New Roman"/>
          <w:sz w:val="24"/>
          <w:szCs w:val="24"/>
        </w:rPr>
        <w:t xml:space="preserve">(чеченский) </w:t>
      </w:r>
      <w:r w:rsidR="00E00A58" w:rsidRPr="00DF1C81">
        <w:rPr>
          <w:rFonts w:ascii="Times New Roman" w:hAnsi="Times New Roman"/>
          <w:sz w:val="24"/>
          <w:szCs w:val="24"/>
        </w:rPr>
        <w:t xml:space="preserve">язык», «Родная </w:t>
      </w:r>
      <w:r w:rsidR="00DF1C81" w:rsidRPr="00DF1C81">
        <w:rPr>
          <w:rFonts w:ascii="Times New Roman" w:hAnsi="Times New Roman"/>
          <w:sz w:val="24"/>
          <w:szCs w:val="24"/>
        </w:rPr>
        <w:t xml:space="preserve">(чеченская) </w:t>
      </w:r>
      <w:r w:rsidR="00E00A58" w:rsidRPr="00DF1C81">
        <w:rPr>
          <w:rFonts w:ascii="Times New Roman" w:hAnsi="Times New Roman"/>
          <w:sz w:val="24"/>
          <w:szCs w:val="24"/>
        </w:rPr>
        <w:t>литература», «Физическая культура»</w:t>
      </w:r>
      <w:r w:rsidRPr="00DF1C81">
        <w:rPr>
          <w:rFonts w:ascii="Times New Roman" w:hAnsi="Times New Roman"/>
          <w:sz w:val="24"/>
          <w:szCs w:val="24"/>
        </w:rPr>
        <w:t xml:space="preserve"> на базовом уровне</w:t>
      </w:r>
      <w:r w:rsidR="00E00A58" w:rsidRPr="00DF1C81">
        <w:rPr>
          <w:rFonts w:ascii="Times New Roman" w:hAnsi="Times New Roman"/>
          <w:sz w:val="24"/>
          <w:szCs w:val="24"/>
        </w:rPr>
        <w:t xml:space="preserve">, </w:t>
      </w:r>
      <w:r w:rsidR="00E00A58">
        <w:rPr>
          <w:rFonts w:ascii="Times New Roman" w:hAnsi="Times New Roman"/>
          <w:color w:val="FF0000"/>
          <w:sz w:val="24"/>
          <w:szCs w:val="24"/>
        </w:rPr>
        <w:t>«Математика» и «Информатика» на углубленном уровне</w:t>
      </w:r>
      <w:r w:rsidR="00DF1C81">
        <w:rPr>
          <w:rFonts w:ascii="Times New Roman" w:hAnsi="Times New Roman"/>
          <w:color w:val="FF0000"/>
          <w:sz w:val="24"/>
          <w:szCs w:val="24"/>
        </w:rPr>
        <w:t xml:space="preserve"> (укажите свои предметы если у вас есть)</w:t>
      </w:r>
      <w:r w:rsidR="00E00A58">
        <w:rPr>
          <w:rFonts w:ascii="Times New Roman" w:hAnsi="Times New Roman"/>
          <w:color w:val="FF0000"/>
          <w:sz w:val="24"/>
          <w:szCs w:val="24"/>
        </w:rPr>
        <w:t xml:space="preserve">, </w:t>
      </w:r>
      <w:r w:rsidR="00E00A58" w:rsidRPr="00DF1C81">
        <w:rPr>
          <w:rFonts w:ascii="Times New Roman" w:hAnsi="Times New Roman"/>
          <w:sz w:val="24"/>
          <w:szCs w:val="24"/>
        </w:rPr>
        <w:t xml:space="preserve">а также требования к результатам курсов части, формируемой участниками образовательных отношений, учебного плана и плана внеурочной деятельности. </w:t>
      </w:r>
    </w:p>
    <w:p w14:paraId="3F4EDB19" w14:textId="50056026" w:rsidR="00DA0F76" w:rsidRPr="00DA0F76" w:rsidRDefault="00DA0F76" w:rsidP="007E24E7">
      <w:pPr>
        <w:pStyle w:val="aa"/>
        <w:numPr>
          <w:ilvl w:val="0"/>
          <w:numId w:val="9"/>
        </w:numPr>
        <w:ind w:left="142" w:firstLine="567"/>
        <w:jc w:val="both"/>
        <w:rPr>
          <w:rFonts w:ascii="Times New Roman" w:hAnsi="Times New Roman"/>
          <w:sz w:val="24"/>
          <w:szCs w:val="24"/>
        </w:rPr>
      </w:pPr>
      <w:r w:rsidRPr="00DA0F76">
        <w:rPr>
          <w:rFonts w:ascii="Times New Roman" w:hAnsi="Times New Roman"/>
          <w:sz w:val="24"/>
          <w:szCs w:val="24"/>
        </w:rPr>
        <w:t>усиливают акценты на изучение явлений и процес</w:t>
      </w:r>
      <w:r w:rsidR="00DF1C81">
        <w:rPr>
          <w:rFonts w:ascii="Times New Roman" w:hAnsi="Times New Roman"/>
          <w:sz w:val="24"/>
          <w:szCs w:val="24"/>
        </w:rPr>
        <w:t xml:space="preserve">сов современной России и мира в </w:t>
      </w:r>
      <w:r w:rsidRPr="00DA0F76">
        <w:rPr>
          <w:rFonts w:ascii="Times New Roman" w:hAnsi="Times New Roman"/>
          <w:sz w:val="24"/>
          <w:szCs w:val="24"/>
        </w:rPr>
        <w:t>целом, современного состояния науки.</w:t>
      </w:r>
    </w:p>
    <w:p w14:paraId="36CB0CA4" w14:textId="0AAACEA0" w:rsidR="00DA0F76" w:rsidRPr="00DF1C81" w:rsidRDefault="00DA0F76" w:rsidP="007E24E7">
      <w:pPr>
        <w:pStyle w:val="aa"/>
        <w:ind w:firstLine="567"/>
        <w:jc w:val="both"/>
        <w:rPr>
          <w:rFonts w:ascii="Times New Roman" w:hAnsi="Times New Roman"/>
          <w:sz w:val="24"/>
          <w:szCs w:val="24"/>
        </w:rPr>
      </w:pPr>
      <w:r w:rsidRPr="00DA0F76">
        <w:rPr>
          <w:rFonts w:ascii="Times New Roman" w:hAnsi="Times New Roman"/>
          <w:sz w:val="24"/>
          <w:szCs w:val="24"/>
        </w:rPr>
        <w:t xml:space="preserve">Предметные результаты освоения </w:t>
      </w:r>
      <w:r w:rsidR="00E00A58">
        <w:rPr>
          <w:rFonts w:ascii="Times New Roman" w:hAnsi="Times New Roman"/>
          <w:sz w:val="24"/>
          <w:szCs w:val="24"/>
        </w:rPr>
        <w:t>О</w:t>
      </w:r>
      <w:r w:rsidRPr="00DA0F76">
        <w:rPr>
          <w:rFonts w:ascii="Times New Roman" w:hAnsi="Times New Roman"/>
          <w:sz w:val="24"/>
          <w:szCs w:val="24"/>
        </w:rPr>
        <w:t xml:space="preserve">ОП СОО для учебных предметов на базовом уровне </w:t>
      </w:r>
      <w:r w:rsidRPr="00DF1C81">
        <w:rPr>
          <w:rFonts w:ascii="Times New Roman" w:hAnsi="Times New Roman"/>
          <w:sz w:val="24"/>
          <w:szCs w:val="24"/>
        </w:rPr>
        <w:t>ориентированы на обеспечение общеобразовательной и общекультурной подготовки.</w:t>
      </w:r>
    </w:p>
    <w:p w14:paraId="26B0CE97" w14:textId="179562C1" w:rsidR="00DA0F76" w:rsidRPr="00DF1C81" w:rsidRDefault="00DA0F76" w:rsidP="007E24E7">
      <w:pPr>
        <w:pStyle w:val="aa"/>
        <w:ind w:firstLine="567"/>
        <w:jc w:val="both"/>
        <w:rPr>
          <w:rFonts w:ascii="Times New Roman" w:hAnsi="Times New Roman"/>
          <w:sz w:val="24"/>
          <w:szCs w:val="24"/>
        </w:rPr>
      </w:pPr>
      <w:r w:rsidRPr="00DF1C81">
        <w:rPr>
          <w:rFonts w:ascii="Times New Roman" w:hAnsi="Times New Roman"/>
          <w:sz w:val="24"/>
          <w:szCs w:val="24"/>
        </w:rPr>
        <w:t xml:space="preserve">Предметные результаты освоения </w:t>
      </w:r>
      <w:r w:rsidR="00E00A58" w:rsidRPr="00DF1C81">
        <w:rPr>
          <w:rFonts w:ascii="Times New Roman" w:hAnsi="Times New Roman"/>
          <w:sz w:val="24"/>
          <w:szCs w:val="24"/>
        </w:rPr>
        <w:t>О</w:t>
      </w:r>
      <w:r w:rsidRPr="00DF1C81">
        <w:rPr>
          <w:rFonts w:ascii="Times New Roman" w:hAnsi="Times New Roman"/>
          <w:sz w:val="24"/>
          <w:szCs w:val="24"/>
        </w:rPr>
        <w:t>ОП СОО для учебных предметов на углубленном уровне ориентированы на подготовку к последующему профессиональному образованию, развитие индивидуальных способностей обучающихся путем более глубокого, чем это предусматривается базовым уровнем, освоения основ наук, систематических знаний и способов действий, присущих учебному предмету.</w:t>
      </w:r>
    </w:p>
    <w:p w14:paraId="67F2369E" w14:textId="7C6FF738" w:rsidR="00DA0F76" w:rsidRDefault="00DA0F76" w:rsidP="007E24E7">
      <w:pPr>
        <w:pStyle w:val="aa"/>
        <w:ind w:firstLine="567"/>
        <w:jc w:val="both"/>
        <w:rPr>
          <w:rFonts w:ascii="Times New Roman" w:hAnsi="Times New Roman"/>
          <w:sz w:val="24"/>
          <w:szCs w:val="24"/>
        </w:rPr>
      </w:pPr>
      <w:r w:rsidRPr="00DF1C81">
        <w:rPr>
          <w:rFonts w:ascii="Times New Roman" w:hAnsi="Times New Roman"/>
          <w:sz w:val="24"/>
          <w:szCs w:val="24"/>
        </w:rPr>
        <w:t xml:space="preserve">Предметные результаты </w:t>
      </w:r>
      <w:r w:rsidRPr="00DA0F76">
        <w:rPr>
          <w:rFonts w:ascii="Times New Roman" w:hAnsi="Times New Roman"/>
          <w:sz w:val="24"/>
          <w:szCs w:val="24"/>
        </w:rPr>
        <w:t xml:space="preserve">освоения </w:t>
      </w:r>
      <w:r w:rsidR="00E00A58">
        <w:rPr>
          <w:rFonts w:ascii="Times New Roman" w:hAnsi="Times New Roman"/>
          <w:sz w:val="24"/>
          <w:szCs w:val="24"/>
        </w:rPr>
        <w:t>О</w:t>
      </w:r>
      <w:r w:rsidRPr="00DA0F76">
        <w:rPr>
          <w:rFonts w:ascii="Times New Roman" w:hAnsi="Times New Roman"/>
          <w:sz w:val="24"/>
          <w:szCs w:val="24"/>
        </w:rPr>
        <w:t>ОП СОО обеспечивают возможность дальнейшего успешного профессионального обучения и профессиональной деятельности.</w:t>
      </w:r>
    </w:p>
    <w:p w14:paraId="38C975AA" w14:textId="77777777" w:rsidR="002346AC" w:rsidRDefault="002346AC" w:rsidP="007E24E7">
      <w:pPr>
        <w:pStyle w:val="aa"/>
        <w:ind w:firstLine="567"/>
        <w:jc w:val="both"/>
        <w:rPr>
          <w:rFonts w:ascii="Times New Roman" w:hAnsi="Times New Roman"/>
          <w:sz w:val="24"/>
          <w:szCs w:val="24"/>
        </w:rPr>
      </w:pPr>
    </w:p>
    <w:p w14:paraId="7F412353" w14:textId="782194E5" w:rsidR="002346AC" w:rsidRDefault="009E217A" w:rsidP="007E24E7">
      <w:pPr>
        <w:pStyle w:val="aa"/>
        <w:ind w:firstLine="567"/>
        <w:jc w:val="center"/>
        <w:rPr>
          <w:rFonts w:ascii="Times New Roman" w:hAnsi="Times New Roman"/>
          <w:b/>
          <w:bCs/>
          <w:sz w:val="24"/>
          <w:szCs w:val="24"/>
        </w:rPr>
      </w:pPr>
      <w:r w:rsidRPr="009E217A">
        <w:rPr>
          <w:rFonts w:ascii="Times New Roman" w:hAnsi="Times New Roman"/>
          <w:b/>
          <w:bCs/>
          <w:sz w:val="24"/>
          <w:szCs w:val="24"/>
        </w:rPr>
        <w:t>Предметные результаты</w:t>
      </w:r>
      <w:r w:rsidR="00ED08E8">
        <w:rPr>
          <w:rFonts w:ascii="Times New Roman" w:hAnsi="Times New Roman"/>
          <w:b/>
          <w:bCs/>
          <w:sz w:val="24"/>
          <w:szCs w:val="24"/>
        </w:rPr>
        <w:t xml:space="preserve"> в соответствии с обновлённым ФГОС СОО</w:t>
      </w:r>
    </w:p>
    <w:p w14:paraId="7937DBDD" w14:textId="77777777" w:rsidR="00ED08E8" w:rsidRDefault="00ED08E8" w:rsidP="007E24E7">
      <w:pPr>
        <w:pStyle w:val="aa"/>
        <w:ind w:firstLine="567"/>
        <w:jc w:val="center"/>
        <w:rPr>
          <w:rFonts w:ascii="Times New Roman" w:hAnsi="Times New Roman"/>
          <w:b/>
          <w:bCs/>
          <w:sz w:val="24"/>
          <w:szCs w:val="24"/>
        </w:rPr>
      </w:pPr>
    </w:p>
    <w:p w14:paraId="485EC5D2" w14:textId="0D7999DC" w:rsidR="009E217A" w:rsidRPr="009E217A" w:rsidRDefault="002346AC" w:rsidP="007E24E7">
      <w:pPr>
        <w:pStyle w:val="aa"/>
        <w:ind w:firstLine="567"/>
        <w:jc w:val="both"/>
        <w:rPr>
          <w:rFonts w:ascii="Times New Roman" w:hAnsi="Times New Roman"/>
          <w:b/>
          <w:bCs/>
          <w:sz w:val="24"/>
          <w:szCs w:val="24"/>
        </w:rPr>
      </w:pPr>
      <w:r>
        <w:rPr>
          <w:rFonts w:ascii="Times New Roman" w:hAnsi="Times New Roman"/>
          <w:b/>
          <w:bCs/>
          <w:sz w:val="24"/>
          <w:szCs w:val="24"/>
        </w:rPr>
        <w:t>П</w:t>
      </w:r>
      <w:r w:rsidR="009E217A" w:rsidRPr="009E217A">
        <w:rPr>
          <w:rFonts w:ascii="Times New Roman" w:hAnsi="Times New Roman"/>
          <w:b/>
          <w:bCs/>
          <w:sz w:val="24"/>
          <w:szCs w:val="24"/>
        </w:rPr>
        <w:t xml:space="preserve">о учебному предмету </w:t>
      </w:r>
      <w:r w:rsidR="00DF1C81">
        <w:rPr>
          <w:rFonts w:ascii="Times New Roman" w:hAnsi="Times New Roman"/>
          <w:b/>
          <w:bCs/>
          <w:sz w:val="24"/>
          <w:szCs w:val="24"/>
        </w:rPr>
        <w:t>«</w:t>
      </w:r>
      <w:r w:rsidR="009E217A" w:rsidRPr="009E217A">
        <w:rPr>
          <w:rFonts w:ascii="Times New Roman" w:hAnsi="Times New Roman"/>
          <w:b/>
          <w:bCs/>
          <w:sz w:val="24"/>
          <w:szCs w:val="24"/>
        </w:rPr>
        <w:t>Русский язык</w:t>
      </w:r>
      <w:r w:rsidR="00DF1C81">
        <w:rPr>
          <w:rFonts w:ascii="Times New Roman" w:hAnsi="Times New Roman"/>
          <w:b/>
          <w:bCs/>
          <w:sz w:val="24"/>
          <w:szCs w:val="24"/>
        </w:rPr>
        <w:t>»</w:t>
      </w:r>
      <w:r w:rsidR="009E217A" w:rsidRPr="009E217A">
        <w:rPr>
          <w:rFonts w:ascii="Times New Roman" w:hAnsi="Times New Roman"/>
          <w:b/>
          <w:bCs/>
          <w:sz w:val="24"/>
          <w:szCs w:val="24"/>
        </w:rPr>
        <w:t xml:space="preserve"> (базовый уровень):</w:t>
      </w:r>
    </w:p>
    <w:p w14:paraId="76D7D33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p w14:paraId="50CFD61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совершенствование умений 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монологических высказываний - не менее 100 слов; объем диалогического высказывания - не менее 7-8 реплик); совершенствование умений выступать публично; представлять результаты учебно-исследовательской и проектной деятельности; использовать образовательные информационно-коммуникационные инструменты и ресурсы для решения учебных задач;</w:t>
      </w:r>
    </w:p>
    <w:p w14:paraId="50548E1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знаний о признаках текста, его структуре, видах информации в тексте; совершенствование умений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публицистического, официально-делового стилей разных жанров (объем сочинения - не менее 150 слов);</w:t>
      </w:r>
    </w:p>
    <w:p w14:paraId="56DCC80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совершенствование умений использовать разные виды чтения и аудирования, приемы информационно-смысловой переработки прочитанных и прослушанных текстов, включая гипертекст, графику, инфографику и другое (объем текста для чтения - 450-500 слов; объем прослушанного или прочитанного текста для пересказа от 250 до 300 слов); совершенствование умений создавать вторичные тексты (тезисы, аннотация, отзыв, рецензия и другое);</w:t>
      </w:r>
    </w:p>
    <w:p w14:paraId="6EF17D3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обобщение знаний о языке как системе, его основных единицах и уровнях; обогащение словарного запаса, расширение объема используемых в речи грамматических языковых средств; совершенствование умений анализировать языковые единицы разных уровней,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 сформированность представлений о формах существования национального русского языка; знаний о признаках литературного языка и его роли в обществе;</w:t>
      </w:r>
    </w:p>
    <w:p w14:paraId="415CAEC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сформированность представлений об аспектах культуры речи: нормативном, коммуникативном и этическом; формирование системы знаний о нормах современного русского литературного языка и их основных видах (орфоэпические, лексические, грамматические, стилистические); совершенствование умений применять знание норм современного русского литературного языка в речевой практике, корректировать устные и письменные высказывания; обобщение знаний об основных правилах орфографии и пунктуации, совершенствование умений применять правила орфографии и пунктуации в практике письма; сформированность умений работать со словарями и справочниками, в том числе академическими словарями и справочниками в электронном формате;</w:t>
      </w:r>
    </w:p>
    <w:p w14:paraId="1BAA947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литературы; 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p w14:paraId="7A0E503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обобщение знаний об изобразительно-выразительных средствах русского языка; совершенствование умений определять изобразительно-выразительные средства языка в тексте;</w:t>
      </w:r>
    </w:p>
    <w:p w14:paraId="1228A75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p w14:paraId="3CA8D8EC" w14:textId="6F541529"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Литература</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p>
    <w:p w14:paraId="3496BC8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15CBB5B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осознание взаимосвязи между языковым, литературным, интеллектуальным, духовно-нравственным развитием личности;</w:t>
      </w:r>
    </w:p>
    <w:p w14:paraId="43067D6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6B04B48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w:t>
      </w:r>
    </w:p>
    <w:p w14:paraId="2E8F558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 Л.Н. Толстого "Война и мир"; одно произведение Н.С. Лескова; рассказы и пьеса "Вишнёвый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М.А. Шолохова "Тихий Дон" (избранные главы); роман М.А. Булгакова "Мастер и Маргарита" (или "Белая гвардия"); одно произведение A.П.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 не менее двух прозаиков по выбору (в том числе Ф.А. Абрамова, В.П. Астафьева, А.Г. Битова, Ю.В. Бондарева, Б.Л. Васильева, К.Д. Воробьёва, Ф.А. Искандера, В.Л. Кондратьева, В.Г. Распутина, А.А. Фадеева, B.М. Шукшина и других); не менее двух поэтов по выбору (в том числе И.А. Бродского, А.А. Вознесенского, B.C. Высоцкого, Е.А. Евтушенко, Н.А. Заболоцкого, А.С. Кушнера, Б.Ш. Окуджавы, Р.И. Рождественского, Н.М. Рубцова и других); пьеса одного из драматургов по выбору (в том числе А.Н. Арбузова, А.В. Вампилова и других); не менее двух произведений зарубежной литературы (в том числе романы и повести Ч. Диккенса, Г. Флобера, Дж. Оруэлла, Э.М. Ремарка, Э. Хемингуэя, Дж. Сэлинджера, Р. Брэдбери; стихотворения А. Рембо, Ш. Бодлера; пьесы Г. Ибсена, Б. Шоу и других); не менее одного произведения из литературы народов России (в том числе произведения Г. Айги, Р. Гамзатова, М. Джалиля, М. Карима, Д. Кугультинова, К. Кулиева, Ю. Рытхэу, Г. Тукая, К. Хетагурова, Ю. Шесталова и других);</w:t>
      </w:r>
    </w:p>
    <w:p w14:paraId="4BD1AAE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p w14:paraId="4596785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14:paraId="3892CD2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72D582E5"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14:paraId="040B85B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w:t>
      </w:r>
    </w:p>
    <w:p w14:paraId="4914FD4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конкретно-историческое, общечеловеческое и национальное в творчестве писателя;</w:t>
      </w:r>
    </w:p>
    <w:p w14:paraId="4545005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традиция и новаторство;</w:t>
      </w:r>
    </w:p>
    <w:p w14:paraId="032B770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авторский замысел и его воплощение;</w:t>
      </w:r>
    </w:p>
    <w:p w14:paraId="35831F5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художественное время и пространство;</w:t>
      </w:r>
    </w:p>
    <w:p w14:paraId="025527F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миф и литература; историзм, народность;</w:t>
      </w:r>
    </w:p>
    <w:p w14:paraId="17EC034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историко-литературный процесс;</w:t>
      </w:r>
    </w:p>
    <w:p w14:paraId="5446A9F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литературные направления и течения: романтизм, реализм, модернизм (символизм, акмеизм, футуризм), постмодернизм;</w:t>
      </w:r>
    </w:p>
    <w:p w14:paraId="35F42EA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литературные жанры;</w:t>
      </w:r>
    </w:p>
    <w:p w14:paraId="73AF353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трагическое и комическое;</w:t>
      </w:r>
    </w:p>
    <w:p w14:paraId="2398F8F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психологизм; тематика и проблематика; авторская позиция; фабула;</w:t>
      </w:r>
    </w:p>
    <w:p w14:paraId="3E94C75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w:t>
      </w:r>
    </w:p>
    <w:p w14:paraId="6CB1499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"вечные темы" и "вечные образы" в литературе;</w:t>
      </w:r>
    </w:p>
    <w:p w14:paraId="6861545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взаимосвязь и взаимовлияние национальных литератур;</w:t>
      </w:r>
    </w:p>
    <w:p w14:paraId="78EE4F45"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художественный перевод; литературная критика;</w:t>
      </w:r>
    </w:p>
    <w:p w14:paraId="696401F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3CABB91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14:paraId="22E8A43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14:paraId="51EF907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3BE48F53" w14:textId="6F547CAF"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Родной язык</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p>
    <w:p w14:paraId="4A5B2E2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представлений о роли и значении родного языка в жизни человека, общества, государства; сформированность ценностного отношения к родному языку; представлений о взаимосвязи родного языка и родной культуры, об отражении в родном языке российских традиционных духовно-нравственных ценностей;</w:t>
      </w:r>
    </w:p>
    <w:p w14:paraId="2706878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совершенствование умений аудирования, чтения, говорения и письма, обеспечивающих эффективное взаимодействие в ситуациях формального и неформального межличностного и межкультурного общения, умений свободно общаться на родном языке в различных формах и на разные темы; использовать языковые средства в соответствии с ситуацией и сферой общения;</w:t>
      </w:r>
    </w:p>
    <w:p w14:paraId="408B0FF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формирование умений переработки прочитанных и прослушанных текстов, включая тексты разных форматов (гипертексты, графика, инфографика и другие); создание вторичных текстов, редактирование собственных текстов;</w:t>
      </w:r>
    </w:p>
    <w:p w14:paraId="31EFD46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систематизация знаний о функциональных разновидностях родного языка и функционально-смысловых типах речи; совершенствование навыков анализа текстов разной функционально-стилевой и жанровой принадлежности на родном языке;</w:t>
      </w:r>
    </w:p>
    <w:p w14:paraId="58B4B90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систематизация знаний об изобразительно-выразительных возможностях родного языка; совершенствование умений определять изобразительно-выразительные средства языка в тексте;</w:t>
      </w:r>
    </w:p>
    <w:p w14:paraId="282A34A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систематизация знаний о родном языке как системе и развивающемся явлении, его уровнях и единицах, закономерностях его функционирования; формирование представлений о формах существования родного языка;</w:t>
      </w:r>
    </w:p>
    <w:p w14:paraId="7633BE7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развитие культуры владения родным языком с учетом его функциональных возможностей; свободное использование активного словарного запаса, овладение основными стилистическими ресурсами лексики и фразеологии родного языка;</w:t>
      </w:r>
    </w:p>
    <w:p w14:paraId="3A1ED17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систематизация знаний о языковых нормах родного языка; применение знаний о них в речевой практике; оценивание собственной и чужой речи с точки зрения правильности использования языковых средств и соответствия языковым нормам;</w:t>
      </w:r>
    </w:p>
    <w:p w14:paraId="4B56B45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совершенствование умений использовать правила речевого этикета на родном языке в различных сферах общения, включая интернет-коммуникацию;</w:t>
      </w:r>
    </w:p>
    <w:p w14:paraId="5851864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развитие умений переводить текст (фрагменты текста) с родного языка на русский язык и наоборот; развитие умений применять словари и справочники, в том числе информационно-справочные системы в электронной форме (при их наличии).</w:t>
      </w:r>
    </w:p>
    <w:p w14:paraId="4A9A6595" w14:textId="3B06F4B8"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Родная литература</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r w:rsidRPr="009E217A">
        <w:rPr>
          <w:rFonts w:ascii="Times New Roman" w:hAnsi="Times New Roman"/>
          <w:sz w:val="24"/>
          <w:szCs w:val="24"/>
        </w:rPr>
        <w:t>:</w:t>
      </w:r>
    </w:p>
    <w:p w14:paraId="2037D9A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представлений о роли и значении родной литературы в жизни человека и общества; включение в культурно-языковое поле родной литературы и культуры, воспитание ценностного отношения к родному языку и родной литературе как носителям культуры своего народа;</w:t>
      </w:r>
    </w:p>
    <w:p w14:paraId="19A58AF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осознание тесной связи между языковым, литературным, интеллектуальным, духовно-нравственным становлением личности; понимание родной литературы как художественного отражения традиционных духовно-нравственных российских и национально-культурных ценностей;</w:t>
      </w:r>
    </w:p>
    <w:p w14:paraId="7ED0575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устойчивой мотивации к систематическому чтению на родном языке как средству познания культуры своего народа и других культур на основе многоаспектного диалога, уважительного отношения к ним как форме приобщения к литературному наследию и через него к сокровищам отечественной и мировой культуры;</w:t>
      </w:r>
    </w:p>
    <w:p w14:paraId="19B4180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понимание родной литературы как особого способа познания жизни, культурной самоидентификации; сформированность чувства причастности к истории, традициям своего народа и осознание исторической преемственности поколений;</w:t>
      </w:r>
    </w:p>
    <w:p w14:paraId="2D0B640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владение основными фактами жизненного и творческого пути национальных писателей и поэтов; знание и понимание основных этапов развития национальной литературы, ключевых проблем произведений родной литературы, сопоставление их с текстами русской и зарубежной литературы, затрагивающими общие темы или проблемы;</w:t>
      </w:r>
    </w:p>
    <w:p w14:paraId="2909D21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умение выявлять идейно-тематическое содержание произведений родной литературы разных жанров с использованием различных приемов анализа и понятийного аппарата теории литературы; владение умениями познавательной, учебной проектно-исследовательской деятельности;</w:t>
      </w:r>
    </w:p>
    <w:p w14:paraId="78CE6D6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сформированность умения интерпретировать изученные и самостоятельно прочитанные произведения родной литературы на историко-культурной основе, сопоставлять их с произведениями других видов искусств, в том числе с использованием информационно-коммуникационных технологий; владение умением использовать словари и справочную литературу, опираясь на ресурсы традиционных библиотек и электронных библиотечных систем;</w:t>
      </w:r>
    </w:p>
    <w:p w14:paraId="22475A6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сформированность представлений об изобразительно-выразительных возможностях языка родной литературы и умений самостоятельного смыслового и эстетического анализа художественных текстов;</w:t>
      </w:r>
    </w:p>
    <w:p w14:paraId="26645A45"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владение умением создавать самостоятельные письменные работы разных жанров (развернутые ответы на вопросы, рецензии на самостоятельно прочитанные произведения, сочинения, эссе, доклады, рефераты и другие работы).</w:t>
      </w:r>
    </w:p>
    <w:p w14:paraId="72E7C0A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9.6. Предметные результаты по учебному предмету "Иностранный язык" предметной области "Иностранные языки" должны отражать сформированность иноязычной коммуникативной компетенции на пороговом уровне и на уровне, превышающем пороговый, достаточном для делового общения в рамках выбранного профиля в совокупности ее составляющих - речевой (говорение, аудирование, чтение и письменная речь), языковой (орфография, пунктуация, фонетическая, лексическая и грамматическая стороны речи), социокультурной, компенсаторной, метапредметной (учебно-познавательной):</w:t>
      </w:r>
    </w:p>
    <w:p w14:paraId="3FD70B0E" w14:textId="6B7BF480"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Иностранный язык</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p>
    <w:p w14:paraId="37CFF51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овладение основными видами речевой деятельности в рамках следующего тематического содержания речи: Межличностные отношения в семье, с друзьями и знакомыми. Конфликтные ситуации, их предупреждение и разрешение. Внешность и характер человека и литературного персонажа. Повседневная жизнь. Здоровый образ жизни. Школьное образование. Выбор профессии. Альтернативы в продолжении образования. Роль иностранного языка в современном мире. Молодежь в современном обществе. Досуг молодежи. Природа и экология. Технический прогресс, современные средства информации и коммуникации, Интернет-безопасность. Родная страна и страна/страны изучаемого языка. Выдающиеся люди родной страны и страны/стран изучаемого языка:</w:t>
      </w:r>
    </w:p>
    <w:p w14:paraId="3FF99D57" w14:textId="77777777" w:rsidR="009E217A" w:rsidRPr="009E217A" w:rsidRDefault="009E217A" w:rsidP="007E24E7">
      <w:pPr>
        <w:pStyle w:val="aa"/>
        <w:numPr>
          <w:ilvl w:val="0"/>
          <w:numId w:val="10"/>
        </w:numPr>
        <w:ind w:left="0" w:firstLine="709"/>
        <w:jc w:val="both"/>
        <w:rPr>
          <w:rFonts w:ascii="Times New Roman" w:hAnsi="Times New Roman"/>
          <w:sz w:val="24"/>
          <w:szCs w:val="24"/>
        </w:rPr>
      </w:pPr>
      <w:r w:rsidRPr="009E217A">
        <w:rPr>
          <w:rFonts w:ascii="Times New Roman" w:hAnsi="Times New Roman"/>
          <w:sz w:val="24"/>
          <w:szCs w:val="24"/>
        </w:rPr>
        <w:t>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w:t>
      </w:r>
    </w:p>
    <w:p w14:paraId="6615D85D" w14:textId="77777777" w:rsidR="009E217A" w:rsidRPr="009E217A" w:rsidRDefault="009E217A" w:rsidP="007E24E7">
      <w:pPr>
        <w:pStyle w:val="aa"/>
        <w:numPr>
          <w:ilvl w:val="0"/>
          <w:numId w:val="10"/>
        </w:numPr>
        <w:ind w:left="0" w:firstLine="709"/>
        <w:jc w:val="both"/>
        <w:rPr>
          <w:rFonts w:ascii="Times New Roman" w:hAnsi="Times New Roman"/>
          <w:sz w:val="24"/>
          <w:szCs w:val="24"/>
        </w:rPr>
      </w:pPr>
      <w:r w:rsidRPr="009E217A">
        <w:rPr>
          <w:rFonts w:ascii="Times New Roman" w:hAnsi="Times New Roman"/>
          <w:sz w:val="24"/>
          <w:szCs w:val="24"/>
        </w:rPr>
        <w:t>создавать устные связные монологические высказывания (описание/характеристика, повествование/сообщение) с изложением своего мнения и краткой аргументацией объемом 14-15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представлять в объеме 14-15 фраз результаты выполненной проектной работы;</w:t>
      </w:r>
    </w:p>
    <w:p w14:paraId="6F1A45BE" w14:textId="77777777" w:rsidR="009E217A" w:rsidRPr="009E217A" w:rsidRDefault="009E217A" w:rsidP="007E24E7">
      <w:pPr>
        <w:pStyle w:val="aa"/>
        <w:numPr>
          <w:ilvl w:val="0"/>
          <w:numId w:val="10"/>
        </w:numPr>
        <w:ind w:left="0" w:firstLine="709"/>
        <w:jc w:val="both"/>
        <w:rPr>
          <w:rFonts w:ascii="Times New Roman" w:hAnsi="Times New Roman"/>
          <w:sz w:val="24"/>
          <w:szCs w:val="24"/>
        </w:rPr>
      </w:pPr>
      <w:r w:rsidRPr="009E217A">
        <w:rPr>
          <w:rFonts w:ascii="Times New Roman" w:hAnsi="Times New Roman"/>
          <w:sz w:val="24"/>
          <w:szCs w:val="24"/>
        </w:rPr>
        <w:t>аудирование: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w:t>
      </w:r>
    </w:p>
    <w:p w14:paraId="5DF281AF" w14:textId="77777777" w:rsidR="009E217A" w:rsidRPr="009E217A" w:rsidRDefault="009E217A" w:rsidP="007E24E7">
      <w:pPr>
        <w:pStyle w:val="aa"/>
        <w:numPr>
          <w:ilvl w:val="0"/>
          <w:numId w:val="10"/>
        </w:numPr>
        <w:ind w:left="0" w:firstLine="709"/>
        <w:jc w:val="both"/>
        <w:rPr>
          <w:rFonts w:ascii="Times New Roman" w:hAnsi="Times New Roman"/>
          <w:sz w:val="24"/>
          <w:szCs w:val="24"/>
        </w:rPr>
      </w:pPr>
      <w:r w:rsidRPr="009E217A">
        <w:rPr>
          <w:rFonts w:ascii="Times New Roman" w:hAnsi="Times New Roman"/>
          <w:sz w:val="24"/>
          <w:szCs w:val="24"/>
        </w:rPr>
        <w:t>смысловое чтение: читать про себя и понимать несложные аутентичные тексты разного вида, жанра и стиля объемом 600-800 слов,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читать несплошные тексты (таблицы, диаграммы, графики) и понимать представленную в них информацию;</w:t>
      </w:r>
    </w:p>
    <w:p w14:paraId="3B65F390" w14:textId="77777777" w:rsidR="009E217A" w:rsidRPr="009E217A" w:rsidRDefault="009E217A" w:rsidP="007E24E7">
      <w:pPr>
        <w:pStyle w:val="aa"/>
        <w:numPr>
          <w:ilvl w:val="0"/>
          <w:numId w:val="10"/>
        </w:numPr>
        <w:ind w:left="0" w:firstLine="709"/>
        <w:jc w:val="both"/>
        <w:rPr>
          <w:rFonts w:ascii="Times New Roman" w:hAnsi="Times New Roman"/>
          <w:sz w:val="24"/>
          <w:szCs w:val="24"/>
        </w:rPr>
      </w:pPr>
      <w:r w:rsidRPr="009E217A">
        <w:rPr>
          <w:rFonts w:ascii="Times New Roman" w:hAnsi="Times New Roman"/>
          <w:sz w:val="24"/>
          <w:szCs w:val="24"/>
        </w:rPr>
        <w:t>письменная речь: заполнять анкеты и формуляры, сообщая о себе основные сведения, в соответствии с нормами, принятыми в стране/странах изучаемого языка;</w:t>
      </w:r>
    </w:p>
    <w:p w14:paraId="513D9EBF" w14:textId="77777777" w:rsidR="009E217A" w:rsidRPr="009E217A" w:rsidRDefault="009E217A" w:rsidP="007E24E7">
      <w:pPr>
        <w:pStyle w:val="aa"/>
        <w:numPr>
          <w:ilvl w:val="0"/>
          <w:numId w:val="10"/>
        </w:numPr>
        <w:ind w:left="0" w:firstLine="709"/>
        <w:jc w:val="both"/>
        <w:rPr>
          <w:rFonts w:ascii="Times New Roman" w:hAnsi="Times New Roman"/>
          <w:sz w:val="24"/>
          <w:szCs w:val="24"/>
        </w:rPr>
      </w:pPr>
      <w:r w:rsidRPr="009E217A">
        <w:rPr>
          <w:rFonts w:ascii="Times New Roman" w:hAnsi="Times New Roman"/>
          <w:sz w:val="24"/>
          <w:szCs w:val="24"/>
        </w:rPr>
        <w:t>писать электронное сообщение личного характера объемом до 140 слов, соблюдая принятый речевой этикет; создавать письменные высказывания объемом до 180 слов с опорой на план, картинку, таблицу, графики, диаграммы, прочитанный/прослушанный текст; заполнять таблицу, кратко фиксируя содержание прочитанного/прослушанного текста или дополняя информацию в таблице; представлять результаты выполненной проектной работы объемом до 180 слов;</w:t>
      </w:r>
    </w:p>
    <w:p w14:paraId="4CE0E630" w14:textId="3E3A8B9B"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 овладение орфографическими навыками в отношении изученного лексического материала; 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w:t>
      </w:r>
      <w:r>
        <w:rPr>
          <w:rFonts w:ascii="Times New Roman" w:hAnsi="Times New Roman"/>
          <w:sz w:val="24"/>
          <w:szCs w:val="24"/>
        </w:rPr>
        <w:t xml:space="preserve"> </w:t>
      </w:r>
      <w:r w:rsidRPr="009E217A">
        <w:rPr>
          <w:rFonts w:ascii="Times New Roman" w:hAnsi="Times New Roman"/>
          <w:sz w:val="24"/>
          <w:szCs w:val="24"/>
        </w:rPr>
        <w:t>не ставить точку после заголовка; правильно оформлять прямую речь, электронное сообщение личного характера;</w:t>
      </w:r>
    </w:p>
    <w:p w14:paraId="6A1C5935" w14:textId="18E4AB33"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знание и понимание основных значений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w:t>
      </w:r>
      <w:r>
        <w:rPr>
          <w:rFonts w:ascii="Times New Roman" w:hAnsi="Times New Roman"/>
          <w:sz w:val="24"/>
          <w:szCs w:val="24"/>
        </w:rPr>
        <w:t xml:space="preserve"> </w:t>
      </w:r>
      <w:r w:rsidRPr="009E217A">
        <w:rPr>
          <w:rFonts w:ascii="Times New Roman" w:hAnsi="Times New Roman"/>
          <w:sz w:val="24"/>
          <w:szCs w:val="24"/>
        </w:rPr>
        <w:t>выявление признаков изученных грамматических и лексических явлений по заданным основаниям;</w:t>
      </w:r>
    </w:p>
    <w:p w14:paraId="5C972915"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овладение навыками распознавания и употребления в устной и письменной речи не менее 1500 лексических единиц (слов, словосочетаний, 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p w14:paraId="2E0FFAD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14:paraId="36181A9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ее культуру на иностранном языке; проявлять уважение к иной культуре; соблюдать нормы вежливости в межкультурном общении;</w:t>
      </w:r>
    </w:p>
    <w:p w14:paraId="55C1346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70041E9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развитие умения сравнивать, классифицировать, систематизировать и обобщать по существенным признакам изученные языковые явления (лексические и грамматические);</w:t>
      </w:r>
    </w:p>
    <w:p w14:paraId="6915A7F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p w14:paraId="54837064" w14:textId="57914A0A"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b/>
          <w:sz w:val="24"/>
          <w:szCs w:val="24"/>
        </w:rPr>
      </w:pPr>
      <w:r w:rsidRPr="00770BCE">
        <w:rPr>
          <w:rFonts w:ascii="Times New Roman CYR" w:hAnsi="Times New Roman CYR" w:cs="Times New Roman CYR"/>
          <w:b/>
          <w:sz w:val="24"/>
          <w:szCs w:val="24"/>
        </w:rPr>
        <w:t xml:space="preserve">По учебному предмету </w:t>
      </w:r>
      <w:r>
        <w:rPr>
          <w:rFonts w:ascii="Times New Roman CYR" w:hAnsi="Times New Roman CYR" w:cs="Times New Roman CYR"/>
          <w:b/>
          <w:sz w:val="24"/>
          <w:szCs w:val="24"/>
        </w:rPr>
        <w:t>«</w:t>
      </w:r>
      <w:r w:rsidRPr="00770BCE">
        <w:rPr>
          <w:rFonts w:ascii="Times New Roman CYR" w:hAnsi="Times New Roman CYR" w:cs="Times New Roman CYR"/>
          <w:b/>
          <w:sz w:val="24"/>
          <w:szCs w:val="24"/>
        </w:rPr>
        <w:t>Математика</w:t>
      </w:r>
      <w:r>
        <w:rPr>
          <w:rFonts w:ascii="Times New Roman CYR" w:hAnsi="Times New Roman CYR" w:cs="Times New Roman CYR"/>
          <w:b/>
          <w:sz w:val="24"/>
          <w:szCs w:val="24"/>
        </w:rPr>
        <w:t>»</w:t>
      </w:r>
      <w:r w:rsidRPr="00770BCE">
        <w:rPr>
          <w:rFonts w:ascii="Times New Roman CYR" w:hAnsi="Times New Roman CYR" w:cs="Times New Roman CYR"/>
          <w:b/>
          <w:sz w:val="24"/>
          <w:szCs w:val="24"/>
        </w:rPr>
        <w:t xml:space="preserve"> (включая курсы </w:t>
      </w:r>
      <w:r>
        <w:rPr>
          <w:rFonts w:ascii="Times New Roman CYR" w:hAnsi="Times New Roman CYR" w:cs="Times New Roman CYR"/>
          <w:b/>
          <w:sz w:val="24"/>
          <w:szCs w:val="24"/>
        </w:rPr>
        <w:t>«</w:t>
      </w:r>
      <w:r w:rsidRPr="00770BCE">
        <w:rPr>
          <w:rFonts w:ascii="Times New Roman CYR" w:hAnsi="Times New Roman CYR" w:cs="Times New Roman CYR"/>
          <w:b/>
          <w:sz w:val="24"/>
          <w:szCs w:val="24"/>
        </w:rPr>
        <w:t>Алгебра и начала математического анализа</w:t>
      </w:r>
      <w:r>
        <w:rPr>
          <w:rFonts w:ascii="Times New Roman CYR" w:hAnsi="Times New Roman CYR" w:cs="Times New Roman CYR"/>
          <w:b/>
          <w:sz w:val="24"/>
          <w:szCs w:val="24"/>
        </w:rPr>
        <w:t>»</w:t>
      </w:r>
      <w:r w:rsidRPr="00770BCE">
        <w:rPr>
          <w:rFonts w:ascii="Times New Roman CYR" w:hAnsi="Times New Roman CYR" w:cs="Times New Roman CYR"/>
          <w:b/>
          <w:sz w:val="24"/>
          <w:szCs w:val="24"/>
        </w:rPr>
        <w:t xml:space="preserve">, </w:t>
      </w:r>
      <w:r>
        <w:rPr>
          <w:rFonts w:ascii="Times New Roman CYR" w:hAnsi="Times New Roman CYR" w:cs="Times New Roman CYR"/>
          <w:b/>
          <w:sz w:val="24"/>
          <w:szCs w:val="24"/>
        </w:rPr>
        <w:t>«</w:t>
      </w:r>
      <w:r w:rsidRPr="00770BCE">
        <w:rPr>
          <w:rFonts w:ascii="Times New Roman CYR" w:hAnsi="Times New Roman CYR" w:cs="Times New Roman CYR"/>
          <w:b/>
          <w:sz w:val="24"/>
          <w:szCs w:val="24"/>
        </w:rPr>
        <w:t>Геометрия</w:t>
      </w:r>
      <w:r>
        <w:rPr>
          <w:rFonts w:ascii="Times New Roman CYR" w:hAnsi="Times New Roman CYR" w:cs="Times New Roman CYR"/>
          <w:b/>
          <w:sz w:val="24"/>
          <w:szCs w:val="24"/>
        </w:rPr>
        <w:t>»</w:t>
      </w:r>
      <w:r w:rsidRPr="00770BCE">
        <w:rPr>
          <w:rFonts w:ascii="Times New Roman CYR" w:hAnsi="Times New Roman CYR" w:cs="Times New Roman CYR"/>
          <w:b/>
          <w:sz w:val="24"/>
          <w:szCs w:val="24"/>
        </w:rPr>
        <w:t xml:space="preserve">, </w:t>
      </w:r>
      <w:r>
        <w:rPr>
          <w:rFonts w:ascii="Times New Roman CYR" w:hAnsi="Times New Roman CYR" w:cs="Times New Roman CYR"/>
          <w:b/>
          <w:sz w:val="24"/>
          <w:szCs w:val="24"/>
        </w:rPr>
        <w:t>«</w:t>
      </w:r>
      <w:r w:rsidRPr="00770BCE">
        <w:rPr>
          <w:rFonts w:ascii="Times New Roman CYR" w:hAnsi="Times New Roman CYR" w:cs="Times New Roman CYR"/>
          <w:b/>
          <w:sz w:val="24"/>
          <w:szCs w:val="24"/>
        </w:rPr>
        <w:t>Вероятность и статистика</w:t>
      </w:r>
      <w:r>
        <w:rPr>
          <w:rFonts w:ascii="Times New Roman CYR" w:hAnsi="Times New Roman CYR" w:cs="Times New Roman CYR"/>
          <w:b/>
          <w:sz w:val="24"/>
          <w:szCs w:val="24"/>
        </w:rPr>
        <w:t>»</w:t>
      </w:r>
      <w:r w:rsidRPr="00770BCE">
        <w:rPr>
          <w:rFonts w:ascii="Times New Roman CYR" w:hAnsi="Times New Roman CYR" w:cs="Times New Roman CYR"/>
          <w:b/>
          <w:sz w:val="24"/>
          <w:szCs w:val="24"/>
        </w:rPr>
        <w:t>) (базовый уровень):</w:t>
      </w:r>
    </w:p>
    <w:p w14:paraId="517BA257"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1" w:name="sub_1971"/>
      <w:r w:rsidRPr="00770BCE">
        <w:rPr>
          <w:rFonts w:ascii="Times New Roman CYR" w:hAnsi="Times New Roman CYR" w:cs="Times New Roman CYR"/>
          <w:sz w:val="24"/>
          <w:szCs w:val="24"/>
        </w:rPr>
        <w:t>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0F0FC0AB"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2" w:name="sub_1972"/>
      <w:bookmarkEnd w:id="11"/>
      <w:r w:rsidRPr="00770BCE">
        <w:rPr>
          <w:rFonts w:ascii="Times New Roman CYR" w:hAnsi="Times New Roman CYR" w:cs="Times New Roman CYR"/>
          <w:sz w:val="24"/>
          <w:szCs w:val="24"/>
        </w:rPr>
        <w:t>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6A5F2A86"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3" w:name="sub_1973"/>
      <w:bookmarkEnd w:id="12"/>
      <w:r w:rsidRPr="00770BCE">
        <w:rPr>
          <w:rFonts w:ascii="Times New Roman CYR" w:hAnsi="Times New Roman CYR" w:cs="Times New Roman CYR"/>
          <w:sz w:val="24"/>
          <w:szCs w:val="24"/>
        </w:rPr>
        <w:t>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5FEF3EAE"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4" w:name="sub_1974"/>
      <w:bookmarkEnd w:id="13"/>
      <w:r w:rsidRPr="00770BCE">
        <w:rPr>
          <w:rFonts w:ascii="Times New Roman CYR" w:hAnsi="Times New Roman CYR" w:cs="Times New Roman CYR"/>
          <w:sz w:val="24"/>
          <w:szCs w:val="24"/>
        </w:rPr>
        <w:t>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7844778B"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5" w:name="sub_1975"/>
      <w:bookmarkEnd w:id="14"/>
      <w:r w:rsidRPr="00770BCE">
        <w:rPr>
          <w:rFonts w:ascii="Times New Roman CYR" w:hAnsi="Times New Roman CYR" w:cs="Times New Roman CYR"/>
          <w:sz w:val="24"/>
          <w:szCs w:val="24"/>
        </w:rPr>
        <w:t>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75AB03A2"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6" w:name="sub_1976"/>
      <w:bookmarkEnd w:id="15"/>
      <w:r w:rsidRPr="00770BCE">
        <w:rPr>
          <w:rFonts w:ascii="Times New Roman CYR" w:hAnsi="Times New Roman CYR" w:cs="Times New Roman CYR"/>
          <w:sz w:val="24"/>
          <w:szCs w:val="24"/>
        </w:rPr>
        <w:t>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3CB74CAC"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7" w:name="sub_1977"/>
      <w:bookmarkEnd w:id="16"/>
      <w:r w:rsidRPr="00770BCE">
        <w:rPr>
          <w:rFonts w:ascii="Times New Roman CYR" w:hAnsi="Times New Roman CYR" w:cs="Times New Roman CYR"/>
          <w:sz w:val="24"/>
          <w:szCs w:val="24"/>
        </w:rPr>
        <w:t>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5F052ED6"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8" w:name="sub_1978"/>
      <w:bookmarkEnd w:id="17"/>
      <w:r w:rsidRPr="00770BCE">
        <w:rPr>
          <w:rFonts w:ascii="Times New Roman CYR" w:hAnsi="Times New Roman CYR" w:cs="Times New Roman CYR"/>
          <w:sz w:val="24"/>
          <w:szCs w:val="24"/>
        </w:rPr>
        <w:t>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64E2A51A"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19" w:name="sub_1979"/>
      <w:bookmarkEnd w:id="18"/>
      <w:r w:rsidRPr="00770BCE">
        <w:rPr>
          <w:rFonts w:ascii="Times New Roman CYR" w:hAnsi="Times New Roman CYR" w:cs="Times New Roman CYR"/>
          <w:sz w:val="24"/>
          <w:szCs w:val="24"/>
        </w:rPr>
        <w:t>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65E4BCB8"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0" w:name="sub_19710"/>
      <w:bookmarkEnd w:id="19"/>
      <w:r w:rsidRPr="00770BCE">
        <w:rPr>
          <w:rFonts w:ascii="Times New Roman CYR" w:hAnsi="Times New Roman CYR" w:cs="Times New Roman CYR"/>
          <w:sz w:val="24"/>
          <w:szCs w:val="24"/>
        </w:rPr>
        <w:t>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1328DCBA"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1" w:name="sub_19711"/>
      <w:bookmarkEnd w:id="20"/>
      <w:r w:rsidRPr="00770BCE">
        <w:rPr>
          <w:rFonts w:ascii="Times New Roman CYR" w:hAnsi="Times New Roman CYR" w:cs="Times New Roman CYR"/>
          <w:sz w:val="24"/>
          <w:szCs w:val="24"/>
        </w:rPr>
        <w:t>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1A8850B"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2" w:name="sub_19712"/>
      <w:bookmarkEnd w:id="21"/>
      <w:r w:rsidRPr="00770BCE">
        <w:rPr>
          <w:rFonts w:ascii="Times New Roman CYR" w:hAnsi="Times New Roman CYR" w:cs="Times New Roman CYR"/>
          <w:sz w:val="24"/>
          <w:szCs w:val="24"/>
        </w:rPr>
        <w:t>12) умение вычислять геометрические величины (длина, угол, площадь, объем, площадь поверхности), используя изученные формулы и методы;</w:t>
      </w:r>
    </w:p>
    <w:p w14:paraId="5904B6AF" w14:textId="77777777"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3" w:name="sub_19713"/>
      <w:bookmarkEnd w:id="22"/>
      <w:r w:rsidRPr="00770BCE">
        <w:rPr>
          <w:rFonts w:ascii="Times New Roman CYR" w:hAnsi="Times New Roman CYR" w:cs="Times New Roman CYR"/>
          <w:sz w:val="24"/>
          <w:szCs w:val="24"/>
        </w:rPr>
        <w:t>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5E268000" w14:textId="00CEE7B0" w:rsidR="00770BCE" w:rsidRPr="00770BCE" w:rsidRDefault="00770BC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4" w:name="sub_19714"/>
      <w:bookmarkEnd w:id="23"/>
      <w:r w:rsidRPr="00770BCE">
        <w:rPr>
          <w:rFonts w:ascii="Times New Roman CYR" w:hAnsi="Times New Roman CYR" w:cs="Times New Roman CYR"/>
          <w:sz w:val="24"/>
          <w:szCs w:val="24"/>
        </w:rPr>
        <w:t>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bookmarkEnd w:id="24"/>
    </w:p>
    <w:p w14:paraId="2EB15A78" w14:textId="3FEF65F0" w:rsidR="009E217A" w:rsidRPr="00770BCE"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Математика</w:t>
      </w:r>
      <w:r w:rsidR="00DF1C81">
        <w:rPr>
          <w:rFonts w:ascii="Times New Roman" w:hAnsi="Times New Roman"/>
          <w:b/>
          <w:bCs/>
          <w:sz w:val="24"/>
          <w:szCs w:val="24"/>
        </w:rPr>
        <w:t>»</w:t>
      </w:r>
      <w:r w:rsidRPr="009E217A">
        <w:rPr>
          <w:rFonts w:ascii="Times New Roman" w:hAnsi="Times New Roman"/>
          <w:b/>
          <w:bCs/>
          <w:sz w:val="24"/>
          <w:szCs w:val="24"/>
        </w:rPr>
        <w:t xml:space="preserve"> (включая разделы </w:t>
      </w:r>
      <w:r w:rsidR="00DF1C81">
        <w:rPr>
          <w:rFonts w:ascii="Times New Roman" w:hAnsi="Times New Roman"/>
          <w:b/>
          <w:bCs/>
          <w:sz w:val="24"/>
          <w:szCs w:val="24"/>
        </w:rPr>
        <w:t>«</w:t>
      </w:r>
      <w:r w:rsidRPr="009E217A">
        <w:rPr>
          <w:rFonts w:ascii="Times New Roman" w:hAnsi="Times New Roman"/>
          <w:b/>
          <w:bCs/>
          <w:sz w:val="24"/>
          <w:szCs w:val="24"/>
        </w:rPr>
        <w:t>Алгебра и начала математического анализа</w:t>
      </w:r>
      <w:r w:rsidR="00DF1C81">
        <w:rPr>
          <w:rFonts w:ascii="Times New Roman" w:hAnsi="Times New Roman"/>
          <w:b/>
          <w:bCs/>
          <w:sz w:val="24"/>
          <w:szCs w:val="24"/>
        </w:rPr>
        <w:t>»</w:t>
      </w:r>
      <w:r w:rsidRPr="009E217A">
        <w:rPr>
          <w:rFonts w:ascii="Times New Roman" w:hAnsi="Times New Roman"/>
          <w:b/>
          <w:bCs/>
          <w:sz w:val="24"/>
          <w:szCs w:val="24"/>
        </w:rPr>
        <w:t xml:space="preserve">, </w:t>
      </w:r>
      <w:r w:rsidR="00DF1C81">
        <w:rPr>
          <w:rFonts w:ascii="Times New Roman" w:hAnsi="Times New Roman"/>
          <w:b/>
          <w:bCs/>
          <w:sz w:val="24"/>
          <w:szCs w:val="24"/>
        </w:rPr>
        <w:t>«</w:t>
      </w:r>
      <w:r w:rsidRPr="009E217A">
        <w:rPr>
          <w:rFonts w:ascii="Times New Roman" w:hAnsi="Times New Roman"/>
          <w:b/>
          <w:bCs/>
          <w:sz w:val="24"/>
          <w:szCs w:val="24"/>
        </w:rPr>
        <w:t>Геометрия</w:t>
      </w:r>
      <w:r w:rsidR="00DF1C81">
        <w:rPr>
          <w:rFonts w:ascii="Times New Roman" w:hAnsi="Times New Roman"/>
          <w:b/>
          <w:bCs/>
          <w:sz w:val="24"/>
          <w:szCs w:val="24"/>
        </w:rPr>
        <w:t>»</w:t>
      </w:r>
      <w:r w:rsidRPr="009E217A">
        <w:rPr>
          <w:rFonts w:ascii="Times New Roman" w:hAnsi="Times New Roman"/>
          <w:b/>
          <w:bCs/>
          <w:sz w:val="24"/>
          <w:szCs w:val="24"/>
        </w:rPr>
        <w:t xml:space="preserve">, </w:t>
      </w:r>
      <w:r w:rsidR="00DF1C81">
        <w:rPr>
          <w:rFonts w:ascii="Times New Roman" w:hAnsi="Times New Roman"/>
          <w:b/>
          <w:bCs/>
          <w:sz w:val="24"/>
          <w:szCs w:val="24"/>
        </w:rPr>
        <w:t>«</w:t>
      </w:r>
      <w:r w:rsidRPr="009E217A">
        <w:rPr>
          <w:rFonts w:ascii="Times New Roman" w:hAnsi="Times New Roman"/>
          <w:b/>
          <w:bCs/>
          <w:sz w:val="24"/>
          <w:szCs w:val="24"/>
        </w:rPr>
        <w:t>Вероятность и статистика</w:t>
      </w:r>
      <w:r w:rsidR="00DF1C81">
        <w:rPr>
          <w:rFonts w:ascii="Times New Roman" w:hAnsi="Times New Roman"/>
          <w:b/>
          <w:bCs/>
          <w:sz w:val="24"/>
          <w:szCs w:val="24"/>
        </w:rPr>
        <w:t>»</w:t>
      </w:r>
      <w:r w:rsidRPr="009E217A">
        <w:rPr>
          <w:rFonts w:ascii="Times New Roman" w:hAnsi="Times New Roman"/>
          <w:b/>
          <w:bCs/>
          <w:sz w:val="24"/>
          <w:szCs w:val="24"/>
        </w:rPr>
        <w:t>) (углубленный уровень)</w:t>
      </w:r>
      <w:r w:rsidR="00770BCE">
        <w:rPr>
          <w:rFonts w:ascii="Times New Roman" w:hAnsi="Times New Roman"/>
          <w:b/>
          <w:bCs/>
          <w:sz w:val="24"/>
          <w:szCs w:val="24"/>
        </w:rPr>
        <w:t xml:space="preserve"> </w:t>
      </w:r>
      <w:r w:rsidR="00770BCE" w:rsidRPr="00770BCE">
        <w:rPr>
          <w:rFonts w:ascii="Times New Roman" w:hAnsi="Times New Roman"/>
          <w:bCs/>
          <w:sz w:val="24"/>
          <w:szCs w:val="24"/>
        </w:rPr>
        <w:t xml:space="preserve">включают требования к результатам базового уровня и дополнительно </w:t>
      </w:r>
      <w:r w:rsidR="00770BCE">
        <w:rPr>
          <w:rFonts w:ascii="Times New Roman" w:hAnsi="Times New Roman"/>
          <w:bCs/>
          <w:sz w:val="24"/>
          <w:szCs w:val="24"/>
        </w:rPr>
        <w:t>отражают</w:t>
      </w:r>
      <w:r w:rsidRPr="00770BCE">
        <w:rPr>
          <w:rFonts w:ascii="Times New Roman" w:hAnsi="Times New Roman"/>
          <w:sz w:val="24"/>
          <w:szCs w:val="24"/>
        </w:rPr>
        <w:t>:</w:t>
      </w:r>
    </w:p>
    <w:p w14:paraId="64E869D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4331121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4C8F733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3643D8A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63DC3A9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12BF9EB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5C38F51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101EB9E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05CE071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4BF2DE1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3F3EDEF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69FB7B1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6FAD523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w:t>
      </w:r>
    </w:p>
    <w:p w14:paraId="6738827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7DF1F1C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11)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45D49A3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12)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082CD17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13)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3A6CF03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14)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00483EF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15)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14:paraId="6EA4E43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16)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46D42BA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17)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14:paraId="549BC93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18)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7783F0A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19)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5FA560F6" w14:textId="64639A69"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b/>
          <w:sz w:val="24"/>
          <w:szCs w:val="24"/>
        </w:rPr>
      </w:pPr>
      <w:r w:rsidRPr="005B106F">
        <w:rPr>
          <w:rFonts w:ascii="Times New Roman CYR" w:hAnsi="Times New Roman CYR" w:cs="Times New Roman CYR"/>
          <w:b/>
          <w:sz w:val="24"/>
          <w:szCs w:val="24"/>
        </w:rPr>
        <w:t xml:space="preserve">По учебному предмету </w:t>
      </w:r>
      <w:r>
        <w:rPr>
          <w:rFonts w:ascii="Times New Roman CYR" w:hAnsi="Times New Roman CYR" w:cs="Times New Roman CYR"/>
          <w:b/>
          <w:sz w:val="24"/>
          <w:szCs w:val="24"/>
        </w:rPr>
        <w:t>«</w:t>
      </w:r>
      <w:r w:rsidRPr="005B106F">
        <w:rPr>
          <w:rFonts w:ascii="Times New Roman CYR" w:hAnsi="Times New Roman CYR" w:cs="Times New Roman CYR"/>
          <w:b/>
          <w:sz w:val="24"/>
          <w:szCs w:val="24"/>
        </w:rPr>
        <w:t>Информатика</w:t>
      </w:r>
      <w:r>
        <w:rPr>
          <w:rFonts w:ascii="Times New Roman CYR" w:hAnsi="Times New Roman CYR" w:cs="Times New Roman CYR"/>
          <w:b/>
          <w:sz w:val="24"/>
          <w:szCs w:val="24"/>
        </w:rPr>
        <w:t>»</w:t>
      </w:r>
      <w:r w:rsidRPr="005B106F">
        <w:rPr>
          <w:rFonts w:ascii="Times New Roman CYR" w:hAnsi="Times New Roman CYR" w:cs="Times New Roman CYR"/>
          <w:b/>
          <w:sz w:val="24"/>
          <w:szCs w:val="24"/>
        </w:rPr>
        <w:t xml:space="preserve"> (базовый уровень):</w:t>
      </w:r>
    </w:p>
    <w:p w14:paraId="6685B746"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5" w:name="sub_1981"/>
      <w:r w:rsidRPr="005B106F">
        <w:rPr>
          <w:rFonts w:ascii="Times New Roman CYR" w:hAnsi="Times New Roman CYR" w:cs="Times New Roman CYR"/>
          <w:sz w:val="24"/>
          <w:szCs w:val="24"/>
        </w:rPr>
        <w:t>1)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32D4E693"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6" w:name="sub_1982"/>
      <w:bookmarkEnd w:id="25"/>
      <w:r w:rsidRPr="005B106F">
        <w:rPr>
          <w:rFonts w:ascii="Times New Roman CYR" w:hAnsi="Times New Roman CYR" w:cs="Times New Roman CYR"/>
          <w:sz w:val="24"/>
          <w:szCs w:val="24"/>
        </w:rPr>
        <w:t>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2C9E6FB1"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7" w:name="sub_1983"/>
      <w:bookmarkEnd w:id="26"/>
      <w:r w:rsidRPr="005B106F">
        <w:rPr>
          <w:rFonts w:ascii="Times New Roman CYR" w:hAnsi="Times New Roman CYR" w:cs="Times New Roman CYR"/>
          <w:sz w:val="24"/>
          <w:szCs w:val="24"/>
        </w:rPr>
        <w:t>3)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552FAE6B"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8" w:name="sub_1984"/>
      <w:bookmarkEnd w:id="27"/>
      <w:r w:rsidRPr="005B106F">
        <w:rPr>
          <w:rFonts w:ascii="Times New Roman CYR" w:hAnsi="Times New Roman CYR" w:cs="Times New Roman CYR"/>
          <w:sz w:val="24"/>
          <w:szCs w:val="24"/>
        </w:rPr>
        <w:t>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214325E6"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29" w:name="sub_1985"/>
      <w:bookmarkEnd w:id="28"/>
      <w:r w:rsidRPr="005B106F">
        <w:rPr>
          <w:rFonts w:ascii="Times New Roman CYR" w:hAnsi="Times New Roman CYR" w:cs="Times New Roman CYR"/>
          <w:sz w:val="24"/>
          <w:szCs w:val="24"/>
        </w:rPr>
        <w:t>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2811B908"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0" w:name="sub_1986"/>
      <w:bookmarkEnd w:id="29"/>
      <w:r w:rsidRPr="005B106F">
        <w:rPr>
          <w:rFonts w:ascii="Times New Roman CYR" w:hAnsi="Times New Roman CYR" w:cs="Times New Roman CYR"/>
          <w:sz w:val="24"/>
          <w:szCs w:val="24"/>
        </w:rPr>
        <w:t>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4AF41E87"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1" w:name="sub_1987"/>
      <w:bookmarkEnd w:id="30"/>
      <w:r w:rsidRPr="005B106F">
        <w:rPr>
          <w:rFonts w:ascii="Times New Roman CYR" w:hAnsi="Times New Roman CYR" w:cs="Times New Roman CYR"/>
          <w:sz w:val="24"/>
          <w:szCs w:val="24"/>
        </w:rPr>
        <w:t>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12440AD8"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2" w:name="sub_1988"/>
      <w:bookmarkEnd w:id="31"/>
      <w:r w:rsidRPr="005B106F">
        <w:rPr>
          <w:rFonts w:ascii="Times New Roman CYR" w:hAnsi="Times New Roman CYR" w:cs="Times New Roman CYR"/>
          <w:sz w:val="24"/>
          <w:szCs w:val="24"/>
        </w:rPr>
        <w:t>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5760C63A"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3" w:name="sub_1989"/>
      <w:bookmarkEnd w:id="32"/>
      <w:r w:rsidRPr="005B106F">
        <w:rPr>
          <w:rFonts w:ascii="Times New Roman CYR" w:hAnsi="Times New Roman CYR" w:cs="Times New Roman CYR"/>
          <w:sz w:val="24"/>
          <w:szCs w:val="24"/>
        </w:rPr>
        <w:t>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С++, С#)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36A17D08"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4" w:name="sub_19810"/>
      <w:bookmarkEnd w:id="33"/>
      <w:r w:rsidRPr="005B106F">
        <w:rPr>
          <w:rFonts w:ascii="Times New Roman CYR" w:hAnsi="Times New Roman CYR" w:cs="Times New Roman CYR"/>
          <w:sz w:val="24"/>
          <w:szCs w:val="24"/>
        </w:rPr>
        <w:t>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6C466D33" w14:textId="7777777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5" w:name="sub_19811"/>
      <w:bookmarkEnd w:id="34"/>
      <w:r w:rsidRPr="005B106F">
        <w:rPr>
          <w:rFonts w:ascii="Times New Roman CYR" w:hAnsi="Times New Roman CYR" w:cs="Times New Roman CYR"/>
          <w:sz w:val="24"/>
          <w:szCs w:val="24"/>
        </w:rPr>
        <w:t>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14:paraId="3B5DAA4C" w14:textId="71E45CF7" w:rsidR="005B106F" w:rsidRPr="005B106F" w:rsidRDefault="005B106F"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6" w:name="sub_19812"/>
      <w:bookmarkEnd w:id="35"/>
      <w:r w:rsidRPr="005B106F">
        <w:rPr>
          <w:rFonts w:ascii="Times New Roman CYR" w:hAnsi="Times New Roman CYR" w:cs="Times New Roman CYR"/>
          <w:sz w:val="24"/>
          <w:szCs w:val="24"/>
        </w:rPr>
        <w:t>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bookmarkEnd w:id="36"/>
    </w:p>
    <w:p w14:paraId="65480D72" w14:textId="78D9173E"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Информатика</w:t>
      </w:r>
      <w:r w:rsidR="00DF1C81">
        <w:rPr>
          <w:rFonts w:ascii="Times New Roman" w:hAnsi="Times New Roman"/>
          <w:b/>
          <w:bCs/>
          <w:sz w:val="24"/>
          <w:szCs w:val="24"/>
        </w:rPr>
        <w:t>»</w:t>
      </w:r>
      <w:r w:rsidRPr="009E217A">
        <w:rPr>
          <w:rFonts w:ascii="Times New Roman" w:hAnsi="Times New Roman"/>
          <w:b/>
          <w:bCs/>
          <w:sz w:val="24"/>
          <w:szCs w:val="24"/>
        </w:rPr>
        <w:t xml:space="preserve"> (углубленный уровень)</w:t>
      </w:r>
      <w:r w:rsidRPr="009E217A">
        <w:rPr>
          <w:rFonts w:ascii="Times New Roman" w:hAnsi="Times New Roman"/>
          <w:sz w:val="24"/>
          <w:szCs w:val="24"/>
        </w:rPr>
        <w:t>:</w:t>
      </w:r>
    </w:p>
    <w:p w14:paraId="1838BDF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14:paraId="53DD31C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наличие представлений о базовых принципах организации и функционирования компьютерных сетей;</w:t>
      </w:r>
    </w:p>
    <w:p w14:paraId="67CB993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умение определять среднюю скорость передачи данных, оценивать изменение времени передачи при изменении информационного объема данных и характеристик канала связи;</w:t>
      </w:r>
    </w:p>
    <w:p w14:paraId="08C127A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умение 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14:paraId="751BCBC5"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умение использовать при решении задач свойства позиционной записи чисел, алгоритмы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 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14:paraId="4665400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понимание базовых алгоритмов обработки числовой и текстовой информации (запись чисел в позиционной системе счисления, делимость целых чисел;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p w14:paraId="3556F36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владение универсальным языком программирования высокого уровня (Паскаль, Python, Java, С++, С#),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p w14:paraId="63C3ED7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умение разрабатывать и реализовывать в виде программ базовые алгоритмы; умение использовать в программах данные различных типов с учетом ограничений на диапазон их возможных значений, применять при решении задач структуры данных (списки, словари, стеки, очереди, деревья);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w:t>
      </w:r>
    </w:p>
    <w:p w14:paraId="5881B47A" w14:textId="7EBE7681" w:rsidR="00DF1C81" w:rsidRPr="002F4ECD"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умение создавать веб-страницы; умение использовать электронные таблицы для анализа, представления и обработки данных (включая выбор оптимального решения, подбор линии тренда, решение задач прогнозирования); владение основными сведениями о базах данных, их структуре, средствах создания и работы с ними; умение использовать табличные (реляционные) базы данных и справочные системы.</w:t>
      </w:r>
    </w:p>
    <w:p w14:paraId="2937B649" w14:textId="23BB11ED"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История</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r>
        <w:rPr>
          <w:rFonts w:ascii="Times New Roman" w:hAnsi="Times New Roman"/>
          <w:b/>
          <w:bCs/>
          <w:sz w:val="24"/>
          <w:szCs w:val="24"/>
        </w:rPr>
        <w:t>)</w:t>
      </w:r>
      <w:r w:rsidRPr="009E217A">
        <w:rPr>
          <w:rFonts w:ascii="Times New Roman" w:hAnsi="Times New Roman"/>
          <w:sz w:val="24"/>
          <w:szCs w:val="24"/>
        </w:rPr>
        <w:t>:</w:t>
      </w:r>
    </w:p>
    <w:p w14:paraId="5958D44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понимание значимости России в мировых политических и социально-экономических процессах XX - начала XXI века,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века; особенности развития культуры народов СССР (России);</w:t>
      </w:r>
    </w:p>
    <w:p w14:paraId="3FD485C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века;</w:t>
      </w:r>
    </w:p>
    <w:p w14:paraId="571C0E6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14:paraId="6A61AF0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40858EE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века; определять современников исторических событий истории России и человечества в целом в XX - начале XXI века;</w:t>
      </w:r>
    </w:p>
    <w:p w14:paraId="5EC8974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века,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505F4FD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века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7386998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века; сопоставлять информацию, представленную в различных источниках; формализовать историческую информацию в виде таблиц, схем, графиков, диаграмм;</w:t>
      </w:r>
    </w:p>
    <w:p w14:paraId="0DBDF47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так далее);</w:t>
      </w:r>
    </w:p>
    <w:p w14:paraId="4B585A4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178B9EC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6257C58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11) знание ключевых событий, основных дат и этапов истории России и мира в XX - начале XXI века; выдающихся деятелей отечественной и всемирной истории; важнейших достижений культуры, ценностных ориентиров.</w:t>
      </w:r>
    </w:p>
    <w:p w14:paraId="5C40FE6A" w14:textId="229A0F8B"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В том числе по учебному курсу </w:t>
      </w:r>
      <w:r w:rsidR="00DF1C81">
        <w:rPr>
          <w:rFonts w:ascii="Times New Roman" w:hAnsi="Times New Roman"/>
          <w:b/>
          <w:bCs/>
          <w:sz w:val="24"/>
          <w:szCs w:val="24"/>
        </w:rPr>
        <w:t>«</w:t>
      </w:r>
      <w:r w:rsidRPr="009E217A">
        <w:rPr>
          <w:rFonts w:ascii="Times New Roman" w:hAnsi="Times New Roman"/>
          <w:b/>
          <w:bCs/>
          <w:sz w:val="24"/>
          <w:szCs w:val="24"/>
        </w:rPr>
        <w:t>История России</w:t>
      </w:r>
      <w:r w:rsidR="00DF1C81">
        <w:rPr>
          <w:rFonts w:ascii="Times New Roman" w:hAnsi="Times New Roman"/>
          <w:b/>
          <w:bCs/>
          <w:sz w:val="24"/>
          <w:szCs w:val="24"/>
        </w:rPr>
        <w:t>»</w:t>
      </w:r>
      <w:r w:rsidRPr="009E217A">
        <w:rPr>
          <w:rFonts w:ascii="Times New Roman" w:hAnsi="Times New Roman"/>
          <w:b/>
          <w:bCs/>
          <w:sz w:val="24"/>
          <w:szCs w:val="24"/>
        </w:rPr>
        <w:t>:</w:t>
      </w:r>
    </w:p>
    <w:p w14:paraId="446D21D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Россия накануне Первой мировой войны. Ход военных действий. Власть, общество, экономика, культура. Предпосылки революции.</w:t>
      </w:r>
    </w:p>
    <w:p w14:paraId="29B72BB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Февральская революция 1917 года.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7313D3D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5AB2648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Великая Отечественная война 1941-1945 годы: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08C65F5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СССР в 1945-1991 годы.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3D44421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Российская Федерация в 1992-2022 годы. Становление новой России. Возрождение Российской Федерации как великой державы в XXI веке.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7EA8D3CE" w14:textId="73AA734F"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По учебному курсу </w:t>
      </w:r>
      <w:r w:rsidR="00DF1C81">
        <w:rPr>
          <w:rFonts w:ascii="Times New Roman" w:hAnsi="Times New Roman"/>
          <w:b/>
          <w:bCs/>
          <w:sz w:val="24"/>
          <w:szCs w:val="24"/>
        </w:rPr>
        <w:t>«</w:t>
      </w:r>
      <w:r w:rsidRPr="009E217A">
        <w:rPr>
          <w:rFonts w:ascii="Times New Roman" w:hAnsi="Times New Roman"/>
          <w:b/>
          <w:bCs/>
          <w:sz w:val="24"/>
          <w:szCs w:val="24"/>
        </w:rPr>
        <w:t>Всеобщая история</w:t>
      </w:r>
      <w:r w:rsidR="00DF1C81">
        <w:rPr>
          <w:rFonts w:ascii="Times New Roman" w:hAnsi="Times New Roman"/>
          <w:b/>
          <w:bCs/>
          <w:sz w:val="24"/>
          <w:szCs w:val="24"/>
        </w:rPr>
        <w:t>»</w:t>
      </w:r>
      <w:r w:rsidRPr="009E217A">
        <w:rPr>
          <w:rFonts w:ascii="Times New Roman" w:hAnsi="Times New Roman"/>
          <w:b/>
          <w:bCs/>
          <w:sz w:val="24"/>
          <w:szCs w:val="24"/>
        </w:rPr>
        <w:t>:</w:t>
      </w:r>
    </w:p>
    <w:p w14:paraId="2DD2896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Мир накануне Первой мировой войны. Первая мировая война: причины, участники, основные события, результаты. Власть и общество.</w:t>
      </w:r>
    </w:p>
    <w:p w14:paraId="00EE597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Межвоенный период. Революционная волна. Версальско-Вашингтонская система. Страны мира в 1920-е годы.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14:paraId="52EBC9C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Вторая мировая война: причины, участники, основные сражения, итоги. Власть и общество в годы войны. Решающий вклад СССР в Победу.</w:t>
      </w:r>
    </w:p>
    <w:p w14:paraId="3AA9C2E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года и его влияние на мировую систему.</w:t>
      </w:r>
    </w:p>
    <w:p w14:paraId="38747974" w14:textId="790FC4AB"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b/>
          <w:sz w:val="24"/>
          <w:szCs w:val="24"/>
        </w:rPr>
      </w:pPr>
      <w:r w:rsidRPr="001B25B9">
        <w:rPr>
          <w:rFonts w:ascii="Times New Roman CYR" w:hAnsi="Times New Roman CYR" w:cs="Times New Roman CYR"/>
          <w:b/>
          <w:sz w:val="24"/>
          <w:szCs w:val="24"/>
        </w:rPr>
        <w:t>По учебному предмету «История» (углубленный уровень) включают требования к результатам освоения базового курса и дополнительно отражают:</w:t>
      </w:r>
    </w:p>
    <w:p w14:paraId="67641AF3"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7" w:name="sub_10991"/>
      <w:r w:rsidRPr="001B25B9">
        <w:rPr>
          <w:rFonts w:ascii="Times New Roman CYR" w:hAnsi="Times New Roman CYR" w:cs="Times New Roman CYR"/>
          <w:sz w:val="24"/>
          <w:szCs w:val="24"/>
        </w:rPr>
        <w:t>1) понимание значимости роли России в мировых политических и социально-экономических процессах с древнейших времен до настоящего времени;</w:t>
      </w:r>
    </w:p>
    <w:p w14:paraId="066AC4E2"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8" w:name="sub_10992"/>
      <w:bookmarkEnd w:id="37"/>
      <w:r w:rsidRPr="001B25B9">
        <w:rPr>
          <w:rFonts w:ascii="Times New Roman CYR" w:hAnsi="Times New Roman CYR" w:cs="Times New Roman CYR"/>
          <w:sz w:val="24"/>
          <w:szCs w:val="24"/>
        </w:rPr>
        <w:t>2) умение характеризовать вклад российской культуры в мировую культуру;</w:t>
      </w:r>
    </w:p>
    <w:p w14:paraId="490FB518"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39" w:name="sub_10993"/>
      <w:bookmarkEnd w:id="38"/>
      <w:r w:rsidRPr="001B25B9">
        <w:rPr>
          <w:rFonts w:ascii="Times New Roman CYR" w:hAnsi="Times New Roman CYR" w:cs="Times New Roman CYR"/>
          <w:sz w:val="24"/>
          <w:szCs w:val="24"/>
        </w:rPr>
        <w:t>3) сформированность представлений о предмете, научных и социальных функциях исторического знания, методах изучения исторических источников;</w:t>
      </w:r>
    </w:p>
    <w:p w14:paraId="7AA32CE3"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0" w:name="sub_10994"/>
      <w:bookmarkEnd w:id="39"/>
      <w:r w:rsidRPr="001B25B9">
        <w:rPr>
          <w:rFonts w:ascii="Times New Roman CYR" w:hAnsi="Times New Roman CYR" w:cs="Times New Roman CYR"/>
          <w:sz w:val="24"/>
          <w:szCs w:val="24"/>
        </w:rPr>
        <w:t>4) 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настоящего времени;</w:t>
      </w:r>
    </w:p>
    <w:p w14:paraId="60FDF221"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1" w:name="sub_10995"/>
      <w:bookmarkEnd w:id="40"/>
      <w:r w:rsidRPr="001B25B9">
        <w:rPr>
          <w:rFonts w:ascii="Times New Roman CYR" w:hAnsi="Times New Roman CYR" w:cs="Times New Roman CYR"/>
          <w:sz w:val="24"/>
          <w:szCs w:val="24"/>
        </w:rPr>
        <w:t>5) умение анализировать, характеризовать и сравнивать исторические события, явления, процессы с древнейших времен до настоящего времени;</w:t>
      </w:r>
    </w:p>
    <w:p w14:paraId="093ECAF6"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2" w:name="sub_10996"/>
      <w:bookmarkEnd w:id="41"/>
      <w:r w:rsidRPr="001B25B9">
        <w:rPr>
          <w:rFonts w:ascii="Times New Roman CYR" w:hAnsi="Times New Roman CYR" w:cs="Times New Roman CYR"/>
          <w:sz w:val="24"/>
          <w:szCs w:val="24"/>
        </w:rPr>
        <w:t>6) умение объяснять критерии поиска исторических источников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14:paraId="36A2647C" w14:textId="35D6A436"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3" w:name="sub_10997"/>
      <w:bookmarkEnd w:id="42"/>
      <w:r w:rsidRPr="001B25B9">
        <w:rPr>
          <w:rFonts w:ascii="Times New Roman CYR" w:hAnsi="Times New Roman CYR" w:cs="Times New Roman CYR"/>
          <w:sz w:val="24"/>
          <w:szCs w:val="24"/>
        </w:rPr>
        <w:t>7) умение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bookmarkEnd w:id="43"/>
    </w:p>
    <w:p w14:paraId="5EE569B6" w14:textId="578F7C5A"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География</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r w:rsidRPr="009E217A">
        <w:rPr>
          <w:rFonts w:ascii="Times New Roman" w:hAnsi="Times New Roman"/>
          <w:sz w:val="24"/>
          <w:szCs w:val="24"/>
        </w:rPr>
        <w:t>:</w:t>
      </w:r>
    </w:p>
    <w:p w14:paraId="221552A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понимание роли и места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14:paraId="2711450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освоение и применение знаний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5C91443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14:paraId="4BF3517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владение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14:paraId="508A223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14:paraId="5E508BB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14:paraId="530C307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15AB0D6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сформированность умений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5E2F1F8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p w14:paraId="50D8A34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p w14:paraId="09103E41" w14:textId="30C618B3"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1B25B9">
        <w:rPr>
          <w:rFonts w:ascii="Times New Roman CYR" w:hAnsi="Times New Roman CYR" w:cs="Times New Roman CYR"/>
          <w:b/>
          <w:sz w:val="24"/>
          <w:szCs w:val="24"/>
        </w:rPr>
        <w:t xml:space="preserve">По учебному предмету </w:t>
      </w:r>
      <w:r>
        <w:rPr>
          <w:rFonts w:ascii="Times New Roman CYR" w:hAnsi="Times New Roman CYR" w:cs="Times New Roman CYR"/>
          <w:b/>
          <w:sz w:val="24"/>
          <w:szCs w:val="24"/>
        </w:rPr>
        <w:t>«</w:t>
      </w:r>
      <w:r w:rsidRPr="001B25B9">
        <w:rPr>
          <w:rFonts w:ascii="Times New Roman CYR" w:hAnsi="Times New Roman CYR" w:cs="Times New Roman CYR"/>
          <w:b/>
          <w:sz w:val="24"/>
          <w:szCs w:val="24"/>
        </w:rPr>
        <w:t>География</w:t>
      </w:r>
      <w:r>
        <w:rPr>
          <w:rFonts w:ascii="Times New Roman CYR" w:hAnsi="Times New Roman CYR" w:cs="Times New Roman CYR"/>
          <w:b/>
          <w:sz w:val="24"/>
          <w:szCs w:val="24"/>
        </w:rPr>
        <w:t>»</w:t>
      </w:r>
      <w:r w:rsidRPr="001B25B9">
        <w:rPr>
          <w:rFonts w:ascii="Times New Roman CYR" w:hAnsi="Times New Roman CYR" w:cs="Times New Roman CYR"/>
          <w:b/>
          <w:sz w:val="24"/>
          <w:szCs w:val="24"/>
        </w:rPr>
        <w:t xml:space="preserve"> (углубленный уровень) </w:t>
      </w:r>
      <w:r w:rsidRPr="001B25B9">
        <w:rPr>
          <w:rFonts w:ascii="Times New Roman CYR" w:hAnsi="Times New Roman CYR" w:cs="Times New Roman CYR"/>
          <w:sz w:val="24"/>
          <w:szCs w:val="24"/>
        </w:rPr>
        <w:t>включают требования к результатам освоения базовог</w:t>
      </w:r>
      <w:r>
        <w:rPr>
          <w:rFonts w:ascii="Times New Roman CYR" w:hAnsi="Times New Roman CYR" w:cs="Times New Roman CYR"/>
          <w:sz w:val="24"/>
          <w:szCs w:val="24"/>
        </w:rPr>
        <w:t>о курса и дополнительно отражают</w:t>
      </w:r>
      <w:r w:rsidRPr="001B25B9">
        <w:rPr>
          <w:rFonts w:ascii="Times New Roman CYR" w:hAnsi="Times New Roman CYR" w:cs="Times New Roman CYR"/>
          <w:sz w:val="24"/>
          <w:szCs w:val="24"/>
        </w:rPr>
        <w:t>:</w:t>
      </w:r>
    </w:p>
    <w:p w14:paraId="4F30E9E7"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4" w:name="sub_109101"/>
      <w:r w:rsidRPr="001B25B9">
        <w:rPr>
          <w:rFonts w:ascii="Times New Roman CYR" w:hAnsi="Times New Roman CYR" w:cs="Times New Roman CYR"/>
          <w:sz w:val="24"/>
          <w:szCs w:val="24"/>
        </w:rPr>
        <w:t>1) понимание роли и места комплекса географических наук в системе научных дисциплин и в решении современных научных и практических задач: определять задачи, возникающие при решении средствами географических наук глобальных проблем, проявляющихся на региональном уровне; определять аспекты глобальных проблем на региональном и локальном уровнях, которые могут быть решены средствами географических наук: урбанизм и городские исследования, современная промышленность и цепочки добавленной стоимости и так далее;</w:t>
      </w:r>
    </w:p>
    <w:p w14:paraId="228A15CA"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5" w:name="sub_109102"/>
      <w:bookmarkEnd w:id="44"/>
      <w:r w:rsidRPr="001B25B9">
        <w:rPr>
          <w:rFonts w:ascii="Times New Roman CYR" w:hAnsi="Times New Roman CYR" w:cs="Times New Roman CYR"/>
          <w:sz w:val="24"/>
          <w:szCs w:val="24"/>
        </w:rPr>
        <w:t>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объектов, процессов и явлений и экологических процессов: вычленять географическую информацию, представленную в различных источниках, необходимую для подтверждения тех или иных тезисов; вычленять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объяснять распространение географических объектов, процессов и явлений; оценивать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природно-ресурсный потенциал стран и регионов России для развития отдельных отраслей промышленности и сельского хозяйства, международную специализацию стран;</w:t>
      </w:r>
    </w:p>
    <w:p w14:paraId="2672BC2D"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6" w:name="sub_109103"/>
      <w:bookmarkEnd w:id="45"/>
      <w:r w:rsidRPr="001B25B9">
        <w:rPr>
          <w:rFonts w:ascii="Times New Roman CYR" w:hAnsi="Times New Roman CYR" w:cs="Times New Roman CYR"/>
          <w:sz w:val="24"/>
          <w:szCs w:val="24"/>
        </w:rPr>
        <w:t>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 использовать географические знания о природе Земли и России, о мировом хозяйстве и хозяйстве России,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выделения факторов, определяющих географическое проявление глобальных проблем человечества на региональном и локальном уровнях; составлять сравнительную географическую характеристику регионов и стран мира;</w:t>
      </w:r>
    </w:p>
    <w:p w14:paraId="1AA9E35D"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7" w:name="sub_109104"/>
      <w:bookmarkEnd w:id="46"/>
      <w:r w:rsidRPr="001B25B9">
        <w:rPr>
          <w:rFonts w:ascii="Times New Roman CYR" w:hAnsi="Times New Roman CYR" w:cs="Times New Roman CYR"/>
          <w:sz w:val="24"/>
          <w:szCs w:val="24"/>
        </w:rPr>
        <w:t>4) владение географической терминологией и системой географических понятий: применять географические понятия для решения учебных и (или) практико-ориентированных задач;</w:t>
      </w:r>
    </w:p>
    <w:p w14:paraId="02843889"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8" w:name="sub_109105"/>
      <w:bookmarkEnd w:id="47"/>
      <w:r w:rsidRPr="001B25B9">
        <w:rPr>
          <w:rFonts w:ascii="Times New Roman CYR" w:hAnsi="Times New Roman CYR" w:cs="Times New Roman CYR"/>
          <w:sz w:val="24"/>
          <w:szCs w:val="24"/>
        </w:rPr>
        <w:t>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 самостоятельно выбирать тему; определять проблему, цели и задачи исследования; формулировать гипотезу; составлять план исследования; определять инструментарий (в том числе инструменты геоинформационной системы) для сбора материалов и обработки результатов;</w:t>
      </w:r>
    </w:p>
    <w:p w14:paraId="257999C4"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49" w:name="sub_109106"/>
      <w:bookmarkEnd w:id="48"/>
      <w:r w:rsidRPr="001B25B9">
        <w:rPr>
          <w:rFonts w:ascii="Times New Roman CYR" w:hAnsi="Times New Roman CYR" w:cs="Times New Roman CYR"/>
          <w:sz w:val="24"/>
          <w:szCs w:val="24"/>
        </w:rPr>
        <w:t>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 представлять информацию в виде карт, картограмм, картодиаграмм;</w:t>
      </w:r>
    </w:p>
    <w:p w14:paraId="450CBE4F"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0" w:name="sub_109107"/>
      <w:bookmarkEnd w:id="49"/>
      <w:r w:rsidRPr="001B25B9">
        <w:rPr>
          <w:rFonts w:ascii="Times New Roman CYR" w:hAnsi="Times New Roman CYR" w:cs="Times New Roman CYR"/>
          <w:sz w:val="24"/>
          <w:szCs w:val="24"/>
        </w:rPr>
        <w:t>7) готовность и способность к самостоятельно информационно-познавательной деятельности; владение навыками получения необходимой информации из различных источников и ориентирования в них, критической оценки и интерпретации информации, получаемой из различных источников, работы с геоинформационными системами; умение 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анализировать и интерпретировать полученные данные, критически их оценивать, формулировать выводы; использовать геоинформационные системы как источник географической информации, необходимой для изучения особенностей природы, населения и хозяйства, взаимосвязей между ними и особенностей проявления и путей решения глобальных проблем человечества;</w:t>
      </w:r>
    </w:p>
    <w:p w14:paraId="14EDBFD5"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1" w:name="sub_109108"/>
      <w:bookmarkEnd w:id="50"/>
      <w:r w:rsidRPr="001B25B9">
        <w:rPr>
          <w:rFonts w:ascii="Times New Roman CYR" w:hAnsi="Times New Roman CYR" w:cs="Times New Roman CYR"/>
          <w:sz w:val="24"/>
          <w:szCs w:val="24"/>
        </w:rPr>
        <w:t>8) сформированность умений проводить географическую экспертизу разнообразных природных, социально-экономических и экологических процессов: оценивать современное состояние окружающей среды; составлять прогноз изменения географической среды под воздействием природных факторов и деятельности человека;</w:t>
      </w:r>
    </w:p>
    <w:p w14:paraId="7FE50DC4" w14:textId="77777777"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2" w:name="sub_109109"/>
      <w:bookmarkEnd w:id="51"/>
      <w:r w:rsidRPr="001B25B9">
        <w:rPr>
          <w:rFonts w:ascii="Times New Roman CYR" w:hAnsi="Times New Roman CYR" w:cs="Times New Roman CYR"/>
          <w:sz w:val="24"/>
          <w:szCs w:val="24"/>
        </w:rPr>
        <w:t>9) применение географических знаний для самостоятельного оценивания уровня безопасности окружающей среды, адаптации к изменению ее условий: оценивать уровень безопасности окружающей среды, адаптации к изменению ее условий, в том числе на территории России; оценивать влияние последствий изменений в окружающей среде на различные сферы человеческой деятельности на региональном уровне; сопоставлять, оценивать и аргументировать различные точки зрения по актуальным экологическим и социально-экономическим проблемам мира и России;</w:t>
      </w:r>
    </w:p>
    <w:p w14:paraId="7387FF40" w14:textId="4F913395" w:rsidR="001B25B9" w:rsidRPr="001B25B9" w:rsidRDefault="001B25B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3" w:name="sub_109110"/>
      <w:bookmarkEnd w:id="52"/>
      <w:r w:rsidRPr="001B25B9">
        <w:rPr>
          <w:rFonts w:ascii="Times New Roman CYR" w:hAnsi="Times New Roman CYR" w:cs="Times New Roman CYR"/>
          <w:sz w:val="24"/>
          <w:szCs w:val="24"/>
        </w:rPr>
        <w:t>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 определять проблемы взаимодействия географической среды и общества на территориях разного ранга; оценивать различные подходы к решению геоэкологических проблем; интегрировать и использовать географические знания и сведения из источников географической информации для решения практико-ориентированных задач: решения проблем, имеющих географические аспекты; объяснения географических особенностей проявления проблем взаимодействия географической среды и общества; составления географических прогнозов.</w:t>
      </w:r>
      <w:bookmarkEnd w:id="53"/>
    </w:p>
    <w:p w14:paraId="23302FE5" w14:textId="3787E5CF"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Обществознание</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r w:rsidRPr="009E217A">
        <w:rPr>
          <w:rFonts w:ascii="Times New Roman" w:hAnsi="Times New Roman"/>
          <w:sz w:val="24"/>
          <w:szCs w:val="24"/>
        </w:rPr>
        <w:t>:</w:t>
      </w:r>
    </w:p>
    <w:p w14:paraId="0AAA2B8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знаний об (о):</w:t>
      </w:r>
    </w:p>
    <w:p w14:paraId="3D54A186"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обществе как целостной развивающейся системе в единстве и взаимодействии основных сфер и институтов;</w:t>
      </w:r>
    </w:p>
    <w:p w14:paraId="72C57675"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основах социальной динамики;</w:t>
      </w:r>
    </w:p>
    <w:p w14:paraId="1C5E4C1C"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особенностях процесса цифровизации и влиянии массовых коммуникаций на все сферы жизни общества; глобальных проблемах и вызовах современности;</w:t>
      </w:r>
    </w:p>
    <w:p w14:paraId="689A8D56"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перспективах развития современного общества, в том числе тенденций развития Российской Федерации;</w:t>
      </w:r>
    </w:p>
    <w:p w14:paraId="0C2CFACE"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человеке как субъекте общественных отношений и сознательной деятельности;</w:t>
      </w:r>
    </w:p>
    <w:p w14:paraId="349E6D27"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w:t>
      </w:r>
    </w:p>
    <w:p w14:paraId="3CCE5379"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
    <w:p w14:paraId="52652EC9"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14:paraId="0EC0A918"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социальных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p w14:paraId="1023A98E"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конституционном статусе и полномочиях органов государственной власти;</w:t>
      </w:r>
    </w:p>
    <w:p w14:paraId="432C6A07"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системе прав человека и гражданина в Российской Федерации, правах ребенка и механизмах защиты прав в Российской Федерации;</w:t>
      </w:r>
    </w:p>
    <w:p w14:paraId="19EC6649"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правовом регулирования гражданских, семейных, трудовых, налоговых, образовательных, административных, уголовных общественных отношений;</w:t>
      </w:r>
    </w:p>
    <w:p w14:paraId="1D1CCCE6" w14:textId="77777777" w:rsidR="009E217A" w:rsidRPr="009E217A" w:rsidRDefault="009E217A" w:rsidP="007E24E7">
      <w:pPr>
        <w:pStyle w:val="aa"/>
        <w:numPr>
          <w:ilvl w:val="0"/>
          <w:numId w:val="11"/>
        </w:numPr>
        <w:ind w:left="0" w:firstLine="567"/>
        <w:jc w:val="both"/>
        <w:rPr>
          <w:rFonts w:ascii="Times New Roman" w:hAnsi="Times New Roman"/>
          <w:sz w:val="24"/>
          <w:szCs w:val="24"/>
        </w:rPr>
      </w:pPr>
      <w:r w:rsidRPr="009E217A">
        <w:rPr>
          <w:rFonts w:ascii="Times New Roman" w:hAnsi="Times New Roman"/>
          <w:sz w:val="24"/>
          <w:szCs w:val="24"/>
        </w:rPr>
        <w:t>системе права и законодательства Российской Федерации;</w:t>
      </w:r>
    </w:p>
    <w:p w14:paraId="74ED46E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умение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p w14:paraId="4DC50FD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владение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w:t>
      </w:r>
    </w:p>
    <w:p w14:paraId="1BFD666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владение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
    <w:p w14:paraId="634D3E5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p>
    <w:p w14:paraId="255DD57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p>
    <w:p w14:paraId="1BD4119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владение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p w14:paraId="31B3F7B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использование обществоведческих знаний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14:paraId="60331F3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владение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p w14:paraId="244164D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p w14:paraId="7BC72AA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11) 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p w14:paraId="22BB531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12) владение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p>
    <w:p w14:paraId="0C3A920B" w14:textId="63262B20"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180321">
        <w:rPr>
          <w:rFonts w:ascii="Times New Roman CYR" w:hAnsi="Times New Roman CYR" w:cs="Times New Roman CYR"/>
          <w:b/>
          <w:sz w:val="24"/>
          <w:szCs w:val="24"/>
        </w:rPr>
        <w:t xml:space="preserve">По учебному предмету </w:t>
      </w:r>
      <w:r>
        <w:rPr>
          <w:rFonts w:ascii="Times New Roman CYR" w:hAnsi="Times New Roman CYR" w:cs="Times New Roman CYR"/>
          <w:b/>
          <w:sz w:val="24"/>
          <w:szCs w:val="24"/>
        </w:rPr>
        <w:t>«</w:t>
      </w:r>
      <w:r w:rsidRPr="00180321">
        <w:rPr>
          <w:rFonts w:ascii="Times New Roman CYR" w:hAnsi="Times New Roman CYR" w:cs="Times New Roman CYR"/>
          <w:b/>
          <w:sz w:val="24"/>
          <w:szCs w:val="24"/>
        </w:rPr>
        <w:t>Обществознание</w:t>
      </w:r>
      <w:r>
        <w:rPr>
          <w:rFonts w:ascii="Times New Roman CYR" w:hAnsi="Times New Roman CYR" w:cs="Times New Roman CYR"/>
          <w:b/>
          <w:sz w:val="24"/>
          <w:szCs w:val="24"/>
        </w:rPr>
        <w:t>»</w:t>
      </w:r>
      <w:r w:rsidRPr="00180321">
        <w:rPr>
          <w:rFonts w:ascii="Times New Roman CYR" w:hAnsi="Times New Roman CYR" w:cs="Times New Roman CYR"/>
          <w:b/>
          <w:sz w:val="24"/>
          <w:szCs w:val="24"/>
        </w:rPr>
        <w:t xml:space="preserve"> (углубленный уровень) </w:t>
      </w:r>
      <w:r w:rsidRPr="00180321">
        <w:rPr>
          <w:rFonts w:ascii="Times New Roman CYR" w:hAnsi="Times New Roman CYR" w:cs="Times New Roman CYR"/>
          <w:sz w:val="24"/>
          <w:szCs w:val="24"/>
        </w:rPr>
        <w:t>включают требования к результатам освоения базового курса и дополнительно отражают:</w:t>
      </w:r>
    </w:p>
    <w:p w14:paraId="3E015ADB" w14:textId="77777777"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4" w:name="sub_109111"/>
      <w:r w:rsidRPr="00180321">
        <w:rPr>
          <w:rFonts w:ascii="Times New Roman CYR" w:hAnsi="Times New Roman CYR" w:cs="Times New Roman CYR"/>
          <w:sz w:val="24"/>
          <w:szCs w:val="24"/>
        </w:rPr>
        <w:t>1) сформированность знаний об основах общественных наук: социальной психологии, экономике, социологии, политологии, правоведении и философии, их предмете и методах исследования, этапах и основных направлениях развития, о месте и роли отдельных научных дисциплин в социальном познании, о роли научного знания в постижении и преобразовании социальной действительности; о взаимосвязи общественных наук, необходимости комплексного подхода к изучению социальных явлений и процессов;</w:t>
      </w:r>
    </w:p>
    <w:p w14:paraId="55075980" w14:textId="77777777"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5" w:name="sub_109112"/>
      <w:bookmarkEnd w:id="54"/>
      <w:r w:rsidRPr="00180321">
        <w:rPr>
          <w:rFonts w:ascii="Times New Roman CYR" w:hAnsi="Times New Roman CYR" w:cs="Times New Roman CYR"/>
          <w:sz w:val="24"/>
          <w:szCs w:val="24"/>
        </w:rPr>
        <w:t>2) сформированность знаний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государство, базовые экономические, политические институты, институты в сфере культуры и массовых коммуникаций; о взаимосвязи и взаимовлиянии различных социальных институтов; об изменении с развитием общества их состава и функций; о политике Российской Федерации, направленной на укрепление и развитие социальных институтов российского общества; о государственно-общественных институтах в Российской Федерации, в том числе об институте Уполномоченного по правам человека в Российской Федерации; о способах и элементах социального контроля, о типах и способах разрешения социальных конфликтов, о конституционных принципах национальной политики в Российской Федерации; о свободе и необходимости, единстве и многообразии в общественном развитии, факторах и механизмах социальной динамики;</w:t>
      </w:r>
    </w:p>
    <w:p w14:paraId="16016A74" w14:textId="77777777"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6" w:name="sub_109113"/>
      <w:bookmarkEnd w:id="55"/>
      <w:r w:rsidRPr="00180321">
        <w:rPr>
          <w:rFonts w:ascii="Times New Roman CYR" w:hAnsi="Times New Roman CYR" w:cs="Times New Roman CYR"/>
          <w:sz w:val="24"/>
          <w:szCs w:val="24"/>
        </w:rPr>
        <w:t>3) овладение элементами методологии социального познания; умение применять методы научного познания социальных процессов явлений для принятия обоснованных решений в различных областях жизнедеятельности, планирования и достижения познавательных и практических целей;</w:t>
      </w:r>
    </w:p>
    <w:p w14:paraId="4F5DADA5" w14:textId="77777777"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7" w:name="sub_109114"/>
      <w:bookmarkEnd w:id="56"/>
      <w:r w:rsidRPr="00180321">
        <w:rPr>
          <w:rFonts w:ascii="Times New Roman CYR" w:hAnsi="Times New Roman CYR" w:cs="Times New Roman CYR"/>
          <w:sz w:val="24"/>
          <w:szCs w:val="24"/>
        </w:rPr>
        <w:t>4) умение при анализе социальных явлений соотносить различные теоретические подходы, делать выводы и обосновывать их на теоретическом и фактическо-эмпирическом уровнях; проводить целенаправленный поиск социальной информации, используя источники научного и научно-публицистического характера, вести дискуссию, выстраивать аргументы с привлечением научных фактов и идей; владение приемами ранжирования источников социальной информации по целям распространения, жанрам, с позиций достоверности сведений;</w:t>
      </w:r>
    </w:p>
    <w:p w14:paraId="57DB740C" w14:textId="77777777"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8" w:name="sub_109115"/>
      <w:bookmarkEnd w:id="57"/>
      <w:r w:rsidRPr="00180321">
        <w:rPr>
          <w:rFonts w:ascii="Times New Roman CYR" w:hAnsi="Times New Roman CYR" w:cs="Times New Roman CYR"/>
          <w:sz w:val="24"/>
          <w:szCs w:val="24"/>
        </w:rPr>
        <w:t>5) готовность и способность делать объектом рефлексии собственный социальный опыт, использовать его при решении познавательных задач и разрешении жизненных проблем, разрешения конфликтов правовыми способами; умение подходить к анализу и оценке общественных явлений с научных позиций, соотносить различные теоретические подходы, оценки; делать собственные выводы и обосновывать их на теоретическом и эмпирическом уровнях;</w:t>
      </w:r>
    </w:p>
    <w:p w14:paraId="18FFD9C9" w14:textId="77777777" w:rsidR="00180321" w:rsidRPr="00180321" w:rsidRDefault="00180321"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59" w:name="sub_109116"/>
      <w:bookmarkEnd w:id="58"/>
      <w:r w:rsidRPr="00180321">
        <w:rPr>
          <w:rFonts w:ascii="Times New Roman CYR" w:hAnsi="Times New Roman CYR" w:cs="Times New Roman CYR"/>
          <w:sz w:val="24"/>
          <w:szCs w:val="24"/>
        </w:rPr>
        <w:t>6) готовность продуктивно взаимодействовать с общественными институтами на основе правовых норм, обеспечения защиты прав человека и гражданина в Российской Федерации и установленных правил, умение самостоятельно заполнять формы, составлять документы, необходимые в социальной практике;</w:t>
      </w:r>
    </w:p>
    <w:bookmarkEnd w:id="59"/>
    <w:p w14:paraId="286CA2E1" w14:textId="11D8E2A4" w:rsidR="00180321" w:rsidRDefault="00180321" w:rsidP="007E24E7">
      <w:pPr>
        <w:pStyle w:val="aa"/>
        <w:ind w:firstLine="567"/>
        <w:jc w:val="both"/>
        <w:rPr>
          <w:rFonts w:ascii="Times New Roman" w:hAnsi="Times New Roman"/>
          <w:b/>
          <w:bCs/>
          <w:sz w:val="24"/>
          <w:szCs w:val="24"/>
        </w:rPr>
      </w:pPr>
      <w:r w:rsidRPr="00180321">
        <w:rPr>
          <w:rFonts w:ascii="Times New Roman CYR" w:hAnsi="Times New Roman CYR" w:cs="Times New Roman CYR"/>
          <w:sz w:val="24"/>
          <w:szCs w:val="24"/>
        </w:rPr>
        <w:t>7) сформированность умений, необходимых для успешного продолжения образования на уровне высшего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при решении учебных задач, требующих совместной деятельности, выполнять свою часть работы по предложенному плану (инструкции), соотносить свои действия с действиями других участников групповой деятельности; способность ориентироваться в направлениях профессиональной деятельности, связанных с социально-гуманитарной подготовкой.</w:t>
      </w:r>
    </w:p>
    <w:p w14:paraId="467E9B90" w14:textId="3089902C"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Физика</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r w:rsidRPr="009E217A">
        <w:rPr>
          <w:rFonts w:ascii="Times New Roman" w:hAnsi="Times New Roman"/>
          <w:sz w:val="24"/>
          <w:szCs w:val="24"/>
        </w:rPr>
        <w:t>:</w:t>
      </w:r>
    </w:p>
    <w:p w14:paraId="0222B17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представлений о роли и месте физики и астрономии в современной научной картине мира, 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и дальнейшем научно-техническом развитии, роли физики в формировании кругозора и функциональной грамотности человека для решения практических задач;</w:t>
      </w:r>
    </w:p>
    <w:p w14:paraId="07FEE705"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сформированность умений распознавать физические явления (процессы) и объяснять их на основе изученных законов: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14:paraId="58F1548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владение основополагающими физическими понятиями и величинами, характеризующими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14:paraId="3D459CB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владение закономерностями, законами и теориями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p w14:paraId="329A4B4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умение учитывать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14:paraId="64460BF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владение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w:t>
      </w:r>
    </w:p>
    <w:p w14:paraId="6E455579"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сформированность умения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14:paraId="74ECE7E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сформированность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14:paraId="3F88BCB7"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сформированность собственной позиции по отношению к физической информации, получаемой из разных источников, умений использовать цифровые технологии для поиска, структурирования, интерпретации и представления учебной и научно-популярной информации; развитие умений критического анализа получаемой информации;</w:t>
      </w:r>
    </w:p>
    <w:p w14:paraId="7BBC9CC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овладение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14:paraId="0DD8935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11) овладение (сформированность представлений) правилами записи физических формул рельефно-точечной системы обозначений Л. Брайля (для слепых и слабовидящих обучающихся).</w:t>
      </w:r>
    </w:p>
    <w:p w14:paraId="43ACFAB6" w14:textId="68BCE16B"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0E17D9">
        <w:rPr>
          <w:rFonts w:ascii="Times New Roman CYR" w:hAnsi="Times New Roman CYR" w:cs="Times New Roman CYR"/>
          <w:b/>
          <w:sz w:val="24"/>
          <w:szCs w:val="24"/>
        </w:rPr>
        <w:t xml:space="preserve">По учебному предмету </w:t>
      </w:r>
      <w:r>
        <w:rPr>
          <w:rFonts w:ascii="Times New Roman CYR" w:hAnsi="Times New Roman CYR" w:cs="Times New Roman CYR"/>
          <w:b/>
          <w:sz w:val="24"/>
          <w:szCs w:val="24"/>
        </w:rPr>
        <w:t>«</w:t>
      </w:r>
      <w:r w:rsidRPr="000E17D9">
        <w:rPr>
          <w:rFonts w:ascii="Times New Roman CYR" w:hAnsi="Times New Roman CYR" w:cs="Times New Roman CYR"/>
          <w:b/>
          <w:sz w:val="24"/>
          <w:szCs w:val="24"/>
        </w:rPr>
        <w:t>Физика</w:t>
      </w:r>
      <w:r>
        <w:rPr>
          <w:rFonts w:ascii="Times New Roman CYR" w:hAnsi="Times New Roman CYR" w:cs="Times New Roman CYR"/>
          <w:b/>
          <w:sz w:val="24"/>
          <w:szCs w:val="24"/>
        </w:rPr>
        <w:t>»</w:t>
      </w:r>
      <w:r w:rsidRPr="000E17D9">
        <w:rPr>
          <w:rFonts w:ascii="Times New Roman CYR" w:hAnsi="Times New Roman CYR" w:cs="Times New Roman CYR"/>
          <w:b/>
          <w:sz w:val="24"/>
          <w:szCs w:val="24"/>
        </w:rPr>
        <w:t xml:space="preserve"> (углубленный уровень)</w:t>
      </w:r>
      <w:r w:rsidRPr="000E17D9">
        <w:rPr>
          <w:rFonts w:ascii="Times New Roman CYR" w:hAnsi="Times New Roman CYR" w:cs="Times New Roman CYR"/>
          <w:sz w:val="24"/>
          <w:szCs w:val="24"/>
        </w:rPr>
        <w:t xml:space="preserve"> </w:t>
      </w:r>
      <w:r w:rsidR="00A1485E">
        <w:rPr>
          <w:rFonts w:ascii="Times New Roman CYR" w:hAnsi="Times New Roman CYR" w:cs="Times New Roman CYR"/>
          <w:sz w:val="24"/>
          <w:szCs w:val="24"/>
        </w:rPr>
        <w:t>включают</w:t>
      </w:r>
      <w:r w:rsidRPr="000E17D9">
        <w:rPr>
          <w:rFonts w:ascii="Times New Roman CYR" w:hAnsi="Times New Roman CYR" w:cs="Times New Roman CYR"/>
          <w:sz w:val="24"/>
          <w:szCs w:val="24"/>
        </w:rPr>
        <w:t xml:space="preserve"> требования к результатам освоения базовог</w:t>
      </w:r>
      <w:r w:rsidR="00A1485E">
        <w:rPr>
          <w:rFonts w:ascii="Times New Roman CYR" w:hAnsi="Times New Roman CYR" w:cs="Times New Roman CYR"/>
          <w:sz w:val="24"/>
          <w:szCs w:val="24"/>
        </w:rPr>
        <w:t>о курса и дополнительно отражают</w:t>
      </w:r>
      <w:r w:rsidRPr="000E17D9">
        <w:rPr>
          <w:rFonts w:ascii="Times New Roman CYR" w:hAnsi="Times New Roman CYR" w:cs="Times New Roman CYR"/>
          <w:sz w:val="24"/>
          <w:szCs w:val="24"/>
        </w:rPr>
        <w:t>:</w:t>
      </w:r>
    </w:p>
    <w:p w14:paraId="5E1AE2BF"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0" w:name="sub_109121"/>
      <w:r w:rsidRPr="000E17D9">
        <w:rPr>
          <w:rFonts w:ascii="Times New Roman CYR" w:hAnsi="Times New Roman CYR" w:cs="Times New Roman CYR"/>
          <w:sz w:val="24"/>
          <w:szCs w:val="24"/>
        </w:rPr>
        <w:t>1) сформированность понимания роли физики в экономической, технологической, социальной и этической сферах деятельности человека; роли и места физики в современной научной картине мира; роли астрономии в практической деятельности человека и дальнейшем научно-техническом развитии;</w:t>
      </w:r>
    </w:p>
    <w:p w14:paraId="48798FEE"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1" w:name="sub_109122"/>
      <w:bookmarkEnd w:id="60"/>
      <w:r w:rsidRPr="000E17D9">
        <w:rPr>
          <w:rFonts w:ascii="Times New Roman CYR" w:hAnsi="Times New Roman CYR" w:cs="Times New Roman CYR"/>
          <w:sz w:val="24"/>
          <w:szCs w:val="24"/>
        </w:rPr>
        <w:t>2) сформированность системы знаний о физических закономерностях, законах, теориях, действующих на уровнях микромира, макромира и мегамира, представлений о всеобщем характере физических законов; представлений о структуре построения физической теории, что позволит осознать роль фундаментальных законов и принципов в современных представлениях о природе, понять границы применимости теорий, возможности их применения для описания естественнонаучных явлений и процессов;</w:t>
      </w:r>
    </w:p>
    <w:p w14:paraId="7A936F6E"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2" w:name="sub_109123"/>
      <w:bookmarkEnd w:id="61"/>
      <w:r w:rsidRPr="000E17D9">
        <w:rPr>
          <w:rFonts w:ascii="Times New Roman CYR" w:hAnsi="Times New Roman CYR" w:cs="Times New Roman CYR"/>
          <w:sz w:val="24"/>
          <w:szCs w:val="24"/>
        </w:rPr>
        <w:t>3) сформированность умения различать условия применимости моделей физических тел и процессов (явлений): инерциальная система отсчета,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моделей газа, жидкости и твердого (кристаллического) тела, идеального газа, точечный заряд, однородное электрическое поле, однородное магнитное поле,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14:paraId="0526C43A"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3" w:name="sub_109124"/>
      <w:bookmarkEnd w:id="62"/>
      <w:r w:rsidRPr="000E17D9">
        <w:rPr>
          <w:rFonts w:ascii="Times New Roman CYR" w:hAnsi="Times New Roman CYR" w:cs="Times New Roman CYR"/>
          <w:sz w:val="24"/>
          <w:szCs w:val="24"/>
        </w:rPr>
        <w:t>4) сформированность умения 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электризации тел, эквипотенциальности поверхности заряженного проводника, электромагнитной индукции, самоиндукции, зависимости сопротивления полупроводников "р-" и "n-типов" от температуры, резонанса, интерференции волн, дифракции, дисперсии, полного внутреннего отражения, фотоэффект, физические принципы спектрального анализа и работы лазера, "альфа-" и "бета-" распады ядер, гамма-излучение ядер;</w:t>
      </w:r>
    </w:p>
    <w:p w14:paraId="3B42A2E3"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4" w:name="sub_109125"/>
      <w:bookmarkEnd w:id="63"/>
      <w:r w:rsidRPr="000E17D9">
        <w:rPr>
          <w:rFonts w:ascii="Times New Roman CYR" w:hAnsi="Times New Roman CYR" w:cs="Times New Roman CYR"/>
          <w:sz w:val="24"/>
          <w:szCs w:val="24"/>
        </w:rPr>
        <w:t>5) сформированность умений применять законы классической механики, молекулярной физики и термодинамики, электродинамики, квантовой физики для анализа и объяснения явлений микромира, макромира и мегамира, различать условия (границы, области)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первый закон термодинамики, закон сохранения электрического заряда, закон сохранения энергии) и ограниченность использования частных законов; анализировать физические процессы, используя основные положения, законы и закономерности; относительность механического движения, формулы кинематики равноускоренного движения, преобразования Галилея для скорости и перемещения, три закона Ньютона, принцип 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твердого тела;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его частиц, связь давления идеального газа с концентрацией молекул и его температурой, уравнение Менделеева-Клапейрона, первый закон термодинамики, закон сохранения энергии в тепловых процессах; закон сохранения электрического заряда, закон Кулона, потенциальность электростатического поля, принцип суперпозиции электрических полей, закона Кулона; законы Ома для участка цепи и для замкнутой электрической цепи, закон Джоуля-Ленца, закон электромагнитной индукции, правило Ленца, постулаты специальной теории относительности Эйнштейна, уравнение Эйнштейна для фотоэффекта, первый и второй постулаты Бора, принцип неопределенности Гейзенберга, закон сохранения заряда, массового числа и энергии в ядерных реакциях, закон радиоактивного распада;</w:t>
      </w:r>
    </w:p>
    <w:p w14:paraId="066FB2B0"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5" w:name="sub_109126"/>
      <w:bookmarkEnd w:id="64"/>
      <w:r w:rsidRPr="000E17D9">
        <w:rPr>
          <w:rFonts w:ascii="Times New Roman CYR" w:hAnsi="Times New Roman CYR" w:cs="Times New Roman CYR"/>
          <w:sz w:val="24"/>
          <w:szCs w:val="24"/>
        </w:rPr>
        <w:t>6) сформированность умений применять основополагающие астрономические понятия, теории и законы для анализа и объяснения физических процессов происходящих на звездах, в звездных системах, в межгалактической среде; движения небесных тел, эволюции звезд и Вселенной;</w:t>
      </w:r>
    </w:p>
    <w:p w14:paraId="0626C3B6"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6" w:name="sub_109127"/>
      <w:bookmarkEnd w:id="65"/>
      <w:r w:rsidRPr="000E17D9">
        <w:rPr>
          <w:rFonts w:ascii="Times New Roman CYR" w:hAnsi="Times New Roman CYR" w:cs="Times New Roman CYR"/>
          <w:sz w:val="24"/>
          <w:szCs w:val="24"/>
        </w:rPr>
        <w:t>7) сформированность умений исследовать и анализировать разнообразные физические явления и свойства объектов, проводить самостоятельные исследования в реальных и лабораторных условиях, читать и анализировать характеристики приборов и устройств, объяснять принципы их работы;</w:t>
      </w:r>
    </w:p>
    <w:p w14:paraId="182ED252"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7" w:name="sub_109128"/>
      <w:bookmarkEnd w:id="66"/>
      <w:r w:rsidRPr="000E17D9">
        <w:rPr>
          <w:rFonts w:ascii="Times New Roman CYR" w:hAnsi="Times New Roman CYR" w:cs="Times New Roman CYR"/>
          <w:sz w:val="24"/>
          <w:szCs w:val="24"/>
        </w:rPr>
        <w:t>8) сформированность представлений о методах получения научных астрономических знаний; владение умениями самостоятельно формулировать цель исследования (проекта), выдвигать гипотезы на основе знания основополагающих физических закономерностей и законов, проверять их экспериментальными средствами; планировать и проводить физические эксперименты, описывать и анализировать полученную при выполнении эксперимента информацию, определять достоверность полученного результата;</w:t>
      </w:r>
    </w:p>
    <w:p w14:paraId="574745EA"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8" w:name="sub_109129"/>
      <w:bookmarkEnd w:id="67"/>
      <w:r w:rsidRPr="000E17D9">
        <w:rPr>
          <w:rFonts w:ascii="Times New Roman CYR" w:hAnsi="Times New Roman CYR" w:cs="Times New Roman CYR"/>
          <w:sz w:val="24"/>
          <w:szCs w:val="24"/>
        </w:rPr>
        <w:t>9) сформированность умения решать расчетные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 решать качественные задачи, требующие применения знаний из разных разделов школьного курса физики, а также интеграции знаний из других предметов естественнонаучного цикла: выстраивать логическую цепочку рассуждений с опорой на изученные законы, закономерности и физические явления;</w:t>
      </w:r>
    </w:p>
    <w:p w14:paraId="64520FB3"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69" w:name="sub_1091210"/>
      <w:bookmarkEnd w:id="68"/>
      <w:r w:rsidRPr="000E17D9">
        <w:rPr>
          <w:rFonts w:ascii="Times New Roman CYR" w:hAnsi="Times New Roman CYR" w:cs="Times New Roman CYR"/>
          <w:sz w:val="24"/>
          <w:szCs w:val="24"/>
        </w:rPr>
        <w:t>10) сформированность умений 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14:paraId="3B31433C"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0" w:name="sub_1091211"/>
      <w:bookmarkEnd w:id="69"/>
      <w:r w:rsidRPr="000E17D9">
        <w:rPr>
          <w:rFonts w:ascii="Times New Roman CYR" w:hAnsi="Times New Roman CYR" w:cs="Times New Roman CYR"/>
          <w:sz w:val="24"/>
          <w:szCs w:val="24"/>
        </w:rPr>
        <w:t>11) овладение различными способами работы с информацией физического содержания с использованием современных информационных технологий, развитие умений критического анализа и оценки достоверности получаемой информации;</w:t>
      </w:r>
    </w:p>
    <w:p w14:paraId="6BED1C47" w14:textId="77777777" w:rsidR="000E17D9" w:rsidRPr="000E17D9"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1" w:name="sub_1091212"/>
      <w:bookmarkEnd w:id="70"/>
      <w:r w:rsidRPr="000E17D9">
        <w:rPr>
          <w:rFonts w:ascii="Times New Roman CYR" w:hAnsi="Times New Roman CYR" w:cs="Times New Roman CYR"/>
          <w:sz w:val="24"/>
          <w:szCs w:val="24"/>
        </w:rPr>
        <w:t>12) овладение организационными и познавательными умениями самостоятельного приобретения новых знаний в процессе выполнения проектных и учебно-исследовательских работ,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14:paraId="5D4DFDBD" w14:textId="1A0E02F6" w:rsidR="007167A5" w:rsidRPr="00A1485E" w:rsidRDefault="000E17D9"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2" w:name="sub_1091213"/>
      <w:bookmarkEnd w:id="71"/>
      <w:r w:rsidRPr="000E17D9">
        <w:rPr>
          <w:rFonts w:ascii="Times New Roman CYR" w:hAnsi="Times New Roman CYR" w:cs="Times New Roman CYR"/>
          <w:sz w:val="24"/>
          <w:szCs w:val="24"/>
        </w:rPr>
        <w:t>13) сформированность мотивации к будущей профессиональной деятельности по специальностям физико-технического профиля.</w:t>
      </w:r>
      <w:bookmarkEnd w:id="72"/>
    </w:p>
    <w:p w14:paraId="49A32547" w14:textId="4334D7F7"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Химия</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p>
    <w:p w14:paraId="12D9E292"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4BD5C35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владение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14:paraId="62B3EBA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14:paraId="2B65041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14:paraId="5D5BDC8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14:paraId="2828C50C"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владение основными методами научного познания веществ и химических явлений (наблюдение, измерение, эксперимент, моделирование);</w:t>
      </w:r>
    </w:p>
    <w:p w14:paraId="3F1C1D33"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14:paraId="3498FE1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6C5802D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сформированность умения анализировать химическую информацию, получаемую из разных источников (средств массовой информации, сеть Интернет и другие);</w:t>
      </w:r>
    </w:p>
    <w:p w14:paraId="0772713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14:paraId="4C6EF75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11) для обучающихся с ограниченными возможностями здоровья: сформированность умения применять знания об основных доступных методах познания веществ и химических явлений;</w:t>
      </w:r>
    </w:p>
    <w:p w14:paraId="5814B28E"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12) для слепых и слабовидящих обучающихся: сформированность умения использовать рельефно точечную систему обозначений Л. Брайля для записи химических формул.</w:t>
      </w:r>
    </w:p>
    <w:p w14:paraId="3AFEEA1F" w14:textId="7C18D442"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b/>
          <w:sz w:val="24"/>
          <w:szCs w:val="24"/>
        </w:rPr>
        <w:t>По учебному предмету «Химия» (углубленный уровень)</w:t>
      </w:r>
      <w:r w:rsidRPr="00A1485E">
        <w:rPr>
          <w:rFonts w:ascii="Times New Roman CYR" w:hAnsi="Times New Roman CYR" w:cs="Times New Roman CYR"/>
          <w:sz w:val="24"/>
          <w:szCs w:val="24"/>
        </w:rPr>
        <w:t xml:space="preserve"> </w:t>
      </w:r>
      <w:r>
        <w:rPr>
          <w:rFonts w:ascii="Times New Roman CYR" w:hAnsi="Times New Roman CYR" w:cs="Times New Roman CYR"/>
          <w:sz w:val="24"/>
          <w:szCs w:val="24"/>
        </w:rPr>
        <w:t>включают</w:t>
      </w:r>
      <w:r w:rsidRPr="00A1485E">
        <w:rPr>
          <w:rFonts w:ascii="Times New Roman CYR" w:hAnsi="Times New Roman CYR" w:cs="Times New Roman CYR"/>
          <w:sz w:val="24"/>
          <w:szCs w:val="24"/>
        </w:rPr>
        <w:t xml:space="preserve"> требования к результатам освоения базовог</w:t>
      </w:r>
      <w:r>
        <w:rPr>
          <w:rFonts w:ascii="Times New Roman CYR" w:hAnsi="Times New Roman CYR" w:cs="Times New Roman CYR"/>
          <w:sz w:val="24"/>
          <w:szCs w:val="24"/>
        </w:rPr>
        <w:t>о курса и дополнительно отражают</w:t>
      </w:r>
      <w:r w:rsidRPr="00A1485E">
        <w:rPr>
          <w:rFonts w:ascii="Times New Roman CYR" w:hAnsi="Times New Roman CYR" w:cs="Times New Roman CYR"/>
          <w:sz w:val="24"/>
          <w:szCs w:val="24"/>
        </w:rPr>
        <w:t>:</w:t>
      </w:r>
    </w:p>
    <w:p w14:paraId="09666801"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3" w:name="sub_109131"/>
      <w:r w:rsidRPr="00A1485E">
        <w:rPr>
          <w:rFonts w:ascii="Times New Roman CYR" w:hAnsi="Times New Roman CYR" w:cs="Times New Roman CYR"/>
          <w:sz w:val="24"/>
          <w:szCs w:val="24"/>
        </w:rPr>
        <w:t>1) сформированность представлений: о материальном единстве мира, закономерностях и познаваемости явлений природы; о месте и значении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38B0AFB4" w14:textId="616638FD"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4" w:name="sub_109132"/>
      <w:bookmarkEnd w:id="73"/>
      <w:r w:rsidRPr="00A1485E">
        <w:rPr>
          <w:rFonts w:ascii="Times New Roman CYR" w:hAnsi="Times New Roman CYR" w:cs="Times New Roman CYR"/>
          <w:sz w:val="24"/>
          <w:szCs w:val="24"/>
        </w:rPr>
        <w:t>2) владение системой химических знаний, которая включает: основополагающие понятия (дополнительно к системе понятий базового уровня) - изотопы, основное и возбужденное состояние атома, гибридизация атомных орбиталей, химическая связь ("</w:t>
      </w:r>
      <w:r w:rsidRPr="00A1485E">
        <w:rPr>
          <w:rFonts w:ascii="Times New Roman CYR" w:hAnsi="Times New Roman CYR" w:cs="Times New Roman CYR"/>
          <w:noProof/>
          <w:sz w:val="24"/>
          <w:szCs w:val="24"/>
        </w:rPr>
        <w:drawing>
          <wp:inline distT="0" distB="0" distL="0" distR="0" wp14:anchorId="7AC6B88A" wp14:editId="46BD25F6">
            <wp:extent cx="116840" cy="2127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6840" cy="212725"/>
                    </a:xfrm>
                    <a:prstGeom prst="rect">
                      <a:avLst/>
                    </a:prstGeom>
                    <a:noFill/>
                    <a:ln>
                      <a:noFill/>
                    </a:ln>
                  </pic:spPr>
                </pic:pic>
              </a:graphicData>
            </a:graphic>
          </wp:inline>
        </w:drawing>
      </w:r>
      <w:r w:rsidRPr="00A1485E">
        <w:rPr>
          <w:rFonts w:ascii="Times New Roman CYR" w:hAnsi="Times New Roman CYR" w:cs="Times New Roman CYR"/>
          <w:sz w:val="24"/>
          <w:szCs w:val="24"/>
        </w:rPr>
        <w:t>" и "</w:t>
      </w:r>
      <w:r w:rsidRPr="00A1485E">
        <w:rPr>
          <w:rFonts w:ascii="Times New Roman CYR" w:hAnsi="Times New Roman CYR" w:cs="Times New Roman CYR"/>
          <w:noProof/>
          <w:sz w:val="24"/>
          <w:szCs w:val="24"/>
        </w:rPr>
        <w:drawing>
          <wp:inline distT="0" distB="0" distL="0" distR="0" wp14:anchorId="34A28F8D" wp14:editId="21853F81">
            <wp:extent cx="95885" cy="2127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885" cy="212725"/>
                    </a:xfrm>
                    <a:prstGeom prst="rect">
                      <a:avLst/>
                    </a:prstGeom>
                    <a:noFill/>
                    <a:ln>
                      <a:noFill/>
                    </a:ln>
                  </pic:spPr>
                </pic:pic>
              </a:graphicData>
            </a:graphic>
          </wp:inline>
        </w:drawing>
      </w:r>
      <w:r w:rsidRPr="00A1485E">
        <w:rPr>
          <w:rFonts w:ascii="Times New Roman CYR" w:hAnsi="Times New Roman CYR" w:cs="Times New Roman CYR"/>
          <w:sz w:val="24"/>
          <w:szCs w:val="24"/>
        </w:rPr>
        <w:t>-связь", кратные связи), молярная концентрация, структурная формула, изомерия (структурная, геометрическая (цис-транс-изомерия), типы химических реакций (гомо- и гетерогенные, обратимые и необратимые), растворы (истинные, дисперсные системы), кристаллогидраты, степень диссоциации, электролиз, крекинг, риформинг); теории и законы, закономерности,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 представления о механизмах химических реакций, термодинамических и кинетических закономерностях их протекания, о химическом равновесии, дисперсных системах,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 общих научных принципах химического производства (на примере производства серной кислоты, аммиака, метанола, переработки нефти);</w:t>
      </w:r>
    </w:p>
    <w:p w14:paraId="6D514ED9"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5" w:name="sub_109133"/>
      <w:bookmarkEnd w:id="74"/>
      <w:r w:rsidRPr="00A1485E">
        <w:rPr>
          <w:rFonts w:ascii="Times New Roman CYR" w:hAnsi="Times New Roman CYR" w:cs="Times New Roman CYR"/>
          <w:sz w:val="24"/>
          <w:szCs w:val="24"/>
        </w:rPr>
        <w:t>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 использовать системные химические знания для объяснения и прогнозирования явлений, имеющих естественнонаучную природу;</w:t>
      </w:r>
    </w:p>
    <w:p w14:paraId="634ADF74"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6" w:name="sub_109134"/>
      <w:bookmarkEnd w:id="75"/>
      <w:r w:rsidRPr="00A1485E">
        <w:rPr>
          <w:rFonts w:ascii="Times New Roman CYR" w:hAnsi="Times New Roman CYR" w:cs="Times New Roman CYR"/>
          <w:sz w:val="24"/>
          <w:szCs w:val="24"/>
        </w:rPr>
        <w:t>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 неорганических соединений; использовать химическую символику для составления формул неорганических веществ, молекулярных и структурных (развернутых, сокращенных и скелетных) формул органических веществ; 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путем составления их полных и сокращенных ионных уравнений; реакций гидролиза, реакций комплексообразования (на примере гидроксокомплексов цинка и алюминия); подтверждать характерные химические свойства веществ соответствующими экспериментами и записями уравнений химических реакций;</w:t>
      </w:r>
    </w:p>
    <w:p w14:paraId="4A6B5276"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7" w:name="sub_109135"/>
      <w:bookmarkEnd w:id="76"/>
      <w:r w:rsidRPr="00A1485E">
        <w:rPr>
          <w:rFonts w:ascii="Times New Roman CYR" w:hAnsi="Times New Roman CYR" w:cs="Times New Roman CYR"/>
          <w:sz w:val="24"/>
          <w:szCs w:val="24"/>
        </w:rPr>
        <w:t>5) сформированность умений классифицировать неорганические и органические вещества и химические реакции, самостоятельно выбирать основания и критерии для классификации изучаемых химических объектов; характеризовать состав и важнейшие свойства веществ, принадлежащих к определенным классам и группам соединений (простые вещества, оксиды, гидроксиды, соли; углеводороды, простые эфиры, спирты, фенолы, альдегиды, кетоны, карбоновые кислоты, сложные эфиры, жиры, углеводы, амины, аминокислоты, белки); применять знания о составе и свойствах веществ для экспериментальной проверки гипотез относительно закономерностей протекания химических реакций и прогнозирования возможностей их осуществления;</w:t>
      </w:r>
    </w:p>
    <w:p w14:paraId="1247533C" w14:textId="64140E61"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8" w:name="sub_109136"/>
      <w:bookmarkEnd w:id="77"/>
      <w:r w:rsidRPr="00A1485E">
        <w:rPr>
          <w:rFonts w:ascii="Times New Roman CYR" w:hAnsi="Times New Roman CYR" w:cs="Times New Roman CYR"/>
          <w:sz w:val="24"/>
          <w:szCs w:val="24"/>
        </w:rPr>
        <w:t>6) сформированность умений подтверждать на конкретных примерах характер зависимости реакционной способности органических соединений от кратности и типа ковалентной связи ("</w:t>
      </w:r>
      <w:r w:rsidRPr="00A1485E">
        <w:rPr>
          <w:rFonts w:ascii="Times New Roman CYR" w:hAnsi="Times New Roman CYR" w:cs="Times New Roman CYR"/>
          <w:noProof/>
          <w:sz w:val="24"/>
          <w:szCs w:val="24"/>
        </w:rPr>
        <w:drawing>
          <wp:inline distT="0" distB="0" distL="0" distR="0" wp14:anchorId="5B69F328" wp14:editId="045FA39A">
            <wp:extent cx="116840" cy="212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6840" cy="212725"/>
                    </a:xfrm>
                    <a:prstGeom prst="rect">
                      <a:avLst/>
                    </a:prstGeom>
                    <a:noFill/>
                    <a:ln>
                      <a:noFill/>
                    </a:ln>
                  </pic:spPr>
                </pic:pic>
              </a:graphicData>
            </a:graphic>
          </wp:inline>
        </w:drawing>
      </w:r>
      <w:r w:rsidRPr="00A1485E">
        <w:rPr>
          <w:rFonts w:ascii="Times New Roman CYR" w:hAnsi="Times New Roman CYR" w:cs="Times New Roman CYR"/>
          <w:sz w:val="24"/>
          <w:szCs w:val="24"/>
        </w:rPr>
        <w:t xml:space="preserve">" и " </w:t>
      </w:r>
      <w:r w:rsidRPr="00A1485E">
        <w:rPr>
          <w:rFonts w:ascii="Times New Roman CYR" w:hAnsi="Times New Roman CYR" w:cs="Times New Roman CYR"/>
          <w:noProof/>
          <w:sz w:val="24"/>
          <w:szCs w:val="24"/>
        </w:rPr>
        <w:drawing>
          <wp:inline distT="0" distB="0" distL="0" distR="0" wp14:anchorId="0AA224B2" wp14:editId="26FCEFAD">
            <wp:extent cx="95885" cy="2127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885" cy="212725"/>
                    </a:xfrm>
                    <a:prstGeom prst="rect">
                      <a:avLst/>
                    </a:prstGeom>
                    <a:noFill/>
                    <a:ln>
                      <a:noFill/>
                    </a:ln>
                  </pic:spPr>
                </pic:pic>
              </a:graphicData>
            </a:graphic>
          </wp:inline>
        </w:drawing>
      </w:r>
      <w:r w:rsidRPr="00A1485E">
        <w:rPr>
          <w:rFonts w:ascii="Times New Roman CYR" w:hAnsi="Times New Roman CYR" w:cs="Times New Roman CYR"/>
          <w:sz w:val="24"/>
          <w:szCs w:val="24"/>
        </w:rPr>
        <w:t>-связи"), взаимного влияния атомов и групп атомов в молекулах; а также от особенностей реализации различных механизмов протекания реакций;</w:t>
      </w:r>
    </w:p>
    <w:p w14:paraId="5550DA85"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79" w:name="sub_109137"/>
      <w:bookmarkEnd w:id="78"/>
      <w:r w:rsidRPr="00A1485E">
        <w:rPr>
          <w:rFonts w:ascii="Times New Roman CYR" w:hAnsi="Times New Roman CYR" w:cs="Times New Roman CYR"/>
          <w:sz w:val="24"/>
          <w:szCs w:val="24"/>
        </w:rPr>
        <w:t>7) сформированность умений характеризовать электронное строение атомов (в основном и возбужденном состоянии) и ионов химических элементов 1-4 периодов Периодической системы Д. И. Менделеева и их валентные возможности, используя понятия "s", "р", "d-электронные" орбитали, энергетические уровни; объяснять закономерности изменения свойств химических элементов и образуемых ими соединений по периодам и группам;</w:t>
      </w:r>
    </w:p>
    <w:p w14:paraId="19DC0339"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0" w:name="sub_109138"/>
      <w:bookmarkEnd w:id="79"/>
      <w:r w:rsidRPr="00A1485E">
        <w:rPr>
          <w:rFonts w:ascii="Times New Roman CYR" w:hAnsi="Times New Roman CYR" w:cs="Times New Roman CYR"/>
          <w:sz w:val="24"/>
          <w:szCs w:val="24"/>
        </w:rPr>
        <w:t>8) владение системой знаний о методах научного познания явлений природы, используемых в естественных науках и умениями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14:paraId="2874728E"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1" w:name="sub_109139"/>
      <w:bookmarkEnd w:id="80"/>
      <w:r w:rsidRPr="00A1485E">
        <w:rPr>
          <w:rFonts w:ascii="Times New Roman CYR" w:hAnsi="Times New Roman CYR" w:cs="Times New Roman CYR"/>
          <w:sz w:val="24"/>
          <w:szCs w:val="24"/>
        </w:rPr>
        <w:t>9) сформированность умений проводить расчеты по химическим формулам и уравнениям химических реакций с использованием физических величин (массы, объема газов, количества вещества), характеризующих вещества с количественной стороны: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расчеты массовой или объемной доли, выхода продукта реакции; расчеты теплового эффекта реакций, объемных отношений газов;</w:t>
      </w:r>
    </w:p>
    <w:p w14:paraId="165B8B0E"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2" w:name="sub_1091310"/>
      <w:bookmarkEnd w:id="81"/>
      <w:r w:rsidRPr="00A1485E">
        <w:rPr>
          <w:rFonts w:ascii="Times New Roman CYR" w:hAnsi="Times New Roman CYR" w:cs="Times New Roman CYR"/>
          <w:sz w:val="24"/>
          <w:szCs w:val="24"/>
        </w:rPr>
        <w:t>10) сформированность умений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w:t>
      </w:r>
    </w:p>
    <w:p w14:paraId="50F246EA"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3" w:name="sub_1091311"/>
      <w:bookmarkEnd w:id="82"/>
      <w:r w:rsidRPr="00A1485E">
        <w:rPr>
          <w:rFonts w:ascii="Times New Roman CYR" w:hAnsi="Times New Roman CYR" w:cs="Times New Roman CYR"/>
          <w:sz w:val="24"/>
          <w:szCs w:val="24"/>
        </w:rPr>
        <w:t>11) сформированность умений самостоятельно планировать и проводить химический эксперимент (получение и изучение свойств неорганических и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неорганических и органических веществ) с соблюдением правил безопасного обращения с веществами и лабораторным оборудованием, формулировать цели исследования, предоставлять в различной форме результаты эксперимента, анализировать и оценивать их достоверность;</w:t>
      </w:r>
    </w:p>
    <w:p w14:paraId="79976D00"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4" w:name="sub_1091312"/>
      <w:bookmarkEnd w:id="83"/>
      <w:r w:rsidRPr="00A1485E">
        <w:rPr>
          <w:rFonts w:ascii="Times New Roman CYR" w:hAnsi="Times New Roman CYR" w:cs="Times New Roman CYR"/>
          <w:sz w:val="24"/>
          <w:szCs w:val="24"/>
        </w:rPr>
        <w:t>12) 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p w14:paraId="7431DB35" w14:textId="0E181EBF"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5" w:name="sub_1091313"/>
      <w:bookmarkEnd w:id="84"/>
      <w:r w:rsidRPr="00A1485E">
        <w:rPr>
          <w:rFonts w:ascii="Times New Roman CYR" w:hAnsi="Times New Roman CYR" w:cs="Times New Roman CYR"/>
          <w:sz w:val="24"/>
          <w:szCs w:val="24"/>
        </w:rPr>
        <w:t>13) сформированность умений осознавать опасность воздействия на живые организмы определенных веществ, понимая смысл показателя предельной допустимой концентрации, и пояснять на примерах способы уменьшения и предотвращения их вредного воздействия на организм человека.</w:t>
      </w:r>
      <w:bookmarkEnd w:id="85"/>
    </w:p>
    <w:p w14:paraId="5E47CAFF" w14:textId="755C623E" w:rsidR="009E217A" w:rsidRPr="009E217A" w:rsidRDefault="009E217A" w:rsidP="007E24E7">
      <w:pPr>
        <w:pStyle w:val="aa"/>
        <w:ind w:firstLine="567"/>
        <w:jc w:val="both"/>
        <w:rPr>
          <w:rFonts w:ascii="Times New Roman" w:hAnsi="Times New Roman"/>
          <w:b/>
          <w:bCs/>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Биология</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p>
    <w:p w14:paraId="03438390"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знаний о месте и роли биологии в системе научного знания; функциональной грамотности человека для решения жизненных проблем;</w:t>
      </w:r>
    </w:p>
    <w:p w14:paraId="501AE68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сформированность умения раскрывать содержание основополагающих биологических терминов и понятий: жизнь, клетка, ткань, орган, организм, вид, популяция, экосистема, биоценоз, биосфера; метаболизм (обмен веществ и превращение энергии), гомеостаз (саморегуляция), биосинтез белка, структурная организация живых систем, дискретность, саморегуляция, самовоспроизведение (репродукция), наследственность, изменчивость, энергозависимость, рост и развитие, уровневая организация;</w:t>
      </w:r>
    </w:p>
    <w:p w14:paraId="3309CFB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умения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14:paraId="1A734D38"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4) сформированность умения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14:paraId="546622BA"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5)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14:paraId="6D4F1B0D"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6) 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
    <w:p w14:paraId="0ECDA7A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7) сформированность умения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02A4802B"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8) сформированность умения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p w14:paraId="7BD59954"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9) сформированность умений критически оценивать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14:paraId="4C68360F"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10) сформированность умений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14:paraId="3FECF4A7" w14:textId="10A874F6"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b/>
          <w:sz w:val="24"/>
          <w:szCs w:val="24"/>
        </w:rPr>
        <w:t xml:space="preserve">По учебному предмету </w:t>
      </w:r>
      <w:r>
        <w:rPr>
          <w:rFonts w:ascii="Times New Roman CYR" w:hAnsi="Times New Roman CYR" w:cs="Times New Roman CYR"/>
          <w:b/>
          <w:sz w:val="24"/>
          <w:szCs w:val="24"/>
        </w:rPr>
        <w:t>«</w:t>
      </w:r>
      <w:r w:rsidRPr="00A1485E">
        <w:rPr>
          <w:rFonts w:ascii="Times New Roman CYR" w:hAnsi="Times New Roman CYR" w:cs="Times New Roman CYR"/>
          <w:b/>
          <w:sz w:val="24"/>
          <w:szCs w:val="24"/>
        </w:rPr>
        <w:t>Биология</w:t>
      </w:r>
      <w:r>
        <w:rPr>
          <w:rFonts w:ascii="Times New Roman CYR" w:hAnsi="Times New Roman CYR" w:cs="Times New Roman CYR"/>
          <w:b/>
          <w:sz w:val="24"/>
          <w:szCs w:val="24"/>
        </w:rPr>
        <w:t>»</w:t>
      </w:r>
      <w:r w:rsidRPr="00A1485E">
        <w:rPr>
          <w:rFonts w:ascii="Times New Roman CYR" w:hAnsi="Times New Roman CYR" w:cs="Times New Roman CYR"/>
          <w:b/>
          <w:sz w:val="24"/>
          <w:szCs w:val="24"/>
        </w:rPr>
        <w:t xml:space="preserve"> (углубленный уровень)</w:t>
      </w:r>
      <w:r w:rsidRPr="00A1485E">
        <w:rPr>
          <w:rFonts w:ascii="Times New Roman CYR" w:hAnsi="Times New Roman CYR" w:cs="Times New Roman CYR"/>
          <w:sz w:val="24"/>
          <w:szCs w:val="24"/>
        </w:rPr>
        <w:t xml:space="preserve"> </w:t>
      </w:r>
      <w:r>
        <w:rPr>
          <w:rFonts w:ascii="Times New Roman CYR" w:hAnsi="Times New Roman CYR" w:cs="Times New Roman CYR"/>
          <w:sz w:val="24"/>
          <w:szCs w:val="24"/>
        </w:rPr>
        <w:t>включают</w:t>
      </w:r>
      <w:r w:rsidRPr="00A1485E">
        <w:rPr>
          <w:rFonts w:ascii="Times New Roman CYR" w:hAnsi="Times New Roman CYR" w:cs="Times New Roman CYR"/>
          <w:sz w:val="24"/>
          <w:szCs w:val="24"/>
        </w:rPr>
        <w:t xml:space="preserve"> требования к результатам освоения базового курса</w:t>
      </w:r>
      <w:r>
        <w:rPr>
          <w:rFonts w:ascii="Times New Roman CYR" w:hAnsi="Times New Roman CYR" w:cs="Times New Roman CYR"/>
          <w:sz w:val="24"/>
          <w:szCs w:val="24"/>
        </w:rPr>
        <w:t xml:space="preserve"> и дополнительно отражают</w:t>
      </w:r>
      <w:r w:rsidRPr="00A1485E">
        <w:rPr>
          <w:rFonts w:ascii="Times New Roman CYR" w:hAnsi="Times New Roman CYR" w:cs="Times New Roman CYR"/>
          <w:sz w:val="24"/>
          <w:szCs w:val="24"/>
        </w:rPr>
        <w:t>:</w:t>
      </w:r>
    </w:p>
    <w:p w14:paraId="007282A3"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6" w:name="sub_109141"/>
      <w:r w:rsidRPr="00A1485E">
        <w:rPr>
          <w:rFonts w:ascii="Times New Roman CYR" w:hAnsi="Times New Roman CYR" w:cs="Times New Roman CYR"/>
          <w:sz w:val="24"/>
          <w:szCs w:val="24"/>
        </w:rPr>
        <w:t>1) 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жизненно важных социально-этических, экономических, экологических проблем человечества, а также в решении вопросов рационального природопользования; в формировании ценностного отношения к природе, обществу, человеку; о вкладе российских и зарубежных ученых - биологов в развитие биологии;</w:t>
      </w:r>
    </w:p>
    <w:p w14:paraId="440A6422"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7" w:name="sub_109142"/>
      <w:bookmarkEnd w:id="86"/>
      <w:r w:rsidRPr="00A1485E">
        <w:rPr>
          <w:rFonts w:ascii="Times New Roman CYR" w:hAnsi="Times New Roman CYR" w:cs="Times New Roman CYR"/>
          <w:sz w:val="24"/>
          <w:szCs w:val="24"/>
        </w:rPr>
        <w:t>2) умение владеть системой биологических знаний, которая включает:</w:t>
      </w:r>
    </w:p>
    <w:bookmarkEnd w:id="87"/>
    <w:p w14:paraId="5DB039AD"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основополагающие биологические термины и понятия (жизнь, клетка, ткань, орган, организм, вид, популяция, экосистема, биоценоз, биосфера; метаболизм, гомеостаз, клеточный иммунитет, биосинтез белка, биополимеры, дискретность, саморегуляция, самовоспроизведение, наследственность, изменчивость, энергозависимость, рост и развитие);</w:t>
      </w:r>
    </w:p>
    <w:p w14:paraId="4CA19889"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биологические теории: клеточная теория Т. Шванна, М. Шлейдена, Р. Вирхова; клонально-селективного иммунитета П. Эрлих, И.И. Мечникова, хромосомная теория наследственности Т. Моргана, закон зародышевого сходства К. Бэра, эволюционная теория Ч. Дарвина, синтетическая теория эволюции, теория антропогенеза Ч. Дарвина; теория биогеоценоза В.Н. Сукачёва; учения Н.И. Вавилова - о Центрах многообразия и происхождения культурных растений, А.Н. Северцова - о путях и направлениях эволюции, В.И. Вернадского - о биосфере;</w:t>
      </w:r>
    </w:p>
    <w:p w14:paraId="6E658ED1"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законы (единообразия потомков первого поколения, расщепления признаков, независимого наследования признаков Г. Менделя, сцепленного наследования признаков и нарушения сцепления генов Т. Моргана; гомологических рядов в наследственной изменчивости Н.И. Вавилова, генетического равновесия Дж. Харди и В. Вайнберга; зародышевого сходства К. Бэра, биогенетического закона Э. Геккеля, Ф. Мюллера);</w:t>
      </w:r>
    </w:p>
    <w:p w14:paraId="4924D9F7"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принципы (чистоты гамет, комплементарности);</w:t>
      </w:r>
    </w:p>
    <w:p w14:paraId="25CAC441"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правила (минимума Ю. Либиха, экологической пирамиды чисел, биомассы и энергии);</w:t>
      </w:r>
    </w:p>
    <w:p w14:paraId="6ED7BE30"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гипотезы (коацерватной А.И. Опарина, первичного бульона Дж. Холдейна, микросфер С. Фокса, рибозима Т. Чек);</w:t>
      </w:r>
    </w:p>
    <w:p w14:paraId="65A829B4"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8" w:name="sub_109143"/>
      <w:r w:rsidRPr="00A1485E">
        <w:rPr>
          <w:rFonts w:ascii="Times New Roman CYR" w:hAnsi="Times New Roman CYR" w:cs="Times New Roman CYR"/>
          <w:sz w:val="24"/>
          <w:szCs w:val="24"/>
        </w:rPr>
        <w:t>3) владение системой знаний об основных методах научного познания, используемых в биологических исследованиях живых объектов и экосистем (описание, измерение, проведение наблюдений); способами выявления и оценки антропогенных изменений в природе;</w:t>
      </w:r>
    </w:p>
    <w:p w14:paraId="7F54B860"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89" w:name="sub_109144"/>
      <w:bookmarkEnd w:id="88"/>
      <w:r w:rsidRPr="00A1485E">
        <w:rPr>
          <w:rFonts w:ascii="Times New Roman CYR" w:hAnsi="Times New Roman CYR" w:cs="Times New Roman CYR"/>
          <w:sz w:val="24"/>
          <w:szCs w:val="24"/>
        </w:rPr>
        <w:t>4) умение выделять существенные признаки:</w:t>
      </w:r>
    </w:p>
    <w:bookmarkEnd w:id="89"/>
    <w:p w14:paraId="703240D8"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строения вирусов, клеток прокариот и эукариот; одноклеточных и многоклеточных организмов, видов, биогеоценозов, экосистем и биосферы;</w:t>
      </w:r>
    </w:p>
    <w:p w14:paraId="52EE95FB"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строения органов и систем органов растений, животных, человека; процессов жизнедеятельности, протекающих в организмах растений, животных и человека;</w:t>
      </w:r>
    </w:p>
    <w:p w14:paraId="25FC8D3C"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r w:rsidRPr="00A1485E">
        <w:rPr>
          <w:rFonts w:ascii="Times New Roman CYR" w:hAnsi="Times New Roman CYR" w:cs="Times New Roman CYR"/>
          <w:sz w:val="24"/>
          <w:szCs w:val="24"/>
        </w:rPr>
        <w:t>биологических процессов: обмена веществ (метаболизм), информации и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действий искусственного отбора,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14:paraId="64C30279"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0" w:name="sub_109145"/>
      <w:r w:rsidRPr="00A1485E">
        <w:rPr>
          <w:rFonts w:ascii="Times New Roman CYR" w:hAnsi="Times New Roman CYR" w:cs="Times New Roman CYR"/>
          <w:sz w:val="24"/>
          <w:szCs w:val="24"/>
        </w:rPr>
        <w:t>5) умение устанавливать взаимосвязи между строением и функциями: органоидов, клеток разных тканей, органами и системами органов у растений, животных и человека;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процессами эволюции; движущими силами антропогенеза; компонентами различных экосистем и приспособлениями к ним организмов;</w:t>
      </w:r>
    </w:p>
    <w:p w14:paraId="2842C755"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1" w:name="sub_109146"/>
      <w:bookmarkEnd w:id="90"/>
      <w:r w:rsidRPr="00A1485E">
        <w:rPr>
          <w:rFonts w:ascii="Times New Roman CYR" w:hAnsi="Times New Roman CYR" w:cs="Times New Roman CYR"/>
          <w:sz w:val="24"/>
          <w:szCs w:val="24"/>
        </w:rPr>
        <w:t>6) умение выявлять отличительные признаки живых систем, в том числе грибов, растений, животных и человека;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14:paraId="24E5C685"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2" w:name="sub_109147"/>
      <w:bookmarkEnd w:id="91"/>
      <w:r w:rsidRPr="00A1485E">
        <w:rPr>
          <w:rFonts w:ascii="Times New Roman CYR" w:hAnsi="Times New Roman CYR" w:cs="Times New Roman CYR"/>
          <w:sz w:val="24"/>
          <w:szCs w:val="24"/>
        </w:rPr>
        <w:t>7) 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здорового образа жизни, сохранения разнообразия видов и экосистем, как условия сосуществования природы и человечества;</w:t>
      </w:r>
    </w:p>
    <w:p w14:paraId="1DFDB077"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3" w:name="sub_109148"/>
      <w:bookmarkEnd w:id="92"/>
      <w:r w:rsidRPr="00A1485E">
        <w:rPr>
          <w:rFonts w:ascii="Times New Roman CYR" w:hAnsi="Times New Roman CYR" w:cs="Times New Roman CYR"/>
          <w:sz w:val="24"/>
          <w:szCs w:val="24"/>
        </w:rPr>
        <w:t>8) умение решать поисковые биологические задачи; выявлять причинно-следственные связи между исследуемыми биологическими объектами, процессами и явлениями; делать выводы и прогнозы на основании полученных результатов;</w:t>
      </w:r>
    </w:p>
    <w:p w14:paraId="28677809"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4" w:name="sub_109149"/>
      <w:bookmarkEnd w:id="93"/>
      <w:r w:rsidRPr="00A1485E">
        <w:rPr>
          <w:rFonts w:ascii="Times New Roman CYR" w:hAnsi="Times New Roman CYR" w:cs="Times New Roman CYR"/>
          <w:sz w:val="24"/>
          <w:szCs w:val="24"/>
        </w:rPr>
        <w:t>9) 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2474AA97"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5" w:name="sub_1091410"/>
      <w:bookmarkEnd w:id="94"/>
      <w:r w:rsidRPr="00A1485E">
        <w:rPr>
          <w:rFonts w:ascii="Times New Roman CYR" w:hAnsi="Times New Roman CYR" w:cs="Times New Roman CYR"/>
          <w:sz w:val="24"/>
          <w:szCs w:val="24"/>
        </w:rPr>
        <w:t>10) принимать участие в научно-исследовательской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 разного уровня;</w:t>
      </w:r>
    </w:p>
    <w:p w14:paraId="2AC13AF9" w14:textId="77777777"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6" w:name="sub_1091411"/>
      <w:bookmarkEnd w:id="95"/>
      <w:r w:rsidRPr="00A1485E">
        <w:rPr>
          <w:rFonts w:ascii="Times New Roman CYR" w:hAnsi="Times New Roman CYR" w:cs="Times New Roman CYR"/>
          <w:sz w:val="24"/>
          <w:szCs w:val="24"/>
        </w:rPr>
        <w:t>11) умение оценивать этические аспекты современных исследований в области биотехнологии и генетических технологий (клонирование, искусственное оплодотворение, направленное изменение генома и создание трансгенных организмов);</w:t>
      </w:r>
    </w:p>
    <w:p w14:paraId="4D98EAD3" w14:textId="6608C693" w:rsidR="00A1485E" w:rsidRPr="00A1485E" w:rsidRDefault="00A1485E" w:rsidP="007E24E7">
      <w:pPr>
        <w:widowControl w:val="0"/>
        <w:autoSpaceDE w:val="0"/>
        <w:autoSpaceDN w:val="0"/>
        <w:adjustRightInd w:val="0"/>
        <w:spacing w:after="0" w:line="240" w:lineRule="auto"/>
        <w:ind w:firstLine="720"/>
        <w:jc w:val="both"/>
        <w:rPr>
          <w:rFonts w:ascii="Times New Roman CYR" w:hAnsi="Times New Roman CYR" w:cs="Times New Roman CYR"/>
          <w:sz w:val="24"/>
          <w:szCs w:val="24"/>
        </w:rPr>
      </w:pPr>
      <w:bookmarkStart w:id="97" w:name="sub_1091412"/>
      <w:bookmarkEnd w:id="96"/>
      <w:r w:rsidRPr="00A1485E">
        <w:rPr>
          <w:rFonts w:ascii="Times New Roman CYR" w:hAnsi="Times New Roman CYR" w:cs="Times New Roman CYR"/>
          <w:sz w:val="24"/>
          <w:szCs w:val="24"/>
        </w:rPr>
        <w:t>12) умение мотивировать свой выбор будущей профессиональной деятельности в области биологии, медицины, биотехнологии, психологии, экологии,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учреждениях среднего профессионального и высшего образования.</w:t>
      </w:r>
      <w:bookmarkEnd w:id="97"/>
    </w:p>
    <w:p w14:paraId="0C942545" w14:textId="60FC6419"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b/>
          <w:bCs/>
          <w:sz w:val="24"/>
          <w:szCs w:val="24"/>
        </w:rPr>
        <w:t xml:space="preserve">По учебному предмету </w:t>
      </w:r>
      <w:r w:rsidR="00DF1C81">
        <w:rPr>
          <w:rFonts w:ascii="Times New Roman" w:hAnsi="Times New Roman"/>
          <w:b/>
          <w:bCs/>
          <w:sz w:val="24"/>
          <w:szCs w:val="24"/>
        </w:rPr>
        <w:t>«</w:t>
      </w:r>
      <w:r w:rsidRPr="009E217A">
        <w:rPr>
          <w:rFonts w:ascii="Times New Roman" w:hAnsi="Times New Roman"/>
          <w:b/>
          <w:bCs/>
          <w:sz w:val="24"/>
          <w:szCs w:val="24"/>
        </w:rPr>
        <w:t>Физическая культура</w:t>
      </w:r>
      <w:r w:rsidR="00DF1C81">
        <w:rPr>
          <w:rFonts w:ascii="Times New Roman" w:hAnsi="Times New Roman"/>
          <w:b/>
          <w:bCs/>
          <w:sz w:val="24"/>
          <w:szCs w:val="24"/>
        </w:rPr>
        <w:t>»</w:t>
      </w:r>
      <w:r w:rsidRPr="009E217A">
        <w:rPr>
          <w:rFonts w:ascii="Times New Roman" w:hAnsi="Times New Roman"/>
          <w:b/>
          <w:bCs/>
          <w:sz w:val="24"/>
          <w:szCs w:val="24"/>
        </w:rPr>
        <w:t xml:space="preserve"> (базовый уровень)</w:t>
      </w:r>
      <w:r w:rsidRPr="009E217A">
        <w:rPr>
          <w:rFonts w:ascii="Times New Roman" w:hAnsi="Times New Roman"/>
          <w:sz w:val="24"/>
          <w:szCs w:val="24"/>
        </w:rPr>
        <w:t>:</w:t>
      </w:r>
    </w:p>
    <w:p w14:paraId="2A669073" w14:textId="10174F74"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 xml:space="preserve">1) умение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w:t>
      </w:r>
      <w:r w:rsidR="005A5669">
        <w:rPr>
          <w:rFonts w:ascii="Times New Roman" w:hAnsi="Times New Roman"/>
          <w:sz w:val="24"/>
          <w:szCs w:val="24"/>
        </w:rPr>
        <w:t>«</w:t>
      </w:r>
      <w:r w:rsidRPr="009E217A">
        <w:rPr>
          <w:rFonts w:ascii="Times New Roman" w:hAnsi="Times New Roman"/>
          <w:sz w:val="24"/>
          <w:szCs w:val="24"/>
        </w:rPr>
        <w:t>Готов к труду и обороне</w:t>
      </w:r>
      <w:r w:rsidR="005A5669">
        <w:rPr>
          <w:rFonts w:ascii="Times New Roman" w:hAnsi="Times New Roman"/>
          <w:sz w:val="24"/>
          <w:szCs w:val="24"/>
        </w:rPr>
        <w:t>»</w:t>
      </w:r>
      <w:r w:rsidRPr="009E217A">
        <w:rPr>
          <w:rFonts w:ascii="Times New Roman" w:hAnsi="Times New Roman"/>
          <w:sz w:val="24"/>
          <w:szCs w:val="24"/>
        </w:rPr>
        <w:t xml:space="preserve"> (ГТО);</w:t>
      </w:r>
    </w:p>
    <w:p w14:paraId="3BC05116"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2) владение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w:t>
      </w:r>
    </w:p>
    <w:p w14:paraId="5BF39381" w14:textId="77777777" w:rsidR="009E217A" w:rsidRPr="009E217A" w:rsidRDefault="009E217A" w:rsidP="007E24E7">
      <w:pPr>
        <w:pStyle w:val="aa"/>
        <w:ind w:firstLine="567"/>
        <w:jc w:val="both"/>
        <w:rPr>
          <w:rFonts w:ascii="Times New Roman" w:hAnsi="Times New Roman"/>
          <w:sz w:val="24"/>
          <w:szCs w:val="24"/>
        </w:rPr>
      </w:pPr>
      <w:r w:rsidRPr="009E217A">
        <w:rPr>
          <w:rFonts w:ascii="Times New Roman" w:hAnsi="Times New Roman"/>
          <w:sz w:val="24"/>
          <w:szCs w:val="24"/>
        </w:rPr>
        <w:t>3) владение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w:t>
      </w:r>
    </w:p>
    <w:p w14:paraId="2A6EA5E3"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14:paraId="71DED020"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p w14:paraId="0BE35397"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6) положительную динамику в развитии основных физических качеств (силы, быстроты, выносливости, гибкости и ловкости).</w:t>
      </w:r>
    </w:p>
    <w:p w14:paraId="4B108A39" w14:textId="727C5AF4" w:rsidR="009E217A" w:rsidRPr="009E217A" w:rsidRDefault="009E217A" w:rsidP="003E73E6">
      <w:pPr>
        <w:pStyle w:val="aa"/>
        <w:ind w:firstLine="567"/>
        <w:jc w:val="both"/>
        <w:rPr>
          <w:rFonts w:ascii="Times New Roman" w:hAnsi="Times New Roman"/>
          <w:sz w:val="24"/>
          <w:szCs w:val="24"/>
        </w:rPr>
      </w:pPr>
      <w:r w:rsidRPr="00235BDE">
        <w:rPr>
          <w:rFonts w:ascii="Times New Roman" w:hAnsi="Times New Roman"/>
          <w:b/>
          <w:bCs/>
          <w:sz w:val="24"/>
          <w:szCs w:val="24"/>
        </w:rPr>
        <w:t xml:space="preserve">По учебному предмету </w:t>
      </w:r>
      <w:r w:rsidR="005A5669">
        <w:rPr>
          <w:rFonts w:ascii="Times New Roman" w:hAnsi="Times New Roman"/>
          <w:b/>
          <w:bCs/>
          <w:sz w:val="24"/>
          <w:szCs w:val="24"/>
        </w:rPr>
        <w:t>«</w:t>
      </w:r>
      <w:r w:rsidRPr="00235BDE">
        <w:rPr>
          <w:rFonts w:ascii="Times New Roman" w:hAnsi="Times New Roman"/>
          <w:b/>
          <w:bCs/>
          <w:sz w:val="24"/>
          <w:szCs w:val="24"/>
        </w:rPr>
        <w:t>Основы безопасности жизнедеятельности</w:t>
      </w:r>
      <w:r w:rsidR="005A5669">
        <w:rPr>
          <w:rFonts w:ascii="Times New Roman" w:hAnsi="Times New Roman"/>
          <w:b/>
          <w:bCs/>
          <w:sz w:val="24"/>
          <w:szCs w:val="24"/>
        </w:rPr>
        <w:t>»</w:t>
      </w:r>
      <w:r w:rsidRPr="00235BDE">
        <w:rPr>
          <w:rFonts w:ascii="Times New Roman" w:hAnsi="Times New Roman"/>
          <w:b/>
          <w:bCs/>
          <w:sz w:val="24"/>
          <w:szCs w:val="24"/>
        </w:rPr>
        <w:t xml:space="preserve"> (базовый уровень)</w:t>
      </w:r>
      <w:r w:rsidRPr="009E217A">
        <w:rPr>
          <w:rFonts w:ascii="Times New Roman" w:hAnsi="Times New Roman"/>
          <w:sz w:val="24"/>
          <w:szCs w:val="24"/>
        </w:rPr>
        <w:t>:</w:t>
      </w:r>
    </w:p>
    <w:p w14:paraId="54939A54"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1)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14:paraId="3D945864"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2)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и экстремальных ситуаций; знать порядок действий в экстремальных и чрезвычайных ситуациях;</w:t>
      </w:r>
    </w:p>
    <w:p w14:paraId="7F0FBFED" w14:textId="344647CD"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3) сформированность представлений о важности соблюдения </w:t>
      </w:r>
      <w:r w:rsidRPr="005A5669">
        <w:rPr>
          <w:rFonts w:ascii="Times New Roman" w:hAnsi="Times New Roman"/>
          <w:sz w:val="24"/>
          <w:szCs w:val="24"/>
        </w:rPr>
        <w:t>правил</w:t>
      </w:r>
      <w:r w:rsidRPr="009E217A">
        <w:rPr>
          <w:rFonts w:ascii="Times New Roman" w:hAnsi="Times New Roman"/>
          <w:sz w:val="24"/>
          <w:szCs w:val="24"/>
        </w:rPr>
        <w:t>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14:paraId="1A42F1DE"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4) знания о способах безопасного поведения в природной среде; умение применять их на практике; знать порядок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14:paraId="1545946A"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5) владение основами медицинских знаний: владение приемами оказания первой помощи при неотложных состояниях; знание мер профилактики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характера;</w:t>
      </w:r>
    </w:p>
    <w:p w14:paraId="295B53EB"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6) знание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w:t>
      </w:r>
    </w:p>
    <w:p w14:paraId="2FAF14B2"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7) 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14:paraId="6AB9BE96"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8)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14:paraId="72D17D18"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9) сформированность представлений об опасности и негативном влиянии на жизнь личности, общества, государства экстремизма, терроризма; знать роль государства в противодействии терроризму; уметь различать приемы вовлечения в экстремистскую и террористическую деятельность и противодействовать им; знать порядок действий при объявлении разного уровня террористической опасности; знать порядок действий при угрозе совершения террористического акта; совершении террористического акта; проведении контртеррористической операции;</w:t>
      </w:r>
    </w:p>
    <w:p w14:paraId="69B9048B"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10) сформированность представлений о роли России в современном мире; угрозах военного характера; роли Вооруженных Сил Российской Федерации в обеспечении мира; знание основ обороны государства и воинской службы; прав и обязанностей гражданина в области гражданской обороны; знать действия при сигналах гражданской обороны;</w:t>
      </w:r>
    </w:p>
    <w:p w14:paraId="79F02807"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11) знание основ государственной политики в области защиты населения и территорий от чрезвычайных ситуаций различного характера;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w:t>
      </w:r>
    </w:p>
    <w:p w14:paraId="0D3C8517"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12) знание основ государственной системы, российского законодательства, направленных на защиту населения от внешних и внутренних угроз; сформированность представлений о роли государства, общества и личности в обеспечении безопасности.</w:t>
      </w:r>
    </w:p>
    <w:p w14:paraId="26BAF6C2" w14:textId="77777777" w:rsidR="00502439" w:rsidRDefault="00502439" w:rsidP="003E73E6">
      <w:pPr>
        <w:pStyle w:val="aa"/>
        <w:ind w:firstLine="567"/>
        <w:jc w:val="both"/>
        <w:rPr>
          <w:rFonts w:ascii="Times New Roman" w:hAnsi="Times New Roman"/>
          <w:b/>
          <w:bCs/>
          <w:sz w:val="24"/>
          <w:szCs w:val="24"/>
        </w:rPr>
      </w:pPr>
    </w:p>
    <w:p w14:paraId="09291235" w14:textId="61737E23" w:rsidR="009E217A" w:rsidRPr="00235BDE" w:rsidRDefault="009E217A" w:rsidP="003E73E6">
      <w:pPr>
        <w:pStyle w:val="aa"/>
        <w:ind w:firstLine="567"/>
        <w:jc w:val="both"/>
        <w:rPr>
          <w:rFonts w:ascii="Times New Roman" w:hAnsi="Times New Roman"/>
          <w:b/>
          <w:bCs/>
          <w:sz w:val="24"/>
          <w:szCs w:val="24"/>
        </w:rPr>
      </w:pPr>
      <w:r w:rsidRPr="00235BDE">
        <w:rPr>
          <w:rFonts w:ascii="Times New Roman" w:hAnsi="Times New Roman"/>
          <w:b/>
          <w:bCs/>
          <w:sz w:val="24"/>
          <w:szCs w:val="24"/>
        </w:rPr>
        <w:t>Учебные предметы, курсы по выбору</w:t>
      </w:r>
      <w:r w:rsidR="00235BDE">
        <w:rPr>
          <w:rFonts w:ascii="Times New Roman" w:hAnsi="Times New Roman"/>
          <w:b/>
          <w:bCs/>
          <w:sz w:val="24"/>
          <w:szCs w:val="24"/>
        </w:rPr>
        <w:t>:</w:t>
      </w:r>
      <w:r w:rsidRPr="00235BDE">
        <w:rPr>
          <w:rFonts w:ascii="Times New Roman" w:hAnsi="Times New Roman"/>
          <w:b/>
          <w:bCs/>
          <w:sz w:val="24"/>
          <w:szCs w:val="24"/>
        </w:rPr>
        <w:t xml:space="preserve"> </w:t>
      </w:r>
    </w:p>
    <w:p w14:paraId="720B3ECE" w14:textId="28F68682"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 xml:space="preserve"> Изучение дополнительных учебных предметов, курсов по выбору обучающихся обеспечивает: </w:t>
      </w:r>
    </w:p>
    <w:p w14:paraId="3475493E" w14:textId="77777777" w:rsidR="009E217A" w:rsidRPr="00235BDE" w:rsidRDefault="009E217A" w:rsidP="003E73E6">
      <w:pPr>
        <w:pStyle w:val="aa"/>
        <w:numPr>
          <w:ilvl w:val="0"/>
          <w:numId w:val="12"/>
        </w:numPr>
        <w:ind w:left="284" w:firstLine="425"/>
        <w:jc w:val="both"/>
        <w:rPr>
          <w:rFonts w:ascii="Times New Roman" w:hAnsi="Times New Roman"/>
          <w:sz w:val="24"/>
          <w:szCs w:val="24"/>
        </w:rPr>
      </w:pPr>
      <w:r w:rsidRPr="00235BDE">
        <w:rPr>
          <w:rFonts w:ascii="Times New Roman" w:hAnsi="Times New Roman"/>
          <w:sz w:val="24"/>
          <w:szCs w:val="24"/>
        </w:rPr>
        <w:t xml:space="preserve">удовлетворение индивидуальных запросов обучающихся; </w:t>
      </w:r>
    </w:p>
    <w:p w14:paraId="1287924A" w14:textId="77777777" w:rsidR="009E217A" w:rsidRPr="00235BDE" w:rsidRDefault="009E217A" w:rsidP="003E73E6">
      <w:pPr>
        <w:pStyle w:val="aa"/>
        <w:numPr>
          <w:ilvl w:val="0"/>
          <w:numId w:val="12"/>
        </w:numPr>
        <w:ind w:left="284" w:firstLine="425"/>
        <w:jc w:val="both"/>
        <w:rPr>
          <w:rFonts w:ascii="Times New Roman" w:hAnsi="Times New Roman"/>
          <w:sz w:val="24"/>
          <w:szCs w:val="24"/>
        </w:rPr>
      </w:pPr>
      <w:r w:rsidRPr="00235BDE">
        <w:rPr>
          <w:rFonts w:ascii="Times New Roman" w:hAnsi="Times New Roman"/>
          <w:sz w:val="24"/>
          <w:szCs w:val="24"/>
        </w:rPr>
        <w:t xml:space="preserve">общеобразовательную, общекультурную составляющую при получении среднего общего образования; </w:t>
      </w:r>
    </w:p>
    <w:p w14:paraId="7603CE49" w14:textId="77777777" w:rsidR="009E217A" w:rsidRPr="00235BDE" w:rsidRDefault="009E217A" w:rsidP="003E73E6">
      <w:pPr>
        <w:pStyle w:val="aa"/>
        <w:numPr>
          <w:ilvl w:val="0"/>
          <w:numId w:val="12"/>
        </w:numPr>
        <w:ind w:left="284" w:firstLine="425"/>
        <w:jc w:val="both"/>
        <w:rPr>
          <w:rFonts w:ascii="Times New Roman" w:hAnsi="Times New Roman"/>
          <w:sz w:val="24"/>
          <w:szCs w:val="24"/>
        </w:rPr>
      </w:pPr>
      <w:r w:rsidRPr="00235BDE">
        <w:rPr>
          <w:rFonts w:ascii="Times New Roman" w:hAnsi="Times New Roman"/>
          <w:sz w:val="24"/>
          <w:szCs w:val="24"/>
        </w:rPr>
        <w:t xml:space="preserve">развитие личности обучающихся, их познавательных интересов, интеллектуальной и ценностно-смысловой сферы; </w:t>
      </w:r>
    </w:p>
    <w:p w14:paraId="0B0DC993" w14:textId="77777777" w:rsidR="009E217A" w:rsidRPr="00235BDE" w:rsidRDefault="009E217A" w:rsidP="003E73E6">
      <w:pPr>
        <w:pStyle w:val="aa"/>
        <w:numPr>
          <w:ilvl w:val="0"/>
          <w:numId w:val="12"/>
        </w:numPr>
        <w:ind w:left="284" w:firstLine="425"/>
        <w:jc w:val="both"/>
        <w:rPr>
          <w:rFonts w:ascii="Times New Roman" w:hAnsi="Times New Roman"/>
          <w:sz w:val="24"/>
          <w:szCs w:val="24"/>
        </w:rPr>
      </w:pPr>
      <w:r w:rsidRPr="00235BDE">
        <w:rPr>
          <w:rFonts w:ascii="Times New Roman" w:hAnsi="Times New Roman"/>
          <w:sz w:val="24"/>
          <w:szCs w:val="24"/>
        </w:rPr>
        <w:t xml:space="preserve">развитие навыков самообразования и самопроектирования; </w:t>
      </w:r>
    </w:p>
    <w:p w14:paraId="2AFAB40B" w14:textId="77777777" w:rsidR="009E217A" w:rsidRPr="00235BDE" w:rsidRDefault="009E217A" w:rsidP="003E73E6">
      <w:pPr>
        <w:pStyle w:val="aa"/>
        <w:numPr>
          <w:ilvl w:val="0"/>
          <w:numId w:val="12"/>
        </w:numPr>
        <w:ind w:left="284" w:firstLine="425"/>
        <w:jc w:val="both"/>
        <w:rPr>
          <w:rFonts w:ascii="Times New Roman" w:hAnsi="Times New Roman"/>
          <w:sz w:val="24"/>
          <w:szCs w:val="24"/>
        </w:rPr>
      </w:pPr>
      <w:r w:rsidRPr="00235BDE">
        <w:rPr>
          <w:rFonts w:ascii="Times New Roman" w:hAnsi="Times New Roman"/>
          <w:sz w:val="24"/>
          <w:szCs w:val="24"/>
        </w:rPr>
        <w:t xml:space="preserve">углубление, расширение и систематизацию знаний в выбранной области научного знания или вида деятельности; </w:t>
      </w:r>
    </w:p>
    <w:p w14:paraId="6ED9C0D7" w14:textId="77777777" w:rsidR="009E217A" w:rsidRPr="009E217A" w:rsidRDefault="009E217A" w:rsidP="003E73E6">
      <w:pPr>
        <w:pStyle w:val="aa"/>
        <w:numPr>
          <w:ilvl w:val="0"/>
          <w:numId w:val="12"/>
        </w:numPr>
        <w:ind w:left="284" w:firstLine="425"/>
        <w:jc w:val="both"/>
        <w:rPr>
          <w:rFonts w:ascii="Times New Roman" w:hAnsi="Times New Roman"/>
          <w:sz w:val="24"/>
          <w:szCs w:val="24"/>
        </w:rPr>
      </w:pPr>
      <w:r w:rsidRPr="00235BDE">
        <w:rPr>
          <w:rFonts w:ascii="Times New Roman" w:hAnsi="Times New Roman"/>
          <w:sz w:val="24"/>
          <w:szCs w:val="24"/>
        </w:rPr>
        <w:t>совершенствование имеющегося и приобретение нового опыта познавательной деятельности, профессионального</w:t>
      </w:r>
      <w:r w:rsidRPr="009E217A">
        <w:rPr>
          <w:rFonts w:ascii="Times New Roman" w:hAnsi="Times New Roman"/>
          <w:sz w:val="24"/>
          <w:szCs w:val="24"/>
        </w:rPr>
        <w:t xml:space="preserve"> самоопределения обучающихся. </w:t>
      </w:r>
    </w:p>
    <w:p w14:paraId="3C544308" w14:textId="5DA36C02" w:rsidR="009E217A" w:rsidRPr="009E217A" w:rsidRDefault="009E217A" w:rsidP="003E73E6">
      <w:pPr>
        <w:pStyle w:val="aa"/>
        <w:ind w:left="284" w:firstLine="425"/>
        <w:jc w:val="both"/>
        <w:rPr>
          <w:rFonts w:ascii="Times New Roman" w:hAnsi="Times New Roman"/>
          <w:sz w:val="24"/>
          <w:szCs w:val="24"/>
        </w:rPr>
      </w:pPr>
      <w:r w:rsidRPr="009E217A">
        <w:rPr>
          <w:rFonts w:ascii="Times New Roman" w:hAnsi="Times New Roman"/>
          <w:sz w:val="24"/>
          <w:szCs w:val="24"/>
        </w:rPr>
        <w:t xml:space="preserve"> </w:t>
      </w:r>
      <w:r w:rsidRPr="00235BDE">
        <w:rPr>
          <w:rFonts w:ascii="Times New Roman" w:hAnsi="Times New Roman"/>
          <w:b/>
          <w:bCs/>
          <w:sz w:val="24"/>
          <w:szCs w:val="24"/>
        </w:rPr>
        <w:t>Результаты изучения дополнительных учебных предметов, курсов по выбору</w:t>
      </w:r>
      <w:r w:rsidRPr="009E217A">
        <w:rPr>
          <w:rFonts w:ascii="Times New Roman" w:hAnsi="Times New Roman"/>
          <w:sz w:val="24"/>
          <w:szCs w:val="24"/>
        </w:rPr>
        <w:t xml:space="preserve"> обучающихся отражают: </w:t>
      </w:r>
    </w:p>
    <w:p w14:paraId="079C6FF6" w14:textId="77777777" w:rsidR="009E217A" w:rsidRPr="009E217A" w:rsidRDefault="009E217A" w:rsidP="003E73E6">
      <w:pPr>
        <w:pStyle w:val="aa"/>
        <w:numPr>
          <w:ilvl w:val="0"/>
          <w:numId w:val="13"/>
        </w:numPr>
        <w:ind w:left="284" w:firstLine="425"/>
        <w:jc w:val="both"/>
        <w:rPr>
          <w:rFonts w:ascii="Times New Roman" w:hAnsi="Times New Roman"/>
          <w:sz w:val="24"/>
          <w:szCs w:val="24"/>
        </w:rPr>
      </w:pPr>
      <w:r w:rsidRPr="009E217A">
        <w:rPr>
          <w:rFonts w:ascii="Times New Roman" w:hAnsi="Times New Roman"/>
          <w:sz w:val="24"/>
          <w:szCs w:val="24"/>
        </w:rPr>
        <w:t xml:space="preserve">развитие личности обучающихся средствами предлагаемого для изучения учебного предмета, курса: развитие общей культуры обучающихся, их мировоззрения, ценностносмысловых установок, развитие познавательных, регулятивных и коммуникативных способностей, готовности и способности к саморазвитию и профессиональному самоопределению; </w:t>
      </w:r>
    </w:p>
    <w:p w14:paraId="177FF2FB" w14:textId="77777777" w:rsidR="009E217A" w:rsidRPr="009E217A" w:rsidRDefault="009E217A" w:rsidP="003E73E6">
      <w:pPr>
        <w:pStyle w:val="aa"/>
        <w:numPr>
          <w:ilvl w:val="0"/>
          <w:numId w:val="13"/>
        </w:numPr>
        <w:ind w:left="284" w:firstLine="425"/>
        <w:jc w:val="both"/>
        <w:rPr>
          <w:rFonts w:ascii="Times New Roman" w:hAnsi="Times New Roman"/>
          <w:sz w:val="24"/>
          <w:szCs w:val="24"/>
        </w:rPr>
      </w:pPr>
      <w:r w:rsidRPr="009E217A">
        <w:rPr>
          <w:rFonts w:ascii="Times New Roman" w:hAnsi="Times New Roman"/>
          <w:sz w:val="24"/>
          <w:szCs w:val="24"/>
        </w:rPr>
        <w:t xml:space="preserve">овладение систематическими знаниями и приобретение опыта осуществления целесообразной и результативной деятельности; </w:t>
      </w:r>
    </w:p>
    <w:p w14:paraId="22994D05" w14:textId="77777777" w:rsidR="009E217A" w:rsidRPr="009E217A" w:rsidRDefault="009E217A" w:rsidP="003E73E6">
      <w:pPr>
        <w:pStyle w:val="aa"/>
        <w:numPr>
          <w:ilvl w:val="0"/>
          <w:numId w:val="13"/>
        </w:numPr>
        <w:ind w:left="284" w:firstLine="425"/>
        <w:jc w:val="both"/>
        <w:rPr>
          <w:rFonts w:ascii="Times New Roman" w:hAnsi="Times New Roman"/>
          <w:sz w:val="24"/>
          <w:szCs w:val="24"/>
        </w:rPr>
      </w:pPr>
      <w:r w:rsidRPr="009E217A">
        <w:rPr>
          <w:rFonts w:ascii="Times New Roman" w:hAnsi="Times New Roman"/>
          <w:sz w:val="24"/>
          <w:szCs w:val="24"/>
        </w:rPr>
        <w:t xml:space="preserve">развитие способности к непрерывному самообразованию, овладению ключевыми компетентностями, составляющими основу умения: самостоятельному приобретению и интеграции знаний, коммуникации и сотрудничеству, эффективному решению (разрешению) проблем, осознанному использованию информационных и коммуникационных технологий, самоорганизации и саморегуляции; </w:t>
      </w:r>
    </w:p>
    <w:p w14:paraId="75C8E70D" w14:textId="77777777" w:rsidR="00235BDE" w:rsidRDefault="009E217A" w:rsidP="003E73E6">
      <w:pPr>
        <w:pStyle w:val="aa"/>
        <w:numPr>
          <w:ilvl w:val="0"/>
          <w:numId w:val="13"/>
        </w:numPr>
        <w:ind w:left="284" w:firstLine="425"/>
        <w:jc w:val="both"/>
        <w:rPr>
          <w:rFonts w:ascii="Times New Roman" w:hAnsi="Times New Roman"/>
          <w:sz w:val="24"/>
          <w:szCs w:val="24"/>
        </w:rPr>
      </w:pPr>
      <w:r w:rsidRPr="009E217A">
        <w:rPr>
          <w:rFonts w:ascii="Times New Roman" w:hAnsi="Times New Roman"/>
          <w:sz w:val="24"/>
          <w:szCs w:val="24"/>
        </w:rPr>
        <w:t xml:space="preserve">обеспечение академической мобильности и (или) возможности поддерживать избранное направление образования; </w:t>
      </w:r>
    </w:p>
    <w:p w14:paraId="6E2C7761" w14:textId="321352AE" w:rsidR="009E217A" w:rsidRPr="009E217A" w:rsidRDefault="009E217A" w:rsidP="003E73E6">
      <w:pPr>
        <w:pStyle w:val="aa"/>
        <w:numPr>
          <w:ilvl w:val="0"/>
          <w:numId w:val="13"/>
        </w:numPr>
        <w:ind w:left="284" w:firstLine="425"/>
        <w:jc w:val="both"/>
        <w:rPr>
          <w:rFonts w:ascii="Times New Roman" w:hAnsi="Times New Roman"/>
          <w:sz w:val="24"/>
          <w:szCs w:val="24"/>
        </w:rPr>
      </w:pPr>
      <w:r w:rsidRPr="009E217A">
        <w:rPr>
          <w:rFonts w:ascii="Times New Roman" w:hAnsi="Times New Roman"/>
          <w:sz w:val="24"/>
          <w:szCs w:val="24"/>
        </w:rPr>
        <w:t xml:space="preserve">обеспечение профессиональной ориентации обучающихся. </w:t>
      </w:r>
    </w:p>
    <w:p w14:paraId="5A943B52" w14:textId="37CAFED4" w:rsidR="009E217A" w:rsidRPr="009E217A" w:rsidRDefault="005A5669" w:rsidP="003E73E6">
      <w:pPr>
        <w:pStyle w:val="aa"/>
        <w:ind w:firstLine="567"/>
        <w:jc w:val="both"/>
        <w:rPr>
          <w:rFonts w:ascii="Times New Roman" w:hAnsi="Times New Roman"/>
          <w:sz w:val="24"/>
          <w:szCs w:val="24"/>
        </w:rPr>
      </w:pPr>
      <w:r>
        <w:rPr>
          <w:rFonts w:ascii="Times New Roman" w:hAnsi="Times New Roman"/>
          <w:sz w:val="24"/>
          <w:szCs w:val="24"/>
        </w:rPr>
        <w:t xml:space="preserve"> </w:t>
      </w:r>
    </w:p>
    <w:p w14:paraId="03B49900" w14:textId="75D28713" w:rsidR="009E217A" w:rsidRPr="00235BDE" w:rsidRDefault="009E217A" w:rsidP="003E73E6">
      <w:pPr>
        <w:pStyle w:val="aa"/>
        <w:ind w:firstLine="567"/>
        <w:jc w:val="both"/>
        <w:rPr>
          <w:rFonts w:ascii="Times New Roman" w:hAnsi="Times New Roman"/>
          <w:b/>
          <w:bCs/>
          <w:sz w:val="24"/>
          <w:szCs w:val="24"/>
        </w:rPr>
      </w:pPr>
      <w:r w:rsidRPr="00235BDE">
        <w:rPr>
          <w:rFonts w:ascii="Times New Roman" w:hAnsi="Times New Roman"/>
          <w:b/>
          <w:bCs/>
          <w:sz w:val="24"/>
          <w:szCs w:val="24"/>
        </w:rPr>
        <w:t>Индивидуальный</w:t>
      </w:r>
      <w:r w:rsidR="00235BDE">
        <w:rPr>
          <w:rFonts w:ascii="Times New Roman" w:hAnsi="Times New Roman"/>
          <w:b/>
          <w:bCs/>
          <w:sz w:val="24"/>
          <w:szCs w:val="24"/>
        </w:rPr>
        <w:t>(ые)</w:t>
      </w:r>
      <w:r w:rsidRPr="00235BDE">
        <w:rPr>
          <w:rFonts w:ascii="Times New Roman" w:hAnsi="Times New Roman"/>
          <w:b/>
          <w:bCs/>
          <w:sz w:val="24"/>
          <w:szCs w:val="24"/>
        </w:rPr>
        <w:t xml:space="preserve"> проект</w:t>
      </w:r>
      <w:r w:rsidR="00235BDE">
        <w:rPr>
          <w:rFonts w:ascii="Times New Roman" w:hAnsi="Times New Roman"/>
          <w:b/>
          <w:bCs/>
          <w:sz w:val="24"/>
          <w:szCs w:val="24"/>
        </w:rPr>
        <w:t>(ы):</w:t>
      </w:r>
      <w:r w:rsidRPr="00235BDE">
        <w:rPr>
          <w:rFonts w:ascii="Times New Roman" w:hAnsi="Times New Roman"/>
          <w:b/>
          <w:bCs/>
          <w:sz w:val="24"/>
          <w:szCs w:val="24"/>
        </w:rPr>
        <w:t xml:space="preserve"> </w:t>
      </w:r>
    </w:p>
    <w:p w14:paraId="375CB2FE" w14:textId="29940E9F"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 xml:space="preserve"> Индивидуальный проект представляе</w:t>
      </w:r>
      <w:r w:rsidR="00235BDE">
        <w:rPr>
          <w:rFonts w:ascii="Times New Roman" w:hAnsi="Times New Roman"/>
          <w:sz w:val="24"/>
          <w:szCs w:val="24"/>
        </w:rPr>
        <w:t>т</w:t>
      </w:r>
      <w:r w:rsidRPr="009E217A">
        <w:rPr>
          <w:rFonts w:ascii="Times New Roman" w:hAnsi="Times New Roman"/>
          <w:sz w:val="24"/>
          <w:szCs w:val="24"/>
        </w:rPr>
        <w:t xml:space="preserve"> собой особую форму организации деятельности обучающихся (учебное исследование или учебный проект). </w:t>
      </w:r>
    </w:p>
    <w:p w14:paraId="3DC64D81" w14:textId="77777777" w:rsidR="009E217A" w:rsidRPr="009E217A" w:rsidRDefault="009E217A" w:rsidP="003E73E6">
      <w:pPr>
        <w:pStyle w:val="aa"/>
        <w:ind w:firstLine="567"/>
        <w:jc w:val="both"/>
        <w:rPr>
          <w:rFonts w:ascii="Times New Roman" w:hAnsi="Times New Roman"/>
          <w:sz w:val="24"/>
          <w:szCs w:val="24"/>
        </w:rPr>
      </w:pPr>
      <w:r w:rsidRPr="009E217A">
        <w:rPr>
          <w:rFonts w:ascii="Times New Roman" w:hAnsi="Times New Roman"/>
          <w:sz w:val="24"/>
          <w:szCs w:val="24"/>
        </w:rPr>
        <w:t xml:space="preserve">Результаты выполнения индивидуального проекта отражают: </w:t>
      </w:r>
    </w:p>
    <w:p w14:paraId="7B982719" w14:textId="77777777" w:rsidR="009E217A" w:rsidRPr="009E217A" w:rsidRDefault="009E217A" w:rsidP="003E73E6">
      <w:pPr>
        <w:pStyle w:val="aa"/>
        <w:numPr>
          <w:ilvl w:val="0"/>
          <w:numId w:val="14"/>
        </w:numPr>
        <w:ind w:left="0" w:firstLine="709"/>
        <w:jc w:val="both"/>
        <w:rPr>
          <w:rFonts w:ascii="Times New Roman" w:hAnsi="Times New Roman"/>
          <w:sz w:val="24"/>
          <w:szCs w:val="24"/>
        </w:rPr>
      </w:pPr>
      <w:r w:rsidRPr="009E217A">
        <w:rPr>
          <w:rFonts w:ascii="Times New Roman" w:hAnsi="Times New Roman"/>
          <w:sz w:val="24"/>
          <w:szCs w:val="24"/>
        </w:rPr>
        <w:t xml:space="preserve">сформированность навыков коммуникативной, учебно-исследовательской деятельности, критического мышления; </w:t>
      </w:r>
    </w:p>
    <w:p w14:paraId="1720F71A" w14:textId="77777777" w:rsidR="009E217A" w:rsidRPr="009E217A" w:rsidRDefault="009E217A" w:rsidP="003E73E6">
      <w:pPr>
        <w:pStyle w:val="aa"/>
        <w:numPr>
          <w:ilvl w:val="0"/>
          <w:numId w:val="14"/>
        </w:numPr>
        <w:ind w:left="0" w:firstLine="709"/>
        <w:jc w:val="both"/>
        <w:rPr>
          <w:rFonts w:ascii="Times New Roman" w:hAnsi="Times New Roman"/>
          <w:sz w:val="24"/>
          <w:szCs w:val="24"/>
        </w:rPr>
      </w:pPr>
      <w:r w:rsidRPr="009E217A">
        <w:rPr>
          <w:rFonts w:ascii="Times New Roman" w:hAnsi="Times New Roman"/>
          <w:sz w:val="24"/>
          <w:szCs w:val="24"/>
        </w:rPr>
        <w:t xml:space="preserve">способность к инновационной, аналитической, творческой, интеллектуальной деятельности; </w:t>
      </w:r>
    </w:p>
    <w:p w14:paraId="66B44E39" w14:textId="77777777" w:rsidR="009E217A" w:rsidRPr="009E217A" w:rsidRDefault="009E217A" w:rsidP="003E73E6">
      <w:pPr>
        <w:pStyle w:val="aa"/>
        <w:numPr>
          <w:ilvl w:val="0"/>
          <w:numId w:val="14"/>
        </w:numPr>
        <w:ind w:left="0" w:firstLine="709"/>
        <w:jc w:val="both"/>
        <w:rPr>
          <w:rFonts w:ascii="Times New Roman" w:hAnsi="Times New Roman"/>
          <w:sz w:val="24"/>
          <w:szCs w:val="24"/>
        </w:rPr>
      </w:pPr>
      <w:r w:rsidRPr="009E217A">
        <w:rPr>
          <w:rFonts w:ascii="Times New Roman" w:hAnsi="Times New Roman"/>
          <w:sz w:val="24"/>
          <w:szCs w:val="24"/>
        </w:rPr>
        <w:t xml:space="preserve">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 </w:t>
      </w:r>
    </w:p>
    <w:p w14:paraId="2E29E03D" w14:textId="77777777" w:rsidR="009E217A" w:rsidRPr="009E217A" w:rsidRDefault="009E217A" w:rsidP="003E73E6">
      <w:pPr>
        <w:pStyle w:val="aa"/>
        <w:numPr>
          <w:ilvl w:val="0"/>
          <w:numId w:val="14"/>
        </w:numPr>
        <w:ind w:left="0" w:firstLine="709"/>
        <w:jc w:val="both"/>
        <w:rPr>
          <w:rFonts w:ascii="Times New Roman" w:hAnsi="Times New Roman"/>
          <w:sz w:val="24"/>
          <w:szCs w:val="24"/>
        </w:rPr>
      </w:pPr>
      <w:r w:rsidRPr="009E217A">
        <w:rPr>
          <w:rFonts w:ascii="Times New Roman" w:hAnsi="Times New Roman"/>
          <w:sz w:val="24"/>
          <w:szCs w:val="24"/>
        </w:rPr>
        <w:t xml:space="preserve">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 </w:t>
      </w:r>
    </w:p>
    <w:p w14:paraId="0CFF2E38" w14:textId="77777777" w:rsidR="009E217A" w:rsidRPr="00DA0F76" w:rsidRDefault="009E217A" w:rsidP="003E73E6">
      <w:pPr>
        <w:pStyle w:val="aa"/>
        <w:ind w:firstLine="709"/>
        <w:jc w:val="both"/>
        <w:rPr>
          <w:rFonts w:ascii="Times New Roman" w:hAnsi="Times New Roman"/>
          <w:sz w:val="24"/>
          <w:szCs w:val="24"/>
        </w:rPr>
      </w:pPr>
    </w:p>
    <w:p w14:paraId="5A524742" w14:textId="132666BC" w:rsidR="003E73E6" w:rsidRDefault="003E73E6" w:rsidP="003B60A4">
      <w:pPr>
        <w:pStyle w:val="aa"/>
        <w:jc w:val="both"/>
        <w:rPr>
          <w:rFonts w:ascii="Times New Roman" w:hAnsi="Times New Roman"/>
          <w:sz w:val="24"/>
          <w:szCs w:val="24"/>
        </w:rPr>
      </w:pPr>
    </w:p>
    <w:p w14:paraId="28D357E0" w14:textId="77777777" w:rsidR="003E73E6" w:rsidRPr="00DA0F76" w:rsidRDefault="003E73E6" w:rsidP="003E73E6">
      <w:pPr>
        <w:pStyle w:val="aa"/>
        <w:ind w:firstLine="567"/>
        <w:jc w:val="both"/>
        <w:rPr>
          <w:rFonts w:ascii="Times New Roman" w:hAnsi="Times New Roman"/>
          <w:sz w:val="24"/>
          <w:szCs w:val="24"/>
        </w:rPr>
      </w:pPr>
    </w:p>
    <w:p w14:paraId="1FBF60AF" w14:textId="3C7AB830" w:rsidR="00DA0F76" w:rsidRPr="003E73E6" w:rsidRDefault="00672928" w:rsidP="003E73E6">
      <w:pPr>
        <w:pStyle w:val="2"/>
        <w:spacing w:line="240" w:lineRule="auto"/>
        <w:jc w:val="center"/>
        <w:rPr>
          <w:rFonts w:ascii="Times New Roman" w:hAnsi="Times New Roman" w:cs="Times New Roman"/>
          <w:b/>
          <w:color w:val="auto"/>
          <w:sz w:val="24"/>
        </w:rPr>
      </w:pPr>
      <w:bookmarkStart w:id="98" w:name="_Toc138712886"/>
      <w:bookmarkStart w:id="99" w:name="_Toc142198894"/>
      <w:r w:rsidRPr="003E73E6">
        <w:rPr>
          <w:rFonts w:ascii="Times New Roman" w:hAnsi="Times New Roman" w:cs="Times New Roman"/>
          <w:b/>
          <w:color w:val="auto"/>
          <w:sz w:val="24"/>
        </w:rPr>
        <w:t xml:space="preserve">1.3. </w:t>
      </w:r>
      <w:r w:rsidR="00DA0F76" w:rsidRPr="003E73E6">
        <w:rPr>
          <w:rFonts w:ascii="Times New Roman" w:hAnsi="Times New Roman" w:cs="Times New Roman"/>
          <w:b/>
          <w:color w:val="auto"/>
          <w:sz w:val="24"/>
        </w:rPr>
        <w:t xml:space="preserve">Система </w:t>
      </w:r>
      <w:r w:rsidRPr="003E73E6">
        <w:rPr>
          <w:rFonts w:ascii="Times New Roman" w:hAnsi="Times New Roman" w:cs="Times New Roman"/>
          <w:b/>
          <w:color w:val="auto"/>
          <w:sz w:val="24"/>
        </w:rPr>
        <w:t xml:space="preserve">оценки </w:t>
      </w:r>
      <w:r w:rsidR="003B60A4">
        <w:rPr>
          <w:rFonts w:ascii="Times New Roman" w:hAnsi="Times New Roman" w:cs="Times New Roman"/>
          <w:b/>
          <w:color w:val="auto"/>
          <w:sz w:val="24"/>
        </w:rPr>
        <w:t xml:space="preserve">достижения планируемых </w:t>
      </w:r>
      <w:r w:rsidRPr="003E73E6">
        <w:rPr>
          <w:rFonts w:ascii="Times New Roman" w:hAnsi="Times New Roman" w:cs="Times New Roman"/>
          <w:b/>
          <w:color w:val="auto"/>
          <w:sz w:val="24"/>
        </w:rPr>
        <w:t>результатов освоения основной образовательной программы</w:t>
      </w:r>
      <w:bookmarkEnd w:id="98"/>
      <w:bookmarkEnd w:id="99"/>
    </w:p>
    <w:p w14:paraId="644BF340" w14:textId="77777777" w:rsidR="00F415C0" w:rsidRDefault="00F415C0" w:rsidP="003E73E6">
      <w:pPr>
        <w:pStyle w:val="aa"/>
        <w:ind w:firstLine="567"/>
        <w:jc w:val="both"/>
        <w:rPr>
          <w:rFonts w:ascii="Times New Roman" w:hAnsi="Times New Roman"/>
          <w:sz w:val="24"/>
          <w:szCs w:val="24"/>
        </w:rPr>
      </w:pPr>
    </w:p>
    <w:p w14:paraId="70244439" w14:textId="5913A419" w:rsidR="004D4ADF" w:rsidRDefault="00DA0F76" w:rsidP="003E73E6">
      <w:pPr>
        <w:pStyle w:val="aa"/>
        <w:ind w:firstLine="709"/>
        <w:jc w:val="both"/>
        <w:rPr>
          <w:sz w:val="24"/>
          <w:szCs w:val="24"/>
        </w:rPr>
      </w:pPr>
      <w:r w:rsidRPr="00DA0F76">
        <w:rPr>
          <w:rFonts w:ascii="Times New Roman" w:hAnsi="Times New Roman"/>
          <w:sz w:val="24"/>
          <w:szCs w:val="24"/>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планируемых результатов освоения </w:t>
      </w:r>
      <w:r w:rsidR="00672928">
        <w:rPr>
          <w:rFonts w:ascii="Times New Roman" w:hAnsi="Times New Roman"/>
          <w:sz w:val="24"/>
          <w:szCs w:val="24"/>
        </w:rPr>
        <w:t>О</w:t>
      </w:r>
      <w:r w:rsidRPr="00DA0F76">
        <w:rPr>
          <w:rFonts w:ascii="Times New Roman" w:hAnsi="Times New Roman"/>
          <w:sz w:val="24"/>
          <w:szCs w:val="24"/>
        </w:rPr>
        <w:t>ОП СОО и обеспечение эффективной обратной связи, позволяющей осуществлять управление образовательным процессом.</w:t>
      </w:r>
      <w:r w:rsidR="004D4ADF" w:rsidRPr="004D4ADF">
        <w:rPr>
          <w:sz w:val="24"/>
          <w:szCs w:val="24"/>
        </w:rPr>
        <w:t xml:space="preserve"> </w:t>
      </w:r>
      <w:r w:rsidR="004D4ADF" w:rsidRPr="004D4ADF">
        <w:rPr>
          <w:rFonts w:ascii="Times New Roman" w:hAnsi="Times New Roman"/>
          <w:color w:val="FF0000"/>
          <w:sz w:val="24"/>
          <w:szCs w:val="24"/>
        </w:rPr>
        <w:t xml:space="preserve">На основе системы оценки </w:t>
      </w:r>
      <w:r w:rsidR="005A5669">
        <w:rPr>
          <w:rFonts w:ascii="Times New Roman" w:hAnsi="Times New Roman"/>
          <w:color w:val="FF0000"/>
          <w:sz w:val="24"/>
          <w:szCs w:val="24"/>
        </w:rPr>
        <w:t>скорректировано</w:t>
      </w:r>
      <w:r w:rsidR="004D4ADF" w:rsidRPr="004D4ADF">
        <w:rPr>
          <w:rFonts w:ascii="Times New Roman" w:hAnsi="Times New Roman"/>
          <w:color w:val="FF0000"/>
          <w:sz w:val="24"/>
          <w:szCs w:val="24"/>
        </w:rPr>
        <w:t xml:space="preserve"> </w:t>
      </w:r>
      <w:bookmarkStart w:id="100" w:name="_Hlk112681076"/>
      <w:r w:rsidR="004D4ADF" w:rsidRPr="004D4ADF">
        <w:rPr>
          <w:rFonts w:ascii="Times New Roman" w:hAnsi="Times New Roman"/>
          <w:color w:val="FF0000"/>
          <w:sz w:val="24"/>
          <w:szCs w:val="24"/>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r w:rsidR="005A5669">
        <w:rPr>
          <w:rFonts w:ascii="Times New Roman" w:hAnsi="Times New Roman"/>
          <w:color w:val="FF0000"/>
          <w:sz w:val="24"/>
          <w:szCs w:val="24"/>
        </w:rPr>
        <w:t xml:space="preserve"> </w:t>
      </w:r>
      <w:r w:rsidR="005A5669" w:rsidRPr="005A5669">
        <w:rPr>
          <w:rFonts w:ascii="Times New Roman" w:hAnsi="Times New Roman"/>
          <w:color w:val="FF0000"/>
          <w:sz w:val="24"/>
          <w:szCs w:val="24"/>
          <w:highlight w:val="yellow"/>
        </w:rPr>
        <w:t>(посмотрите, как оно называется у вас)</w:t>
      </w:r>
      <w:r w:rsidR="004D4ADF" w:rsidRPr="005A5669">
        <w:rPr>
          <w:rFonts w:ascii="Times New Roman" w:hAnsi="Times New Roman"/>
          <w:color w:val="FF0000"/>
          <w:sz w:val="24"/>
          <w:szCs w:val="24"/>
          <w:highlight w:val="yellow"/>
        </w:rPr>
        <w:t>.</w:t>
      </w:r>
      <w:r w:rsidR="004D4ADF" w:rsidRPr="004D4ADF">
        <w:rPr>
          <w:color w:val="FF0000"/>
          <w:sz w:val="24"/>
          <w:szCs w:val="24"/>
        </w:rPr>
        <w:t xml:space="preserve"> </w:t>
      </w:r>
      <w:bookmarkEnd w:id="100"/>
    </w:p>
    <w:p w14:paraId="183B099C" w14:textId="6ED157DA" w:rsidR="00DA0F76" w:rsidRPr="00DA0F76" w:rsidRDefault="00DA0F76" w:rsidP="00A1485E">
      <w:pPr>
        <w:pStyle w:val="aa"/>
        <w:ind w:firstLine="709"/>
        <w:jc w:val="both"/>
        <w:rPr>
          <w:rFonts w:ascii="Times New Roman" w:hAnsi="Times New Roman"/>
          <w:sz w:val="24"/>
          <w:szCs w:val="24"/>
        </w:rPr>
      </w:pPr>
      <w:r w:rsidRPr="00DA0F76">
        <w:rPr>
          <w:rFonts w:ascii="Times New Roman" w:hAnsi="Times New Roman"/>
          <w:sz w:val="24"/>
          <w:szCs w:val="24"/>
        </w:rPr>
        <w:t>Основными направлениями и целями оценочной деятельности в образовательной организации являются:</w:t>
      </w:r>
    </w:p>
    <w:p w14:paraId="0B0A6BB6" w14:textId="77777777" w:rsidR="00672928" w:rsidRDefault="00DA0F76" w:rsidP="00A1485E">
      <w:pPr>
        <w:pStyle w:val="aa"/>
        <w:numPr>
          <w:ilvl w:val="0"/>
          <w:numId w:val="15"/>
        </w:numPr>
        <w:ind w:left="0" w:firstLine="709"/>
        <w:jc w:val="both"/>
        <w:rPr>
          <w:rFonts w:ascii="Times New Roman" w:hAnsi="Times New Roman"/>
          <w:sz w:val="24"/>
          <w:szCs w:val="24"/>
        </w:rPr>
      </w:pPr>
      <w:r w:rsidRPr="00DA0F76">
        <w:rPr>
          <w:rFonts w:ascii="Times New Roman" w:hAnsi="Times New Roman"/>
          <w:sz w:val="24"/>
          <w:szCs w:val="24"/>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14:paraId="2BEC6E5B" w14:textId="4C91A8ED" w:rsidR="00DA0F76" w:rsidRPr="00DA0F76" w:rsidRDefault="00DA0F76" w:rsidP="00A1485E">
      <w:pPr>
        <w:pStyle w:val="aa"/>
        <w:numPr>
          <w:ilvl w:val="0"/>
          <w:numId w:val="15"/>
        </w:numPr>
        <w:ind w:left="0" w:firstLine="709"/>
        <w:jc w:val="both"/>
        <w:rPr>
          <w:rFonts w:ascii="Times New Roman" w:hAnsi="Times New Roman"/>
          <w:sz w:val="24"/>
          <w:szCs w:val="24"/>
        </w:rPr>
      </w:pPr>
      <w:r w:rsidRPr="00DA0F76">
        <w:rPr>
          <w:rFonts w:ascii="Times New Roman" w:hAnsi="Times New Roman"/>
          <w:sz w:val="24"/>
          <w:szCs w:val="24"/>
        </w:rPr>
        <w:t>оценка результатов деятельности педагогических работников как основа аттестационных процедур;</w:t>
      </w:r>
    </w:p>
    <w:p w14:paraId="285253E1" w14:textId="77777777" w:rsidR="00DA0F76" w:rsidRPr="00DA0F76" w:rsidRDefault="00DA0F76" w:rsidP="00A1485E">
      <w:pPr>
        <w:pStyle w:val="aa"/>
        <w:numPr>
          <w:ilvl w:val="0"/>
          <w:numId w:val="15"/>
        </w:numPr>
        <w:ind w:left="0" w:firstLine="709"/>
        <w:jc w:val="both"/>
        <w:rPr>
          <w:rFonts w:ascii="Times New Roman" w:hAnsi="Times New Roman"/>
          <w:sz w:val="24"/>
          <w:szCs w:val="24"/>
        </w:rPr>
      </w:pPr>
      <w:r w:rsidRPr="00DA0F76">
        <w:rPr>
          <w:rFonts w:ascii="Times New Roman" w:hAnsi="Times New Roman"/>
          <w:sz w:val="24"/>
          <w:szCs w:val="24"/>
        </w:rPr>
        <w:t>оценка результатов деятельности образовательной организации как основа аккредитационных процедур.</w:t>
      </w:r>
    </w:p>
    <w:p w14:paraId="17CAE3C1" w14:textId="77777777" w:rsidR="005C28EE" w:rsidRDefault="00DA0F76" w:rsidP="00A1485E">
      <w:pPr>
        <w:pStyle w:val="aa"/>
        <w:ind w:firstLine="709"/>
        <w:jc w:val="both"/>
        <w:rPr>
          <w:rFonts w:ascii="Times New Roman" w:hAnsi="Times New Roman"/>
          <w:sz w:val="24"/>
          <w:szCs w:val="24"/>
        </w:rPr>
      </w:pPr>
      <w:r w:rsidRPr="00DA0F76">
        <w:rPr>
          <w:rFonts w:ascii="Times New Roman" w:hAnsi="Times New Roman"/>
          <w:sz w:val="24"/>
          <w:szCs w:val="24"/>
        </w:rPr>
        <w:t>Основным объектом системы оценки, ее содержательной и критериальной базой выступают требования</w:t>
      </w:r>
      <w:r w:rsidR="00672928">
        <w:rPr>
          <w:rFonts w:ascii="Times New Roman" w:hAnsi="Times New Roman"/>
          <w:sz w:val="24"/>
          <w:szCs w:val="24"/>
        </w:rPr>
        <w:t xml:space="preserve"> ФГОС СОО</w:t>
      </w:r>
      <w:r w:rsidRPr="00DA0F76">
        <w:rPr>
          <w:rFonts w:ascii="Times New Roman" w:hAnsi="Times New Roman"/>
          <w:sz w:val="24"/>
          <w:szCs w:val="24"/>
        </w:rPr>
        <w:t xml:space="preserve">, которые конкретизируются в планируемых результатах освоения обучающимися </w:t>
      </w:r>
      <w:r w:rsidR="00672928">
        <w:rPr>
          <w:rFonts w:ascii="Times New Roman" w:hAnsi="Times New Roman"/>
          <w:sz w:val="24"/>
          <w:szCs w:val="24"/>
        </w:rPr>
        <w:t>О</w:t>
      </w:r>
      <w:r w:rsidRPr="00DA0F76">
        <w:rPr>
          <w:rFonts w:ascii="Times New Roman" w:hAnsi="Times New Roman"/>
          <w:sz w:val="24"/>
          <w:szCs w:val="24"/>
        </w:rPr>
        <w:t xml:space="preserve">ОП СОО. </w:t>
      </w:r>
    </w:p>
    <w:p w14:paraId="7968A8C4" w14:textId="7106CC5A" w:rsidR="00DA0F76" w:rsidRPr="0029799C" w:rsidRDefault="00DA0F76" w:rsidP="00A1485E">
      <w:pPr>
        <w:pStyle w:val="aa"/>
        <w:ind w:firstLine="709"/>
        <w:jc w:val="both"/>
        <w:rPr>
          <w:rFonts w:ascii="Times New Roman" w:hAnsi="Times New Roman"/>
          <w:color w:val="FF0000"/>
          <w:sz w:val="24"/>
          <w:szCs w:val="24"/>
        </w:rPr>
      </w:pPr>
      <w:r w:rsidRPr="00DA0F76">
        <w:rPr>
          <w:rFonts w:ascii="Times New Roman" w:hAnsi="Times New Roman"/>
          <w:sz w:val="24"/>
          <w:szCs w:val="24"/>
        </w:rPr>
        <w:t>Система оценки включает процедуры внутренней и внешней оценки.</w:t>
      </w:r>
      <w:r w:rsidR="005A5669">
        <w:rPr>
          <w:rFonts w:ascii="Times New Roman" w:hAnsi="Times New Roman"/>
          <w:sz w:val="24"/>
          <w:szCs w:val="24"/>
        </w:rPr>
        <w:t xml:space="preserve"> </w:t>
      </w:r>
      <w:r w:rsidR="005A5669" w:rsidRPr="0029799C">
        <w:rPr>
          <w:rFonts w:ascii="Times New Roman" w:hAnsi="Times New Roman"/>
          <w:color w:val="FF0000"/>
          <w:sz w:val="24"/>
          <w:szCs w:val="24"/>
          <w:highlight w:val="yellow"/>
        </w:rPr>
        <w:t>(проверьте ВИДЫ ОЦЕНОЧНЫХ ПРОЦЕДУР по своему положению о ВСОКО, они должны быть одинаковыми)</w:t>
      </w:r>
    </w:p>
    <w:p w14:paraId="3F1F52BA" w14:textId="5682DA9F"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b/>
          <w:bCs/>
          <w:sz w:val="24"/>
          <w:szCs w:val="24"/>
        </w:rPr>
        <w:t>Внутренняя оценка</w:t>
      </w:r>
      <w:r w:rsidRPr="001F7652">
        <w:rPr>
          <w:rFonts w:ascii="Times New Roman" w:hAnsi="Times New Roman"/>
          <w:sz w:val="24"/>
          <w:szCs w:val="24"/>
        </w:rPr>
        <w:t xml:space="preserve"> включает:</w:t>
      </w:r>
    </w:p>
    <w:p w14:paraId="2FB57639" w14:textId="445A725F" w:rsidR="00DA0F76" w:rsidRPr="001F7652" w:rsidRDefault="00DA0F76"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стартовую</w:t>
      </w:r>
      <w:r w:rsidR="005C28EE" w:rsidRPr="001F7652">
        <w:rPr>
          <w:rFonts w:ascii="Times New Roman" w:hAnsi="Times New Roman"/>
          <w:sz w:val="24"/>
          <w:szCs w:val="24"/>
        </w:rPr>
        <w:t xml:space="preserve"> (диагностическую) работу</w:t>
      </w:r>
      <w:r w:rsidRPr="001F7652">
        <w:rPr>
          <w:rFonts w:ascii="Times New Roman" w:hAnsi="Times New Roman"/>
          <w:sz w:val="24"/>
          <w:szCs w:val="24"/>
        </w:rPr>
        <w:t>;</w:t>
      </w:r>
    </w:p>
    <w:p w14:paraId="02C5AC12" w14:textId="07DD8C44" w:rsidR="005C28EE" w:rsidRPr="001F7652" w:rsidRDefault="005C28EE"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комплексные диагностические работы;</w:t>
      </w:r>
    </w:p>
    <w:p w14:paraId="5F853B93" w14:textId="7749D74E" w:rsidR="00DA0F76" w:rsidRPr="001F7652" w:rsidRDefault="00DA0F76"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текущую и тематическую оценку</w:t>
      </w:r>
      <w:r w:rsidR="005C28EE" w:rsidRPr="001F7652">
        <w:rPr>
          <w:rFonts w:ascii="Times New Roman" w:hAnsi="Times New Roman"/>
          <w:sz w:val="24"/>
          <w:szCs w:val="24"/>
        </w:rPr>
        <w:t xml:space="preserve"> (осуществляются учителем)</w:t>
      </w:r>
      <w:r w:rsidRPr="001F7652">
        <w:rPr>
          <w:rFonts w:ascii="Times New Roman" w:hAnsi="Times New Roman"/>
          <w:sz w:val="24"/>
          <w:szCs w:val="24"/>
        </w:rPr>
        <w:t>;</w:t>
      </w:r>
    </w:p>
    <w:p w14:paraId="68A05E1A" w14:textId="65C0572C" w:rsidR="00A93D67" w:rsidRPr="001F7652" w:rsidRDefault="00A93D67"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итоговую оценку;</w:t>
      </w:r>
    </w:p>
    <w:p w14:paraId="154B7290" w14:textId="77777777" w:rsidR="00DA0F76" w:rsidRPr="001F7652" w:rsidRDefault="00DA0F76"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психолого-педагогическое наблюдение;</w:t>
      </w:r>
    </w:p>
    <w:p w14:paraId="441FB317" w14:textId="77777777" w:rsidR="005C28EE" w:rsidRPr="001F7652" w:rsidRDefault="00DA0F76"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внутренний мониторинг образовательных достижений обучающихся</w:t>
      </w:r>
      <w:r w:rsidR="005C28EE" w:rsidRPr="001F7652">
        <w:rPr>
          <w:rFonts w:ascii="Times New Roman" w:hAnsi="Times New Roman"/>
          <w:sz w:val="24"/>
          <w:szCs w:val="24"/>
        </w:rPr>
        <w:t>;</w:t>
      </w:r>
    </w:p>
    <w:p w14:paraId="0A76B0F8" w14:textId="45E22815" w:rsidR="00DA0F76" w:rsidRPr="001F7652" w:rsidRDefault="005C28EE" w:rsidP="00A1485E">
      <w:pPr>
        <w:pStyle w:val="aa"/>
        <w:numPr>
          <w:ilvl w:val="0"/>
          <w:numId w:val="16"/>
        </w:numPr>
        <w:ind w:left="0" w:firstLine="709"/>
        <w:jc w:val="both"/>
        <w:rPr>
          <w:rFonts w:ascii="Times New Roman" w:hAnsi="Times New Roman"/>
          <w:sz w:val="24"/>
          <w:szCs w:val="24"/>
        </w:rPr>
      </w:pPr>
      <w:r w:rsidRPr="001F7652">
        <w:rPr>
          <w:rFonts w:ascii="Times New Roman" w:hAnsi="Times New Roman"/>
          <w:sz w:val="24"/>
          <w:szCs w:val="24"/>
        </w:rPr>
        <w:t>промежуточную аттестацию</w:t>
      </w:r>
      <w:r w:rsidR="00DA0F76" w:rsidRPr="001F7652">
        <w:rPr>
          <w:rFonts w:ascii="Times New Roman" w:hAnsi="Times New Roman"/>
          <w:sz w:val="24"/>
          <w:szCs w:val="24"/>
        </w:rPr>
        <w:t>.</w:t>
      </w:r>
    </w:p>
    <w:p w14:paraId="337117BA" w14:textId="5FF7E949" w:rsidR="005C28EE" w:rsidRPr="001F7652" w:rsidRDefault="005C28EE" w:rsidP="00A1485E">
      <w:pPr>
        <w:pStyle w:val="aa"/>
        <w:ind w:firstLine="709"/>
        <w:jc w:val="both"/>
        <w:rPr>
          <w:rFonts w:ascii="Times New Roman" w:hAnsi="Times New Roman"/>
          <w:b/>
          <w:bCs/>
          <w:sz w:val="24"/>
          <w:szCs w:val="24"/>
        </w:rPr>
      </w:pPr>
      <w:r w:rsidRPr="001F7652">
        <w:rPr>
          <w:rFonts w:ascii="Times New Roman" w:hAnsi="Times New Roman"/>
          <w:sz w:val="24"/>
          <w:szCs w:val="24"/>
        </w:rPr>
        <w:t>Особой формой внутренней оценки личностных результатов является портфолио. Особенности формирования, процедуры оценивания и другие положения определены в отдельном локальном акте.</w:t>
      </w:r>
    </w:p>
    <w:p w14:paraId="066FC57B" w14:textId="2DB27CF9"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b/>
          <w:bCs/>
          <w:sz w:val="24"/>
          <w:szCs w:val="24"/>
        </w:rPr>
        <w:t>Внешняя оценка</w:t>
      </w:r>
      <w:r w:rsidRPr="001F7652">
        <w:rPr>
          <w:rFonts w:ascii="Times New Roman" w:hAnsi="Times New Roman"/>
          <w:sz w:val="24"/>
          <w:szCs w:val="24"/>
        </w:rPr>
        <w:t xml:space="preserve"> включает:</w:t>
      </w:r>
    </w:p>
    <w:p w14:paraId="3379E1AE" w14:textId="3A5B9E5E" w:rsidR="005C28EE" w:rsidRPr="001F7652" w:rsidRDefault="005C28EE" w:rsidP="00A1485E">
      <w:pPr>
        <w:pStyle w:val="aa"/>
        <w:numPr>
          <w:ilvl w:val="0"/>
          <w:numId w:val="17"/>
        </w:numPr>
        <w:ind w:left="0" w:firstLine="709"/>
        <w:jc w:val="both"/>
        <w:rPr>
          <w:rFonts w:ascii="Times New Roman" w:hAnsi="Times New Roman"/>
          <w:sz w:val="24"/>
          <w:szCs w:val="24"/>
        </w:rPr>
      </w:pPr>
      <w:r w:rsidRPr="001F7652">
        <w:rPr>
          <w:rFonts w:ascii="Times New Roman" w:hAnsi="Times New Roman"/>
          <w:sz w:val="24"/>
          <w:szCs w:val="24"/>
        </w:rPr>
        <w:t>итоговую аттестацию,</w:t>
      </w:r>
    </w:p>
    <w:p w14:paraId="3CB6050B" w14:textId="4AE43B44" w:rsidR="00DA0F76" w:rsidRPr="001F7652" w:rsidRDefault="00DA0F76" w:rsidP="00A1485E">
      <w:pPr>
        <w:pStyle w:val="aa"/>
        <w:numPr>
          <w:ilvl w:val="0"/>
          <w:numId w:val="17"/>
        </w:numPr>
        <w:ind w:left="0" w:firstLine="709"/>
        <w:jc w:val="both"/>
        <w:rPr>
          <w:rFonts w:ascii="Times New Roman" w:hAnsi="Times New Roman"/>
          <w:sz w:val="24"/>
          <w:szCs w:val="24"/>
        </w:rPr>
      </w:pPr>
      <w:r w:rsidRPr="001F7652">
        <w:rPr>
          <w:rFonts w:ascii="Times New Roman" w:hAnsi="Times New Roman"/>
          <w:sz w:val="24"/>
          <w:szCs w:val="24"/>
        </w:rPr>
        <w:t>независимую оценку качества образования</w:t>
      </w:r>
      <w:r w:rsidR="005C28EE" w:rsidRPr="001F7652">
        <w:rPr>
          <w:rFonts w:ascii="Times New Roman" w:hAnsi="Times New Roman"/>
          <w:sz w:val="24"/>
          <w:szCs w:val="24"/>
        </w:rPr>
        <w:t xml:space="preserve"> (в т.ч. всероссийские проверочные работы)</w:t>
      </w:r>
      <w:r w:rsidR="00672928" w:rsidRPr="001F7652">
        <w:rPr>
          <w:rFonts w:ascii="Times New Roman" w:hAnsi="Times New Roman"/>
          <w:sz w:val="24"/>
          <w:szCs w:val="24"/>
        </w:rPr>
        <w:t>,</w:t>
      </w:r>
    </w:p>
    <w:p w14:paraId="2DEC4346" w14:textId="77777777" w:rsidR="00DA0F76" w:rsidRPr="00DA0F76" w:rsidRDefault="00DA0F76" w:rsidP="00A1485E">
      <w:pPr>
        <w:pStyle w:val="aa"/>
        <w:numPr>
          <w:ilvl w:val="0"/>
          <w:numId w:val="17"/>
        </w:numPr>
        <w:ind w:left="0" w:firstLine="709"/>
        <w:jc w:val="both"/>
        <w:rPr>
          <w:rFonts w:ascii="Times New Roman" w:hAnsi="Times New Roman"/>
          <w:sz w:val="24"/>
          <w:szCs w:val="24"/>
        </w:rPr>
      </w:pPr>
      <w:r w:rsidRPr="00DA0F76">
        <w:rPr>
          <w:rFonts w:ascii="Times New Roman" w:hAnsi="Times New Roman"/>
          <w:sz w:val="24"/>
          <w:szCs w:val="24"/>
        </w:rPr>
        <w:t>мониторинговые исследования муниципального, регионального и федерального уровней.</w:t>
      </w:r>
    </w:p>
    <w:p w14:paraId="5BDDAAD2" w14:textId="5864B9F7" w:rsidR="00DA0F76" w:rsidRPr="00DA0F76" w:rsidRDefault="00DA0F76" w:rsidP="00A1485E">
      <w:pPr>
        <w:pStyle w:val="aa"/>
        <w:ind w:firstLine="709"/>
        <w:jc w:val="both"/>
        <w:rPr>
          <w:rFonts w:ascii="Times New Roman" w:hAnsi="Times New Roman"/>
          <w:sz w:val="24"/>
          <w:szCs w:val="24"/>
        </w:rPr>
      </w:pPr>
      <w:r w:rsidRPr="00DA0F76">
        <w:rPr>
          <w:rFonts w:ascii="Times New Roman" w:hAnsi="Times New Roman"/>
          <w:sz w:val="24"/>
          <w:szCs w:val="24"/>
        </w:rPr>
        <w:t>В соответствии с</w:t>
      </w:r>
      <w:r w:rsidR="00672928">
        <w:rPr>
          <w:rFonts w:ascii="Times New Roman" w:hAnsi="Times New Roman"/>
          <w:sz w:val="24"/>
          <w:szCs w:val="24"/>
        </w:rPr>
        <w:t xml:space="preserve"> ФГОС СОО</w:t>
      </w:r>
      <w:r w:rsidRPr="00DA0F76">
        <w:rPr>
          <w:rFonts w:ascii="Times New Roman" w:hAnsi="Times New Roman"/>
          <w:sz w:val="24"/>
          <w:szCs w:val="24"/>
        </w:rPr>
        <w:t xml:space="preserve">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14:paraId="61EF24AF" w14:textId="41B765CF" w:rsidR="00DA0F76" w:rsidRPr="00DA0F76" w:rsidRDefault="00DA0F76" w:rsidP="00A1485E">
      <w:pPr>
        <w:pStyle w:val="aa"/>
        <w:ind w:firstLine="709"/>
        <w:jc w:val="both"/>
        <w:rPr>
          <w:rFonts w:ascii="Times New Roman" w:hAnsi="Times New Roman"/>
          <w:sz w:val="24"/>
          <w:szCs w:val="24"/>
        </w:rPr>
      </w:pPr>
      <w:r w:rsidRPr="00672928">
        <w:rPr>
          <w:rFonts w:ascii="Times New Roman" w:hAnsi="Times New Roman"/>
          <w:b/>
          <w:bCs/>
          <w:sz w:val="24"/>
          <w:szCs w:val="24"/>
        </w:rPr>
        <w:t>Системно-деятельностный подход</w:t>
      </w:r>
      <w:r w:rsidRPr="00DA0F76">
        <w:rPr>
          <w:rFonts w:ascii="Times New Roman" w:hAnsi="Times New Roman"/>
          <w:sz w:val="24"/>
          <w:szCs w:val="24"/>
        </w:rPr>
        <w:t xml:space="preserve">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2E5F4B15" w14:textId="33C990CA"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b/>
          <w:bCs/>
          <w:sz w:val="24"/>
          <w:szCs w:val="24"/>
        </w:rPr>
        <w:t>Уровневый подход</w:t>
      </w:r>
      <w:r w:rsidRPr="001F7652">
        <w:rPr>
          <w:rFonts w:ascii="Times New Roman" w:hAnsi="Times New Roman"/>
          <w:sz w:val="24"/>
          <w:szCs w:val="24"/>
        </w:rPr>
        <w:t xml:space="preserve">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18D021A0" w14:textId="56BEC58F"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sz w:val="24"/>
          <w:szCs w:val="24"/>
        </w:rPr>
        <w:t>Уровневый подход реализуется за счет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w:t>
      </w:r>
      <w:r w:rsidR="00A93D67" w:rsidRPr="001F7652">
        <w:rPr>
          <w:rFonts w:ascii="Times New Roman" w:hAnsi="Times New Roman"/>
          <w:sz w:val="24"/>
          <w:szCs w:val="24"/>
        </w:rPr>
        <w:t xml:space="preserve">, </w:t>
      </w:r>
      <w:r w:rsidRPr="001F7652">
        <w:rPr>
          <w:rFonts w:ascii="Times New Roman" w:hAnsi="Times New Roman"/>
          <w:sz w:val="24"/>
          <w:szCs w:val="24"/>
        </w:rPr>
        <w:t>выступает достаточным для продолжения обучения и усвоения последующего учебного материала.</w:t>
      </w:r>
    </w:p>
    <w:p w14:paraId="03A6A50F" w14:textId="485BF5D8"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b/>
          <w:bCs/>
          <w:sz w:val="24"/>
          <w:szCs w:val="24"/>
        </w:rPr>
        <w:t>Комплексный подход</w:t>
      </w:r>
      <w:r w:rsidRPr="001F7652">
        <w:rPr>
          <w:rFonts w:ascii="Times New Roman" w:hAnsi="Times New Roman"/>
          <w:sz w:val="24"/>
          <w:szCs w:val="24"/>
        </w:rPr>
        <w:t xml:space="preserve"> к оценке образовательных достижений реализуется через:</w:t>
      </w:r>
    </w:p>
    <w:p w14:paraId="2B16F130" w14:textId="77777777" w:rsidR="00DA0F76" w:rsidRPr="001F7652" w:rsidRDefault="00DA0F76" w:rsidP="00A1485E">
      <w:pPr>
        <w:pStyle w:val="aa"/>
        <w:numPr>
          <w:ilvl w:val="0"/>
          <w:numId w:val="18"/>
        </w:numPr>
        <w:jc w:val="both"/>
        <w:rPr>
          <w:rFonts w:ascii="Times New Roman" w:hAnsi="Times New Roman"/>
          <w:sz w:val="24"/>
          <w:szCs w:val="24"/>
        </w:rPr>
      </w:pPr>
      <w:r w:rsidRPr="001F7652">
        <w:rPr>
          <w:rFonts w:ascii="Times New Roman" w:hAnsi="Times New Roman"/>
          <w:sz w:val="24"/>
          <w:szCs w:val="24"/>
        </w:rPr>
        <w:t>оценку предметных и метапредметных результатов;</w:t>
      </w:r>
    </w:p>
    <w:p w14:paraId="2E918095" w14:textId="4EC6238A" w:rsidR="00672928" w:rsidRPr="001F7652" w:rsidRDefault="00DA0F76" w:rsidP="00A1485E">
      <w:pPr>
        <w:pStyle w:val="aa"/>
        <w:numPr>
          <w:ilvl w:val="0"/>
          <w:numId w:val="18"/>
        </w:numPr>
        <w:jc w:val="both"/>
        <w:rPr>
          <w:rFonts w:ascii="Times New Roman" w:hAnsi="Times New Roman"/>
          <w:sz w:val="24"/>
          <w:szCs w:val="24"/>
        </w:rPr>
      </w:pPr>
      <w:r w:rsidRPr="001F7652">
        <w:rPr>
          <w:rFonts w:ascii="Times New Roman" w:hAnsi="Times New Roman"/>
          <w:sz w:val="24"/>
          <w:szCs w:val="24"/>
        </w:rPr>
        <w:t xml:space="preserve">использования комплекса оценочных процедур </w:t>
      </w:r>
      <w:r w:rsidR="0073754C" w:rsidRPr="001F7652">
        <w:rPr>
          <w:rFonts w:ascii="Times New Roman" w:hAnsi="Times New Roman"/>
          <w:sz w:val="24"/>
          <w:szCs w:val="24"/>
        </w:rPr>
        <w:t xml:space="preserve"> для выявления динамики </w:t>
      </w:r>
      <w:r w:rsidRPr="001F7652">
        <w:rPr>
          <w:rFonts w:ascii="Times New Roman" w:hAnsi="Times New Roman"/>
          <w:sz w:val="24"/>
          <w:szCs w:val="24"/>
        </w:rPr>
        <w:t xml:space="preserve">индивидуальных образовательных достижений обучающихся и для итоговой оценки; </w:t>
      </w:r>
    </w:p>
    <w:p w14:paraId="2A2F95E1" w14:textId="548C89DB" w:rsidR="00DA0F76" w:rsidRPr="001F7652" w:rsidRDefault="00DA0F76" w:rsidP="00A1485E">
      <w:pPr>
        <w:pStyle w:val="aa"/>
        <w:numPr>
          <w:ilvl w:val="0"/>
          <w:numId w:val="18"/>
        </w:numPr>
        <w:jc w:val="both"/>
        <w:rPr>
          <w:rFonts w:ascii="Times New Roman" w:hAnsi="Times New Roman"/>
          <w:sz w:val="24"/>
          <w:szCs w:val="24"/>
        </w:rPr>
      </w:pPr>
      <w:r w:rsidRPr="001F7652">
        <w:rPr>
          <w:rFonts w:ascii="Times New Roman" w:hAnsi="Times New Roman"/>
          <w:sz w:val="24"/>
          <w:szCs w:val="24"/>
        </w:rPr>
        <w:t>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7E95B19A" w14:textId="36119D9A" w:rsidR="00DA0F76" w:rsidRPr="001F7652" w:rsidRDefault="00DA0F76" w:rsidP="00A1485E">
      <w:pPr>
        <w:pStyle w:val="aa"/>
        <w:numPr>
          <w:ilvl w:val="0"/>
          <w:numId w:val="18"/>
        </w:numPr>
        <w:jc w:val="both"/>
        <w:rPr>
          <w:rFonts w:ascii="Times New Roman" w:hAnsi="Times New Roman"/>
          <w:sz w:val="24"/>
          <w:szCs w:val="24"/>
        </w:rPr>
      </w:pPr>
      <w:r w:rsidRPr="001F7652">
        <w:rPr>
          <w:rFonts w:ascii="Times New Roman" w:hAnsi="Times New Roman"/>
          <w:sz w:val="24"/>
          <w:szCs w:val="24"/>
        </w:rPr>
        <w:t>использования разнообразных методов и форм оценки, взаимно дополняющих друг друг</w:t>
      </w:r>
      <w:r w:rsidR="0073754C" w:rsidRPr="001F7652">
        <w:rPr>
          <w:rFonts w:ascii="Times New Roman" w:hAnsi="Times New Roman"/>
          <w:sz w:val="24"/>
          <w:szCs w:val="24"/>
        </w:rPr>
        <w:t>а, в том числе оценок проектов, практических, исследовательских, творческих работ, наблюдения</w:t>
      </w:r>
      <w:r w:rsidRPr="001F7652">
        <w:rPr>
          <w:rFonts w:ascii="Times New Roman" w:hAnsi="Times New Roman"/>
          <w:sz w:val="24"/>
          <w:szCs w:val="24"/>
        </w:rPr>
        <w:t>;</w:t>
      </w:r>
    </w:p>
    <w:p w14:paraId="4FCB4B1E" w14:textId="77777777" w:rsidR="00DA0F76" w:rsidRPr="001F7652" w:rsidRDefault="00DA0F76" w:rsidP="00A1485E">
      <w:pPr>
        <w:pStyle w:val="aa"/>
        <w:numPr>
          <w:ilvl w:val="0"/>
          <w:numId w:val="18"/>
        </w:numPr>
        <w:jc w:val="both"/>
        <w:rPr>
          <w:rFonts w:ascii="Times New Roman" w:hAnsi="Times New Roman"/>
          <w:sz w:val="24"/>
          <w:szCs w:val="24"/>
        </w:rPr>
      </w:pPr>
      <w:r w:rsidRPr="001F7652">
        <w:rPr>
          <w:rFonts w:ascii="Times New Roman" w:hAnsi="Times New Roman"/>
          <w:sz w:val="24"/>
          <w:szCs w:val="24"/>
        </w:rPr>
        <w:t>использования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450DA693" w14:textId="77777777" w:rsidR="00DA0F76" w:rsidRPr="001F7652" w:rsidRDefault="00DA0F76" w:rsidP="00A1485E">
      <w:pPr>
        <w:pStyle w:val="aa"/>
        <w:numPr>
          <w:ilvl w:val="0"/>
          <w:numId w:val="18"/>
        </w:numPr>
        <w:jc w:val="both"/>
        <w:rPr>
          <w:rFonts w:ascii="Times New Roman" w:hAnsi="Times New Roman"/>
          <w:sz w:val="24"/>
          <w:szCs w:val="24"/>
        </w:rPr>
      </w:pPr>
      <w:r w:rsidRPr="001F7652">
        <w:rPr>
          <w:rFonts w:ascii="Times New Roman" w:hAnsi="Times New Roman"/>
          <w:sz w:val="24"/>
          <w:szCs w:val="24"/>
        </w:rPr>
        <w:t>использования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14:paraId="37BC25BA" w14:textId="363DB269" w:rsidR="00DA0F76" w:rsidRPr="005C28EE" w:rsidRDefault="00DA0F76" w:rsidP="00A1485E">
      <w:pPr>
        <w:pStyle w:val="aa"/>
        <w:ind w:firstLine="567"/>
        <w:jc w:val="both"/>
        <w:rPr>
          <w:rFonts w:ascii="Times New Roman" w:hAnsi="Times New Roman"/>
          <w:sz w:val="24"/>
          <w:szCs w:val="24"/>
        </w:rPr>
      </w:pPr>
      <w:r w:rsidRPr="005C28EE">
        <w:rPr>
          <w:rFonts w:ascii="Times New Roman" w:hAnsi="Times New Roman"/>
          <w:b/>
          <w:bCs/>
          <w:sz w:val="24"/>
          <w:szCs w:val="24"/>
        </w:rPr>
        <w:t>Оценка личностных результатов</w:t>
      </w:r>
      <w:r w:rsidRPr="005C28EE">
        <w:rPr>
          <w:rFonts w:ascii="Times New Roman" w:hAnsi="Times New Roman"/>
          <w:sz w:val="24"/>
          <w:szCs w:val="24"/>
        </w:rPr>
        <w:t xml:space="preserve">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w:t>
      </w:r>
      <w:r w:rsidR="00672928" w:rsidRPr="005C28EE">
        <w:rPr>
          <w:rFonts w:ascii="Times New Roman" w:hAnsi="Times New Roman"/>
          <w:sz w:val="24"/>
          <w:szCs w:val="24"/>
        </w:rPr>
        <w:t xml:space="preserve"> ФГОС СОО</w:t>
      </w:r>
      <w:r w:rsidRPr="005C28EE">
        <w:rPr>
          <w:rFonts w:ascii="Times New Roman" w:hAnsi="Times New Roman"/>
          <w:sz w:val="24"/>
          <w:szCs w:val="24"/>
        </w:rPr>
        <w:t>.</w:t>
      </w:r>
    </w:p>
    <w:p w14:paraId="48001F9F" w14:textId="77F22887" w:rsidR="00DA0F76" w:rsidRPr="005C28EE" w:rsidRDefault="00DA0F76" w:rsidP="00A1485E">
      <w:pPr>
        <w:pStyle w:val="aa"/>
        <w:ind w:firstLine="567"/>
        <w:jc w:val="both"/>
        <w:rPr>
          <w:rFonts w:ascii="Times New Roman" w:hAnsi="Times New Roman"/>
          <w:sz w:val="24"/>
          <w:szCs w:val="24"/>
        </w:rPr>
      </w:pPr>
      <w:r w:rsidRPr="005C28EE">
        <w:rPr>
          <w:rFonts w:ascii="Times New Roman" w:hAnsi="Times New Roman"/>
          <w:sz w:val="24"/>
          <w:szCs w:val="24"/>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14:paraId="47C9E270" w14:textId="49EC9B66" w:rsidR="00DA0F76" w:rsidRPr="005C28EE" w:rsidRDefault="00DA0F76" w:rsidP="00A1485E">
      <w:pPr>
        <w:pStyle w:val="aa"/>
        <w:ind w:firstLine="567"/>
        <w:jc w:val="both"/>
        <w:rPr>
          <w:rFonts w:ascii="Times New Roman" w:hAnsi="Times New Roman"/>
          <w:sz w:val="24"/>
          <w:szCs w:val="24"/>
        </w:rPr>
      </w:pPr>
      <w:r w:rsidRPr="005C28EE">
        <w:rPr>
          <w:rFonts w:ascii="Times New Roman" w:hAnsi="Times New Roman"/>
          <w:sz w:val="24"/>
          <w:szCs w:val="24"/>
        </w:rPr>
        <w:t xml:space="preserve">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p>
    <w:p w14:paraId="2700CE10" w14:textId="2F1063D9" w:rsidR="00DA0F76" w:rsidRPr="001F7652" w:rsidRDefault="00DA0F76" w:rsidP="00A1485E">
      <w:pPr>
        <w:pStyle w:val="aa"/>
        <w:ind w:firstLine="567"/>
        <w:jc w:val="both"/>
        <w:rPr>
          <w:rFonts w:ascii="Times New Roman" w:hAnsi="Times New Roman"/>
          <w:sz w:val="24"/>
          <w:szCs w:val="24"/>
        </w:rPr>
      </w:pPr>
      <w:r w:rsidRPr="005C28EE">
        <w:rPr>
          <w:rFonts w:ascii="Times New Roman" w:hAnsi="Times New Roman"/>
          <w:sz w:val="24"/>
          <w:szCs w:val="24"/>
        </w:rPr>
        <w:t xml:space="preserve">Во внутреннем мониторинге возможна оценка сформированности отдельных личностных результатов, проявляющихся в соблюдении норм и правил поведения, принятых в образовательной организации; участии в общественной жизни образовательной организации, ближайшего социального окружения, Российской Федерации, </w:t>
      </w:r>
      <w:r w:rsidRPr="001F7652">
        <w:rPr>
          <w:rFonts w:ascii="Times New Roman" w:hAnsi="Times New Roman"/>
          <w:sz w:val="24"/>
          <w:szCs w:val="24"/>
        </w:rPr>
        <w:t>общественно-полезной деятельности; ответственности за результаты обучения; способности делать осознанный выбор своей образовательной траектории, в том числе выбор профессии; ценностно-смысловых установках обучающихся, формируемых средствами учебных предметов.</w:t>
      </w:r>
      <w:r w:rsidR="005C28EE" w:rsidRPr="001F7652">
        <w:rPr>
          <w:rFonts w:ascii="Times New Roman" w:hAnsi="Times New Roman"/>
          <w:sz w:val="24"/>
          <w:szCs w:val="24"/>
        </w:rPr>
        <w:t xml:space="preserve"> Оценка сформированности личностных результатов необязательна, при необходимости фиксируется в портфолио и характеристике обучающегося. </w:t>
      </w:r>
    </w:p>
    <w:p w14:paraId="64EDFA73" w14:textId="31325E08"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sz w:val="24"/>
          <w:szCs w:val="24"/>
        </w:rPr>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14:paraId="18AE084A" w14:textId="61A24B88" w:rsidR="00DA0F76" w:rsidRPr="001F7652" w:rsidRDefault="00DA0F76" w:rsidP="00A1485E">
      <w:pPr>
        <w:pStyle w:val="aa"/>
        <w:ind w:firstLine="567"/>
        <w:jc w:val="both"/>
        <w:rPr>
          <w:rFonts w:ascii="Times New Roman" w:hAnsi="Times New Roman"/>
          <w:sz w:val="24"/>
          <w:szCs w:val="24"/>
        </w:rPr>
      </w:pPr>
      <w:r w:rsidRPr="005A5669">
        <w:rPr>
          <w:rFonts w:ascii="Times New Roman" w:hAnsi="Times New Roman"/>
          <w:b/>
          <w:bCs/>
          <w:sz w:val="24"/>
          <w:szCs w:val="24"/>
        </w:rPr>
        <w:t>Оценка метапредметных результатов</w:t>
      </w:r>
      <w:r w:rsidRPr="005A5669">
        <w:rPr>
          <w:rFonts w:ascii="Times New Roman" w:hAnsi="Times New Roman"/>
          <w:sz w:val="24"/>
          <w:szCs w:val="24"/>
        </w:rPr>
        <w:t xml:space="preserve"> представляет собой оценку достижения планируемых результатов освоения </w:t>
      </w:r>
      <w:r w:rsidR="00672928" w:rsidRPr="005A5669">
        <w:rPr>
          <w:rFonts w:ascii="Times New Roman" w:hAnsi="Times New Roman"/>
          <w:sz w:val="24"/>
          <w:szCs w:val="24"/>
        </w:rPr>
        <w:t>О</w:t>
      </w:r>
      <w:r w:rsidRPr="005A5669">
        <w:rPr>
          <w:rFonts w:ascii="Times New Roman" w:hAnsi="Times New Roman"/>
          <w:sz w:val="24"/>
          <w:szCs w:val="24"/>
        </w:rPr>
        <w:t>ОП СОО, которые отражают совокупность познавательных, коммуникативных и регулятивных универсальных учебных действий</w:t>
      </w:r>
      <w:r w:rsidR="0073754C" w:rsidRPr="005A5669">
        <w:rPr>
          <w:rFonts w:ascii="Times New Roman" w:hAnsi="Times New Roman"/>
          <w:sz w:val="24"/>
          <w:szCs w:val="24"/>
        </w:rPr>
        <w:t>.</w:t>
      </w:r>
    </w:p>
    <w:p w14:paraId="6780B1AF" w14:textId="4EA8CED3"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sz w:val="24"/>
          <w:szCs w:val="24"/>
        </w:rPr>
        <w:t>Формирование метапредметных результатов обеспечивается комплексом освоения программ учебных предметов и внеурочной деятельности.</w:t>
      </w:r>
    </w:p>
    <w:p w14:paraId="4F2D6642" w14:textId="3D1350D1"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sz w:val="24"/>
          <w:szCs w:val="24"/>
        </w:rPr>
        <w:t>Основным объектом оценки метапредметных результатов:</w:t>
      </w:r>
    </w:p>
    <w:p w14:paraId="1BB8CA18" w14:textId="77777777" w:rsidR="00DA0F76" w:rsidRPr="001F7652" w:rsidRDefault="00DA0F76" w:rsidP="00A1485E">
      <w:pPr>
        <w:pStyle w:val="aa"/>
        <w:numPr>
          <w:ilvl w:val="0"/>
          <w:numId w:val="19"/>
        </w:numPr>
        <w:jc w:val="both"/>
        <w:rPr>
          <w:rFonts w:ascii="Times New Roman" w:hAnsi="Times New Roman"/>
          <w:sz w:val="24"/>
          <w:szCs w:val="24"/>
        </w:rPr>
      </w:pPr>
      <w:r w:rsidRPr="001F7652">
        <w:rPr>
          <w:rFonts w:ascii="Times New Roman" w:hAnsi="Times New Roman"/>
          <w:sz w:val="24"/>
          <w:szCs w:val="24"/>
        </w:rPr>
        <w:t>освоение обучающимися межпредметных понятий и универсальных учебных действий (регулятивных, познавательных, коммуникативных);</w:t>
      </w:r>
    </w:p>
    <w:p w14:paraId="1B2DC593" w14:textId="77777777" w:rsidR="00DA0F76" w:rsidRPr="001F7652" w:rsidRDefault="00DA0F76" w:rsidP="00A1485E">
      <w:pPr>
        <w:pStyle w:val="aa"/>
        <w:numPr>
          <w:ilvl w:val="0"/>
          <w:numId w:val="19"/>
        </w:numPr>
        <w:jc w:val="both"/>
        <w:rPr>
          <w:rFonts w:ascii="Times New Roman" w:hAnsi="Times New Roman"/>
          <w:sz w:val="24"/>
          <w:szCs w:val="24"/>
        </w:rPr>
      </w:pPr>
      <w:r w:rsidRPr="001F7652">
        <w:rPr>
          <w:rFonts w:ascii="Times New Roman" w:hAnsi="Times New Roman"/>
          <w:sz w:val="24"/>
          <w:szCs w:val="24"/>
        </w:rPr>
        <w:t>способность использования универсальных учебных действий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46015D7C" w14:textId="77777777" w:rsidR="00DA0F76" w:rsidRPr="001F7652" w:rsidRDefault="00DA0F76" w:rsidP="00A1485E">
      <w:pPr>
        <w:pStyle w:val="aa"/>
        <w:numPr>
          <w:ilvl w:val="0"/>
          <w:numId w:val="19"/>
        </w:numPr>
        <w:jc w:val="both"/>
        <w:rPr>
          <w:rFonts w:ascii="Times New Roman" w:hAnsi="Times New Roman"/>
          <w:sz w:val="24"/>
          <w:szCs w:val="24"/>
        </w:rPr>
      </w:pPr>
      <w:r w:rsidRPr="001F7652">
        <w:rPr>
          <w:rFonts w:ascii="Times New Roman" w:hAnsi="Times New Roman"/>
          <w:sz w:val="24"/>
          <w:szCs w:val="24"/>
        </w:rPr>
        <w:t>овладение навыками учебно-исследовательской, проектной и социальной деятельности.</w:t>
      </w:r>
    </w:p>
    <w:p w14:paraId="3D6C4A05" w14:textId="0C6D443F"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w:t>
      </w:r>
      <w:r w:rsidRPr="005A5669">
        <w:rPr>
          <w:rFonts w:ascii="Times New Roman" w:hAnsi="Times New Roman"/>
          <w:sz w:val="24"/>
          <w:szCs w:val="24"/>
        </w:rPr>
        <w:t>межпредметной основе и может включать диагностические материалы по оценке читательской</w:t>
      </w:r>
      <w:r w:rsidR="0073754C" w:rsidRPr="005A5669">
        <w:rPr>
          <w:rFonts w:ascii="Times New Roman" w:hAnsi="Times New Roman"/>
          <w:sz w:val="24"/>
          <w:szCs w:val="24"/>
        </w:rPr>
        <w:t>, естественно-научной, математической, цифровой, финансовой грамотности,</w:t>
      </w:r>
      <w:r w:rsidR="0073754C" w:rsidRPr="001F7652">
        <w:rPr>
          <w:rFonts w:ascii="Times New Roman" w:hAnsi="Times New Roman"/>
          <w:sz w:val="24"/>
          <w:szCs w:val="24"/>
        </w:rPr>
        <w:t xml:space="preserve"> </w:t>
      </w:r>
      <w:r w:rsidRPr="001F7652">
        <w:rPr>
          <w:rFonts w:ascii="Times New Roman" w:hAnsi="Times New Roman"/>
          <w:sz w:val="24"/>
          <w:szCs w:val="24"/>
        </w:rPr>
        <w:t>сформированности регулятивных, коммуникативных и познавательных универсальных учебных действий.</w:t>
      </w:r>
    </w:p>
    <w:p w14:paraId="7D7DD64E" w14:textId="77777777" w:rsidR="005C28EE" w:rsidRPr="001F7652" w:rsidRDefault="00DA0F76" w:rsidP="00A1485E">
      <w:pPr>
        <w:spacing w:line="240" w:lineRule="auto"/>
        <w:ind w:firstLine="709"/>
        <w:rPr>
          <w:rFonts w:ascii="Times New Roman" w:hAnsi="Times New Roman"/>
          <w:sz w:val="24"/>
          <w:szCs w:val="24"/>
        </w:rPr>
      </w:pPr>
      <w:r w:rsidRPr="001F7652">
        <w:rPr>
          <w:rFonts w:ascii="Times New Roman" w:hAnsi="Times New Roman"/>
          <w:b/>
          <w:bCs/>
          <w:sz w:val="24"/>
          <w:szCs w:val="24"/>
        </w:rPr>
        <w:t>Формы оценки</w:t>
      </w:r>
      <w:r w:rsidRPr="001F7652">
        <w:rPr>
          <w:rFonts w:ascii="Times New Roman" w:hAnsi="Times New Roman"/>
          <w:sz w:val="24"/>
          <w:szCs w:val="24"/>
        </w:rPr>
        <w:t>:</w:t>
      </w:r>
      <w:r w:rsidR="005C28EE" w:rsidRPr="001F7652">
        <w:rPr>
          <w:rFonts w:ascii="Times New Roman" w:hAnsi="Times New Roman"/>
          <w:sz w:val="24"/>
          <w:szCs w:val="24"/>
        </w:rPr>
        <w:t xml:space="preserve"> внимательно изучаем предложенные варианты, редактируем под свою ОО</w:t>
      </w:r>
    </w:p>
    <w:p w14:paraId="54FC1EA5" w14:textId="77777777" w:rsidR="00DA0F76" w:rsidRPr="001F7652" w:rsidRDefault="00DA0F76" w:rsidP="00A1485E">
      <w:pPr>
        <w:pStyle w:val="aa"/>
        <w:numPr>
          <w:ilvl w:val="0"/>
          <w:numId w:val="20"/>
        </w:numPr>
        <w:ind w:left="0" w:firstLine="709"/>
        <w:jc w:val="both"/>
        <w:rPr>
          <w:rFonts w:ascii="Times New Roman" w:hAnsi="Times New Roman"/>
          <w:sz w:val="24"/>
          <w:szCs w:val="24"/>
        </w:rPr>
      </w:pPr>
      <w:r w:rsidRPr="001F7652">
        <w:rPr>
          <w:rFonts w:ascii="Times New Roman" w:hAnsi="Times New Roman"/>
          <w:sz w:val="24"/>
          <w:szCs w:val="24"/>
        </w:rPr>
        <w:t>для проверки читательской грамотности - письменная работа на межпредметной основе;</w:t>
      </w:r>
    </w:p>
    <w:p w14:paraId="67307C2D" w14:textId="77777777" w:rsidR="00DA0F76" w:rsidRPr="001F7652" w:rsidRDefault="00DA0F76" w:rsidP="00A1485E">
      <w:pPr>
        <w:pStyle w:val="aa"/>
        <w:numPr>
          <w:ilvl w:val="0"/>
          <w:numId w:val="20"/>
        </w:numPr>
        <w:ind w:left="0" w:firstLine="709"/>
        <w:jc w:val="both"/>
        <w:rPr>
          <w:rFonts w:ascii="Times New Roman" w:hAnsi="Times New Roman"/>
          <w:sz w:val="24"/>
          <w:szCs w:val="24"/>
        </w:rPr>
      </w:pPr>
      <w:r w:rsidRPr="001F7652">
        <w:rPr>
          <w:rFonts w:ascii="Times New Roman" w:hAnsi="Times New Roman"/>
          <w:sz w:val="24"/>
          <w:szCs w:val="24"/>
        </w:rPr>
        <w:t>для проверки цифровой грамотности - практическая работа в сочетании с письменной (компьютеризованной) частью;</w:t>
      </w:r>
    </w:p>
    <w:p w14:paraId="4A18BB30" w14:textId="77777777" w:rsidR="00DA0F76" w:rsidRPr="001F7652" w:rsidRDefault="00DA0F76" w:rsidP="00A1485E">
      <w:pPr>
        <w:pStyle w:val="aa"/>
        <w:numPr>
          <w:ilvl w:val="0"/>
          <w:numId w:val="20"/>
        </w:numPr>
        <w:ind w:left="0" w:firstLine="709"/>
        <w:jc w:val="both"/>
        <w:rPr>
          <w:rFonts w:ascii="Times New Roman" w:hAnsi="Times New Roman"/>
          <w:sz w:val="24"/>
          <w:szCs w:val="24"/>
        </w:rPr>
      </w:pPr>
      <w:r w:rsidRPr="001F7652">
        <w:rPr>
          <w:rFonts w:ascii="Times New Roman" w:hAnsi="Times New Roman"/>
          <w:sz w:val="24"/>
          <w:szCs w:val="24"/>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31D20F68" w14:textId="77777777"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sz w:val="24"/>
          <w:szCs w:val="24"/>
        </w:rPr>
        <w:t>Каждый из перечисленных видов диагностики проводится с периодичностью не менее чем один раз в два года.</w:t>
      </w:r>
    </w:p>
    <w:p w14:paraId="39929406" w14:textId="77777777" w:rsidR="00AA31D8" w:rsidRPr="001F7652" w:rsidRDefault="00AA31D8" w:rsidP="00A1485E">
      <w:pPr>
        <w:pStyle w:val="aa"/>
        <w:ind w:firstLine="709"/>
        <w:jc w:val="both"/>
        <w:rPr>
          <w:rFonts w:ascii="Times New Roman" w:hAnsi="Times New Roman"/>
          <w:sz w:val="24"/>
          <w:szCs w:val="24"/>
        </w:rPr>
      </w:pPr>
    </w:p>
    <w:p w14:paraId="62A5E2FE" w14:textId="7ECD6B8F"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b/>
          <w:bCs/>
          <w:sz w:val="24"/>
          <w:szCs w:val="24"/>
        </w:rPr>
        <w:t>Групповые и (или) индивидуальные</w:t>
      </w:r>
      <w:r w:rsidRPr="001F7652">
        <w:rPr>
          <w:rFonts w:ascii="Times New Roman" w:hAnsi="Times New Roman"/>
          <w:sz w:val="24"/>
          <w:szCs w:val="24"/>
        </w:rPr>
        <w:t xml:space="preserve"> </w:t>
      </w:r>
      <w:r w:rsidRPr="001F7652">
        <w:rPr>
          <w:rFonts w:ascii="Times New Roman" w:hAnsi="Times New Roman"/>
          <w:b/>
          <w:bCs/>
          <w:sz w:val="24"/>
          <w:szCs w:val="24"/>
        </w:rPr>
        <w:t>учебные исследования и проекты</w:t>
      </w:r>
      <w:r w:rsidRPr="001F7652">
        <w:rPr>
          <w:rFonts w:ascii="Times New Roman" w:hAnsi="Times New Roman"/>
          <w:sz w:val="24"/>
          <w:szCs w:val="24"/>
        </w:rPr>
        <w:t xml:space="preserve"> (далее вместе - проект) выполняются обучающимся в рамках одного из учебных предметов или на межпредметной основе с целью </w:t>
      </w:r>
      <w:r w:rsidR="00672928" w:rsidRPr="001F7652">
        <w:rPr>
          <w:rFonts w:ascii="Times New Roman" w:hAnsi="Times New Roman"/>
          <w:sz w:val="24"/>
          <w:szCs w:val="24"/>
        </w:rPr>
        <w:t>демонстрации</w:t>
      </w:r>
      <w:r w:rsidRPr="001F7652">
        <w:rPr>
          <w:rFonts w:ascii="Times New Roman" w:hAnsi="Times New Roman"/>
          <w:sz w:val="24"/>
          <w:szCs w:val="24"/>
        </w:rPr>
        <w:t xml:space="preserve">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14:paraId="11021ECA" w14:textId="29A43F97"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sz w:val="24"/>
          <w:szCs w:val="24"/>
        </w:rPr>
        <w:t>Выбор темы проекта осуществляется обучающимися.</w:t>
      </w:r>
    </w:p>
    <w:p w14:paraId="1963F02B" w14:textId="1D285A66"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sz w:val="24"/>
          <w:szCs w:val="24"/>
        </w:rPr>
        <w:t>Результатом проекта является одна из следующих работ:</w:t>
      </w:r>
    </w:p>
    <w:p w14:paraId="2A0171B9" w14:textId="77777777" w:rsidR="00DA0F76" w:rsidRPr="001F7652" w:rsidRDefault="00DA0F76" w:rsidP="00A1485E">
      <w:pPr>
        <w:pStyle w:val="aa"/>
        <w:numPr>
          <w:ilvl w:val="0"/>
          <w:numId w:val="21"/>
        </w:numPr>
        <w:ind w:left="0" w:firstLine="709"/>
        <w:jc w:val="both"/>
        <w:rPr>
          <w:rFonts w:ascii="Times New Roman" w:hAnsi="Times New Roman"/>
          <w:sz w:val="24"/>
          <w:szCs w:val="24"/>
        </w:rPr>
      </w:pPr>
      <w:r w:rsidRPr="001F7652">
        <w:rPr>
          <w:rFonts w:ascii="Times New Roman" w:hAnsi="Times New Roman"/>
          <w:sz w:val="24"/>
          <w:szCs w:val="24"/>
        </w:rPr>
        <w:t>письменная работа (эссе, реферат, аналитические материалы, обзорные материалы, отчеты о проведенных исследованиях, стендовый доклад и другие);</w:t>
      </w:r>
    </w:p>
    <w:p w14:paraId="1474805B" w14:textId="77777777" w:rsidR="00DA0F76" w:rsidRPr="001F7652" w:rsidRDefault="00DA0F76" w:rsidP="00A1485E">
      <w:pPr>
        <w:pStyle w:val="aa"/>
        <w:numPr>
          <w:ilvl w:val="0"/>
          <w:numId w:val="21"/>
        </w:numPr>
        <w:ind w:left="0" w:firstLine="709"/>
        <w:jc w:val="both"/>
        <w:rPr>
          <w:rFonts w:ascii="Times New Roman" w:hAnsi="Times New Roman"/>
          <w:sz w:val="24"/>
          <w:szCs w:val="24"/>
        </w:rPr>
      </w:pPr>
      <w:r w:rsidRPr="001F7652">
        <w:rPr>
          <w:rFonts w:ascii="Times New Roman" w:hAnsi="Times New Roman"/>
          <w:sz w:val="24"/>
          <w:szCs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546CD4BC" w14:textId="77777777" w:rsidR="00DA0F76" w:rsidRPr="001F7652" w:rsidRDefault="00DA0F76" w:rsidP="00A1485E">
      <w:pPr>
        <w:pStyle w:val="aa"/>
        <w:numPr>
          <w:ilvl w:val="0"/>
          <w:numId w:val="21"/>
        </w:numPr>
        <w:ind w:left="0" w:firstLine="709"/>
        <w:jc w:val="both"/>
        <w:rPr>
          <w:rFonts w:ascii="Times New Roman" w:hAnsi="Times New Roman"/>
          <w:sz w:val="24"/>
          <w:szCs w:val="24"/>
        </w:rPr>
      </w:pPr>
      <w:r w:rsidRPr="001F7652">
        <w:rPr>
          <w:rFonts w:ascii="Times New Roman" w:hAnsi="Times New Roman"/>
          <w:sz w:val="24"/>
          <w:szCs w:val="24"/>
        </w:rPr>
        <w:t>материальный объект, макет, иное конструкторское изделие;</w:t>
      </w:r>
    </w:p>
    <w:p w14:paraId="6E2A1A8B" w14:textId="77777777" w:rsidR="00DA0F76" w:rsidRPr="001F7652" w:rsidRDefault="00DA0F76" w:rsidP="00A1485E">
      <w:pPr>
        <w:pStyle w:val="aa"/>
        <w:numPr>
          <w:ilvl w:val="0"/>
          <w:numId w:val="21"/>
        </w:numPr>
        <w:ind w:left="0" w:firstLine="709"/>
        <w:jc w:val="both"/>
        <w:rPr>
          <w:rFonts w:ascii="Times New Roman" w:hAnsi="Times New Roman"/>
          <w:sz w:val="24"/>
          <w:szCs w:val="24"/>
        </w:rPr>
      </w:pPr>
      <w:r w:rsidRPr="001F7652">
        <w:rPr>
          <w:rFonts w:ascii="Times New Roman" w:hAnsi="Times New Roman"/>
          <w:sz w:val="24"/>
          <w:szCs w:val="24"/>
        </w:rPr>
        <w:t>отчетные материалы по социальному проекту.</w:t>
      </w:r>
    </w:p>
    <w:p w14:paraId="60493610" w14:textId="2C51A34D"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sz w:val="24"/>
          <w:szCs w:val="24"/>
        </w:rPr>
        <w:t xml:space="preserve">Требования к организации проектной деятельности, к содержанию и направленности проекта </w:t>
      </w:r>
      <w:r w:rsidR="005C28EE" w:rsidRPr="001F7652">
        <w:rPr>
          <w:rFonts w:ascii="Times New Roman" w:hAnsi="Times New Roman"/>
          <w:sz w:val="24"/>
          <w:szCs w:val="24"/>
        </w:rPr>
        <w:t>определены локальным нормативным актом</w:t>
      </w:r>
      <w:r w:rsidRPr="001F7652">
        <w:rPr>
          <w:rFonts w:ascii="Times New Roman" w:hAnsi="Times New Roman"/>
          <w:sz w:val="24"/>
          <w:szCs w:val="24"/>
        </w:rPr>
        <w:t>.</w:t>
      </w:r>
    </w:p>
    <w:p w14:paraId="73ABEF7B" w14:textId="68B64496" w:rsidR="00DA0F76" w:rsidRPr="001F7652" w:rsidRDefault="00DA0F76" w:rsidP="00A1485E">
      <w:pPr>
        <w:pStyle w:val="aa"/>
        <w:ind w:firstLine="709"/>
        <w:jc w:val="both"/>
        <w:rPr>
          <w:rFonts w:ascii="Times New Roman" w:hAnsi="Times New Roman"/>
          <w:sz w:val="24"/>
          <w:szCs w:val="24"/>
        </w:rPr>
      </w:pPr>
      <w:r w:rsidRPr="001F7652">
        <w:rPr>
          <w:rFonts w:ascii="Times New Roman" w:hAnsi="Times New Roman"/>
          <w:sz w:val="24"/>
          <w:szCs w:val="24"/>
        </w:rPr>
        <w:t>Проект оценивается по следующим критериям:</w:t>
      </w:r>
    </w:p>
    <w:p w14:paraId="260F4290" w14:textId="77777777" w:rsidR="00DA0F76" w:rsidRPr="001F7652" w:rsidRDefault="00DA0F76" w:rsidP="00A1485E">
      <w:pPr>
        <w:pStyle w:val="aa"/>
        <w:numPr>
          <w:ilvl w:val="0"/>
          <w:numId w:val="22"/>
        </w:numPr>
        <w:ind w:left="0" w:firstLine="709"/>
        <w:jc w:val="both"/>
        <w:rPr>
          <w:rFonts w:ascii="Times New Roman" w:hAnsi="Times New Roman"/>
          <w:sz w:val="24"/>
          <w:szCs w:val="24"/>
        </w:rPr>
      </w:pPr>
      <w:r w:rsidRPr="001F7652">
        <w:rPr>
          <w:rFonts w:ascii="Times New Roman" w:hAnsi="Times New Roman"/>
          <w:sz w:val="24"/>
          <w:szCs w:val="24"/>
        </w:rPr>
        <w:t>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14:paraId="327951F9" w14:textId="77777777" w:rsidR="00DA0F76" w:rsidRPr="001F7652" w:rsidRDefault="00DA0F76" w:rsidP="00A1485E">
      <w:pPr>
        <w:pStyle w:val="aa"/>
        <w:numPr>
          <w:ilvl w:val="0"/>
          <w:numId w:val="22"/>
        </w:numPr>
        <w:ind w:left="0" w:firstLine="709"/>
        <w:jc w:val="both"/>
        <w:rPr>
          <w:rFonts w:ascii="Times New Roman" w:hAnsi="Times New Roman"/>
          <w:sz w:val="24"/>
          <w:szCs w:val="24"/>
        </w:rPr>
      </w:pPr>
      <w:r w:rsidRPr="001F7652">
        <w:rPr>
          <w:rFonts w:ascii="Times New Roman" w:hAnsi="Times New Roman"/>
          <w:sz w:val="24"/>
          <w:szCs w:val="24"/>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734A981E" w14:textId="77777777" w:rsidR="00DA0F76" w:rsidRPr="001F7652" w:rsidRDefault="00DA0F76" w:rsidP="00A1485E">
      <w:pPr>
        <w:pStyle w:val="aa"/>
        <w:numPr>
          <w:ilvl w:val="0"/>
          <w:numId w:val="22"/>
        </w:numPr>
        <w:ind w:left="0" w:firstLine="709"/>
        <w:jc w:val="both"/>
        <w:rPr>
          <w:rFonts w:ascii="Times New Roman" w:hAnsi="Times New Roman"/>
          <w:sz w:val="24"/>
          <w:szCs w:val="24"/>
        </w:rPr>
      </w:pPr>
      <w:r w:rsidRPr="001F7652">
        <w:rPr>
          <w:rFonts w:ascii="Times New Roman" w:hAnsi="Times New Roman"/>
          <w:sz w:val="24"/>
          <w:szCs w:val="24"/>
        </w:rPr>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0FBAAEDD" w14:textId="77777777" w:rsidR="00DA0F76" w:rsidRPr="001F7652" w:rsidRDefault="00DA0F76" w:rsidP="00A1485E">
      <w:pPr>
        <w:pStyle w:val="aa"/>
        <w:numPr>
          <w:ilvl w:val="0"/>
          <w:numId w:val="22"/>
        </w:numPr>
        <w:ind w:left="0" w:firstLine="709"/>
        <w:jc w:val="both"/>
        <w:rPr>
          <w:rFonts w:ascii="Times New Roman" w:hAnsi="Times New Roman"/>
          <w:sz w:val="24"/>
          <w:szCs w:val="24"/>
        </w:rPr>
      </w:pPr>
      <w:r w:rsidRPr="001F7652">
        <w:rPr>
          <w:rFonts w:ascii="Times New Roman" w:hAnsi="Times New Roman"/>
          <w:sz w:val="24"/>
          <w:szCs w:val="24"/>
        </w:rPr>
        <w:t>сформированность 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14:paraId="5F970D3A" w14:textId="77777777" w:rsidR="00A1485E" w:rsidRDefault="00A1485E" w:rsidP="00A1485E">
      <w:pPr>
        <w:pStyle w:val="aa"/>
        <w:ind w:firstLine="567"/>
        <w:jc w:val="center"/>
        <w:rPr>
          <w:rFonts w:ascii="Times New Roman" w:hAnsi="Times New Roman"/>
          <w:b/>
          <w:bCs/>
          <w:sz w:val="24"/>
          <w:szCs w:val="24"/>
        </w:rPr>
      </w:pPr>
    </w:p>
    <w:p w14:paraId="0203D635" w14:textId="6B420A6E" w:rsidR="00A92F79" w:rsidRPr="001F7652" w:rsidRDefault="00A92F79" w:rsidP="00A1485E">
      <w:pPr>
        <w:pStyle w:val="aa"/>
        <w:ind w:firstLine="567"/>
        <w:jc w:val="center"/>
        <w:rPr>
          <w:rFonts w:ascii="Times New Roman" w:hAnsi="Times New Roman"/>
          <w:b/>
          <w:bCs/>
          <w:sz w:val="24"/>
          <w:szCs w:val="24"/>
        </w:rPr>
      </w:pPr>
      <w:r w:rsidRPr="001F7652">
        <w:rPr>
          <w:rFonts w:ascii="Times New Roman" w:hAnsi="Times New Roman"/>
          <w:b/>
          <w:bCs/>
          <w:sz w:val="24"/>
          <w:szCs w:val="24"/>
        </w:rPr>
        <w:t>Процедуры оценки метапредметных результатов</w:t>
      </w:r>
    </w:p>
    <w:p w14:paraId="683D63C7" w14:textId="715602B9" w:rsidR="00A92F79" w:rsidRPr="00E56400" w:rsidRDefault="00A92F79" w:rsidP="00A1485E">
      <w:pPr>
        <w:pStyle w:val="aa"/>
        <w:ind w:firstLine="567"/>
        <w:jc w:val="both"/>
        <w:rPr>
          <w:rFonts w:ascii="Times New Roman" w:hAnsi="Times New Roman"/>
          <w:color w:val="FF0000"/>
          <w:sz w:val="24"/>
          <w:szCs w:val="24"/>
        </w:rPr>
      </w:pPr>
      <w:r w:rsidRPr="001F7652">
        <w:rPr>
          <w:rFonts w:ascii="Times New Roman" w:hAnsi="Times New Roman"/>
          <w:sz w:val="24"/>
          <w:szCs w:val="24"/>
        </w:rPr>
        <w:t xml:space="preserve">Содержание и периодичность внутришкольного мониторинга по оценке достижения метапредметных результатов*: </w:t>
      </w:r>
      <w:r w:rsidR="005A5669" w:rsidRPr="00E56400">
        <w:rPr>
          <w:rFonts w:ascii="Times New Roman" w:hAnsi="Times New Roman"/>
          <w:color w:val="FF0000"/>
          <w:sz w:val="24"/>
          <w:szCs w:val="24"/>
          <w:highlight w:val="yellow"/>
        </w:rPr>
        <w:t>(это должно быть также заложено в плане ВСОКО</w:t>
      </w:r>
      <w:r w:rsidR="00E56400" w:rsidRPr="00E56400">
        <w:rPr>
          <w:color w:val="FF0000"/>
          <w:highlight w:val="yellow"/>
        </w:rPr>
        <w:t xml:space="preserve"> </w:t>
      </w:r>
      <w:r w:rsidR="00E56400" w:rsidRPr="00E56400">
        <w:rPr>
          <w:rFonts w:ascii="Times New Roman" w:hAnsi="Times New Roman"/>
          <w:color w:val="FF0000"/>
          <w:sz w:val="24"/>
          <w:szCs w:val="24"/>
          <w:highlight w:val="yellow"/>
        </w:rPr>
        <w:t>соответствовать с вашим графиком оценочных процедур</w:t>
      </w:r>
      <w:r w:rsidR="005A5669" w:rsidRPr="00E56400">
        <w:rPr>
          <w:rFonts w:ascii="Times New Roman" w:hAnsi="Times New Roman"/>
          <w:color w:val="FF0000"/>
          <w:sz w:val="24"/>
          <w:szCs w:val="24"/>
          <w:highlight w:val="yellow"/>
        </w:rPr>
        <w:t>)</w:t>
      </w:r>
    </w:p>
    <w:tbl>
      <w:tblPr>
        <w:tblStyle w:val="af"/>
        <w:tblW w:w="5000" w:type="pct"/>
        <w:tblLook w:val="04A0" w:firstRow="1" w:lastRow="0" w:firstColumn="1" w:lastColumn="0" w:noHBand="0" w:noVBand="1"/>
      </w:tblPr>
      <w:tblGrid>
        <w:gridCol w:w="2377"/>
        <w:gridCol w:w="2201"/>
        <w:gridCol w:w="2258"/>
        <w:gridCol w:w="3361"/>
      </w:tblGrid>
      <w:tr w:rsidR="001F7652" w:rsidRPr="001F7652" w14:paraId="72E78710" w14:textId="77777777" w:rsidTr="00DF1C81">
        <w:tc>
          <w:tcPr>
            <w:tcW w:w="1166" w:type="pct"/>
            <w:vMerge w:val="restart"/>
            <w:vAlign w:val="center"/>
          </w:tcPr>
          <w:p w14:paraId="1629AFCD"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Направление деятельности</w:t>
            </w:r>
          </w:p>
        </w:tc>
        <w:tc>
          <w:tcPr>
            <w:tcW w:w="1079" w:type="pct"/>
            <w:vMerge w:val="restart"/>
            <w:vAlign w:val="center"/>
          </w:tcPr>
          <w:p w14:paraId="584A022B"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Ответственные</w:t>
            </w:r>
          </w:p>
        </w:tc>
        <w:tc>
          <w:tcPr>
            <w:tcW w:w="1107" w:type="pct"/>
            <w:vAlign w:val="center"/>
          </w:tcPr>
          <w:p w14:paraId="2A421C64"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10 класс</w:t>
            </w:r>
          </w:p>
        </w:tc>
        <w:tc>
          <w:tcPr>
            <w:tcW w:w="1648" w:type="pct"/>
            <w:vAlign w:val="center"/>
          </w:tcPr>
          <w:p w14:paraId="4547E9F7"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11 класс</w:t>
            </w:r>
          </w:p>
        </w:tc>
      </w:tr>
      <w:tr w:rsidR="001F7652" w:rsidRPr="001F7652" w14:paraId="4A5DF3D0" w14:textId="77777777" w:rsidTr="00DF1C81">
        <w:tc>
          <w:tcPr>
            <w:tcW w:w="1166" w:type="pct"/>
            <w:vMerge/>
            <w:vAlign w:val="center"/>
          </w:tcPr>
          <w:p w14:paraId="373564F4" w14:textId="77777777" w:rsidR="00A92F79" w:rsidRPr="001F7652" w:rsidRDefault="00A92F79" w:rsidP="00DF1C81">
            <w:pPr>
              <w:pStyle w:val="aa"/>
              <w:jc w:val="both"/>
              <w:rPr>
                <w:rFonts w:ascii="Times New Roman" w:hAnsi="Times New Roman"/>
                <w:sz w:val="24"/>
                <w:szCs w:val="24"/>
              </w:rPr>
            </w:pPr>
          </w:p>
        </w:tc>
        <w:tc>
          <w:tcPr>
            <w:tcW w:w="1079" w:type="pct"/>
            <w:vMerge/>
            <w:vAlign w:val="center"/>
          </w:tcPr>
          <w:p w14:paraId="166EAD19" w14:textId="77777777" w:rsidR="00A92F79" w:rsidRPr="001F7652" w:rsidRDefault="00A92F79" w:rsidP="00DF1C81">
            <w:pPr>
              <w:pStyle w:val="aa"/>
              <w:jc w:val="both"/>
              <w:rPr>
                <w:rFonts w:ascii="Times New Roman" w:hAnsi="Times New Roman"/>
                <w:sz w:val="24"/>
                <w:szCs w:val="24"/>
              </w:rPr>
            </w:pPr>
          </w:p>
        </w:tc>
        <w:tc>
          <w:tcPr>
            <w:tcW w:w="2755" w:type="pct"/>
            <w:gridSpan w:val="2"/>
            <w:vAlign w:val="center"/>
          </w:tcPr>
          <w:p w14:paraId="2EF3645C" w14:textId="77777777" w:rsidR="00A92F79" w:rsidRPr="001F7652" w:rsidRDefault="00A92F79" w:rsidP="00DF1C81">
            <w:pPr>
              <w:pStyle w:val="aa"/>
              <w:jc w:val="center"/>
              <w:rPr>
                <w:rFonts w:ascii="Times New Roman" w:hAnsi="Times New Roman"/>
                <w:sz w:val="24"/>
                <w:szCs w:val="24"/>
              </w:rPr>
            </w:pPr>
            <w:r w:rsidRPr="001F7652">
              <w:rPr>
                <w:rFonts w:ascii="Times New Roman" w:hAnsi="Times New Roman"/>
                <w:sz w:val="24"/>
                <w:szCs w:val="24"/>
              </w:rPr>
              <w:t>Форма мониторинга, месяц</w:t>
            </w:r>
          </w:p>
        </w:tc>
      </w:tr>
      <w:tr w:rsidR="001F7652" w:rsidRPr="001F7652" w14:paraId="38705009" w14:textId="77777777" w:rsidTr="00DF1C81">
        <w:trPr>
          <w:trHeight w:val="2399"/>
        </w:trPr>
        <w:tc>
          <w:tcPr>
            <w:tcW w:w="1166" w:type="pct"/>
          </w:tcPr>
          <w:p w14:paraId="115F5CF7"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Внутришкольный мониторинг «Оценка метапредметных результатов»</w:t>
            </w:r>
          </w:p>
          <w:p w14:paraId="127E2083" w14:textId="77777777" w:rsidR="00A92F79" w:rsidRPr="001F7652" w:rsidRDefault="00A92F79" w:rsidP="00DF1C81">
            <w:pPr>
              <w:pStyle w:val="aa"/>
              <w:jc w:val="both"/>
              <w:rPr>
                <w:rFonts w:ascii="Times New Roman" w:hAnsi="Times New Roman"/>
                <w:sz w:val="24"/>
                <w:szCs w:val="24"/>
              </w:rPr>
            </w:pPr>
          </w:p>
        </w:tc>
        <w:tc>
          <w:tcPr>
            <w:tcW w:w="1079" w:type="pct"/>
          </w:tcPr>
          <w:p w14:paraId="0BB1FE96"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Администрация</w:t>
            </w:r>
          </w:p>
        </w:tc>
        <w:tc>
          <w:tcPr>
            <w:tcW w:w="1107" w:type="pct"/>
          </w:tcPr>
          <w:p w14:paraId="46806E6C"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Апрель</w:t>
            </w:r>
          </w:p>
          <w:p w14:paraId="48190C56" w14:textId="77777777" w:rsidR="00A92F79" w:rsidRPr="001F7652" w:rsidRDefault="00A92F79" w:rsidP="00DF1C81">
            <w:pPr>
              <w:pStyle w:val="aa"/>
              <w:jc w:val="both"/>
              <w:rPr>
                <w:rFonts w:ascii="Times New Roman" w:hAnsi="Times New Roman"/>
                <w:sz w:val="24"/>
                <w:szCs w:val="24"/>
              </w:rPr>
            </w:pPr>
          </w:p>
          <w:p w14:paraId="03FB16B0"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Оценка читательской грамотности. Письменная работа на межпредметной основе.</w:t>
            </w:r>
          </w:p>
        </w:tc>
        <w:tc>
          <w:tcPr>
            <w:tcW w:w="1648" w:type="pct"/>
          </w:tcPr>
          <w:p w14:paraId="52A21070"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Декабрь</w:t>
            </w:r>
          </w:p>
          <w:p w14:paraId="2E5D82DD" w14:textId="77777777" w:rsidR="00A92F79" w:rsidRPr="001F7652" w:rsidRDefault="00A92F79" w:rsidP="00DF1C81">
            <w:pPr>
              <w:pStyle w:val="aa"/>
              <w:jc w:val="both"/>
              <w:rPr>
                <w:rFonts w:ascii="Times New Roman" w:hAnsi="Times New Roman"/>
                <w:sz w:val="24"/>
                <w:szCs w:val="24"/>
              </w:rPr>
            </w:pPr>
          </w:p>
          <w:p w14:paraId="54721A85"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Проверка цифровой грамотности. Практическая работа в сочетании с письменной (компьютеризированной) частью</w:t>
            </w:r>
          </w:p>
        </w:tc>
      </w:tr>
      <w:tr w:rsidR="001F7652" w:rsidRPr="001F7652" w14:paraId="36F8883C" w14:textId="77777777" w:rsidTr="003B60A4">
        <w:trPr>
          <w:trHeight w:val="1307"/>
        </w:trPr>
        <w:tc>
          <w:tcPr>
            <w:tcW w:w="1166" w:type="pct"/>
          </w:tcPr>
          <w:p w14:paraId="47BB3C71"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Индивидуальные учебные исследования и проекты</w:t>
            </w:r>
          </w:p>
        </w:tc>
        <w:tc>
          <w:tcPr>
            <w:tcW w:w="1079" w:type="pct"/>
          </w:tcPr>
          <w:p w14:paraId="750A865A"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Администрация</w:t>
            </w:r>
          </w:p>
        </w:tc>
        <w:tc>
          <w:tcPr>
            <w:tcW w:w="1107" w:type="pct"/>
          </w:tcPr>
          <w:p w14:paraId="2FD11997" w14:textId="77777777" w:rsidR="00A92F79" w:rsidRPr="001F7652" w:rsidRDefault="00A92F79" w:rsidP="00DF1C81">
            <w:pPr>
              <w:pStyle w:val="aa"/>
              <w:jc w:val="both"/>
              <w:rPr>
                <w:rFonts w:ascii="Times New Roman" w:hAnsi="Times New Roman"/>
                <w:sz w:val="24"/>
                <w:szCs w:val="24"/>
              </w:rPr>
            </w:pPr>
          </w:p>
        </w:tc>
        <w:tc>
          <w:tcPr>
            <w:tcW w:w="1648" w:type="pct"/>
          </w:tcPr>
          <w:p w14:paraId="03CF891B"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 xml:space="preserve">Апрель </w:t>
            </w:r>
          </w:p>
          <w:p w14:paraId="4BCB7CB7" w14:textId="77777777" w:rsidR="00A92F79" w:rsidRPr="001F7652" w:rsidRDefault="00A92F79" w:rsidP="00DF1C81">
            <w:pPr>
              <w:pStyle w:val="aa"/>
              <w:jc w:val="both"/>
              <w:rPr>
                <w:rFonts w:ascii="Times New Roman" w:hAnsi="Times New Roman"/>
                <w:sz w:val="24"/>
                <w:szCs w:val="24"/>
              </w:rPr>
            </w:pPr>
          </w:p>
          <w:p w14:paraId="587C6341" w14:textId="77777777" w:rsidR="00A92F79" w:rsidRPr="001F7652" w:rsidRDefault="00A92F79" w:rsidP="00DF1C81">
            <w:pPr>
              <w:pStyle w:val="aa"/>
              <w:jc w:val="both"/>
              <w:rPr>
                <w:rFonts w:ascii="Times New Roman" w:hAnsi="Times New Roman"/>
                <w:sz w:val="24"/>
                <w:szCs w:val="24"/>
              </w:rPr>
            </w:pPr>
            <w:r w:rsidRPr="001F7652">
              <w:rPr>
                <w:rFonts w:ascii="Times New Roman" w:hAnsi="Times New Roman"/>
                <w:sz w:val="24"/>
                <w:szCs w:val="24"/>
              </w:rPr>
              <w:t>Защита индивидуального проекта</w:t>
            </w:r>
          </w:p>
        </w:tc>
      </w:tr>
    </w:tbl>
    <w:p w14:paraId="778F348B" w14:textId="77777777" w:rsidR="00A92F79" w:rsidRPr="00E56400" w:rsidRDefault="00A92F79" w:rsidP="00A1485E">
      <w:pPr>
        <w:pStyle w:val="aa"/>
        <w:ind w:firstLine="567"/>
        <w:jc w:val="both"/>
        <w:rPr>
          <w:rFonts w:ascii="Times New Roman" w:hAnsi="Times New Roman"/>
          <w:i/>
          <w:sz w:val="24"/>
          <w:szCs w:val="24"/>
        </w:rPr>
      </w:pPr>
      <w:r w:rsidRPr="00E56400">
        <w:rPr>
          <w:rFonts w:ascii="Times New Roman" w:hAnsi="Times New Roman"/>
          <w:i/>
          <w:sz w:val="24"/>
          <w:szCs w:val="24"/>
        </w:rPr>
        <w:t xml:space="preserve">*По решению педагогического совета формы и сроки мониторинга по оценке достижения метапредметных результатов могут быть изменены, также возможно привлечение сторонних организаций для проведения независимой оценки. </w:t>
      </w:r>
    </w:p>
    <w:p w14:paraId="4BDFB507" w14:textId="77777777" w:rsidR="00A92F79" w:rsidRPr="001F7652" w:rsidRDefault="00A92F79"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Административный контроль за достижением планируемых метапредметных результатов проводится один раз за учебный год во всех классах, задания для формирования метапредметных результатов включены в содержание уроков, курсов, в том числе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и собственных наблюдений формирует характеристику обучающегося. </w:t>
      </w:r>
    </w:p>
    <w:p w14:paraId="6030A32F" w14:textId="77777777" w:rsidR="00A92F79" w:rsidRPr="001F7652" w:rsidRDefault="00A92F79"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14:paraId="44F13384" w14:textId="77777777" w:rsidR="00A92F79" w:rsidRPr="001F7652" w:rsidRDefault="00A92F79" w:rsidP="00A1485E">
      <w:pPr>
        <w:pStyle w:val="aa"/>
        <w:ind w:firstLine="567"/>
        <w:jc w:val="both"/>
        <w:rPr>
          <w:rFonts w:ascii="Times New Roman" w:hAnsi="Times New Roman"/>
          <w:sz w:val="24"/>
          <w:szCs w:val="24"/>
        </w:rPr>
      </w:pPr>
      <w:r w:rsidRPr="001F7652">
        <w:rPr>
          <w:rFonts w:ascii="Times New Roman" w:hAnsi="Times New Roman"/>
          <w:sz w:val="24"/>
          <w:szCs w:val="24"/>
        </w:rPr>
        <w:t>Возможно использовать диагностические материалы с сайтов*:</w:t>
      </w:r>
    </w:p>
    <w:p w14:paraId="745228F0" w14:textId="59499F76" w:rsidR="00A92F79" w:rsidRPr="001F7652" w:rsidRDefault="00A92F79" w:rsidP="00E56400">
      <w:pPr>
        <w:pStyle w:val="aa"/>
        <w:numPr>
          <w:ilvl w:val="0"/>
          <w:numId w:val="24"/>
        </w:numPr>
        <w:ind w:left="0" w:firstLine="709"/>
        <w:jc w:val="both"/>
        <w:rPr>
          <w:rFonts w:ascii="Times New Roman" w:hAnsi="Times New Roman"/>
          <w:sz w:val="24"/>
          <w:szCs w:val="24"/>
        </w:rPr>
      </w:pPr>
      <w:r w:rsidRPr="001F7652">
        <w:rPr>
          <w:rFonts w:ascii="Times New Roman" w:hAnsi="Times New Roman"/>
          <w:sz w:val="24"/>
          <w:szCs w:val="24"/>
        </w:rPr>
        <w:t xml:space="preserve">Электронный банк заданий для оценки функциональной грамотности </w:t>
      </w:r>
      <w:hyperlink r:id="rId12" w:history="1">
        <w:r w:rsidRPr="001F7652">
          <w:rPr>
            <w:rStyle w:val="a9"/>
            <w:rFonts w:ascii="Times New Roman" w:hAnsi="Times New Roman"/>
            <w:color w:val="auto"/>
            <w:sz w:val="24"/>
            <w:szCs w:val="24"/>
          </w:rPr>
          <w:t>https://fg.resh.edu.ru/</w:t>
        </w:r>
      </w:hyperlink>
      <w:r w:rsidRPr="001F7652">
        <w:rPr>
          <w:rFonts w:ascii="Times New Roman" w:hAnsi="Times New Roman"/>
          <w:sz w:val="24"/>
          <w:szCs w:val="24"/>
        </w:rPr>
        <w:t xml:space="preserve"> , </w:t>
      </w:r>
    </w:p>
    <w:p w14:paraId="0EF9852A" w14:textId="30643F87" w:rsidR="00A92F79" w:rsidRPr="001F7652" w:rsidRDefault="00A92F79" w:rsidP="00E56400">
      <w:pPr>
        <w:pStyle w:val="aa"/>
        <w:numPr>
          <w:ilvl w:val="0"/>
          <w:numId w:val="24"/>
        </w:numPr>
        <w:ind w:left="0" w:firstLine="709"/>
        <w:jc w:val="both"/>
        <w:rPr>
          <w:rFonts w:ascii="Times New Roman" w:hAnsi="Times New Roman"/>
          <w:sz w:val="24"/>
          <w:szCs w:val="24"/>
        </w:rPr>
      </w:pPr>
      <w:r w:rsidRPr="001F7652">
        <w:rPr>
          <w:rFonts w:ascii="Times New Roman" w:hAnsi="Times New Roman"/>
          <w:sz w:val="24"/>
          <w:szCs w:val="24"/>
        </w:rPr>
        <w:t xml:space="preserve">ФИОКО - Открытые задания PISA </w:t>
      </w:r>
      <w:hyperlink r:id="rId13" w:history="1">
        <w:r w:rsidRPr="001F7652">
          <w:rPr>
            <w:rStyle w:val="a9"/>
            <w:rFonts w:ascii="Times New Roman" w:hAnsi="Times New Roman"/>
            <w:color w:val="auto"/>
            <w:sz w:val="24"/>
            <w:szCs w:val="24"/>
          </w:rPr>
          <w:t>h</w:t>
        </w:r>
      </w:hyperlink>
      <w:hyperlink r:id="rId14" w:history="1">
        <w:r w:rsidRPr="001F7652">
          <w:rPr>
            <w:rStyle w:val="a9"/>
            <w:rFonts w:ascii="Times New Roman" w:hAnsi="Times New Roman"/>
            <w:color w:val="auto"/>
            <w:sz w:val="24"/>
            <w:szCs w:val="24"/>
          </w:rPr>
          <w:t>примеры-задач-</w:t>
        </w:r>
      </w:hyperlink>
      <w:hyperlink r:id="rId15" w:history="1">
        <w:r w:rsidRPr="001F7652">
          <w:rPr>
            <w:rStyle w:val="a9"/>
            <w:rFonts w:ascii="Times New Roman" w:hAnsi="Times New Roman"/>
            <w:color w:val="auto"/>
            <w:sz w:val="24"/>
            <w:szCs w:val="24"/>
          </w:rPr>
          <w:t>pisa</w:t>
        </w:r>
      </w:hyperlink>
      <w:r w:rsidRPr="001F7652">
        <w:rPr>
          <w:rFonts w:ascii="Times New Roman" w:hAnsi="Times New Roman"/>
          <w:sz w:val="24"/>
          <w:szCs w:val="24"/>
        </w:rPr>
        <w:t xml:space="preserve"> </w:t>
      </w:r>
    </w:p>
    <w:p w14:paraId="2E0CF7C7" w14:textId="32A2485F" w:rsidR="00F415C0" w:rsidRPr="001251DD" w:rsidRDefault="00A92F79" w:rsidP="00E56400">
      <w:pPr>
        <w:pStyle w:val="aa"/>
        <w:ind w:firstLine="709"/>
        <w:jc w:val="both"/>
        <w:rPr>
          <w:rFonts w:ascii="Times New Roman" w:hAnsi="Times New Roman"/>
          <w:i/>
          <w:sz w:val="24"/>
          <w:szCs w:val="24"/>
        </w:rPr>
      </w:pPr>
      <w:r w:rsidRPr="001251DD">
        <w:rPr>
          <w:rFonts w:ascii="Times New Roman" w:hAnsi="Times New Roman"/>
          <w:i/>
          <w:sz w:val="24"/>
          <w:szCs w:val="24"/>
        </w:rPr>
        <w:t xml:space="preserve">*Список банка заданий </w:t>
      </w:r>
      <w:r w:rsidR="005A5669" w:rsidRPr="001251DD">
        <w:rPr>
          <w:rFonts w:ascii="Times New Roman" w:hAnsi="Times New Roman"/>
          <w:i/>
          <w:sz w:val="24"/>
          <w:szCs w:val="24"/>
        </w:rPr>
        <w:t xml:space="preserve">предусматривает </w:t>
      </w:r>
      <w:r w:rsidRPr="001251DD">
        <w:rPr>
          <w:rFonts w:ascii="Times New Roman" w:hAnsi="Times New Roman"/>
          <w:i/>
          <w:sz w:val="24"/>
          <w:szCs w:val="24"/>
        </w:rPr>
        <w:t>расширен</w:t>
      </w:r>
      <w:r w:rsidR="005A5669" w:rsidRPr="001251DD">
        <w:rPr>
          <w:rFonts w:ascii="Times New Roman" w:hAnsi="Times New Roman"/>
          <w:i/>
          <w:sz w:val="24"/>
          <w:szCs w:val="24"/>
        </w:rPr>
        <w:t>ие</w:t>
      </w:r>
      <w:r w:rsidRPr="001251DD">
        <w:rPr>
          <w:rFonts w:ascii="Times New Roman" w:hAnsi="Times New Roman"/>
          <w:i/>
          <w:sz w:val="24"/>
          <w:szCs w:val="24"/>
        </w:rPr>
        <w:t xml:space="preserve"> по решению педагогического совета.</w:t>
      </w:r>
      <w:r w:rsidR="005A5669" w:rsidRPr="001251DD">
        <w:rPr>
          <w:rFonts w:ascii="Times New Roman" w:hAnsi="Times New Roman"/>
          <w:i/>
          <w:sz w:val="24"/>
          <w:szCs w:val="24"/>
        </w:rPr>
        <w:t xml:space="preserve"> </w:t>
      </w:r>
    </w:p>
    <w:p w14:paraId="04D82549" w14:textId="29A38ACD"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На основании мониторингов, указанных в разделе «Процедуры оценки метапредметных результатов», и собственных наблюдений классным руководителем и/или ответственным лицом, проводящим мониторинг, заполняется лист сформированности метапредметных результатов: анализ овладения теми или иными универсальными учебными действиями. </w:t>
      </w:r>
    </w:p>
    <w:p w14:paraId="731B0170"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2 балла – умение сформировано полностью,</w:t>
      </w:r>
    </w:p>
    <w:p w14:paraId="6E130E0F"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1 балл – умение сформировано частично, </w:t>
      </w:r>
    </w:p>
    <w:p w14:paraId="6C0F56B3"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0 – умение не сформировано. </w:t>
      </w:r>
    </w:p>
    <w:p w14:paraId="237DF79B"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При преобладании оценок «2 балла» – 70-100% делается вывод: «Обучающийся успешно осваивает метапредметные результаты». </w:t>
      </w:r>
    </w:p>
    <w:p w14:paraId="3290C269"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При преобладании оценок «1 балл» - 70-100%, при условии 30-0% «2балла» делается вывод: «Обучающийся осваивает метапредметные результаты».</w:t>
      </w:r>
    </w:p>
    <w:p w14:paraId="767F0C75"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При преобладании оценок «1 балл» - 70-100%, остальные «0 баллов» делается вывод: «Обучающемуся необходима помощь в освоении метапредметных результатов».</w:t>
      </w:r>
    </w:p>
    <w:p w14:paraId="030DEE4D" w14:textId="77777777"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При преобладании оценок «0 баллов» - 70-100% делается вывод: «Обучающийся не осваивает метапредметные результаты, необходима коррекция деятельности».</w:t>
      </w:r>
    </w:p>
    <w:p w14:paraId="5019B240" w14:textId="1EC2B2CF" w:rsidR="00F415C0" w:rsidRPr="001F7652" w:rsidRDefault="00F415C0" w:rsidP="00A1485E">
      <w:pPr>
        <w:pStyle w:val="aa"/>
        <w:ind w:firstLine="567"/>
        <w:jc w:val="both"/>
        <w:rPr>
          <w:rFonts w:ascii="Times New Roman" w:hAnsi="Times New Roman"/>
          <w:sz w:val="24"/>
          <w:szCs w:val="24"/>
        </w:rPr>
      </w:pPr>
      <w:r w:rsidRPr="001F7652">
        <w:rPr>
          <w:rFonts w:ascii="Times New Roman" w:hAnsi="Times New Roman"/>
          <w:sz w:val="24"/>
          <w:szCs w:val="24"/>
        </w:rPr>
        <w:t xml:space="preserve">При использовании измерительных материалов с имеющимися критериями оценивания оценка метапредметных результатов проводится на их основе. </w:t>
      </w:r>
    </w:p>
    <w:p w14:paraId="2DAB29F7" w14:textId="77777777" w:rsidR="00F415C0" w:rsidRPr="001F7652" w:rsidRDefault="00F415C0" w:rsidP="00A1485E">
      <w:pPr>
        <w:pStyle w:val="aa"/>
        <w:ind w:firstLine="567"/>
        <w:jc w:val="both"/>
        <w:rPr>
          <w:rFonts w:ascii="Times New Roman" w:hAnsi="Times New Roman"/>
          <w:sz w:val="24"/>
          <w:szCs w:val="24"/>
        </w:rPr>
      </w:pPr>
    </w:p>
    <w:p w14:paraId="07D3006C" w14:textId="428A5633" w:rsidR="00DA0F76" w:rsidRPr="00DA0F76" w:rsidRDefault="00DA0F76" w:rsidP="00A1485E">
      <w:pPr>
        <w:pStyle w:val="aa"/>
        <w:ind w:firstLine="567"/>
        <w:jc w:val="both"/>
        <w:rPr>
          <w:rFonts w:ascii="Times New Roman" w:hAnsi="Times New Roman"/>
          <w:sz w:val="24"/>
          <w:szCs w:val="24"/>
        </w:rPr>
      </w:pPr>
      <w:r w:rsidRPr="00672928">
        <w:rPr>
          <w:rFonts w:ascii="Times New Roman" w:hAnsi="Times New Roman"/>
          <w:b/>
          <w:bCs/>
          <w:sz w:val="24"/>
          <w:szCs w:val="24"/>
        </w:rPr>
        <w:t>Предметные результаты</w:t>
      </w:r>
      <w:r w:rsidRPr="00DA0F76">
        <w:rPr>
          <w:rFonts w:ascii="Times New Roman" w:hAnsi="Times New Roman"/>
          <w:sz w:val="24"/>
          <w:szCs w:val="24"/>
        </w:rPr>
        <w:t xml:space="preserve"> освоения </w:t>
      </w:r>
      <w:r w:rsidR="00672928">
        <w:rPr>
          <w:rFonts w:ascii="Times New Roman" w:hAnsi="Times New Roman"/>
          <w:sz w:val="24"/>
          <w:szCs w:val="24"/>
        </w:rPr>
        <w:t>О</w:t>
      </w:r>
      <w:r w:rsidRPr="00DA0F76">
        <w:rPr>
          <w:rFonts w:ascii="Times New Roman" w:hAnsi="Times New Roman"/>
          <w:sz w:val="24"/>
          <w:szCs w:val="24"/>
        </w:rPr>
        <w:t>ОП СОО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44C3E230" w14:textId="7A3C4FB4" w:rsidR="00DA0F76" w:rsidRPr="00DA0F76" w:rsidRDefault="00DA0F76" w:rsidP="00A1485E">
      <w:pPr>
        <w:pStyle w:val="aa"/>
        <w:ind w:firstLine="567"/>
        <w:jc w:val="both"/>
        <w:rPr>
          <w:rFonts w:ascii="Times New Roman" w:hAnsi="Times New Roman"/>
          <w:sz w:val="24"/>
          <w:szCs w:val="24"/>
        </w:rPr>
      </w:pPr>
      <w:r w:rsidRPr="00672928">
        <w:rPr>
          <w:rFonts w:ascii="Times New Roman" w:hAnsi="Times New Roman"/>
          <w:b/>
          <w:bCs/>
          <w:sz w:val="24"/>
          <w:szCs w:val="24"/>
        </w:rPr>
        <w:t>Оценка предметных результатов</w:t>
      </w:r>
      <w:r w:rsidRPr="00DA0F76">
        <w:rPr>
          <w:rFonts w:ascii="Times New Roman" w:hAnsi="Times New Roman"/>
          <w:sz w:val="24"/>
          <w:szCs w:val="24"/>
        </w:rPr>
        <w:t xml:space="preserve"> представляет собой оценку достижения обучающимися планируемых результатов по отдельным учебным предметам.</w:t>
      </w:r>
      <w:r w:rsidR="00A92F79">
        <w:rPr>
          <w:rFonts w:ascii="Times New Roman" w:hAnsi="Times New Roman"/>
          <w:sz w:val="24"/>
          <w:szCs w:val="24"/>
        </w:rPr>
        <w:t xml:space="preserve"> </w:t>
      </w:r>
    </w:p>
    <w:p w14:paraId="29C912B2" w14:textId="36FBB3E1" w:rsid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w:t>
      </w:r>
    </w:p>
    <w:p w14:paraId="7912D873" w14:textId="743E3423" w:rsidR="001E7A5D" w:rsidRPr="001F7652" w:rsidRDefault="001E7A5D" w:rsidP="00A1485E">
      <w:pPr>
        <w:pStyle w:val="aa"/>
        <w:ind w:firstLine="567"/>
        <w:jc w:val="both"/>
        <w:rPr>
          <w:rFonts w:ascii="Times New Roman" w:hAnsi="Times New Roman"/>
          <w:sz w:val="24"/>
          <w:szCs w:val="24"/>
        </w:rPr>
      </w:pPr>
      <w:bookmarkStart w:id="101" w:name="_Hlk141383201"/>
      <w:r w:rsidRPr="001F7652">
        <w:rPr>
          <w:rFonts w:ascii="Times New Roman" w:hAnsi="Times New Roman"/>
          <w:sz w:val="24"/>
          <w:szCs w:val="24"/>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bookmarkEnd w:id="101"/>
    </w:p>
    <w:p w14:paraId="131D0456" w14:textId="570E586E" w:rsidR="00DA0F76" w:rsidRPr="001F7652" w:rsidRDefault="00DA0F76" w:rsidP="00A1485E">
      <w:pPr>
        <w:pStyle w:val="aa"/>
        <w:ind w:firstLine="567"/>
        <w:jc w:val="both"/>
        <w:rPr>
          <w:rFonts w:ascii="Times New Roman" w:hAnsi="Times New Roman"/>
          <w:sz w:val="24"/>
          <w:szCs w:val="24"/>
        </w:rPr>
      </w:pPr>
      <w:r w:rsidRPr="001F7652">
        <w:rPr>
          <w:rFonts w:ascii="Times New Roman" w:hAnsi="Times New Roman"/>
          <w:sz w:val="24"/>
          <w:szCs w:val="24"/>
        </w:rPr>
        <w:t>Особенности оценки по отдельному учебному предмету фиксируются в приложении к ООП СОО.</w:t>
      </w:r>
    </w:p>
    <w:p w14:paraId="06E21396" w14:textId="77777777" w:rsidR="001F7652" w:rsidRDefault="001F7652" w:rsidP="00A1485E">
      <w:pPr>
        <w:pStyle w:val="aa"/>
        <w:ind w:firstLine="567"/>
        <w:jc w:val="center"/>
        <w:rPr>
          <w:rFonts w:ascii="Times New Roman" w:hAnsi="Times New Roman"/>
          <w:b/>
          <w:bCs/>
          <w:sz w:val="24"/>
          <w:szCs w:val="24"/>
        </w:rPr>
      </w:pPr>
    </w:p>
    <w:p w14:paraId="03EAF636" w14:textId="14B1DFC4" w:rsidR="004D4ADF" w:rsidRPr="004D4ADF" w:rsidRDefault="004D4ADF" w:rsidP="00A1485E">
      <w:pPr>
        <w:pStyle w:val="aa"/>
        <w:ind w:firstLine="567"/>
        <w:jc w:val="center"/>
        <w:rPr>
          <w:rFonts w:ascii="Times New Roman" w:hAnsi="Times New Roman"/>
          <w:b/>
          <w:bCs/>
          <w:sz w:val="24"/>
          <w:szCs w:val="24"/>
        </w:rPr>
      </w:pPr>
      <w:r w:rsidRPr="004D4ADF">
        <w:rPr>
          <w:rFonts w:ascii="Times New Roman" w:hAnsi="Times New Roman"/>
          <w:b/>
          <w:bCs/>
          <w:sz w:val="24"/>
          <w:szCs w:val="24"/>
        </w:rPr>
        <w:t>Стартовая диагностика</w:t>
      </w:r>
    </w:p>
    <w:p w14:paraId="434B8D24" w14:textId="5FE89C76"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 xml:space="preserve">Стартовая диагностика проводится администрацией образовательной организации с целью оценки готовности к обучению на уровне </w:t>
      </w:r>
      <w:r w:rsidR="004D4ADF">
        <w:rPr>
          <w:rFonts w:ascii="Times New Roman" w:hAnsi="Times New Roman"/>
          <w:sz w:val="24"/>
          <w:szCs w:val="24"/>
        </w:rPr>
        <w:t>среднего</w:t>
      </w:r>
      <w:r w:rsidRPr="00DA0F76">
        <w:rPr>
          <w:rFonts w:ascii="Times New Roman" w:hAnsi="Times New Roman"/>
          <w:sz w:val="24"/>
          <w:szCs w:val="24"/>
        </w:rPr>
        <w:t xml:space="preserve"> общего образования.</w:t>
      </w:r>
    </w:p>
    <w:p w14:paraId="447286D4" w14:textId="79C749AF"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Стартовая диагностика проводится в начале 10 класса и выступает как основа (точка отсчета) для оценки динамики образовательных достижений обучающихся.</w:t>
      </w:r>
    </w:p>
    <w:p w14:paraId="78AB55C5" w14:textId="6D62B136"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14:paraId="60064FD7" w14:textId="7E356185"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Стартовая диагностика проводится педагогическими работниками 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3D276598" w14:textId="77777777" w:rsidR="001F7652" w:rsidRDefault="001F7652" w:rsidP="00A1485E">
      <w:pPr>
        <w:pStyle w:val="aa"/>
        <w:ind w:firstLine="567"/>
        <w:jc w:val="center"/>
        <w:rPr>
          <w:rFonts w:ascii="Times New Roman" w:hAnsi="Times New Roman"/>
          <w:b/>
          <w:bCs/>
          <w:sz w:val="24"/>
          <w:szCs w:val="24"/>
        </w:rPr>
      </w:pPr>
    </w:p>
    <w:p w14:paraId="37C66C84" w14:textId="4B8EB7A0" w:rsidR="004D4ADF" w:rsidRPr="004D4ADF" w:rsidRDefault="004D4ADF" w:rsidP="00A1485E">
      <w:pPr>
        <w:pStyle w:val="aa"/>
        <w:ind w:firstLine="567"/>
        <w:jc w:val="center"/>
        <w:rPr>
          <w:rFonts w:ascii="Times New Roman" w:hAnsi="Times New Roman"/>
          <w:b/>
          <w:bCs/>
          <w:sz w:val="24"/>
          <w:szCs w:val="24"/>
        </w:rPr>
      </w:pPr>
      <w:r w:rsidRPr="004D4ADF">
        <w:rPr>
          <w:rFonts w:ascii="Times New Roman" w:hAnsi="Times New Roman"/>
          <w:b/>
          <w:bCs/>
          <w:sz w:val="24"/>
          <w:szCs w:val="24"/>
        </w:rPr>
        <w:t>Текущая оценка</w:t>
      </w:r>
    </w:p>
    <w:p w14:paraId="6D31CCE2" w14:textId="528E0C31"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Текущая оценка представляет собой процедуру оценки индивидуального продвижения обучающегося в освоении программы учебного предмета.</w:t>
      </w:r>
    </w:p>
    <w:p w14:paraId="2A8DFBE1" w14:textId="2E768BFE"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14:paraId="2404B14B" w14:textId="14E56119" w:rsidR="00DA0F76" w:rsidRPr="00DA0F76" w:rsidRDefault="00DA0F76" w:rsidP="00A1485E">
      <w:pPr>
        <w:pStyle w:val="aa"/>
        <w:ind w:firstLine="567"/>
        <w:jc w:val="both"/>
        <w:rPr>
          <w:rFonts w:ascii="Times New Roman" w:hAnsi="Times New Roman"/>
          <w:sz w:val="24"/>
          <w:szCs w:val="24"/>
        </w:rPr>
      </w:pPr>
      <w:r w:rsidRPr="00DA0F76">
        <w:rPr>
          <w:rFonts w:ascii="Times New Roman" w:hAnsi="Times New Roman"/>
          <w:sz w:val="24"/>
          <w:szCs w:val="24"/>
        </w:rPr>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14:paraId="631259D1" w14:textId="3ECABD0C"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учетом особенностей учебного предмета.</w:t>
      </w:r>
    </w:p>
    <w:p w14:paraId="520CA362" w14:textId="02C33B59"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Результаты текущей оценки являются основой для индивидуализации учебного процесса.</w:t>
      </w:r>
    </w:p>
    <w:p w14:paraId="7C3566DA" w14:textId="77777777" w:rsidR="001F7652" w:rsidRDefault="001F7652" w:rsidP="004D4ADF">
      <w:pPr>
        <w:pStyle w:val="aa"/>
        <w:spacing w:line="276" w:lineRule="auto"/>
        <w:ind w:firstLine="567"/>
        <w:jc w:val="center"/>
        <w:rPr>
          <w:rFonts w:ascii="Times New Roman" w:hAnsi="Times New Roman"/>
          <w:b/>
          <w:bCs/>
          <w:sz w:val="24"/>
          <w:szCs w:val="24"/>
        </w:rPr>
      </w:pPr>
    </w:p>
    <w:p w14:paraId="43197DDD" w14:textId="5A8BAB32" w:rsidR="001251DD" w:rsidRDefault="001251DD" w:rsidP="004D4ADF">
      <w:pPr>
        <w:pStyle w:val="aa"/>
        <w:spacing w:line="276" w:lineRule="auto"/>
        <w:ind w:firstLine="567"/>
        <w:jc w:val="center"/>
        <w:rPr>
          <w:rFonts w:ascii="Times New Roman" w:hAnsi="Times New Roman"/>
          <w:b/>
          <w:bCs/>
          <w:sz w:val="24"/>
          <w:szCs w:val="24"/>
        </w:rPr>
      </w:pPr>
    </w:p>
    <w:p w14:paraId="3B337402" w14:textId="77777777" w:rsidR="003B60A4" w:rsidRDefault="003B60A4" w:rsidP="004D4ADF">
      <w:pPr>
        <w:pStyle w:val="aa"/>
        <w:spacing w:line="276" w:lineRule="auto"/>
        <w:ind w:firstLine="567"/>
        <w:jc w:val="center"/>
        <w:rPr>
          <w:rFonts w:ascii="Times New Roman" w:hAnsi="Times New Roman"/>
          <w:b/>
          <w:bCs/>
          <w:sz w:val="24"/>
          <w:szCs w:val="24"/>
        </w:rPr>
      </w:pPr>
    </w:p>
    <w:p w14:paraId="21CFC5E5" w14:textId="09DECADF" w:rsidR="004D4ADF" w:rsidRPr="004D4ADF" w:rsidRDefault="004D4ADF" w:rsidP="004D4ADF">
      <w:pPr>
        <w:pStyle w:val="aa"/>
        <w:spacing w:line="276" w:lineRule="auto"/>
        <w:ind w:firstLine="567"/>
        <w:jc w:val="center"/>
        <w:rPr>
          <w:rFonts w:ascii="Times New Roman" w:hAnsi="Times New Roman"/>
          <w:b/>
          <w:bCs/>
          <w:sz w:val="24"/>
          <w:szCs w:val="24"/>
        </w:rPr>
      </w:pPr>
      <w:r w:rsidRPr="004D4ADF">
        <w:rPr>
          <w:rFonts w:ascii="Times New Roman" w:hAnsi="Times New Roman"/>
          <w:b/>
          <w:bCs/>
          <w:sz w:val="24"/>
          <w:szCs w:val="24"/>
        </w:rPr>
        <w:t>Тематическая оценка</w:t>
      </w:r>
    </w:p>
    <w:p w14:paraId="49E4B520" w14:textId="17802B6E" w:rsidR="00DA0F76" w:rsidRPr="00DA0F76" w:rsidRDefault="00DA0F76" w:rsidP="001251DD">
      <w:pPr>
        <w:pStyle w:val="aa"/>
        <w:ind w:firstLine="567"/>
        <w:jc w:val="both"/>
        <w:rPr>
          <w:rFonts w:ascii="Times New Roman" w:hAnsi="Times New Roman"/>
          <w:sz w:val="24"/>
          <w:szCs w:val="24"/>
        </w:rPr>
      </w:pPr>
      <w:r w:rsidRPr="00DA0F76">
        <w:rPr>
          <w:rFonts w:ascii="Times New Roman" w:hAnsi="Times New Roman"/>
          <w:sz w:val="24"/>
          <w:szCs w:val="24"/>
        </w:rPr>
        <w:t>Тематическая оценка представляет собой процедуру оценки уровня достижения тематических планируемых результатов по учебному предмету.</w:t>
      </w:r>
    </w:p>
    <w:p w14:paraId="66057440" w14:textId="2B0EE930" w:rsidR="00DA0F76" w:rsidRPr="00DA0F76" w:rsidRDefault="00DA0F76" w:rsidP="001251DD">
      <w:pPr>
        <w:pStyle w:val="aa"/>
        <w:ind w:firstLine="567"/>
        <w:jc w:val="both"/>
        <w:rPr>
          <w:rFonts w:ascii="Times New Roman" w:hAnsi="Times New Roman"/>
          <w:sz w:val="24"/>
          <w:szCs w:val="24"/>
        </w:rPr>
      </w:pPr>
      <w:r w:rsidRPr="00DA0F76">
        <w:rPr>
          <w:rFonts w:ascii="Times New Roman" w:hAnsi="Times New Roman"/>
          <w:sz w:val="24"/>
          <w:szCs w:val="24"/>
        </w:rPr>
        <w:t>Внутренний мониторинг представляет собой следующие процедуры:</w:t>
      </w:r>
    </w:p>
    <w:p w14:paraId="7A499D1A" w14:textId="77777777" w:rsidR="00DA0F76" w:rsidRPr="00DA0F76" w:rsidRDefault="00DA0F76" w:rsidP="001251DD">
      <w:pPr>
        <w:pStyle w:val="aa"/>
        <w:numPr>
          <w:ilvl w:val="0"/>
          <w:numId w:val="23"/>
        </w:numPr>
        <w:ind w:left="0" w:firstLine="709"/>
        <w:jc w:val="both"/>
        <w:rPr>
          <w:rFonts w:ascii="Times New Roman" w:hAnsi="Times New Roman"/>
          <w:sz w:val="24"/>
          <w:szCs w:val="24"/>
        </w:rPr>
      </w:pPr>
      <w:r w:rsidRPr="00DA0F76">
        <w:rPr>
          <w:rFonts w:ascii="Times New Roman" w:hAnsi="Times New Roman"/>
          <w:sz w:val="24"/>
          <w:szCs w:val="24"/>
        </w:rPr>
        <w:t>стартовая диагностика;</w:t>
      </w:r>
    </w:p>
    <w:p w14:paraId="751CF730" w14:textId="77777777" w:rsidR="00DA0F76" w:rsidRPr="00DA0F76" w:rsidRDefault="00DA0F76" w:rsidP="001251DD">
      <w:pPr>
        <w:pStyle w:val="aa"/>
        <w:numPr>
          <w:ilvl w:val="0"/>
          <w:numId w:val="23"/>
        </w:numPr>
        <w:ind w:left="0" w:firstLine="709"/>
        <w:jc w:val="both"/>
        <w:rPr>
          <w:rFonts w:ascii="Times New Roman" w:hAnsi="Times New Roman"/>
          <w:sz w:val="24"/>
          <w:szCs w:val="24"/>
        </w:rPr>
      </w:pPr>
      <w:r w:rsidRPr="00DA0F76">
        <w:rPr>
          <w:rFonts w:ascii="Times New Roman" w:hAnsi="Times New Roman"/>
          <w:sz w:val="24"/>
          <w:szCs w:val="24"/>
        </w:rPr>
        <w:t>оценка уровня достижения предметных и метапредметных результатов;</w:t>
      </w:r>
    </w:p>
    <w:p w14:paraId="7343D94E" w14:textId="77777777" w:rsidR="00DA0F76" w:rsidRPr="00DA0F76" w:rsidRDefault="00DA0F76" w:rsidP="001251DD">
      <w:pPr>
        <w:pStyle w:val="aa"/>
        <w:numPr>
          <w:ilvl w:val="0"/>
          <w:numId w:val="23"/>
        </w:numPr>
        <w:ind w:left="0" w:firstLine="709"/>
        <w:jc w:val="both"/>
        <w:rPr>
          <w:rFonts w:ascii="Times New Roman" w:hAnsi="Times New Roman"/>
          <w:sz w:val="24"/>
          <w:szCs w:val="24"/>
        </w:rPr>
      </w:pPr>
      <w:r w:rsidRPr="00DA0F76">
        <w:rPr>
          <w:rFonts w:ascii="Times New Roman" w:hAnsi="Times New Roman"/>
          <w:sz w:val="24"/>
          <w:szCs w:val="24"/>
        </w:rPr>
        <w:t>оценка уровня функциональной грамотности;</w:t>
      </w:r>
    </w:p>
    <w:p w14:paraId="0CF482B2" w14:textId="77777777" w:rsidR="00DA0F76" w:rsidRPr="00DA0F76" w:rsidRDefault="00DA0F76" w:rsidP="001251DD">
      <w:pPr>
        <w:pStyle w:val="aa"/>
        <w:numPr>
          <w:ilvl w:val="0"/>
          <w:numId w:val="23"/>
        </w:numPr>
        <w:ind w:left="0" w:firstLine="709"/>
        <w:jc w:val="both"/>
        <w:rPr>
          <w:rFonts w:ascii="Times New Roman" w:hAnsi="Times New Roman"/>
          <w:sz w:val="24"/>
          <w:szCs w:val="24"/>
        </w:rPr>
      </w:pPr>
      <w:r w:rsidRPr="00DA0F76">
        <w:rPr>
          <w:rFonts w:ascii="Times New Roman" w:hAnsi="Times New Roman"/>
          <w:sz w:val="24"/>
          <w:szCs w:val="24"/>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14:paraId="1B4695CC" w14:textId="77777777" w:rsidR="00DA0F76" w:rsidRDefault="00DA0F76" w:rsidP="001251DD">
      <w:pPr>
        <w:pStyle w:val="aa"/>
        <w:ind w:firstLine="567"/>
        <w:jc w:val="both"/>
        <w:rPr>
          <w:rFonts w:ascii="Times New Roman" w:hAnsi="Times New Roman"/>
          <w:sz w:val="24"/>
          <w:szCs w:val="24"/>
        </w:rPr>
      </w:pPr>
      <w:r w:rsidRPr="00DA0F76">
        <w:rPr>
          <w:rFonts w:ascii="Times New Roman" w:hAnsi="Times New Roman"/>
          <w:sz w:val="24"/>
          <w:szCs w:val="24"/>
        </w:rPr>
        <w:t>Содержание и периодичность внутреннего мониторинга устанавливается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4BD3C8A2" w14:textId="77777777" w:rsidR="001F7652" w:rsidRDefault="001F7652" w:rsidP="00A92F79">
      <w:pPr>
        <w:pStyle w:val="aa"/>
        <w:spacing w:line="276" w:lineRule="auto"/>
        <w:ind w:firstLine="567"/>
        <w:jc w:val="center"/>
        <w:rPr>
          <w:rFonts w:ascii="Times New Roman" w:hAnsi="Times New Roman"/>
          <w:b/>
          <w:bCs/>
          <w:color w:val="FF0000"/>
          <w:sz w:val="24"/>
          <w:szCs w:val="24"/>
        </w:rPr>
      </w:pPr>
    </w:p>
    <w:p w14:paraId="792859AC" w14:textId="559EE569" w:rsidR="00AA31D8" w:rsidRPr="001F7652" w:rsidRDefault="00AA31D8" w:rsidP="00A92F79">
      <w:pPr>
        <w:pStyle w:val="aa"/>
        <w:spacing w:line="276" w:lineRule="auto"/>
        <w:ind w:firstLine="567"/>
        <w:jc w:val="center"/>
        <w:rPr>
          <w:rFonts w:ascii="Times New Roman" w:hAnsi="Times New Roman"/>
          <w:b/>
          <w:bCs/>
          <w:sz w:val="24"/>
          <w:szCs w:val="24"/>
        </w:rPr>
      </w:pPr>
      <w:r w:rsidRPr="001F7652">
        <w:rPr>
          <w:rFonts w:ascii="Times New Roman" w:hAnsi="Times New Roman"/>
          <w:b/>
          <w:bCs/>
          <w:sz w:val="24"/>
          <w:szCs w:val="24"/>
        </w:rPr>
        <w:t>Процедуры оценки предметных результатов, в том числе комплексных (диагностических) работ</w:t>
      </w:r>
    </w:p>
    <w:p w14:paraId="1C05202F" w14:textId="77777777" w:rsidR="00AA31D8" w:rsidRPr="001F7652" w:rsidRDefault="00AA31D8" w:rsidP="001251DD">
      <w:pPr>
        <w:pStyle w:val="aa"/>
        <w:ind w:firstLine="567"/>
        <w:jc w:val="both"/>
        <w:rPr>
          <w:rFonts w:ascii="Times New Roman" w:hAnsi="Times New Roman"/>
          <w:sz w:val="24"/>
          <w:szCs w:val="24"/>
        </w:rPr>
      </w:pPr>
      <w:r w:rsidRPr="001F7652">
        <w:rPr>
          <w:rFonts w:ascii="Times New Roman" w:hAnsi="Times New Roman"/>
          <w:sz w:val="24"/>
          <w:szCs w:val="24"/>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также являются основанием для реко</w:t>
      </w:r>
      <w:r w:rsidRPr="001F7652">
        <w:rPr>
          <w:rFonts w:ascii="Times New Roman" w:hAnsi="Times New Roman"/>
          <w:sz w:val="24"/>
          <w:szCs w:val="24"/>
        </w:rPr>
        <w:softHyphen/>
        <w:t>мендаций как для текущей коррекции учебного процесса и его индивидуализации, так и для повышения квалификации учи</w:t>
      </w:r>
      <w:r w:rsidRPr="001F7652">
        <w:rPr>
          <w:rFonts w:ascii="Times New Roman" w:hAnsi="Times New Roman"/>
          <w:sz w:val="24"/>
          <w:szCs w:val="24"/>
        </w:rPr>
        <w:softHyphen/>
        <w:t xml:space="preserve">теля. </w:t>
      </w:r>
    </w:p>
    <w:p w14:paraId="0BB078EE" w14:textId="77777777" w:rsidR="00AA31D8" w:rsidRPr="001F7652" w:rsidRDefault="00AA31D8"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14:paraId="0C1BEB60" w14:textId="77777777" w:rsidR="00AA31D8" w:rsidRPr="001F7652" w:rsidRDefault="00AA31D8" w:rsidP="001251DD">
      <w:pPr>
        <w:pStyle w:val="aa"/>
        <w:ind w:firstLine="567"/>
        <w:jc w:val="both"/>
        <w:rPr>
          <w:rFonts w:ascii="Times New Roman" w:hAnsi="Times New Roman"/>
          <w:sz w:val="24"/>
          <w:szCs w:val="24"/>
        </w:rPr>
      </w:pPr>
      <w:r w:rsidRPr="001F7652">
        <w:rPr>
          <w:rFonts w:ascii="Times New Roman" w:hAnsi="Times New Roman"/>
          <w:sz w:val="24"/>
          <w:szCs w:val="24"/>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14:paraId="26217C19" w14:textId="77777777" w:rsidR="00AA31D8" w:rsidRPr="001F7652" w:rsidRDefault="00AA31D8" w:rsidP="001251DD">
      <w:pPr>
        <w:pStyle w:val="aa"/>
        <w:ind w:firstLine="567"/>
        <w:jc w:val="both"/>
        <w:rPr>
          <w:rFonts w:ascii="Times New Roman" w:hAnsi="Times New Roman"/>
          <w:sz w:val="24"/>
          <w:szCs w:val="24"/>
        </w:rPr>
      </w:pPr>
      <w:r w:rsidRPr="001F7652">
        <w:rPr>
          <w:rFonts w:ascii="Times New Roman" w:hAnsi="Times New Roman"/>
          <w:sz w:val="24"/>
          <w:szCs w:val="24"/>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14:paraId="6DA283BA" w14:textId="77777777" w:rsidR="00AA31D8" w:rsidRPr="001F7652" w:rsidRDefault="00AA31D8"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минпросвещения РФ №СК-228/03, федеральной службы по надзору в сфере образования и науки №1-169/08-01 от 6.08.2021).    </w:t>
      </w:r>
    </w:p>
    <w:p w14:paraId="0D51EB8D" w14:textId="77777777" w:rsidR="00A92F79" w:rsidRPr="001F7652" w:rsidRDefault="00A92F79" w:rsidP="00A92F79">
      <w:pPr>
        <w:pStyle w:val="aa"/>
        <w:spacing w:line="276" w:lineRule="auto"/>
        <w:ind w:firstLine="567"/>
        <w:jc w:val="center"/>
        <w:rPr>
          <w:rFonts w:ascii="Times New Roman" w:hAnsi="Times New Roman"/>
          <w:b/>
          <w:bCs/>
          <w:sz w:val="24"/>
          <w:szCs w:val="24"/>
        </w:rPr>
      </w:pPr>
    </w:p>
    <w:p w14:paraId="4BF3201A" w14:textId="64CD2886" w:rsidR="00AA31D8" w:rsidRPr="001F7652" w:rsidRDefault="00E56400" w:rsidP="00A92F79">
      <w:pPr>
        <w:pStyle w:val="aa"/>
        <w:spacing w:line="276" w:lineRule="auto"/>
        <w:ind w:firstLine="567"/>
        <w:jc w:val="center"/>
        <w:rPr>
          <w:rFonts w:ascii="Times New Roman" w:hAnsi="Times New Roman"/>
          <w:b/>
          <w:bCs/>
          <w:sz w:val="24"/>
          <w:szCs w:val="24"/>
        </w:rPr>
      </w:pPr>
      <w:r>
        <w:rPr>
          <w:rFonts w:ascii="Times New Roman" w:hAnsi="Times New Roman"/>
          <w:b/>
          <w:bCs/>
          <w:sz w:val="24"/>
          <w:szCs w:val="24"/>
        </w:rPr>
        <w:t>П</w:t>
      </w:r>
      <w:r w:rsidR="00AA31D8" w:rsidRPr="001F7652">
        <w:rPr>
          <w:rFonts w:ascii="Times New Roman" w:hAnsi="Times New Roman"/>
          <w:b/>
          <w:bCs/>
          <w:sz w:val="24"/>
          <w:szCs w:val="24"/>
        </w:rPr>
        <w:t>еречень оценочных процедур</w:t>
      </w:r>
    </w:p>
    <w:p w14:paraId="492352B2" w14:textId="1D6A31A1" w:rsidR="00AA31D8" w:rsidRPr="001F7652" w:rsidRDefault="00531E8B" w:rsidP="00531E8B">
      <w:pPr>
        <w:pStyle w:val="aa"/>
        <w:ind w:firstLine="567"/>
        <w:jc w:val="both"/>
        <w:rPr>
          <w:rFonts w:ascii="Times New Roman" w:hAnsi="Times New Roman"/>
          <w:sz w:val="24"/>
          <w:szCs w:val="24"/>
        </w:rPr>
      </w:pPr>
      <w:r>
        <w:rPr>
          <w:rFonts w:ascii="Times New Roman" w:hAnsi="Times New Roman"/>
          <w:sz w:val="24"/>
          <w:szCs w:val="24"/>
        </w:rPr>
        <w:t>Данный перечень ежегодно конкретизируется согласно Единому графику оценочных процедур.</w:t>
      </w:r>
    </w:p>
    <w:tbl>
      <w:tblPr>
        <w:tblStyle w:val="af"/>
        <w:tblW w:w="5000" w:type="pct"/>
        <w:tblLook w:val="04A0" w:firstRow="1" w:lastRow="0" w:firstColumn="1" w:lastColumn="0" w:noHBand="0" w:noVBand="1"/>
      </w:tblPr>
      <w:tblGrid>
        <w:gridCol w:w="2752"/>
        <w:gridCol w:w="2123"/>
        <w:gridCol w:w="1650"/>
        <w:gridCol w:w="1837"/>
        <w:gridCol w:w="1835"/>
      </w:tblGrid>
      <w:tr w:rsidR="001F7652" w:rsidRPr="001F7652" w14:paraId="27B3A37A" w14:textId="77777777" w:rsidTr="00531E8B">
        <w:tc>
          <w:tcPr>
            <w:tcW w:w="1349" w:type="pct"/>
            <w:vMerge w:val="restart"/>
          </w:tcPr>
          <w:p w14:paraId="6B285AEA"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Направление деятельности</w:t>
            </w:r>
          </w:p>
        </w:tc>
        <w:tc>
          <w:tcPr>
            <w:tcW w:w="1041" w:type="pct"/>
            <w:vMerge w:val="restart"/>
          </w:tcPr>
          <w:p w14:paraId="0634C490"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Ответственный за проведение</w:t>
            </w:r>
          </w:p>
        </w:tc>
        <w:tc>
          <w:tcPr>
            <w:tcW w:w="809" w:type="pct"/>
            <w:vMerge w:val="restart"/>
          </w:tcPr>
          <w:p w14:paraId="31657E0A"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Включение в единый график оценочных процедур</w:t>
            </w:r>
          </w:p>
        </w:tc>
        <w:tc>
          <w:tcPr>
            <w:tcW w:w="901" w:type="pct"/>
          </w:tcPr>
          <w:p w14:paraId="1DA1022D" w14:textId="5DA96916"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10 класс</w:t>
            </w:r>
          </w:p>
        </w:tc>
        <w:tc>
          <w:tcPr>
            <w:tcW w:w="900" w:type="pct"/>
          </w:tcPr>
          <w:p w14:paraId="44DD4932" w14:textId="5DEB5280"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11 класс</w:t>
            </w:r>
          </w:p>
        </w:tc>
      </w:tr>
      <w:tr w:rsidR="001F7652" w:rsidRPr="001F7652" w14:paraId="3F1BBD2A" w14:textId="77777777" w:rsidTr="00531E8B">
        <w:tc>
          <w:tcPr>
            <w:tcW w:w="1349" w:type="pct"/>
            <w:vMerge/>
          </w:tcPr>
          <w:p w14:paraId="31935890" w14:textId="77777777" w:rsidR="00AA31D8" w:rsidRPr="001F7652" w:rsidRDefault="00AA31D8" w:rsidP="001251DD">
            <w:pPr>
              <w:pStyle w:val="aa"/>
              <w:jc w:val="center"/>
              <w:rPr>
                <w:rFonts w:ascii="Times New Roman" w:hAnsi="Times New Roman"/>
                <w:sz w:val="24"/>
                <w:szCs w:val="24"/>
              </w:rPr>
            </w:pPr>
          </w:p>
        </w:tc>
        <w:tc>
          <w:tcPr>
            <w:tcW w:w="1041" w:type="pct"/>
            <w:vMerge/>
          </w:tcPr>
          <w:p w14:paraId="7CB94C99" w14:textId="77777777" w:rsidR="00AA31D8" w:rsidRPr="001F7652" w:rsidRDefault="00AA31D8" w:rsidP="001251DD">
            <w:pPr>
              <w:pStyle w:val="aa"/>
              <w:jc w:val="center"/>
              <w:rPr>
                <w:rFonts w:ascii="Times New Roman" w:hAnsi="Times New Roman"/>
                <w:sz w:val="24"/>
                <w:szCs w:val="24"/>
              </w:rPr>
            </w:pPr>
          </w:p>
        </w:tc>
        <w:tc>
          <w:tcPr>
            <w:tcW w:w="809" w:type="pct"/>
            <w:vMerge/>
          </w:tcPr>
          <w:p w14:paraId="6BBC83F0" w14:textId="77777777" w:rsidR="00AA31D8" w:rsidRPr="001F7652" w:rsidRDefault="00AA31D8" w:rsidP="001251DD">
            <w:pPr>
              <w:pStyle w:val="aa"/>
              <w:jc w:val="center"/>
              <w:rPr>
                <w:rFonts w:ascii="Times New Roman" w:hAnsi="Times New Roman"/>
                <w:sz w:val="24"/>
                <w:szCs w:val="24"/>
              </w:rPr>
            </w:pPr>
          </w:p>
        </w:tc>
        <w:tc>
          <w:tcPr>
            <w:tcW w:w="1801" w:type="pct"/>
            <w:gridSpan w:val="2"/>
          </w:tcPr>
          <w:p w14:paraId="39A0AEE6" w14:textId="0F8EA482"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Примерные формы и сроки проведения</w:t>
            </w:r>
          </w:p>
        </w:tc>
      </w:tr>
      <w:tr w:rsidR="001F7652" w:rsidRPr="001F7652" w14:paraId="373CBE8D" w14:textId="77777777" w:rsidTr="00531E8B">
        <w:tc>
          <w:tcPr>
            <w:tcW w:w="1349" w:type="pct"/>
          </w:tcPr>
          <w:p w14:paraId="2634CE79"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Стартовая педагогическая диагностика</w:t>
            </w:r>
          </w:p>
          <w:p w14:paraId="52E1C61B"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(работы по основным предметам)</w:t>
            </w:r>
          </w:p>
        </w:tc>
        <w:tc>
          <w:tcPr>
            <w:tcW w:w="1041" w:type="pct"/>
          </w:tcPr>
          <w:p w14:paraId="3A79E4F5"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Адм.</w:t>
            </w:r>
          </w:p>
        </w:tc>
        <w:tc>
          <w:tcPr>
            <w:tcW w:w="809" w:type="pct"/>
          </w:tcPr>
          <w:p w14:paraId="71515B19"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w:t>
            </w:r>
          </w:p>
        </w:tc>
        <w:tc>
          <w:tcPr>
            <w:tcW w:w="901" w:type="pct"/>
          </w:tcPr>
          <w:p w14:paraId="5920D4F4"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Сентябрь</w:t>
            </w:r>
          </w:p>
          <w:p w14:paraId="5B966CAE" w14:textId="77777777" w:rsidR="00AA31D8" w:rsidRPr="001F7652" w:rsidRDefault="00AA31D8" w:rsidP="001251DD">
            <w:pPr>
              <w:pStyle w:val="aa"/>
              <w:jc w:val="center"/>
              <w:rPr>
                <w:rFonts w:ascii="Times New Roman" w:hAnsi="Times New Roman"/>
                <w:sz w:val="24"/>
                <w:szCs w:val="24"/>
              </w:rPr>
            </w:pPr>
          </w:p>
          <w:p w14:paraId="34D43976" w14:textId="724EFFD1"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Русский язык, математика, предметы по выбору сдачи ГИА</w:t>
            </w:r>
          </w:p>
        </w:tc>
        <w:tc>
          <w:tcPr>
            <w:tcW w:w="900" w:type="pct"/>
          </w:tcPr>
          <w:p w14:paraId="4CAD2D12" w14:textId="77777777" w:rsidR="00AA31D8" w:rsidRPr="001F7652" w:rsidRDefault="00AA31D8" w:rsidP="001251DD">
            <w:pPr>
              <w:pStyle w:val="aa"/>
              <w:jc w:val="center"/>
              <w:rPr>
                <w:rFonts w:ascii="Times New Roman" w:hAnsi="Times New Roman"/>
                <w:sz w:val="24"/>
                <w:szCs w:val="24"/>
              </w:rPr>
            </w:pPr>
          </w:p>
        </w:tc>
      </w:tr>
      <w:tr w:rsidR="001F7652" w:rsidRPr="001F7652" w14:paraId="5FEFF928" w14:textId="77777777" w:rsidTr="00531E8B">
        <w:tc>
          <w:tcPr>
            <w:tcW w:w="1349" w:type="pct"/>
          </w:tcPr>
          <w:p w14:paraId="3066FC58"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Стартовая педагогическая диагностика (входная к.р.) по инициативе учителя</w:t>
            </w:r>
          </w:p>
        </w:tc>
        <w:tc>
          <w:tcPr>
            <w:tcW w:w="1041" w:type="pct"/>
          </w:tcPr>
          <w:p w14:paraId="79EB7CA1"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Учитель</w:t>
            </w:r>
          </w:p>
        </w:tc>
        <w:tc>
          <w:tcPr>
            <w:tcW w:w="809" w:type="pct"/>
          </w:tcPr>
          <w:p w14:paraId="5A192353" w14:textId="6B053821" w:rsidR="00AA31D8" w:rsidRPr="001F7652" w:rsidRDefault="00A92F79" w:rsidP="001251DD">
            <w:pPr>
              <w:pStyle w:val="aa"/>
              <w:jc w:val="center"/>
              <w:rPr>
                <w:rFonts w:ascii="Times New Roman" w:hAnsi="Times New Roman"/>
                <w:sz w:val="24"/>
                <w:szCs w:val="24"/>
              </w:rPr>
            </w:pPr>
            <w:r w:rsidRPr="001F7652">
              <w:rPr>
                <w:rFonts w:ascii="Times New Roman" w:hAnsi="Times New Roman"/>
                <w:sz w:val="24"/>
                <w:szCs w:val="24"/>
              </w:rPr>
              <w:t>-</w:t>
            </w:r>
          </w:p>
          <w:p w14:paraId="116D044B" w14:textId="77777777" w:rsidR="00AA31D8" w:rsidRPr="001F7652" w:rsidRDefault="00AA31D8" w:rsidP="001251DD">
            <w:pPr>
              <w:pStyle w:val="aa"/>
              <w:jc w:val="center"/>
              <w:rPr>
                <w:rFonts w:ascii="Times New Roman" w:hAnsi="Times New Roman"/>
                <w:sz w:val="24"/>
                <w:szCs w:val="24"/>
              </w:rPr>
            </w:pPr>
          </w:p>
        </w:tc>
        <w:tc>
          <w:tcPr>
            <w:tcW w:w="901" w:type="pct"/>
          </w:tcPr>
          <w:p w14:paraId="1E4A5C42" w14:textId="77777777" w:rsidR="00AA31D8" w:rsidRPr="001F7652" w:rsidRDefault="00AA31D8" w:rsidP="001251DD">
            <w:pPr>
              <w:pStyle w:val="aa"/>
              <w:jc w:val="center"/>
              <w:rPr>
                <w:rFonts w:ascii="Times New Roman" w:hAnsi="Times New Roman"/>
                <w:sz w:val="24"/>
                <w:szCs w:val="24"/>
              </w:rPr>
            </w:pPr>
          </w:p>
        </w:tc>
        <w:tc>
          <w:tcPr>
            <w:tcW w:w="900" w:type="pct"/>
          </w:tcPr>
          <w:p w14:paraId="25C20D7F" w14:textId="3420CBFF"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Сентябрь</w:t>
            </w:r>
          </w:p>
          <w:p w14:paraId="208C797C" w14:textId="77777777" w:rsidR="00AA31D8" w:rsidRPr="001F7652" w:rsidRDefault="00AA31D8" w:rsidP="001251DD">
            <w:pPr>
              <w:pStyle w:val="aa"/>
              <w:jc w:val="center"/>
              <w:rPr>
                <w:rFonts w:ascii="Times New Roman" w:hAnsi="Times New Roman"/>
                <w:sz w:val="24"/>
                <w:szCs w:val="24"/>
              </w:rPr>
            </w:pPr>
          </w:p>
        </w:tc>
      </w:tr>
      <w:tr w:rsidR="001F7652" w:rsidRPr="001F7652" w14:paraId="432098DC" w14:textId="77777777" w:rsidTr="00531E8B">
        <w:tc>
          <w:tcPr>
            <w:tcW w:w="1349" w:type="pct"/>
          </w:tcPr>
          <w:p w14:paraId="143655EA"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Текущий контроль</w:t>
            </w:r>
          </w:p>
        </w:tc>
        <w:tc>
          <w:tcPr>
            <w:tcW w:w="1041" w:type="pct"/>
          </w:tcPr>
          <w:p w14:paraId="038AB872"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Учитель</w:t>
            </w:r>
          </w:p>
        </w:tc>
        <w:tc>
          <w:tcPr>
            <w:tcW w:w="809" w:type="pct"/>
          </w:tcPr>
          <w:p w14:paraId="7BD296FF"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w:t>
            </w:r>
          </w:p>
        </w:tc>
        <w:tc>
          <w:tcPr>
            <w:tcW w:w="901" w:type="pct"/>
          </w:tcPr>
          <w:p w14:paraId="58F7AD92"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Ежедневно по всем предметам</w:t>
            </w:r>
          </w:p>
        </w:tc>
        <w:tc>
          <w:tcPr>
            <w:tcW w:w="900" w:type="pct"/>
          </w:tcPr>
          <w:p w14:paraId="30CA9A79"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Ежедневно по всем предметам</w:t>
            </w:r>
          </w:p>
        </w:tc>
      </w:tr>
      <w:tr w:rsidR="001F7652" w:rsidRPr="001F7652" w14:paraId="7CC0A481" w14:textId="77777777" w:rsidTr="00531E8B">
        <w:tc>
          <w:tcPr>
            <w:tcW w:w="1349" w:type="pct"/>
          </w:tcPr>
          <w:p w14:paraId="54951812"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Тематический контроль</w:t>
            </w:r>
          </w:p>
        </w:tc>
        <w:tc>
          <w:tcPr>
            <w:tcW w:w="1041" w:type="pct"/>
          </w:tcPr>
          <w:p w14:paraId="76C956CF"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Учитель</w:t>
            </w:r>
          </w:p>
        </w:tc>
        <w:tc>
          <w:tcPr>
            <w:tcW w:w="809" w:type="pct"/>
          </w:tcPr>
          <w:p w14:paraId="25142F19"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w:t>
            </w:r>
          </w:p>
          <w:p w14:paraId="78CF6B5F" w14:textId="7163EFF8" w:rsidR="00AA31D8" w:rsidRPr="001F7652" w:rsidRDefault="00AA31D8" w:rsidP="001251DD">
            <w:pPr>
              <w:pStyle w:val="aa"/>
              <w:jc w:val="center"/>
              <w:rPr>
                <w:rFonts w:ascii="Times New Roman" w:hAnsi="Times New Roman"/>
                <w:sz w:val="24"/>
                <w:szCs w:val="24"/>
              </w:rPr>
            </w:pPr>
          </w:p>
        </w:tc>
        <w:tc>
          <w:tcPr>
            <w:tcW w:w="901" w:type="pct"/>
          </w:tcPr>
          <w:p w14:paraId="48571DA9"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В соответствии с КТП и РП</w:t>
            </w:r>
          </w:p>
        </w:tc>
        <w:tc>
          <w:tcPr>
            <w:tcW w:w="900" w:type="pct"/>
          </w:tcPr>
          <w:p w14:paraId="5119C9DD"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В соответствии с КТП и РП</w:t>
            </w:r>
          </w:p>
        </w:tc>
      </w:tr>
      <w:tr w:rsidR="00A92F79" w:rsidRPr="001F7652" w14:paraId="01721695" w14:textId="77777777" w:rsidTr="00531E8B">
        <w:tc>
          <w:tcPr>
            <w:tcW w:w="1349" w:type="pct"/>
          </w:tcPr>
          <w:p w14:paraId="0573F3C9" w14:textId="693ED4F1"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ВШК</w:t>
            </w:r>
          </w:p>
          <w:p w14:paraId="4C5C1081"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Оценка предметных результатов.</w:t>
            </w:r>
          </w:p>
          <w:p w14:paraId="02F1FE55" w14:textId="2DF4C706" w:rsidR="00AA31D8" w:rsidRPr="001F7652" w:rsidRDefault="00A92F79" w:rsidP="001251DD">
            <w:pPr>
              <w:pStyle w:val="aa"/>
              <w:jc w:val="center"/>
              <w:rPr>
                <w:rFonts w:ascii="Times New Roman" w:hAnsi="Times New Roman"/>
                <w:sz w:val="24"/>
                <w:szCs w:val="24"/>
              </w:rPr>
            </w:pPr>
            <w:r w:rsidRPr="001F7652">
              <w:rPr>
                <w:rFonts w:ascii="Times New Roman" w:hAnsi="Times New Roman"/>
                <w:sz w:val="24"/>
                <w:szCs w:val="24"/>
              </w:rPr>
              <w:t>Диагностические работы (</w:t>
            </w:r>
            <w:r w:rsidR="00AA31D8" w:rsidRPr="001F7652">
              <w:rPr>
                <w:rFonts w:ascii="Times New Roman" w:hAnsi="Times New Roman"/>
                <w:sz w:val="24"/>
                <w:szCs w:val="24"/>
              </w:rPr>
              <w:t>Административная к.р.</w:t>
            </w:r>
            <w:r w:rsidRPr="001F7652">
              <w:rPr>
                <w:rFonts w:ascii="Times New Roman" w:hAnsi="Times New Roman"/>
                <w:sz w:val="24"/>
                <w:szCs w:val="24"/>
              </w:rPr>
              <w:t>)</w:t>
            </w:r>
          </w:p>
        </w:tc>
        <w:tc>
          <w:tcPr>
            <w:tcW w:w="1041" w:type="pct"/>
          </w:tcPr>
          <w:p w14:paraId="18B6B1B6" w14:textId="2A7C238E"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Адм.</w:t>
            </w:r>
          </w:p>
        </w:tc>
        <w:tc>
          <w:tcPr>
            <w:tcW w:w="809" w:type="pct"/>
          </w:tcPr>
          <w:p w14:paraId="33CC5AC1"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w:t>
            </w:r>
          </w:p>
        </w:tc>
        <w:tc>
          <w:tcPr>
            <w:tcW w:w="901" w:type="pct"/>
          </w:tcPr>
          <w:p w14:paraId="41C25B1B"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Декабрь, март</w:t>
            </w:r>
          </w:p>
          <w:p w14:paraId="582DEF1A" w14:textId="776CB7AE"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предметы по решению педсовета</w:t>
            </w:r>
          </w:p>
        </w:tc>
        <w:tc>
          <w:tcPr>
            <w:tcW w:w="900" w:type="pct"/>
          </w:tcPr>
          <w:p w14:paraId="753A9F8B" w14:textId="20CF77CA"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Декабрь, март</w:t>
            </w:r>
          </w:p>
          <w:p w14:paraId="6507954C" w14:textId="77777777" w:rsidR="00AA31D8" w:rsidRPr="001F7652" w:rsidRDefault="00AA31D8" w:rsidP="001251DD">
            <w:pPr>
              <w:pStyle w:val="aa"/>
              <w:jc w:val="center"/>
              <w:rPr>
                <w:rFonts w:ascii="Times New Roman" w:hAnsi="Times New Roman"/>
                <w:sz w:val="24"/>
                <w:szCs w:val="24"/>
              </w:rPr>
            </w:pPr>
            <w:r w:rsidRPr="001F7652">
              <w:rPr>
                <w:rFonts w:ascii="Times New Roman" w:hAnsi="Times New Roman"/>
                <w:sz w:val="24"/>
                <w:szCs w:val="24"/>
              </w:rPr>
              <w:t>предметы по решению педсовета</w:t>
            </w:r>
          </w:p>
          <w:p w14:paraId="6EF783E9" w14:textId="5233314F" w:rsidR="00AA31D8" w:rsidRPr="001F7652" w:rsidRDefault="00AA31D8" w:rsidP="001251DD">
            <w:pPr>
              <w:pStyle w:val="aa"/>
              <w:jc w:val="center"/>
              <w:rPr>
                <w:rFonts w:ascii="Times New Roman" w:hAnsi="Times New Roman"/>
                <w:sz w:val="24"/>
                <w:szCs w:val="24"/>
              </w:rPr>
            </w:pPr>
          </w:p>
        </w:tc>
      </w:tr>
    </w:tbl>
    <w:p w14:paraId="7B1F41B3" w14:textId="77777777" w:rsidR="00AA31D8" w:rsidRPr="001F7652" w:rsidRDefault="00AA31D8" w:rsidP="00ED171C">
      <w:pPr>
        <w:pStyle w:val="aa"/>
        <w:spacing w:line="276" w:lineRule="auto"/>
        <w:ind w:firstLine="567"/>
        <w:jc w:val="both"/>
        <w:rPr>
          <w:rFonts w:ascii="Times New Roman" w:hAnsi="Times New Roman"/>
          <w:sz w:val="24"/>
          <w:szCs w:val="24"/>
        </w:rPr>
      </w:pPr>
    </w:p>
    <w:p w14:paraId="3A012EF4" w14:textId="77777777" w:rsidR="00F415C0" w:rsidRPr="001F7652" w:rsidRDefault="00F415C0" w:rsidP="00F415C0">
      <w:pPr>
        <w:pStyle w:val="aa"/>
        <w:spacing w:line="276" w:lineRule="auto"/>
        <w:ind w:firstLine="567"/>
        <w:jc w:val="center"/>
        <w:rPr>
          <w:rFonts w:ascii="Times New Roman" w:hAnsi="Times New Roman"/>
          <w:b/>
          <w:bCs/>
          <w:sz w:val="24"/>
          <w:szCs w:val="24"/>
        </w:rPr>
      </w:pPr>
      <w:bookmarkStart w:id="102" w:name="Par259"/>
      <w:bookmarkEnd w:id="102"/>
      <w:r w:rsidRPr="001F7652">
        <w:rPr>
          <w:rFonts w:ascii="Times New Roman" w:hAnsi="Times New Roman"/>
          <w:b/>
          <w:bCs/>
          <w:sz w:val="24"/>
          <w:szCs w:val="24"/>
        </w:rPr>
        <w:t>Особенности оценки функциональной грамотности</w:t>
      </w:r>
    </w:p>
    <w:p w14:paraId="5A73293F"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Функциональная грамотность как интегральная характеристика образовательных достижений обучающихся в процессе освоения требований ФГОС общего образования проявляется в способности использовать (переносить) освоенные в учебном процессе знания, умения, отношения и ценности для решения внеучебных задач, приближенных к реалиям современной жизни. </w:t>
      </w:r>
    </w:p>
    <w:p w14:paraId="0F02313A"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Формирование и оценка функциональной грамотности (читательской, математической, естественно-научной, финансовой грамотности, а также глобальной компетентности и креативного мышления и других составляющих, отнесенных к функциональной грамотности) имеют сложный комплексный характер и осуществляются практически на всех учебных предметах, в урочной и внеурочной деятельности. </w:t>
      </w:r>
    </w:p>
    <w:p w14:paraId="622741A7"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Оценка уровня сформированности функциональной грамотности является проявлением системно-деятельностного подхода к оценке образовательных достижений обучающихся. Он обеспечивается содержанием и критериями оценки личностных, метапредметных и предметных результатов. </w:t>
      </w:r>
    </w:p>
    <w:p w14:paraId="170E9DBB"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В учебном процессе используются специальные (комплексные) задания, которые отличаются от традиционных учебных задач тем, что в заданиях описывается жизненная проблемная ситуация, как правило, близкая и понятная обучающемуся. Используются разные форматы представления информации: рисунки, таблицы, диаграммы, комиксы и др. </w:t>
      </w:r>
    </w:p>
    <w:p w14:paraId="26C5BE4A"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Способ решения проблемы явно не задан, допускаются альтернативные подходы к выполнению задания. Значительная часть заданий требует осознанного выбора модели поведения. На отдельных предметах формируются специфические для данного предмета знания, а также компетенции, например, на уроках естественно-научного цикла формируются умения объяснять наблюдаемые явления, проводить исследования и интерпретировать полученные результаты. </w:t>
      </w:r>
    </w:p>
    <w:p w14:paraId="0B21EEEF"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На всех предметах обучающиеся работают с информацией, представленной в различном виде, и решают специфические для данной предметной области задачи. По результатам выполнения отдельных заданий нельзя делать вывод о сформированности функциональной грамотности. </w:t>
      </w:r>
    </w:p>
    <w:p w14:paraId="2FD7F654"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На основе выполнения предметной диагностической или контрольной работы делается вывод о качестве и уровне достижения планируемых результатов ФГОС по данному предмету на основе единой шкалы оценки. </w:t>
      </w:r>
    </w:p>
    <w:p w14:paraId="0B11D481"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В построении данной шкалы свой вклад вносят задания на оценку сформированности знаний и понимания их применения в различных учебных и внеучебных ситуациях. Успешное выполнение заданий на применение освоенного учебного материала во внеучебном контексте позволяет определить высший уровень достижений по данному предмету. </w:t>
      </w:r>
    </w:p>
    <w:p w14:paraId="46120020" w14:textId="77777777" w:rsidR="00F415C0" w:rsidRPr="001F7652" w:rsidRDefault="00F415C0" w:rsidP="001251DD">
      <w:pPr>
        <w:pStyle w:val="aa"/>
        <w:ind w:firstLine="567"/>
        <w:jc w:val="both"/>
        <w:rPr>
          <w:rFonts w:ascii="Times New Roman" w:hAnsi="Times New Roman"/>
          <w:sz w:val="24"/>
          <w:szCs w:val="24"/>
        </w:rPr>
      </w:pPr>
      <w:r w:rsidRPr="001F7652">
        <w:rPr>
          <w:rFonts w:ascii="Times New Roman" w:hAnsi="Times New Roman"/>
          <w:sz w:val="24"/>
          <w:szCs w:val="24"/>
        </w:rPr>
        <w:t>Администрация образовательной организации принимает решение о включении в план внутришкольного оценивания комплексных работ по функциональной грамотности или диагностических работ по отдельным составляющим функциональной грамотности и последовательности их проведения.</w:t>
      </w:r>
    </w:p>
    <w:p w14:paraId="5F682931" w14:textId="77777777" w:rsidR="00F415C0" w:rsidRPr="001F7652" w:rsidRDefault="00F415C0" w:rsidP="001251DD">
      <w:pPr>
        <w:pStyle w:val="aa"/>
        <w:ind w:firstLine="567"/>
        <w:jc w:val="center"/>
        <w:rPr>
          <w:rFonts w:ascii="Times New Roman" w:hAnsi="Times New Roman"/>
          <w:b/>
          <w:bCs/>
          <w:sz w:val="24"/>
          <w:szCs w:val="24"/>
        </w:rPr>
      </w:pPr>
    </w:p>
    <w:p w14:paraId="00811AF7" w14:textId="20DD2885" w:rsidR="00A92F79" w:rsidRPr="001F7652" w:rsidRDefault="00A92F79" w:rsidP="001251DD">
      <w:pPr>
        <w:pStyle w:val="aa"/>
        <w:ind w:firstLine="567"/>
        <w:jc w:val="center"/>
        <w:rPr>
          <w:rFonts w:ascii="Times New Roman" w:hAnsi="Times New Roman"/>
          <w:b/>
          <w:bCs/>
          <w:sz w:val="24"/>
          <w:szCs w:val="24"/>
        </w:rPr>
      </w:pPr>
      <w:r w:rsidRPr="001F7652">
        <w:rPr>
          <w:rFonts w:ascii="Times New Roman" w:hAnsi="Times New Roman"/>
          <w:b/>
          <w:bCs/>
          <w:sz w:val="24"/>
          <w:szCs w:val="24"/>
        </w:rPr>
        <w:t>Промежуточная аттестация</w:t>
      </w:r>
    </w:p>
    <w:p w14:paraId="73F42B01" w14:textId="105B4C12" w:rsidR="00A92F79" w:rsidRPr="001F7652" w:rsidRDefault="00A92F79" w:rsidP="001251DD">
      <w:pPr>
        <w:pStyle w:val="aa"/>
        <w:ind w:firstLine="567"/>
        <w:jc w:val="both"/>
        <w:rPr>
          <w:rFonts w:ascii="Times New Roman" w:hAnsi="Times New Roman"/>
          <w:sz w:val="24"/>
          <w:szCs w:val="24"/>
        </w:rPr>
      </w:pPr>
      <w:r w:rsidRPr="001F7652">
        <w:rPr>
          <w:rFonts w:ascii="Times New Roman" w:hAnsi="Times New Roman"/>
          <w:sz w:val="24"/>
          <w:szCs w:val="24"/>
        </w:rPr>
        <w:t>Освоение образовательной программы среднего общего образования сопровождается промежуточной аттестацией обучающихся. В соответствии с 58 статьей 273-ФЗ «Об образовании в Российской Федерации» формы промежуточной аттестации определены в учебном плане ОО, порядок проведения промежуточной аттестации регламентирован локальным нормативным актом «</w:t>
      </w:r>
      <w:bookmarkStart w:id="103" w:name="_Toc103079571"/>
      <w:r w:rsidRPr="001F7652">
        <w:rPr>
          <w:rFonts w:ascii="Times New Roman" w:hAnsi="Times New Roman"/>
          <w:sz w:val="24"/>
          <w:szCs w:val="24"/>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bookmarkEnd w:id="103"/>
      <w:r w:rsidRPr="001F7652">
        <w:rPr>
          <w:rFonts w:ascii="Times New Roman" w:hAnsi="Times New Roman"/>
          <w:sz w:val="24"/>
          <w:szCs w:val="24"/>
        </w:rPr>
        <w:t xml:space="preserve">». </w:t>
      </w:r>
    </w:p>
    <w:p w14:paraId="7922BBD1" w14:textId="77777777" w:rsidR="00A92F79" w:rsidRPr="001F7652" w:rsidRDefault="00A92F79" w:rsidP="001251DD">
      <w:pPr>
        <w:pStyle w:val="aa"/>
        <w:ind w:firstLine="567"/>
        <w:jc w:val="both"/>
        <w:rPr>
          <w:rFonts w:ascii="Times New Roman" w:hAnsi="Times New Roman"/>
          <w:sz w:val="24"/>
          <w:szCs w:val="24"/>
        </w:rPr>
      </w:pPr>
    </w:p>
    <w:p w14:paraId="448C34B1" w14:textId="77777777" w:rsidR="00A92F79" w:rsidRPr="001F7652" w:rsidRDefault="00A92F79" w:rsidP="001251DD">
      <w:pPr>
        <w:pStyle w:val="aa"/>
        <w:ind w:firstLine="567"/>
        <w:jc w:val="center"/>
        <w:rPr>
          <w:rFonts w:ascii="Times New Roman" w:hAnsi="Times New Roman"/>
          <w:b/>
          <w:bCs/>
          <w:sz w:val="24"/>
          <w:szCs w:val="24"/>
        </w:rPr>
      </w:pPr>
      <w:r w:rsidRPr="001F7652">
        <w:rPr>
          <w:rFonts w:ascii="Times New Roman" w:hAnsi="Times New Roman"/>
          <w:b/>
          <w:bCs/>
          <w:sz w:val="24"/>
          <w:szCs w:val="24"/>
        </w:rPr>
        <w:t>Внешние процедуры системы оценки планируемых результатов</w:t>
      </w:r>
    </w:p>
    <w:p w14:paraId="51CE3634" w14:textId="77777777" w:rsidR="00A92F79" w:rsidRPr="001F7652" w:rsidRDefault="00A92F79"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Внешние процедуры системы оценки планируемых результатов регламентируются федеральными и региональными нормативными документами, в том числе проведение государственной итоговой аттестации, независимой оценки качества образования, федеральных, региональных мониторингов. </w:t>
      </w:r>
    </w:p>
    <w:p w14:paraId="6F0242CD" w14:textId="77777777" w:rsidR="00A92F79" w:rsidRPr="001F7652" w:rsidRDefault="00A92F79" w:rsidP="001251DD">
      <w:pPr>
        <w:pStyle w:val="aa"/>
        <w:ind w:firstLine="567"/>
        <w:jc w:val="both"/>
        <w:rPr>
          <w:rFonts w:ascii="Times New Roman" w:hAnsi="Times New Roman"/>
          <w:sz w:val="24"/>
          <w:szCs w:val="24"/>
        </w:rPr>
      </w:pPr>
      <w:r w:rsidRPr="001F7652">
        <w:rPr>
          <w:rFonts w:ascii="Times New Roman" w:hAnsi="Times New Roman"/>
          <w:sz w:val="24"/>
          <w:szCs w:val="24"/>
        </w:rPr>
        <w:t xml:space="preserve">Администрацией образовательной организацией регулярно проводится мониторинг изменений в документах, из числа административного состава назначен ответственный за проведение внешних процедур оценки планируемых результатов как на базе ОО, так и на базе других образовательных организаций. </w:t>
      </w:r>
    </w:p>
    <w:p w14:paraId="44730D47" w14:textId="57D3417A" w:rsidR="00F415C0" w:rsidRPr="001251DD" w:rsidRDefault="00A92F79" w:rsidP="001251DD">
      <w:pPr>
        <w:pStyle w:val="aa"/>
        <w:ind w:firstLine="567"/>
        <w:jc w:val="both"/>
        <w:rPr>
          <w:rFonts w:ascii="Times New Roman" w:hAnsi="Times New Roman"/>
          <w:sz w:val="24"/>
          <w:szCs w:val="24"/>
        </w:rPr>
      </w:pPr>
      <w:r w:rsidRPr="001F7652">
        <w:rPr>
          <w:rFonts w:ascii="Times New Roman" w:hAnsi="Times New Roman"/>
          <w:sz w:val="24"/>
          <w:szCs w:val="24"/>
        </w:rPr>
        <w:t>Особенности выставления итоговой оценки за период получения среднего общего образования регламентируются нормативными документами федерального уровня, в частности Приказом Минпросвещения РФ от 5.10.2020.№546 «Об утверждении Порядка заполнения, учета и выдачи аттестатов об основном общем и среднем общем образовании и их дубликатов». Итоговая оценка фиксируется в документе об уровне образования государственного образца – аттестат</w:t>
      </w:r>
      <w:r w:rsidR="001251DD">
        <w:rPr>
          <w:rFonts w:ascii="Times New Roman" w:hAnsi="Times New Roman"/>
          <w:sz w:val="24"/>
          <w:szCs w:val="24"/>
        </w:rPr>
        <w:t xml:space="preserve">е о среднем общем образовании. </w:t>
      </w:r>
    </w:p>
    <w:p w14:paraId="18A850B2" w14:textId="656DE83B" w:rsidR="00F415C0" w:rsidRPr="001F7652" w:rsidRDefault="00F415C0" w:rsidP="001251DD">
      <w:pPr>
        <w:spacing w:line="240" w:lineRule="auto"/>
        <w:ind w:firstLine="709"/>
        <w:jc w:val="both"/>
        <w:rPr>
          <w:rFonts w:ascii="Times New Roman" w:eastAsia="SchoolBookSanPin" w:hAnsi="Times New Roman"/>
          <w:sz w:val="24"/>
          <w:szCs w:val="24"/>
        </w:rPr>
      </w:pPr>
      <w:r w:rsidRPr="001F7652">
        <w:rPr>
          <w:rFonts w:ascii="Times New Roman" w:eastAsia="SchoolBookSanPin" w:hAnsi="Times New Roman"/>
          <w:sz w:val="24"/>
          <w:szCs w:val="24"/>
        </w:rPr>
        <w:t>Содержание и периодичность внутреннего мониторинга устанавливается решением педагогического совета образовательной организации, регламентируется локальным актом образовательной организации, фиксируется в планах внутришкольного контроля и внутренней системы оценки качества образования.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309705E7" w14:textId="77777777" w:rsidR="001251DD" w:rsidRDefault="001251DD" w:rsidP="001F7652">
      <w:pPr>
        <w:pStyle w:val="1"/>
        <w:jc w:val="center"/>
        <w:rPr>
          <w:rFonts w:ascii="Times New Roman" w:hAnsi="Times New Roman" w:cs="Times New Roman"/>
          <w:b/>
          <w:color w:val="auto"/>
        </w:rPr>
      </w:pPr>
      <w:bookmarkStart w:id="104" w:name="_Toc138712887"/>
      <w:bookmarkStart w:id="105" w:name="_Toc142198895"/>
    </w:p>
    <w:p w14:paraId="127DA70E" w14:textId="77777777" w:rsidR="001251DD" w:rsidRDefault="001251DD" w:rsidP="001F7652">
      <w:pPr>
        <w:pStyle w:val="1"/>
        <w:jc w:val="center"/>
        <w:rPr>
          <w:rFonts w:ascii="Times New Roman" w:hAnsi="Times New Roman" w:cs="Times New Roman"/>
          <w:b/>
          <w:color w:val="auto"/>
        </w:rPr>
      </w:pPr>
    </w:p>
    <w:p w14:paraId="5DBDC634" w14:textId="77777777" w:rsidR="001251DD" w:rsidRDefault="001251DD" w:rsidP="001F7652">
      <w:pPr>
        <w:pStyle w:val="1"/>
        <w:jc w:val="center"/>
        <w:rPr>
          <w:rFonts w:ascii="Times New Roman" w:hAnsi="Times New Roman" w:cs="Times New Roman"/>
          <w:b/>
          <w:color w:val="auto"/>
        </w:rPr>
      </w:pPr>
    </w:p>
    <w:p w14:paraId="5C0ED0D9" w14:textId="77777777" w:rsidR="001251DD" w:rsidRDefault="001251DD" w:rsidP="001F7652">
      <w:pPr>
        <w:pStyle w:val="1"/>
        <w:jc w:val="center"/>
        <w:rPr>
          <w:rFonts w:ascii="Times New Roman" w:hAnsi="Times New Roman" w:cs="Times New Roman"/>
          <w:b/>
          <w:color w:val="auto"/>
        </w:rPr>
      </w:pPr>
    </w:p>
    <w:p w14:paraId="54DE7DDE" w14:textId="77777777" w:rsidR="001251DD" w:rsidRDefault="001251DD" w:rsidP="001F7652">
      <w:pPr>
        <w:pStyle w:val="1"/>
        <w:jc w:val="center"/>
        <w:rPr>
          <w:rFonts w:ascii="Times New Roman" w:hAnsi="Times New Roman" w:cs="Times New Roman"/>
          <w:b/>
          <w:color w:val="auto"/>
        </w:rPr>
      </w:pPr>
    </w:p>
    <w:p w14:paraId="0A50CF29" w14:textId="77777777" w:rsidR="001251DD" w:rsidRDefault="001251DD" w:rsidP="001F7652">
      <w:pPr>
        <w:pStyle w:val="1"/>
        <w:jc w:val="center"/>
        <w:rPr>
          <w:rFonts w:ascii="Times New Roman" w:hAnsi="Times New Roman" w:cs="Times New Roman"/>
          <w:b/>
          <w:color w:val="auto"/>
        </w:rPr>
      </w:pPr>
    </w:p>
    <w:p w14:paraId="0B2CEF6E" w14:textId="51D620DA" w:rsidR="001251DD" w:rsidRDefault="001251DD" w:rsidP="001F7652">
      <w:pPr>
        <w:pStyle w:val="1"/>
        <w:jc w:val="center"/>
        <w:rPr>
          <w:rFonts w:ascii="Times New Roman" w:hAnsi="Times New Roman" w:cs="Times New Roman"/>
          <w:b/>
          <w:color w:val="auto"/>
        </w:rPr>
      </w:pPr>
    </w:p>
    <w:p w14:paraId="1EB71E85" w14:textId="77777777" w:rsidR="001251DD" w:rsidRPr="001251DD" w:rsidRDefault="001251DD" w:rsidP="001251DD"/>
    <w:p w14:paraId="18F8297C" w14:textId="0CB3B403" w:rsidR="00DA0F76" w:rsidRPr="001251DD" w:rsidRDefault="004D4ADF" w:rsidP="001F7652">
      <w:pPr>
        <w:pStyle w:val="1"/>
        <w:jc w:val="center"/>
        <w:rPr>
          <w:rFonts w:ascii="Times New Roman" w:hAnsi="Times New Roman" w:cs="Times New Roman"/>
          <w:b/>
          <w:color w:val="auto"/>
          <w:sz w:val="24"/>
          <w:szCs w:val="28"/>
        </w:rPr>
      </w:pPr>
      <w:r w:rsidRPr="001251DD">
        <w:rPr>
          <w:rFonts w:ascii="Times New Roman" w:hAnsi="Times New Roman" w:cs="Times New Roman"/>
          <w:b/>
          <w:color w:val="auto"/>
          <w:sz w:val="24"/>
        </w:rPr>
        <w:t xml:space="preserve">2. </w:t>
      </w:r>
      <w:r w:rsidR="003B60A4" w:rsidRPr="001251DD">
        <w:rPr>
          <w:rFonts w:ascii="Times New Roman" w:hAnsi="Times New Roman" w:cs="Times New Roman"/>
          <w:b/>
          <w:color w:val="auto"/>
          <w:sz w:val="24"/>
          <w:szCs w:val="28"/>
        </w:rPr>
        <w:t>СОДЕРЖАТЕЛЬНЫЙ РАЗДЕЛ</w:t>
      </w:r>
      <w:bookmarkEnd w:id="104"/>
      <w:bookmarkEnd w:id="105"/>
    </w:p>
    <w:p w14:paraId="035C329F" w14:textId="77777777" w:rsidR="00DA0F76" w:rsidRPr="001251DD" w:rsidRDefault="00DA0F76" w:rsidP="001F7652">
      <w:pPr>
        <w:pStyle w:val="aa"/>
        <w:spacing w:line="276" w:lineRule="auto"/>
        <w:ind w:firstLine="567"/>
        <w:jc w:val="center"/>
        <w:rPr>
          <w:rFonts w:ascii="Times New Roman" w:hAnsi="Times New Roman"/>
          <w:b/>
          <w:sz w:val="24"/>
          <w:szCs w:val="28"/>
        </w:rPr>
      </w:pPr>
    </w:p>
    <w:p w14:paraId="5CFE572A" w14:textId="39D17C1F" w:rsidR="00F415C0" w:rsidRPr="001251DD" w:rsidRDefault="005737A6" w:rsidP="001F7652">
      <w:pPr>
        <w:pStyle w:val="2"/>
        <w:jc w:val="center"/>
        <w:rPr>
          <w:rFonts w:ascii="Times New Roman" w:hAnsi="Times New Roman" w:cs="Times New Roman"/>
          <w:b/>
          <w:color w:val="auto"/>
          <w:sz w:val="24"/>
          <w:szCs w:val="28"/>
        </w:rPr>
      </w:pPr>
      <w:bookmarkStart w:id="106" w:name="_Toc138712888"/>
      <w:bookmarkStart w:id="107" w:name="_Toc142198896"/>
      <w:r w:rsidRPr="001251DD">
        <w:rPr>
          <w:rFonts w:ascii="Times New Roman" w:hAnsi="Times New Roman" w:cs="Times New Roman"/>
          <w:b/>
          <w:color w:val="auto"/>
          <w:sz w:val="24"/>
          <w:szCs w:val="28"/>
        </w:rPr>
        <w:t>2.1.</w:t>
      </w:r>
      <w:r w:rsidR="00F415C0" w:rsidRPr="001251DD">
        <w:rPr>
          <w:rFonts w:ascii="Times New Roman" w:hAnsi="Times New Roman" w:cs="Times New Roman"/>
          <w:b/>
          <w:color w:val="auto"/>
          <w:sz w:val="24"/>
          <w:szCs w:val="28"/>
        </w:rPr>
        <w:t xml:space="preserve"> Программа </w:t>
      </w:r>
      <w:r w:rsidRPr="001251DD">
        <w:rPr>
          <w:rFonts w:ascii="Times New Roman" w:hAnsi="Times New Roman" w:cs="Times New Roman"/>
          <w:b/>
          <w:color w:val="auto"/>
          <w:sz w:val="24"/>
          <w:szCs w:val="28"/>
        </w:rPr>
        <w:t>развития</w:t>
      </w:r>
      <w:r w:rsidR="00F415C0" w:rsidRPr="001251DD">
        <w:rPr>
          <w:rFonts w:ascii="Times New Roman" w:hAnsi="Times New Roman" w:cs="Times New Roman"/>
          <w:b/>
          <w:color w:val="auto"/>
          <w:sz w:val="24"/>
          <w:szCs w:val="28"/>
        </w:rPr>
        <w:t xml:space="preserve"> универсальных учебных действий</w:t>
      </w:r>
      <w:r w:rsidRPr="001251DD">
        <w:rPr>
          <w:rFonts w:ascii="Times New Roman" w:hAnsi="Times New Roman" w:cs="Times New Roman"/>
          <w:b/>
          <w:color w:val="auto"/>
          <w:sz w:val="24"/>
          <w:szCs w:val="28"/>
        </w:rPr>
        <w:t xml:space="preserve"> при получении среднего общего образования, включающую формирование компетенций обучающихся в области учебно-исследовательской и проектной деятельности</w:t>
      </w:r>
      <w:bookmarkEnd w:id="106"/>
      <w:bookmarkEnd w:id="107"/>
    </w:p>
    <w:p w14:paraId="2462D395" w14:textId="77777777" w:rsidR="00F415C0" w:rsidRPr="001251DD" w:rsidRDefault="00F415C0" w:rsidP="00F415C0">
      <w:pPr>
        <w:pStyle w:val="aa"/>
        <w:spacing w:line="276" w:lineRule="auto"/>
        <w:ind w:firstLine="567"/>
        <w:jc w:val="both"/>
        <w:rPr>
          <w:rFonts w:ascii="Times New Roman" w:hAnsi="Times New Roman"/>
          <w:sz w:val="24"/>
          <w:szCs w:val="28"/>
        </w:rPr>
      </w:pPr>
    </w:p>
    <w:p w14:paraId="7E5BAF20" w14:textId="752BB999" w:rsidR="00F415C0" w:rsidRPr="003B08F5" w:rsidRDefault="003B08F5" w:rsidP="003B08F5">
      <w:pPr>
        <w:pStyle w:val="aa"/>
        <w:spacing w:line="276" w:lineRule="auto"/>
        <w:ind w:firstLine="567"/>
        <w:jc w:val="center"/>
        <w:rPr>
          <w:rFonts w:ascii="Times New Roman" w:hAnsi="Times New Roman"/>
          <w:b/>
          <w:bCs/>
          <w:sz w:val="24"/>
          <w:szCs w:val="24"/>
        </w:rPr>
      </w:pPr>
      <w:r>
        <w:rPr>
          <w:rFonts w:ascii="Times New Roman" w:hAnsi="Times New Roman"/>
          <w:b/>
          <w:bCs/>
          <w:sz w:val="24"/>
          <w:szCs w:val="24"/>
        </w:rPr>
        <w:t xml:space="preserve">2.1.1. </w:t>
      </w:r>
      <w:r w:rsidR="00F415C0" w:rsidRPr="003B08F5">
        <w:rPr>
          <w:rFonts w:ascii="Times New Roman" w:hAnsi="Times New Roman"/>
          <w:b/>
          <w:bCs/>
          <w:sz w:val="24"/>
          <w:szCs w:val="24"/>
        </w:rPr>
        <w:t>Целевой раздел</w:t>
      </w:r>
    </w:p>
    <w:p w14:paraId="1E5A6114" w14:textId="0802C318" w:rsidR="00F415C0" w:rsidRPr="00DA0F76" w:rsidRDefault="00F415C0" w:rsidP="001251DD">
      <w:pPr>
        <w:pStyle w:val="aa"/>
        <w:ind w:firstLine="567"/>
        <w:jc w:val="both"/>
        <w:rPr>
          <w:rFonts w:ascii="Times New Roman" w:hAnsi="Times New Roman"/>
          <w:sz w:val="24"/>
          <w:szCs w:val="24"/>
        </w:rPr>
      </w:pPr>
      <w:r w:rsidRPr="00DA0F76">
        <w:rPr>
          <w:rFonts w:ascii="Times New Roman" w:hAnsi="Times New Roman"/>
          <w:sz w:val="24"/>
          <w:szCs w:val="24"/>
        </w:rPr>
        <w:t xml:space="preserve">На уровне среднего общего образования продолжается </w:t>
      </w:r>
      <w:r w:rsidR="003B08F5">
        <w:rPr>
          <w:rFonts w:ascii="Times New Roman" w:hAnsi="Times New Roman"/>
          <w:sz w:val="24"/>
          <w:szCs w:val="24"/>
        </w:rPr>
        <w:t>развитие</w:t>
      </w:r>
      <w:r w:rsidRPr="00DA0F76">
        <w:rPr>
          <w:rFonts w:ascii="Times New Roman" w:hAnsi="Times New Roman"/>
          <w:sz w:val="24"/>
          <w:szCs w:val="24"/>
        </w:rPr>
        <w:t xml:space="preserve"> универсальных учебных действий (далее - УУД), систематизированный комплекс которых закреплен во</w:t>
      </w:r>
      <w:r w:rsidR="003B08F5">
        <w:rPr>
          <w:rFonts w:ascii="Times New Roman" w:hAnsi="Times New Roman"/>
          <w:sz w:val="24"/>
          <w:szCs w:val="24"/>
        </w:rPr>
        <w:t xml:space="preserve"> ФГОС СОО</w:t>
      </w:r>
      <w:r w:rsidRPr="00DA0F76">
        <w:rPr>
          <w:rFonts w:ascii="Times New Roman" w:hAnsi="Times New Roman"/>
          <w:sz w:val="24"/>
          <w:szCs w:val="24"/>
        </w:rPr>
        <w:t>.</w:t>
      </w:r>
    </w:p>
    <w:p w14:paraId="0C4AF8E3" w14:textId="4574E6D3" w:rsidR="00F415C0" w:rsidRPr="00DA0F76" w:rsidRDefault="00F415C0" w:rsidP="001251DD">
      <w:pPr>
        <w:pStyle w:val="aa"/>
        <w:ind w:firstLine="567"/>
        <w:jc w:val="both"/>
        <w:rPr>
          <w:rFonts w:ascii="Times New Roman" w:hAnsi="Times New Roman"/>
          <w:sz w:val="24"/>
          <w:szCs w:val="24"/>
        </w:rPr>
      </w:pPr>
      <w:r w:rsidRPr="00DA0F76">
        <w:rPr>
          <w:rFonts w:ascii="Times New Roman" w:hAnsi="Times New Roman"/>
          <w:sz w:val="24"/>
          <w:szCs w:val="24"/>
        </w:rPr>
        <w:t>Формирование системы УУД осуществляется с учетом возрастных особенностей развития личностной и познавательной сфер обучающихся. УУД целенаправленно формируются в дошкольном, младшем школьном, подростковом возрастах и достигают высокого уровня развития к моменту перехода обучающихся на уровень среднего общего образования. Помимо возрастания сложности выполняемых действий повышается уровень их рефлексивности (осознанности). Именно переход на качественно новый уровень рефлексии выделяет старший школьный возраст как особенный этап в становлении УУД. УУД в процессе взросления из средства успешности решения предметных задач постепенно превращаются в объект рассмотрения, анализа. Развивается также способность осуществлять широкий перенос сформированных УУД на внеучебные ситуации. Выработанные на базе предметного обучения и отрефлексированные, УУД начинают использоваться как универсальные в различных жизненных контекстах.</w:t>
      </w:r>
    </w:p>
    <w:p w14:paraId="333ACDEB" w14:textId="30C80B83" w:rsidR="00F415C0" w:rsidRPr="00DA0F76" w:rsidRDefault="00F415C0" w:rsidP="001251DD">
      <w:pPr>
        <w:pStyle w:val="aa"/>
        <w:ind w:firstLine="567"/>
        <w:jc w:val="both"/>
        <w:rPr>
          <w:rFonts w:ascii="Times New Roman" w:hAnsi="Times New Roman"/>
          <w:sz w:val="24"/>
          <w:szCs w:val="24"/>
        </w:rPr>
      </w:pPr>
      <w:r w:rsidRPr="00DA0F76">
        <w:rPr>
          <w:rFonts w:ascii="Times New Roman" w:hAnsi="Times New Roman"/>
          <w:sz w:val="24"/>
          <w:szCs w:val="24"/>
        </w:rPr>
        <w:t>На уровне среднего общего образования регулятивные действия должны прирасти за счет умения выбирать успешные стратегии в трудных ситуациях, в конечном счете, управлять своей деятельностью в открытом образовательном пространстве. Развитие регулятивных действий тесно переплетается с развитием коммуникативных УУД. Обучающиеся осознанно используют коллективно-распределенную деятельность для решения разноплановых учебных, познавательных, исследовательских, проектных, профессиональных задач, для эффективного разрешения конфликтов. Старший школьный возраст является ключевым для развития познавательных УУД и формирования собственной образовательной стратегии. Появляется сознательное и развернутое формирование образовательного запроса. Это особенно важно с учетом повышения вариативности на уровне среднего общего образования, когда обучающийся оказывается в ситуации выбора уровня изучения предметов, профиля и подготовки к выбору будущей профессии.</w:t>
      </w:r>
    </w:p>
    <w:p w14:paraId="71FA85B6" w14:textId="51B5EE48" w:rsidR="00F415C0" w:rsidRPr="00DA0F76" w:rsidRDefault="00FD0018" w:rsidP="001251DD">
      <w:pPr>
        <w:pStyle w:val="aa"/>
        <w:ind w:firstLine="567"/>
        <w:jc w:val="both"/>
        <w:rPr>
          <w:rFonts w:ascii="Times New Roman" w:hAnsi="Times New Roman"/>
          <w:sz w:val="24"/>
          <w:szCs w:val="24"/>
        </w:rPr>
      </w:pPr>
      <w:r w:rsidRPr="00FD0018">
        <w:rPr>
          <w:rFonts w:ascii="Times New Roman" w:hAnsi="Times New Roman"/>
          <w:b/>
          <w:bCs/>
          <w:sz w:val="24"/>
          <w:szCs w:val="24"/>
        </w:rPr>
        <w:t>Цель</w:t>
      </w:r>
      <w:r>
        <w:rPr>
          <w:rFonts w:ascii="Times New Roman" w:hAnsi="Times New Roman"/>
          <w:sz w:val="24"/>
          <w:szCs w:val="24"/>
        </w:rPr>
        <w:t xml:space="preserve"> п</w:t>
      </w:r>
      <w:r w:rsidR="00F415C0" w:rsidRPr="00DA0F76">
        <w:rPr>
          <w:rFonts w:ascii="Times New Roman" w:hAnsi="Times New Roman"/>
          <w:sz w:val="24"/>
          <w:szCs w:val="24"/>
        </w:rPr>
        <w:t>рограмм</w:t>
      </w:r>
      <w:r>
        <w:rPr>
          <w:rFonts w:ascii="Times New Roman" w:hAnsi="Times New Roman"/>
          <w:sz w:val="24"/>
          <w:szCs w:val="24"/>
        </w:rPr>
        <w:t>ы</w:t>
      </w:r>
      <w:r w:rsidR="00F415C0" w:rsidRPr="00DA0F76">
        <w:rPr>
          <w:rFonts w:ascii="Times New Roman" w:hAnsi="Times New Roman"/>
          <w:sz w:val="24"/>
          <w:szCs w:val="24"/>
        </w:rPr>
        <w:t xml:space="preserve"> развития УУД </w:t>
      </w:r>
      <w:r>
        <w:rPr>
          <w:rFonts w:ascii="Times New Roman" w:hAnsi="Times New Roman"/>
          <w:sz w:val="24"/>
          <w:szCs w:val="24"/>
        </w:rPr>
        <w:t xml:space="preserve"> - </w:t>
      </w:r>
      <w:r w:rsidR="00F415C0" w:rsidRPr="00DA0F76">
        <w:rPr>
          <w:rFonts w:ascii="Times New Roman" w:hAnsi="Times New Roman"/>
          <w:sz w:val="24"/>
          <w:szCs w:val="24"/>
        </w:rPr>
        <w:t xml:space="preserve"> повышение эффективности освоения обучающимися основной образовательной программы, а также усвоение знаний и учебных действий; формирование у обучающихся системных представлений и опыта применения методов, технологий и форм организации проектной и учебно-исследовательской деятельности для достижения практикоориентированных результатов образования.</w:t>
      </w:r>
    </w:p>
    <w:p w14:paraId="32E8930D" w14:textId="6416FB33" w:rsidR="00F415C0" w:rsidRPr="00DA0F76" w:rsidRDefault="00FD0018" w:rsidP="001251DD">
      <w:pPr>
        <w:pStyle w:val="aa"/>
        <w:ind w:firstLine="851"/>
        <w:jc w:val="both"/>
        <w:rPr>
          <w:rFonts w:ascii="Times New Roman" w:hAnsi="Times New Roman"/>
          <w:sz w:val="24"/>
          <w:szCs w:val="24"/>
        </w:rPr>
      </w:pPr>
      <w:r w:rsidRPr="00FD0018">
        <w:rPr>
          <w:rFonts w:ascii="Times New Roman" w:hAnsi="Times New Roman"/>
          <w:b/>
          <w:bCs/>
          <w:sz w:val="24"/>
          <w:szCs w:val="24"/>
        </w:rPr>
        <w:t>Задачи</w:t>
      </w:r>
      <w:r>
        <w:rPr>
          <w:rFonts w:ascii="Times New Roman" w:hAnsi="Times New Roman"/>
          <w:sz w:val="24"/>
          <w:szCs w:val="24"/>
        </w:rPr>
        <w:t xml:space="preserve"> п</w:t>
      </w:r>
      <w:r w:rsidR="00F415C0" w:rsidRPr="00DA0F76">
        <w:rPr>
          <w:rFonts w:ascii="Times New Roman" w:hAnsi="Times New Roman"/>
          <w:sz w:val="24"/>
          <w:szCs w:val="24"/>
        </w:rPr>
        <w:t xml:space="preserve">рограмма </w:t>
      </w:r>
      <w:r>
        <w:rPr>
          <w:rFonts w:ascii="Times New Roman" w:hAnsi="Times New Roman"/>
          <w:sz w:val="24"/>
          <w:szCs w:val="24"/>
        </w:rPr>
        <w:t>развития</w:t>
      </w:r>
      <w:r w:rsidR="00F415C0" w:rsidRPr="00DA0F76">
        <w:rPr>
          <w:rFonts w:ascii="Times New Roman" w:hAnsi="Times New Roman"/>
          <w:sz w:val="24"/>
          <w:szCs w:val="24"/>
        </w:rPr>
        <w:t xml:space="preserve"> УУД:</w:t>
      </w:r>
    </w:p>
    <w:p w14:paraId="1F5E1DFC"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развитие у обучающихся способности к самопознанию, саморазвитию и самоопределению; формирование личностных ценностно-смысловых ориентиров и установок, системы значимых социальных и межличностных отношений;</w:t>
      </w:r>
    </w:p>
    <w:p w14:paraId="78B1123A"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формирование умений самостоятельного планирования и осуществления учебной деятельности и организации учебного сотрудничества с педагогами и сверстниками;</w:t>
      </w:r>
    </w:p>
    <w:p w14:paraId="3C15386D"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повышение эффективности усвоения обучающимися знаний и учебных действий, формирование научного типа мышления, компетентностей в предметных областях, учебно-исследовательской, проектной, социальной деятельности;</w:t>
      </w:r>
    </w:p>
    <w:p w14:paraId="15228318"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создание условий для интеграции урочных и внеурочных форм учебноисследовательской и проектной деятельности обучающихся;</w:t>
      </w:r>
    </w:p>
    <w:p w14:paraId="680BECDC"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формирование навыков участия в различных формах организации учебноисследовательской и проектной деятельности (творческих конкурсах, научных обществах, научно-практических конференциях, олимпиадах и других), возможность получения практико-ориентированного результата;</w:t>
      </w:r>
    </w:p>
    <w:p w14:paraId="2C8A9628" w14:textId="2B8AF144"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формирование и развитие компетенций обучающихся в области использования ИКТ, включая владение ИКТ, поиском, анализом и передачей информации, презентацией выполненных</w:t>
      </w:r>
      <w:r w:rsidR="001E7A5D">
        <w:rPr>
          <w:rFonts w:ascii="Times New Roman" w:hAnsi="Times New Roman"/>
          <w:sz w:val="24"/>
          <w:szCs w:val="24"/>
        </w:rPr>
        <w:t xml:space="preserve"> работ</w:t>
      </w:r>
      <w:r w:rsidRPr="00DA0F76">
        <w:rPr>
          <w:rFonts w:ascii="Times New Roman" w:hAnsi="Times New Roman"/>
          <w:sz w:val="24"/>
          <w:szCs w:val="24"/>
        </w:rPr>
        <w:t>;</w:t>
      </w:r>
    </w:p>
    <w:p w14:paraId="5BAF3507" w14:textId="561634DC"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основами информационной безопасности, умением безопасного использования ИКТ;</w:t>
      </w:r>
    </w:p>
    <w:p w14:paraId="6B9225BB"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формирование знаний и навыков в области финансовой грамотности и устойчивого развития общества.</w:t>
      </w:r>
    </w:p>
    <w:p w14:paraId="60BE6F1E"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возможность практического использования приобретенных обучающимися коммуникативных навыков, навыков целеполагания, планирования и самоконтроля;</w:t>
      </w:r>
    </w:p>
    <w:p w14:paraId="04B9B93A" w14:textId="77777777" w:rsidR="00F415C0" w:rsidRPr="00DA0F76" w:rsidRDefault="00F415C0" w:rsidP="001251DD">
      <w:pPr>
        <w:pStyle w:val="aa"/>
        <w:numPr>
          <w:ilvl w:val="0"/>
          <w:numId w:val="25"/>
        </w:numPr>
        <w:ind w:left="0" w:firstLine="851"/>
        <w:jc w:val="both"/>
        <w:rPr>
          <w:rFonts w:ascii="Times New Roman" w:hAnsi="Times New Roman"/>
          <w:sz w:val="24"/>
          <w:szCs w:val="24"/>
        </w:rPr>
      </w:pPr>
      <w:r w:rsidRPr="00DA0F76">
        <w:rPr>
          <w:rFonts w:ascii="Times New Roman" w:hAnsi="Times New Roman"/>
          <w:sz w:val="24"/>
          <w:szCs w:val="24"/>
        </w:rPr>
        <w:t>подготовку к осознанному выбору дальнейшего образования и профессиональной деятельности.</w:t>
      </w:r>
    </w:p>
    <w:p w14:paraId="6403AC0D" w14:textId="77777777" w:rsidR="00F415C0" w:rsidRPr="00DA0F76" w:rsidRDefault="00F415C0" w:rsidP="001251DD">
      <w:pPr>
        <w:pStyle w:val="aa"/>
        <w:ind w:firstLine="851"/>
        <w:jc w:val="both"/>
        <w:rPr>
          <w:rFonts w:ascii="Times New Roman" w:hAnsi="Times New Roman"/>
          <w:sz w:val="24"/>
          <w:szCs w:val="24"/>
        </w:rPr>
      </w:pPr>
    </w:p>
    <w:p w14:paraId="7BEC6196" w14:textId="32C49184" w:rsidR="00F415C0" w:rsidRPr="00DA0F76" w:rsidRDefault="003B08F5" w:rsidP="001251DD">
      <w:pPr>
        <w:pStyle w:val="aa"/>
        <w:ind w:firstLine="851"/>
        <w:jc w:val="center"/>
        <w:rPr>
          <w:rFonts w:ascii="Times New Roman" w:hAnsi="Times New Roman"/>
          <w:sz w:val="24"/>
          <w:szCs w:val="24"/>
        </w:rPr>
      </w:pPr>
      <w:r w:rsidRPr="003B08F5">
        <w:rPr>
          <w:rFonts w:ascii="Times New Roman" w:hAnsi="Times New Roman"/>
          <w:b/>
          <w:bCs/>
          <w:sz w:val="24"/>
          <w:szCs w:val="24"/>
        </w:rPr>
        <w:t>2.1.2.</w:t>
      </w:r>
      <w:r w:rsidR="00F415C0" w:rsidRPr="003B08F5">
        <w:rPr>
          <w:rFonts w:ascii="Times New Roman" w:hAnsi="Times New Roman"/>
          <w:b/>
          <w:bCs/>
          <w:sz w:val="24"/>
          <w:szCs w:val="24"/>
        </w:rPr>
        <w:t xml:space="preserve"> Содержательный раздел</w:t>
      </w:r>
      <w:r w:rsidR="00F415C0" w:rsidRPr="00DA0F76">
        <w:rPr>
          <w:rFonts w:ascii="Times New Roman" w:hAnsi="Times New Roman"/>
          <w:sz w:val="24"/>
          <w:szCs w:val="24"/>
        </w:rPr>
        <w:t>.</w:t>
      </w:r>
    </w:p>
    <w:p w14:paraId="3668A2CA" w14:textId="3A0F5370" w:rsidR="00F415C0" w:rsidRPr="00DA0F76" w:rsidRDefault="00F415C0" w:rsidP="001251DD">
      <w:pPr>
        <w:pStyle w:val="aa"/>
        <w:ind w:firstLine="851"/>
        <w:jc w:val="both"/>
        <w:rPr>
          <w:rFonts w:ascii="Times New Roman" w:hAnsi="Times New Roman"/>
          <w:sz w:val="24"/>
          <w:szCs w:val="24"/>
        </w:rPr>
      </w:pPr>
      <w:r w:rsidRPr="00DA0F76">
        <w:rPr>
          <w:rFonts w:ascii="Times New Roman" w:hAnsi="Times New Roman"/>
          <w:sz w:val="24"/>
          <w:szCs w:val="24"/>
        </w:rPr>
        <w:t>Программа формирования УУД у обучающихся содержит:</w:t>
      </w:r>
    </w:p>
    <w:p w14:paraId="6739FD6A" w14:textId="77777777" w:rsidR="00F415C0" w:rsidRPr="00DA0F76" w:rsidRDefault="00F415C0" w:rsidP="001251DD">
      <w:pPr>
        <w:pStyle w:val="aa"/>
        <w:numPr>
          <w:ilvl w:val="0"/>
          <w:numId w:val="26"/>
        </w:numPr>
        <w:ind w:left="0" w:firstLine="851"/>
        <w:jc w:val="both"/>
        <w:rPr>
          <w:rFonts w:ascii="Times New Roman" w:hAnsi="Times New Roman"/>
          <w:sz w:val="24"/>
          <w:szCs w:val="24"/>
        </w:rPr>
      </w:pPr>
      <w:r w:rsidRPr="00DA0F76">
        <w:rPr>
          <w:rFonts w:ascii="Times New Roman" w:hAnsi="Times New Roman"/>
          <w:sz w:val="24"/>
          <w:szCs w:val="24"/>
        </w:rPr>
        <w:t>описание взаимосвязи УУД с содержанием учебных предметов;</w:t>
      </w:r>
    </w:p>
    <w:p w14:paraId="36BBCA23" w14:textId="60AFCEB5" w:rsidR="00F415C0" w:rsidRPr="00DA0F76" w:rsidRDefault="00F415C0" w:rsidP="001251DD">
      <w:pPr>
        <w:pStyle w:val="aa"/>
        <w:numPr>
          <w:ilvl w:val="0"/>
          <w:numId w:val="26"/>
        </w:numPr>
        <w:ind w:left="0" w:firstLine="851"/>
        <w:jc w:val="both"/>
        <w:rPr>
          <w:rFonts w:ascii="Times New Roman" w:hAnsi="Times New Roman"/>
          <w:sz w:val="24"/>
          <w:szCs w:val="24"/>
        </w:rPr>
      </w:pPr>
      <w:r w:rsidRPr="00DA0F76">
        <w:rPr>
          <w:rFonts w:ascii="Times New Roman" w:hAnsi="Times New Roman"/>
          <w:sz w:val="24"/>
          <w:szCs w:val="24"/>
        </w:rPr>
        <w:t>описание особенностей реализации основных направлений и форм</w:t>
      </w:r>
      <w:r w:rsidR="00FD0018">
        <w:rPr>
          <w:rFonts w:ascii="Times New Roman" w:hAnsi="Times New Roman"/>
          <w:sz w:val="24"/>
          <w:szCs w:val="24"/>
        </w:rPr>
        <w:t>;</w:t>
      </w:r>
    </w:p>
    <w:p w14:paraId="5D467981" w14:textId="77777777" w:rsidR="00F415C0" w:rsidRPr="00DA0F76" w:rsidRDefault="00F415C0" w:rsidP="001251DD">
      <w:pPr>
        <w:pStyle w:val="aa"/>
        <w:numPr>
          <w:ilvl w:val="0"/>
          <w:numId w:val="26"/>
        </w:numPr>
        <w:ind w:left="0" w:firstLine="851"/>
        <w:jc w:val="both"/>
        <w:rPr>
          <w:rFonts w:ascii="Times New Roman" w:hAnsi="Times New Roman"/>
          <w:sz w:val="24"/>
          <w:szCs w:val="24"/>
        </w:rPr>
      </w:pPr>
      <w:r w:rsidRPr="00DA0F76">
        <w:rPr>
          <w:rFonts w:ascii="Times New Roman" w:hAnsi="Times New Roman"/>
          <w:sz w:val="24"/>
          <w:szCs w:val="24"/>
        </w:rPr>
        <w:t>учебно-исследовательской и проектной деятельности.</w:t>
      </w:r>
    </w:p>
    <w:p w14:paraId="73B02D11" w14:textId="2B701700" w:rsidR="00F415C0" w:rsidRPr="00DA0F76" w:rsidRDefault="00F415C0" w:rsidP="001251DD">
      <w:pPr>
        <w:pStyle w:val="aa"/>
        <w:ind w:firstLine="851"/>
        <w:jc w:val="both"/>
        <w:rPr>
          <w:rFonts w:ascii="Times New Roman" w:hAnsi="Times New Roman"/>
          <w:sz w:val="24"/>
          <w:szCs w:val="24"/>
        </w:rPr>
      </w:pPr>
      <w:r w:rsidRPr="00DA0F76">
        <w:rPr>
          <w:rFonts w:ascii="Times New Roman" w:hAnsi="Times New Roman"/>
          <w:sz w:val="24"/>
          <w:szCs w:val="24"/>
        </w:rPr>
        <w:t xml:space="preserve">Описание взаимосвязи УУД с содержанием учебных предметов. Содержание </w:t>
      </w:r>
      <w:r w:rsidR="003B08F5">
        <w:rPr>
          <w:rFonts w:ascii="Times New Roman" w:hAnsi="Times New Roman"/>
          <w:sz w:val="24"/>
          <w:szCs w:val="24"/>
        </w:rPr>
        <w:t>среднего</w:t>
      </w:r>
      <w:r w:rsidRPr="00DA0F76">
        <w:rPr>
          <w:rFonts w:ascii="Times New Roman" w:hAnsi="Times New Roman"/>
          <w:sz w:val="24"/>
          <w:szCs w:val="24"/>
        </w:rPr>
        <w:t xml:space="preserve"> общего образования определяется программой </w:t>
      </w:r>
      <w:r w:rsidR="003B08F5">
        <w:rPr>
          <w:rFonts w:ascii="Times New Roman" w:hAnsi="Times New Roman"/>
          <w:sz w:val="24"/>
          <w:szCs w:val="24"/>
        </w:rPr>
        <w:t>среднего</w:t>
      </w:r>
      <w:r w:rsidRPr="00DA0F76">
        <w:rPr>
          <w:rFonts w:ascii="Times New Roman" w:hAnsi="Times New Roman"/>
          <w:sz w:val="24"/>
          <w:szCs w:val="24"/>
        </w:rPr>
        <w:t xml:space="preserve"> общего образования. Предметное учебное содержание фиксируется в рабочих программах.</w:t>
      </w:r>
    </w:p>
    <w:p w14:paraId="48BDD1E6" w14:textId="5ADE3290" w:rsidR="00F415C0" w:rsidRPr="00DA0F76" w:rsidRDefault="00F415C0" w:rsidP="001251DD">
      <w:pPr>
        <w:pStyle w:val="aa"/>
        <w:ind w:firstLine="851"/>
        <w:jc w:val="both"/>
        <w:rPr>
          <w:rFonts w:ascii="Times New Roman" w:hAnsi="Times New Roman"/>
          <w:sz w:val="24"/>
          <w:szCs w:val="24"/>
        </w:rPr>
      </w:pPr>
      <w:r w:rsidRPr="00DA0F76">
        <w:rPr>
          <w:rFonts w:ascii="Times New Roman" w:hAnsi="Times New Roman"/>
          <w:sz w:val="24"/>
          <w:szCs w:val="24"/>
        </w:rPr>
        <w:t>Разработанные по всем учебным предметам рабочие программы (далее - РП) отражают определенные во</w:t>
      </w:r>
      <w:r w:rsidR="003B08F5">
        <w:rPr>
          <w:rFonts w:ascii="Times New Roman" w:hAnsi="Times New Roman"/>
          <w:sz w:val="24"/>
          <w:szCs w:val="24"/>
        </w:rPr>
        <w:t xml:space="preserve"> ФГОС СОО </w:t>
      </w:r>
      <w:r w:rsidRPr="00DA0F76">
        <w:rPr>
          <w:rFonts w:ascii="Times New Roman" w:hAnsi="Times New Roman"/>
          <w:sz w:val="24"/>
          <w:szCs w:val="24"/>
        </w:rPr>
        <w:t>УУД в трех своих компонентах:</w:t>
      </w:r>
    </w:p>
    <w:p w14:paraId="352A2D9C" w14:textId="3A8BEDF2" w:rsidR="00F415C0" w:rsidRPr="00DA0F76" w:rsidRDefault="00F415C0" w:rsidP="001251DD">
      <w:pPr>
        <w:pStyle w:val="aa"/>
        <w:numPr>
          <w:ilvl w:val="0"/>
          <w:numId w:val="27"/>
        </w:numPr>
        <w:ind w:left="0" w:firstLine="851"/>
        <w:jc w:val="both"/>
        <w:rPr>
          <w:rFonts w:ascii="Times New Roman" w:hAnsi="Times New Roman"/>
          <w:sz w:val="24"/>
          <w:szCs w:val="24"/>
        </w:rPr>
      </w:pPr>
      <w:r w:rsidRPr="00DA0F76">
        <w:rPr>
          <w:rFonts w:ascii="Times New Roman" w:hAnsi="Times New Roman"/>
          <w:sz w:val="24"/>
          <w:szCs w:val="24"/>
        </w:rPr>
        <w:t xml:space="preserve">как часть метапредметных результатов обучения в разделе </w:t>
      </w:r>
      <w:r w:rsidR="00531E8B">
        <w:rPr>
          <w:rFonts w:ascii="Times New Roman" w:hAnsi="Times New Roman"/>
          <w:sz w:val="24"/>
          <w:szCs w:val="24"/>
        </w:rPr>
        <w:t>«</w:t>
      </w:r>
      <w:r w:rsidRPr="00DA0F76">
        <w:rPr>
          <w:rFonts w:ascii="Times New Roman" w:hAnsi="Times New Roman"/>
          <w:sz w:val="24"/>
          <w:szCs w:val="24"/>
        </w:rPr>
        <w:t xml:space="preserve">Планируемые результаты освоения учебного предмета на уровне </w:t>
      </w:r>
      <w:r w:rsidR="003B08F5">
        <w:rPr>
          <w:rFonts w:ascii="Times New Roman" w:hAnsi="Times New Roman"/>
          <w:sz w:val="24"/>
          <w:szCs w:val="24"/>
        </w:rPr>
        <w:t>среднего</w:t>
      </w:r>
      <w:r w:rsidRPr="00DA0F76">
        <w:rPr>
          <w:rFonts w:ascii="Times New Roman" w:hAnsi="Times New Roman"/>
          <w:sz w:val="24"/>
          <w:szCs w:val="24"/>
        </w:rPr>
        <w:t xml:space="preserve"> общего образования</w:t>
      </w:r>
      <w:r w:rsidR="00531E8B">
        <w:rPr>
          <w:rFonts w:ascii="Times New Roman" w:hAnsi="Times New Roman"/>
          <w:sz w:val="24"/>
          <w:szCs w:val="24"/>
        </w:rPr>
        <w:t>»</w:t>
      </w:r>
      <w:r w:rsidRPr="00DA0F76">
        <w:rPr>
          <w:rFonts w:ascii="Times New Roman" w:hAnsi="Times New Roman"/>
          <w:sz w:val="24"/>
          <w:szCs w:val="24"/>
        </w:rPr>
        <w:t>;</w:t>
      </w:r>
    </w:p>
    <w:p w14:paraId="2E249755" w14:textId="77777777" w:rsidR="00F415C0" w:rsidRPr="00DA0F76" w:rsidRDefault="00F415C0" w:rsidP="001251DD">
      <w:pPr>
        <w:pStyle w:val="aa"/>
        <w:numPr>
          <w:ilvl w:val="0"/>
          <w:numId w:val="27"/>
        </w:numPr>
        <w:ind w:left="0" w:firstLine="851"/>
        <w:jc w:val="both"/>
        <w:rPr>
          <w:rFonts w:ascii="Times New Roman" w:hAnsi="Times New Roman"/>
          <w:sz w:val="24"/>
          <w:szCs w:val="24"/>
        </w:rPr>
      </w:pPr>
      <w:r w:rsidRPr="00DA0F76">
        <w:rPr>
          <w:rFonts w:ascii="Times New Roman" w:hAnsi="Times New Roman"/>
          <w:sz w:val="24"/>
          <w:szCs w:val="24"/>
        </w:rPr>
        <w:t>в соотнесении с предметными результатами по основным разделам и темам учебного содержания;</w:t>
      </w:r>
    </w:p>
    <w:p w14:paraId="4CCE73AA" w14:textId="6D9ADFB8" w:rsidR="00F415C0" w:rsidRPr="00DA0F76" w:rsidRDefault="00F415C0" w:rsidP="001251DD">
      <w:pPr>
        <w:pStyle w:val="aa"/>
        <w:numPr>
          <w:ilvl w:val="0"/>
          <w:numId w:val="27"/>
        </w:numPr>
        <w:ind w:left="0" w:firstLine="851"/>
        <w:jc w:val="both"/>
        <w:rPr>
          <w:rFonts w:ascii="Times New Roman" w:hAnsi="Times New Roman"/>
          <w:sz w:val="24"/>
          <w:szCs w:val="24"/>
        </w:rPr>
      </w:pPr>
      <w:r w:rsidRPr="00DA0F76">
        <w:rPr>
          <w:rFonts w:ascii="Times New Roman" w:hAnsi="Times New Roman"/>
          <w:sz w:val="24"/>
          <w:szCs w:val="24"/>
        </w:rPr>
        <w:t>в разделе</w:t>
      </w:r>
      <w:r w:rsidR="00531E8B">
        <w:rPr>
          <w:rFonts w:ascii="Times New Roman" w:hAnsi="Times New Roman"/>
          <w:sz w:val="24"/>
          <w:szCs w:val="24"/>
        </w:rPr>
        <w:t xml:space="preserve"> «</w:t>
      </w:r>
      <w:r w:rsidRPr="00DA0F76">
        <w:rPr>
          <w:rFonts w:ascii="Times New Roman" w:hAnsi="Times New Roman"/>
          <w:sz w:val="24"/>
          <w:szCs w:val="24"/>
        </w:rPr>
        <w:t>Основные виды деятельности</w:t>
      </w:r>
      <w:r w:rsidR="00531E8B">
        <w:rPr>
          <w:rFonts w:ascii="Times New Roman" w:hAnsi="Times New Roman"/>
          <w:sz w:val="24"/>
          <w:szCs w:val="24"/>
        </w:rPr>
        <w:t>»</w:t>
      </w:r>
      <w:r w:rsidRPr="00DA0F76">
        <w:rPr>
          <w:rFonts w:ascii="Times New Roman" w:hAnsi="Times New Roman"/>
          <w:sz w:val="24"/>
          <w:szCs w:val="24"/>
        </w:rPr>
        <w:t xml:space="preserve"> тематического планирования.</w:t>
      </w:r>
    </w:p>
    <w:p w14:paraId="56E6908A" w14:textId="77777777" w:rsidR="00583881" w:rsidRDefault="00583881" w:rsidP="001251DD">
      <w:pPr>
        <w:pStyle w:val="aa"/>
        <w:ind w:firstLine="851"/>
        <w:jc w:val="center"/>
        <w:rPr>
          <w:rFonts w:ascii="Times New Roman" w:hAnsi="Times New Roman"/>
          <w:b/>
          <w:bCs/>
          <w:sz w:val="24"/>
          <w:szCs w:val="24"/>
          <w:u w:val="single"/>
        </w:rPr>
      </w:pPr>
    </w:p>
    <w:p w14:paraId="27382E28" w14:textId="2666F58B" w:rsidR="00F415C0" w:rsidRPr="00583881" w:rsidRDefault="00F415C0" w:rsidP="001251DD">
      <w:pPr>
        <w:pStyle w:val="aa"/>
        <w:ind w:firstLine="567"/>
        <w:jc w:val="center"/>
        <w:rPr>
          <w:rFonts w:ascii="Times New Roman" w:hAnsi="Times New Roman"/>
          <w:b/>
          <w:bCs/>
          <w:sz w:val="24"/>
          <w:szCs w:val="24"/>
          <w:u w:val="single"/>
        </w:rPr>
      </w:pPr>
      <w:r w:rsidRPr="00583881">
        <w:rPr>
          <w:rFonts w:ascii="Times New Roman" w:hAnsi="Times New Roman"/>
          <w:b/>
          <w:bCs/>
          <w:sz w:val="24"/>
          <w:szCs w:val="24"/>
          <w:u w:val="single"/>
        </w:rPr>
        <w:t>Описание реализации требований формирования УУД в предметных результатах и тематическом планировании по отдельным предметным областям.</w:t>
      </w:r>
    </w:p>
    <w:p w14:paraId="314F6F80" w14:textId="45E120A8" w:rsidR="00F415C0" w:rsidRPr="003B08F5" w:rsidRDefault="00F415C0" w:rsidP="001251DD">
      <w:pPr>
        <w:pStyle w:val="aa"/>
        <w:ind w:firstLine="567"/>
        <w:jc w:val="center"/>
        <w:rPr>
          <w:rFonts w:ascii="Times New Roman" w:hAnsi="Times New Roman"/>
          <w:b/>
          <w:bCs/>
          <w:sz w:val="24"/>
          <w:szCs w:val="24"/>
        </w:rPr>
      </w:pPr>
      <w:r w:rsidRPr="003B08F5">
        <w:rPr>
          <w:rFonts w:ascii="Times New Roman" w:hAnsi="Times New Roman"/>
          <w:b/>
          <w:bCs/>
          <w:sz w:val="24"/>
          <w:szCs w:val="24"/>
        </w:rPr>
        <w:t>Русский язык и литература</w:t>
      </w:r>
      <w:r w:rsidR="00FD0018">
        <w:rPr>
          <w:rFonts w:ascii="Times New Roman" w:hAnsi="Times New Roman"/>
          <w:b/>
          <w:bCs/>
          <w:sz w:val="24"/>
          <w:szCs w:val="24"/>
        </w:rPr>
        <w:t>, родной язык и литература</w:t>
      </w:r>
    </w:p>
    <w:p w14:paraId="4F755977" w14:textId="338D0A1B" w:rsidR="00F415C0" w:rsidRPr="003B08F5" w:rsidRDefault="00F415C0" w:rsidP="001251DD">
      <w:pPr>
        <w:pStyle w:val="aa"/>
        <w:ind w:firstLine="709"/>
        <w:jc w:val="both"/>
        <w:rPr>
          <w:rFonts w:ascii="Times New Roman" w:hAnsi="Times New Roman"/>
          <w:b/>
          <w:bCs/>
          <w:sz w:val="24"/>
          <w:szCs w:val="24"/>
        </w:rPr>
      </w:pPr>
      <w:r w:rsidRPr="00DA0F76">
        <w:rPr>
          <w:rFonts w:ascii="Times New Roman" w:hAnsi="Times New Roman"/>
          <w:sz w:val="24"/>
          <w:szCs w:val="24"/>
        </w:rPr>
        <w:t xml:space="preserve">Формирование </w:t>
      </w:r>
      <w:r w:rsidRPr="003B08F5">
        <w:rPr>
          <w:rFonts w:ascii="Times New Roman" w:hAnsi="Times New Roman"/>
          <w:b/>
          <w:bCs/>
          <w:sz w:val="24"/>
          <w:szCs w:val="24"/>
        </w:rPr>
        <w:t>универсальных учебных познавательных</w:t>
      </w:r>
      <w:r w:rsidRPr="00DA0F76">
        <w:rPr>
          <w:rFonts w:ascii="Times New Roman" w:hAnsi="Times New Roman"/>
          <w:sz w:val="24"/>
          <w:szCs w:val="24"/>
        </w:rPr>
        <w:t xml:space="preserve"> действий включает </w:t>
      </w:r>
      <w:r w:rsidRPr="003B08F5">
        <w:rPr>
          <w:rFonts w:ascii="Times New Roman" w:hAnsi="Times New Roman"/>
          <w:b/>
          <w:bCs/>
          <w:sz w:val="24"/>
          <w:szCs w:val="24"/>
        </w:rPr>
        <w:t>базовые логические действия:</w:t>
      </w:r>
    </w:p>
    <w:p w14:paraId="63F60D82"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устанавливать существенный признак или основание для сравнения, классификации и обобщения языковых единиц, языковых фактов и процессов, текстов различных функциональных разновидностей языка, функционально-смысловых типов, жанров; 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14:paraId="717127EA"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выявлять закономерности и противоречия в языковых фактах, данных в наблюдении (например, традиционный принцип русской орфографии и правописание чередующихся гласных и другие); при изучении литературных произведений, направлений, фактов историко-литературного процесса; анализировать изменения (например, в лексическом составе русского языка) и находить закономерности; формулировать и использовать определения понятий; толковать лексическое значение слова путем установления родовых и видовых смысловых компонентов, отражающих основные родо-видовые признаки реалии;</w:t>
      </w:r>
    </w:p>
    <w:p w14:paraId="1D15273C"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выражать отношения, зависимости, правила, закономерности с помощью схем (например, схем сложного предложения с разными видами связи); графических моделей (например, при объяснении правописания гласных в корне слова, правописании "н" и "нн" в словах различных частей речи) и другие;</w:t>
      </w:r>
    </w:p>
    <w:p w14:paraId="4F8ED993"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разрабатывать план решения языковой и речевой задачи с учетом анализа имеющихся данных, представленных в виде текста, таблицы, графики и другие;</w:t>
      </w:r>
    </w:p>
    <w:p w14:paraId="363DBFC2"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оценивать соответствие результатов деятельности ее целям; различать верные и неверные суждения, устанавливать противоречия в суждениях и корректировать текст;</w:t>
      </w:r>
    </w:p>
    <w:p w14:paraId="79F249C5"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развивать критическое мышление при решении жизненных проблем с учетом собственного речевого и читательского опыта.</w:t>
      </w:r>
    </w:p>
    <w:p w14:paraId="5F04F1AB"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самостоятельно формулировать и актуализировать проблему, заложенную в художественном произведении, рассматривать ее всесторонне;</w:t>
      </w:r>
    </w:p>
    <w:p w14:paraId="5BB80490"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14:paraId="3D93E12E" w14:textId="77777777" w:rsidR="00F415C0" w:rsidRPr="00DA0F76" w:rsidRDefault="00F415C0" w:rsidP="001251DD">
      <w:pPr>
        <w:pStyle w:val="aa"/>
        <w:numPr>
          <w:ilvl w:val="0"/>
          <w:numId w:val="28"/>
        </w:numPr>
        <w:ind w:left="0" w:firstLine="709"/>
        <w:jc w:val="both"/>
        <w:rPr>
          <w:rFonts w:ascii="Times New Roman" w:hAnsi="Times New Roman"/>
          <w:sz w:val="24"/>
          <w:szCs w:val="24"/>
        </w:rPr>
      </w:pPr>
      <w:r w:rsidRPr="00DA0F76">
        <w:rPr>
          <w:rFonts w:ascii="Times New Roman" w:hAnsi="Times New Roman"/>
          <w:sz w:val="24"/>
          <w:szCs w:val="24"/>
        </w:rP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6D326585" w14:textId="091AA715" w:rsidR="00F415C0" w:rsidRPr="003B08F5" w:rsidRDefault="00F415C0" w:rsidP="001251DD">
      <w:pPr>
        <w:pStyle w:val="aa"/>
        <w:ind w:firstLine="709"/>
        <w:jc w:val="both"/>
        <w:rPr>
          <w:rFonts w:ascii="Times New Roman" w:hAnsi="Times New Roman"/>
          <w:b/>
          <w:bCs/>
          <w:sz w:val="24"/>
          <w:szCs w:val="24"/>
        </w:rPr>
      </w:pPr>
      <w:r w:rsidRPr="00DA0F76">
        <w:rPr>
          <w:rFonts w:ascii="Times New Roman" w:hAnsi="Times New Roman"/>
          <w:sz w:val="24"/>
          <w:szCs w:val="24"/>
        </w:rPr>
        <w:t xml:space="preserve">Формирование </w:t>
      </w:r>
      <w:r w:rsidRPr="003B08F5">
        <w:rPr>
          <w:rFonts w:ascii="Times New Roman" w:hAnsi="Times New Roman"/>
          <w:b/>
          <w:bCs/>
          <w:sz w:val="24"/>
          <w:szCs w:val="24"/>
        </w:rPr>
        <w:t>универсальных учебных познавательных</w:t>
      </w:r>
      <w:r w:rsidRPr="00DA0F76">
        <w:rPr>
          <w:rFonts w:ascii="Times New Roman" w:hAnsi="Times New Roman"/>
          <w:sz w:val="24"/>
          <w:szCs w:val="24"/>
        </w:rPr>
        <w:t xml:space="preserve"> действий включает </w:t>
      </w:r>
      <w:r w:rsidRPr="003B08F5">
        <w:rPr>
          <w:rFonts w:ascii="Times New Roman" w:hAnsi="Times New Roman"/>
          <w:b/>
          <w:bCs/>
          <w:sz w:val="24"/>
          <w:szCs w:val="24"/>
        </w:rPr>
        <w:t>базовые исследовательские действия:</w:t>
      </w:r>
    </w:p>
    <w:p w14:paraId="416D87EB" w14:textId="77777777"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формулировать вопросы исследовательского характера (например, о лексической сочетаемости слов, об особенности употребления стилистически окрашенной лексики и другие);</w:t>
      </w:r>
    </w:p>
    <w:p w14:paraId="22040BBA" w14:textId="357AE5EF"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выдвигать гипотезы (например, о целях использования изобразительно</w:t>
      </w:r>
      <w:r w:rsidR="00531E8B">
        <w:rPr>
          <w:rFonts w:ascii="Times New Roman" w:hAnsi="Times New Roman"/>
          <w:sz w:val="24"/>
          <w:szCs w:val="24"/>
        </w:rPr>
        <w:t>-</w:t>
      </w:r>
      <w:r w:rsidRPr="00DA0F76">
        <w:rPr>
          <w:rFonts w:ascii="Times New Roman" w:hAnsi="Times New Roman"/>
          <w:sz w:val="24"/>
          <w:szCs w:val="24"/>
        </w:rPr>
        <w:t>выразительных средств языка, о причинах изменений в лексическом составе русского языка, стилистических изменений и другие), обосновывать, аргументировать суждения;</w:t>
      </w:r>
    </w:p>
    <w:p w14:paraId="1042B1BE" w14:textId="77777777"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анализировать результаты, полученные в ходе решения языковой и речевой задачи, критически оценивать их достоверность;</w:t>
      </w:r>
    </w:p>
    <w:p w14:paraId="69A99153" w14:textId="77777777"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уметь интегрировать знания из разных предметных областей (например, при подборе примеров о роли русского языка как государственного языка Российской Федерации, средства межнационального общения, национального языка русского народа, одного из мировых языков и другие);</w:t>
      </w:r>
    </w:p>
    <w:p w14:paraId="29390C0C" w14:textId="77777777"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уметь переносить знания в практическую область, освоенные средства и способы действия в собственную речевую практику (например, применять знания о нормах произношения и правописания, лексических, морфологических и других нормах); 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0C8FFB9C" w14:textId="77777777"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владеть навыками учебно-исследовательской и проектной деятельности на основе литературного материала, проявлять устойчивый интерес к чтению как средству познания отечественной и других культур;</w:t>
      </w:r>
    </w:p>
    <w:p w14:paraId="0AB43B95" w14:textId="77777777" w:rsidR="00F415C0" w:rsidRPr="00DA0F76" w:rsidRDefault="00F415C0" w:rsidP="001251DD">
      <w:pPr>
        <w:pStyle w:val="aa"/>
        <w:numPr>
          <w:ilvl w:val="0"/>
          <w:numId w:val="29"/>
        </w:numPr>
        <w:ind w:left="0" w:firstLine="709"/>
        <w:jc w:val="both"/>
        <w:rPr>
          <w:rFonts w:ascii="Times New Roman" w:hAnsi="Times New Roman"/>
          <w:sz w:val="24"/>
          <w:szCs w:val="24"/>
        </w:rPr>
      </w:pPr>
      <w:r w:rsidRPr="00DA0F76">
        <w:rPr>
          <w:rFonts w:ascii="Times New Roman" w:hAnsi="Times New Roman"/>
          <w:sz w:val="24"/>
          <w:szCs w:val="24"/>
        </w:rPr>
        <w:t>владеть научным типом мышления, научной терминологией, ключевыми понятиями и методами современного литературоведения; определять и учитывать историко-культурный контекст и контекст творчества писателя в процессе анализа художественных произведений.</w:t>
      </w:r>
    </w:p>
    <w:p w14:paraId="3F5E878A" w14:textId="32411CB1" w:rsidR="00F415C0" w:rsidRPr="003B08F5" w:rsidRDefault="00F415C0" w:rsidP="001251DD">
      <w:pPr>
        <w:pStyle w:val="aa"/>
        <w:ind w:firstLine="709"/>
        <w:jc w:val="both"/>
        <w:rPr>
          <w:rFonts w:ascii="Times New Roman" w:hAnsi="Times New Roman"/>
          <w:b/>
          <w:bCs/>
          <w:sz w:val="24"/>
          <w:szCs w:val="24"/>
        </w:rPr>
      </w:pPr>
      <w:r w:rsidRPr="00DA0F76">
        <w:rPr>
          <w:rFonts w:ascii="Times New Roman" w:hAnsi="Times New Roman"/>
          <w:sz w:val="24"/>
          <w:szCs w:val="24"/>
        </w:rPr>
        <w:t xml:space="preserve">Формирование </w:t>
      </w:r>
      <w:r w:rsidRPr="003B08F5">
        <w:rPr>
          <w:rFonts w:ascii="Times New Roman" w:hAnsi="Times New Roman"/>
          <w:b/>
          <w:bCs/>
          <w:sz w:val="24"/>
          <w:szCs w:val="24"/>
        </w:rPr>
        <w:t>универсальных учебных познавательных действий</w:t>
      </w:r>
      <w:r w:rsidRPr="00DA0F76">
        <w:rPr>
          <w:rFonts w:ascii="Times New Roman" w:hAnsi="Times New Roman"/>
          <w:sz w:val="24"/>
          <w:szCs w:val="24"/>
        </w:rPr>
        <w:t xml:space="preserve"> включает </w:t>
      </w:r>
      <w:r w:rsidRPr="003B08F5">
        <w:rPr>
          <w:rFonts w:ascii="Times New Roman" w:hAnsi="Times New Roman"/>
          <w:b/>
          <w:bCs/>
          <w:sz w:val="24"/>
          <w:szCs w:val="24"/>
        </w:rPr>
        <w:t>работу с информацией:</w:t>
      </w:r>
    </w:p>
    <w:p w14:paraId="28828CC1" w14:textId="77777777" w:rsidR="00F415C0" w:rsidRPr="00DA0F76" w:rsidRDefault="00F415C0" w:rsidP="001251DD">
      <w:pPr>
        <w:pStyle w:val="aa"/>
        <w:numPr>
          <w:ilvl w:val="0"/>
          <w:numId w:val="30"/>
        </w:numPr>
        <w:ind w:left="0" w:firstLine="709"/>
        <w:jc w:val="both"/>
        <w:rPr>
          <w:rFonts w:ascii="Times New Roman" w:hAnsi="Times New Roman"/>
          <w:sz w:val="24"/>
          <w:szCs w:val="24"/>
        </w:rPr>
      </w:pPr>
      <w:r w:rsidRPr="00DA0F76">
        <w:rPr>
          <w:rFonts w:ascii="Times New Roman" w:hAnsi="Times New Roman"/>
          <w:sz w:val="24"/>
          <w:szCs w:val="24"/>
        </w:rPr>
        <w:t>самостоятельно осуществлять поиск, анализ, систематизацию и интерпретацию информации из энциклопедий, словарей, справочников; средств массовой информации, государственных электронных ресурсов учебного назначения; оценивать достоверность информации, ее соответствие правовым и морально-этическим нормам;</w:t>
      </w:r>
    </w:p>
    <w:p w14:paraId="335E96DD" w14:textId="77777777" w:rsidR="00F415C0" w:rsidRPr="00DA0F76" w:rsidRDefault="00F415C0" w:rsidP="001251DD">
      <w:pPr>
        <w:pStyle w:val="aa"/>
        <w:numPr>
          <w:ilvl w:val="0"/>
          <w:numId w:val="30"/>
        </w:numPr>
        <w:ind w:left="0" w:firstLine="709"/>
        <w:jc w:val="both"/>
        <w:rPr>
          <w:rFonts w:ascii="Times New Roman" w:hAnsi="Times New Roman"/>
          <w:sz w:val="24"/>
          <w:szCs w:val="24"/>
        </w:rPr>
      </w:pPr>
      <w:r w:rsidRPr="00DA0F76">
        <w:rPr>
          <w:rFonts w:ascii="Times New Roman" w:hAnsi="Times New Roman"/>
          <w:sz w:val="24"/>
          <w:szCs w:val="24"/>
        </w:rPr>
        <w:t>создавать тексты в различных форматах с учетом назначения информации и ее целевой аудитории, выбирать оптимальную форму ее представления и визуализации (презентация, таблица, схема и другие);</w:t>
      </w:r>
    </w:p>
    <w:p w14:paraId="4ECE7274" w14:textId="77777777" w:rsidR="00F415C0" w:rsidRPr="00DA0F76" w:rsidRDefault="00F415C0" w:rsidP="001251DD">
      <w:pPr>
        <w:pStyle w:val="aa"/>
        <w:numPr>
          <w:ilvl w:val="0"/>
          <w:numId w:val="30"/>
        </w:numPr>
        <w:ind w:left="0" w:firstLine="709"/>
        <w:jc w:val="both"/>
        <w:rPr>
          <w:rFonts w:ascii="Times New Roman" w:hAnsi="Times New Roman"/>
          <w:sz w:val="24"/>
          <w:szCs w:val="24"/>
        </w:rPr>
      </w:pPr>
      <w:r w:rsidRPr="00DA0F76">
        <w:rPr>
          <w:rFonts w:ascii="Times New Roman" w:hAnsi="Times New Roman"/>
          <w:sz w:val="24"/>
          <w:szCs w:val="24"/>
        </w:rPr>
        <w:t>владеть навыками защиты личной информации, соблюдать требования информационной безопасности.</w:t>
      </w:r>
    </w:p>
    <w:p w14:paraId="6109A1A2" w14:textId="41FABA1C" w:rsidR="00F415C0" w:rsidRPr="00DA0F76" w:rsidRDefault="00F415C0" w:rsidP="001251DD">
      <w:pPr>
        <w:pStyle w:val="aa"/>
        <w:ind w:firstLine="709"/>
        <w:jc w:val="both"/>
        <w:rPr>
          <w:rFonts w:ascii="Times New Roman" w:hAnsi="Times New Roman"/>
          <w:sz w:val="24"/>
          <w:szCs w:val="24"/>
        </w:rPr>
      </w:pPr>
      <w:r w:rsidRPr="00DA0F76">
        <w:rPr>
          <w:rFonts w:ascii="Times New Roman" w:hAnsi="Times New Roman"/>
          <w:sz w:val="24"/>
          <w:szCs w:val="24"/>
        </w:rPr>
        <w:t xml:space="preserve">Формирование </w:t>
      </w:r>
      <w:r w:rsidRPr="00BA4236">
        <w:rPr>
          <w:rFonts w:ascii="Times New Roman" w:hAnsi="Times New Roman"/>
          <w:b/>
          <w:bCs/>
          <w:sz w:val="24"/>
          <w:szCs w:val="24"/>
        </w:rPr>
        <w:t>универсальных учебных коммуникативных</w:t>
      </w:r>
      <w:r w:rsidRPr="00DA0F76">
        <w:rPr>
          <w:rFonts w:ascii="Times New Roman" w:hAnsi="Times New Roman"/>
          <w:sz w:val="24"/>
          <w:szCs w:val="24"/>
        </w:rPr>
        <w:t xml:space="preserve"> действий включает умения:</w:t>
      </w:r>
    </w:p>
    <w:p w14:paraId="498AA75B"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6743304A"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пользоваться невербальными средствами общения, понимать значение социальных знаков;</w:t>
      </w:r>
    </w:p>
    <w:p w14:paraId="17A065BF"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аргументированно вести диалог, уметь смягчать конфликтные ситуации; корректно выражать свое отношение к суждениям собеседников, проявлять уважительное отношение к оппоненту и в корректной форме формулировать свои возражения, задавать вопросы по существу обсуждаемой темы;</w:t>
      </w:r>
    </w:p>
    <w:p w14:paraId="7F6C0236"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логично и корректно с точки зрения культуры речи излагать свою точку зрения; самостоятельно выбирать формат публичного выступления и составлять устные и письменные тексты с учетом цели и особенностей аудитории;</w:t>
      </w:r>
    </w:p>
    <w:p w14:paraId="6D9DC9CD"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осуществлять совместную деятельность, включая взаимодействие с людьми иной культуры, национальной и религиозной принадлежности на основе гуманистических ценностей, взаимопонимания между людьми разных культур;</w:t>
      </w:r>
    </w:p>
    <w:p w14:paraId="5953A4CC"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принимать цели совместной деятельности, организовывать, координировать действия по их достижению;</w:t>
      </w:r>
    </w:p>
    <w:p w14:paraId="78E61287"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оценивать качество своего вклада и вклада каждого участника команды в общий результат;</w:t>
      </w:r>
    </w:p>
    <w:p w14:paraId="2D61BEE1"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уметь обобщать мнения нескольких людей и выражать это обобщение в устной и письменной форме;</w:t>
      </w:r>
    </w:p>
    <w:p w14:paraId="19E47EB4"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6DDD855F" w14:textId="77777777" w:rsidR="00F415C0" w:rsidRPr="00DA0F76" w:rsidRDefault="00F415C0" w:rsidP="001251DD">
      <w:pPr>
        <w:pStyle w:val="aa"/>
        <w:numPr>
          <w:ilvl w:val="0"/>
          <w:numId w:val="31"/>
        </w:numPr>
        <w:ind w:left="0" w:firstLine="709"/>
        <w:jc w:val="both"/>
        <w:rPr>
          <w:rFonts w:ascii="Times New Roman" w:hAnsi="Times New Roman"/>
          <w:sz w:val="24"/>
          <w:szCs w:val="24"/>
        </w:rPr>
      </w:pPr>
      <w:r w:rsidRPr="00DA0F76">
        <w:rPr>
          <w:rFonts w:ascii="Times New Roman" w:hAnsi="Times New Roman"/>
          <w:sz w:val="24"/>
          <w:szCs w:val="24"/>
        </w:rPr>
        <w:t>участвовать в дискуссии на литературные темы, в коллективном диалоге, разрабатывать индивидуальный и (или) коллективный учебный проект.</w:t>
      </w:r>
    </w:p>
    <w:p w14:paraId="66528060" w14:textId="1372F8D5" w:rsidR="00F415C0" w:rsidRPr="00DA0F76" w:rsidRDefault="00F415C0" w:rsidP="001251DD">
      <w:pPr>
        <w:pStyle w:val="aa"/>
        <w:ind w:firstLine="709"/>
        <w:jc w:val="both"/>
        <w:rPr>
          <w:rFonts w:ascii="Times New Roman" w:hAnsi="Times New Roman"/>
          <w:sz w:val="24"/>
          <w:szCs w:val="24"/>
        </w:rPr>
      </w:pPr>
      <w:r w:rsidRPr="00DA0F76">
        <w:rPr>
          <w:rFonts w:ascii="Times New Roman" w:hAnsi="Times New Roman"/>
          <w:sz w:val="24"/>
          <w:szCs w:val="24"/>
        </w:rPr>
        <w:t xml:space="preserve">Формирование </w:t>
      </w:r>
      <w:r w:rsidRPr="00BA4236">
        <w:rPr>
          <w:rFonts w:ascii="Times New Roman" w:hAnsi="Times New Roman"/>
          <w:b/>
          <w:bCs/>
          <w:sz w:val="24"/>
          <w:szCs w:val="24"/>
        </w:rPr>
        <w:t>универсальных учебных регулятивных действий</w:t>
      </w:r>
      <w:r w:rsidRPr="00DA0F76">
        <w:rPr>
          <w:rFonts w:ascii="Times New Roman" w:hAnsi="Times New Roman"/>
          <w:sz w:val="24"/>
          <w:szCs w:val="24"/>
        </w:rPr>
        <w:t xml:space="preserve"> включает умения:</w:t>
      </w:r>
    </w:p>
    <w:p w14:paraId="0613CE40" w14:textId="77777777" w:rsidR="00F415C0" w:rsidRPr="00DA0F76" w:rsidRDefault="00F415C0" w:rsidP="001251DD">
      <w:pPr>
        <w:pStyle w:val="aa"/>
        <w:numPr>
          <w:ilvl w:val="0"/>
          <w:numId w:val="32"/>
        </w:numPr>
        <w:ind w:left="0" w:firstLine="709"/>
        <w:jc w:val="both"/>
        <w:rPr>
          <w:rFonts w:ascii="Times New Roman" w:hAnsi="Times New Roman"/>
          <w:sz w:val="24"/>
          <w:szCs w:val="24"/>
        </w:rPr>
      </w:pPr>
      <w:r w:rsidRPr="00DA0F76">
        <w:rPr>
          <w:rFonts w:ascii="Times New Roman" w:hAnsi="Times New Roman"/>
          <w:sz w:val="24"/>
          <w:szCs w:val="24"/>
        </w:rPr>
        <w:t>самостоятельно составлять план действий при анализе и создании текста, вносить необходимые коррективы;</w:t>
      </w:r>
    </w:p>
    <w:p w14:paraId="40DC2BE4" w14:textId="77777777" w:rsidR="00F415C0" w:rsidRPr="00DA0F76" w:rsidRDefault="00F415C0" w:rsidP="001251DD">
      <w:pPr>
        <w:pStyle w:val="aa"/>
        <w:numPr>
          <w:ilvl w:val="0"/>
          <w:numId w:val="32"/>
        </w:numPr>
        <w:ind w:left="0" w:firstLine="709"/>
        <w:jc w:val="both"/>
        <w:rPr>
          <w:rFonts w:ascii="Times New Roman" w:hAnsi="Times New Roman"/>
          <w:sz w:val="24"/>
          <w:szCs w:val="24"/>
        </w:rPr>
      </w:pPr>
      <w:r w:rsidRPr="00DA0F76">
        <w:rPr>
          <w:rFonts w:ascii="Times New Roman" w:hAnsi="Times New Roman"/>
          <w:sz w:val="24"/>
          <w:szCs w:val="24"/>
        </w:rPr>
        <w:t>оценивать приобретенный опыт, в том числе речевой; анализировать и оценивать собственную работу: меру самостоятельности, затруднения, дефициты, ошибки и другие;</w:t>
      </w:r>
    </w:p>
    <w:p w14:paraId="598C9DF9" w14:textId="77777777" w:rsidR="00F415C0" w:rsidRPr="00DA0F76" w:rsidRDefault="00F415C0" w:rsidP="001251DD">
      <w:pPr>
        <w:pStyle w:val="aa"/>
        <w:numPr>
          <w:ilvl w:val="0"/>
          <w:numId w:val="32"/>
        </w:numPr>
        <w:ind w:left="0" w:firstLine="709"/>
        <w:jc w:val="both"/>
        <w:rPr>
          <w:rFonts w:ascii="Times New Roman" w:hAnsi="Times New Roman"/>
          <w:sz w:val="24"/>
          <w:szCs w:val="24"/>
        </w:rPr>
      </w:pPr>
      <w:r w:rsidRPr="00DA0F76">
        <w:rPr>
          <w:rFonts w:ascii="Times New Roman" w:hAnsi="Times New Roman"/>
          <w:sz w:val="24"/>
          <w:szCs w:val="24"/>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w:t>
      </w:r>
    </w:p>
    <w:p w14:paraId="029532A0" w14:textId="77777777" w:rsidR="00F415C0" w:rsidRPr="00DA0F76" w:rsidRDefault="00F415C0" w:rsidP="001251DD">
      <w:pPr>
        <w:pStyle w:val="aa"/>
        <w:numPr>
          <w:ilvl w:val="0"/>
          <w:numId w:val="32"/>
        </w:numPr>
        <w:ind w:left="0" w:firstLine="709"/>
        <w:jc w:val="both"/>
        <w:rPr>
          <w:rFonts w:ascii="Times New Roman" w:hAnsi="Times New Roman"/>
          <w:sz w:val="24"/>
          <w:szCs w:val="24"/>
        </w:rPr>
      </w:pPr>
      <w:r w:rsidRPr="00DA0F76">
        <w:rPr>
          <w:rFonts w:ascii="Times New Roman" w:hAnsi="Times New Roman"/>
          <w:sz w:val="24"/>
          <w:szCs w:val="24"/>
        </w:rPr>
        <w:t>давать оценку новым ситуациям, в том числе изображенным в художественной литературе; оценивать приобретенный опыт с учетом литературных знаний;</w:t>
      </w:r>
    </w:p>
    <w:p w14:paraId="30C3DD72" w14:textId="77777777" w:rsidR="00F415C0" w:rsidRPr="00DA0F76" w:rsidRDefault="00F415C0" w:rsidP="001251DD">
      <w:pPr>
        <w:pStyle w:val="aa"/>
        <w:numPr>
          <w:ilvl w:val="0"/>
          <w:numId w:val="32"/>
        </w:numPr>
        <w:ind w:left="0" w:firstLine="709"/>
        <w:jc w:val="both"/>
        <w:rPr>
          <w:rFonts w:ascii="Times New Roman" w:hAnsi="Times New Roman"/>
          <w:sz w:val="24"/>
          <w:szCs w:val="24"/>
        </w:rPr>
      </w:pPr>
      <w:r w:rsidRPr="00DA0F76">
        <w:rPr>
          <w:rFonts w:ascii="Times New Roman" w:hAnsi="Times New Roman"/>
          <w:sz w:val="24"/>
          <w:szCs w:val="24"/>
        </w:rPr>
        <w:t>осознавать ценностное отношение к литературе как неотъемлемой части культуры; выявлять взаимосвязи между языковым, литературным, интеллектуальным, духовно-нравственным развитием личности;</w:t>
      </w:r>
    </w:p>
    <w:p w14:paraId="65133688" w14:textId="77777777" w:rsidR="00F415C0" w:rsidRPr="00DA0F76" w:rsidRDefault="00F415C0" w:rsidP="001251DD">
      <w:pPr>
        <w:pStyle w:val="aa"/>
        <w:numPr>
          <w:ilvl w:val="0"/>
          <w:numId w:val="32"/>
        </w:numPr>
        <w:ind w:left="0" w:firstLine="709"/>
        <w:jc w:val="both"/>
        <w:rPr>
          <w:rFonts w:ascii="Times New Roman" w:hAnsi="Times New Roman"/>
          <w:sz w:val="24"/>
          <w:szCs w:val="24"/>
        </w:rPr>
      </w:pPr>
      <w:r w:rsidRPr="00DA0F76">
        <w:rPr>
          <w:rFonts w:ascii="Times New Roman" w:hAnsi="Times New Roman"/>
          <w:sz w:val="24"/>
          <w:szCs w:val="24"/>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694C6B7B" w14:textId="77777777" w:rsidR="00BA4236" w:rsidRDefault="00BA4236" w:rsidP="001251DD">
      <w:pPr>
        <w:pStyle w:val="aa"/>
        <w:ind w:firstLine="709"/>
        <w:jc w:val="center"/>
        <w:rPr>
          <w:rFonts w:ascii="Times New Roman" w:hAnsi="Times New Roman"/>
          <w:b/>
          <w:bCs/>
          <w:sz w:val="24"/>
          <w:szCs w:val="24"/>
        </w:rPr>
      </w:pPr>
    </w:p>
    <w:p w14:paraId="2D1FE144" w14:textId="4D2D98D1" w:rsidR="00F415C0" w:rsidRPr="00BA4236" w:rsidRDefault="00F415C0" w:rsidP="001251DD">
      <w:pPr>
        <w:pStyle w:val="aa"/>
        <w:ind w:firstLine="709"/>
        <w:jc w:val="center"/>
        <w:rPr>
          <w:rFonts w:ascii="Times New Roman" w:hAnsi="Times New Roman"/>
          <w:b/>
          <w:bCs/>
          <w:sz w:val="24"/>
          <w:szCs w:val="24"/>
        </w:rPr>
      </w:pPr>
      <w:r w:rsidRPr="00BA4236">
        <w:rPr>
          <w:rFonts w:ascii="Times New Roman" w:hAnsi="Times New Roman"/>
          <w:b/>
          <w:bCs/>
          <w:sz w:val="24"/>
          <w:szCs w:val="24"/>
        </w:rPr>
        <w:t>Иностранный язык</w:t>
      </w:r>
    </w:p>
    <w:p w14:paraId="3B11A9B9" w14:textId="33C43A8E" w:rsidR="00F415C0" w:rsidRPr="00BA4236" w:rsidRDefault="00F415C0" w:rsidP="001251DD">
      <w:pPr>
        <w:pStyle w:val="aa"/>
        <w:ind w:firstLine="709"/>
        <w:jc w:val="both"/>
        <w:rPr>
          <w:rFonts w:ascii="Times New Roman" w:hAnsi="Times New Roman"/>
          <w:b/>
          <w:bCs/>
          <w:sz w:val="24"/>
          <w:szCs w:val="24"/>
        </w:rPr>
      </w:pPr>
      <w:r w:rsidRPr="00DA0F76">
        <w:rPr>
          <w:rFonts w:ascii="Times New Roman" w:hAnsi="Times New Roman"/>
          <w:sz w:val="24"/>
          <w:szCs w:val="24"/>
        </w:rPr>
        <w:t xml:space="preserve">Формирование </w:t>
      </w:r>
      <w:r w:rsidRPr="00BA4236">
        <w:rPr>
          <w:rFonts w:ascii="Times New Roman" w:hAnsi="Times New Roman"/>
          <w:b/>
          <w:bCs/>
          <w:sz w:val="24"/>
          <w:szCs w:val="24"/>
        </w:rPr>
        <w:t>универсальных учебных познавательных действий</w:t>
      </w:r>
      <w:r w:rsidRPr="00DA0F76">
        <w:rPr>
          <w:rFonts w:ascii="Times New Roman" w:hAnsi="Times New Roman"/>
          <w:sz w:val="24"/>
          <w:szCs w:val="24"/>
        </w:rPr>
        <w:t xml:space="preserve"> включает </w:t>
      </w:r>
      <w:r w:rsidRPr="00BA4236">
        <w:rPr>
          <w:rFonts w:ascii="Times New Roman" w:hAnsi="Times New Roman"/>
          <w:b/>
          <w:bCs/>
          <w:sz w:val="24"/>
          <w:szCs w:val="24"/>
        </w:rPr>
        <w:t>базовые логические и исследовательские действия:</w:t>
      </w:r>
    </w:p>
    <w:p w14:paraId="2FA8E4A4"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анализировать, устанавливать аналогии между способами выражения мысли средствами иностранного и родного языков;</w:t>
      </w:r>
    </w:p>
    <w:p w14:paraId="7D583786"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распознавать свойства и признаки языковых единиц и языковых явлений иностранного языка; сравнивать, классифицировать и обобщать их;</w:t>
      </w:r>
    </w:p>
    <w:p w14:paraId="3C57089D"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выявлять признаки и свойства языковых единиц и языковых явлений иностранного языка (например, грамматических конструкции и их функций);</w:t>
      </w:r>
    </w:p>
    <w:p w14:paraId="71F24F77"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сравнивать разные типы и жанры устных и письменных высказываний на иностранном языке;</w:t>
      </w:r>
    </w:p>
    <w:p w14:paraId="77DF7FAA"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различать в иноязычном устном и письменном тексте - факт и мнение;</w:t>
      </w:r>
    </w:p>
    <w:p w14:paraId="54318B47"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анализировать структурно и содержательно разные типы и жанры устных и письменных высказываний на иностранном языке с целью дальнейшего использования результатов анализа в собственных высказывания;</w:t>
      </w:r>
    </w:p>
    <w:p w14:paraId="0BB8F9A3"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проводить по предложенному плану небольшое исследование по установлению особенностей единиц изучаемого языка, языковых явлений (лексических, грамматических), социокультурных явлений;</w:t>
      </w:r>
    </w:p>
    <w:p w14:paraId="524DA9B2"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формулировать в устной или письменной форме гипотезу предстоящего исследования (исследовательского проекта) языковых явлений; осуществлять проверку гипотезы;</w:t>
      </w:r>
    </w:p>
    <w:p w14:paraId="0873F672"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самостоятельно формулировать обобщения и выводы по результатам проведенного наблюдения за языковыми явлениями;</w:t>
      </w:r>
    </w:p>
    <w:p w14:paraId="63C232A7"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представлять результаты исследования в устной и письменной форме, в виде электронной презентации, схемы, таблицы, диаграммы и других на уроке или во внеурочной деятельности;</w:t>
      </w:r>
    </w:p>
    <w:p w14:paraId="2C1E1633" w14:textId="77777777" w:rsidR="00F415C0" w:rsidRPr="00DA0F76" w:rsidRDefault="00F415C0" w:rsidP="001251DD">
      <w:pPr>
        <w:pStyle w:val="aa"/>
        <w:numPr>
          <w:ilvl w:val="0"/>
          <w:numId w:val="33"/>
        </w:numPr>
        <w:ind w:left="0" w:firstLine="709"/>
        <w:jc w:val="both"/>
        <w:rPr>
          <w:rFonts w:ascii="Times New Roman" w:hAnsi="Times New Roman"/>
          <w:sz w:val="24"/>
          <w:szCs w:val="24"/>
        </w:rPr>
      </w:pPr>
      <w:r w:rsidRPr="00DA0F76">
        <w:rPr>
          <w:rFonts w:ascii="Times New Roman" w:hAnsi="Times New Roman"/>
          <w:sz w:val="24"/>
          <w:szCs w:val="24"/>
        </w:rPr>
        <w:t>проводить небольшое исследование межкультурного характера по установлению соответствий и различий в культурных особенностях родной страны и страны изучаемого языка.</w:t>
      </w:r>
    </w:p>
    <w:p w14:paraId="19465ABA" w14:textId="56510ECC" w:rsidR="00F415C0" w:rsidRPr="00BA4236" w:rsidRDefault="00F415C0" w:rsidP="001251DD">
      <w:pPr>
        <w:pStyle w:val="aa"/>
        <w:ind w:firstLine="709"/>
        <w:jc w:val="both"/>
        <w:rPr>
          <w:rFonts w:ascii="Times New Roman" w:hAnsi="Times New Roman"/>
          <w:b/>
          <w:bCs/>
          <w:sz w:val="24"/>
          <w:szCs w:val="24"/>
        </w:rPr>
      </w:pPr>
      <w:r w:rsidRPr="00DA0F76">
        <w:rPr>
          <w:rFonts w:ascii="Times New Roman" w:hAnsi="Times New Roman"/>
          <w:sz w:val="24"/>
          <w:szCs w:val="24"/>
        </w:rPr>
        <w:t xml:space="preserve">Формирование </w:t>
      </w:r>
      <w:r w:rsidRPr="00BA4236">
        <w:rPr>
          <w:rFonts w:ascii="Times New Roman" w:hAnsi="Times New Roman"/>
          <w:b/>
          <w:bCs/>
          <w:sz w:val="24"/>
          <w:szCs w:val="24"/>
        </w:rPr>
        <w:t>универсальных учебных познавательных действий включает работу с информацией:</w:t>
      </w:r>
    </w:p>
    <w:p w14:paraId="3B134DE3" w14:textId="77777777" w:rsidR="00F415C0" w:rsidRPr="00DA0F76" w:rsidRDefault="00F415C0" w:rsidP="001251DD">
      <w:pPr>
        <w:pStyle w:val="aa"/>
        <w:numPr>
          <w:ilvl w:val="0"/>
          <w:numId w:val="34"/>
        </w:numPr>
        <w:ind w:left="0" w:firstLine="709"/>
        <w:jc w:val="both"/>
        <w:rPr>
          <w:rFonts w:ascii="Times New Roman" w:hAnsi="Times New Roman"/>
          <w:sz w:val="24"/>
          <w:szCs w:val="24"/>
        </w:rPr>
      </w:pPr>
      <w:r w:rsidRPr="00DA0F76">
        <w:rPr>
          <w:rFonts w:ascii="Times New Roman" w:hAnsi="Times New Roman"/>
          <w:sz w:val="24"/>
          <w:szCs w:val="24"/>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6E9FDFC5" w14:textId="77777777" w:rsidR="00F415C0" w:rsidRPr="00DA0F76" w:rsidRDefault="00F415C0" w:rsidP="001251DD">
      <w:pPr>
        <w:pStyle w:val="aa"/>
        <w:numPr>
          <w:ilvl w:val="0"/>
          <w:numId w:val="34"/>
        </w:numPr>
        <w:ind w:left="0" w:firstLine="709"/>
        <w:jc w:val="both"/>
        <w:rPr>
          <w:rFonts w:ascii="Times New Roman" w:hAnsi="Times New Roman"/>
          <w:sz w:val="24"/>
          <w:szCs w:val="24"/>
        </w:rPr>
      </w:pPr>
      <w:r w:rsidRPr="00DA0F76">
        <w:rPr>
          <w:rFonts w:ascii="Times New Roman" w:hAnsi="Times New Roman"/>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14:paraId="06586E66" w14:textId="77777777" w:rsidR="00F415C0" w:rsidRPr="00DA0F76" w:rsidRDefault="00F415C0" w:rsidP="001251DD">
      <w:pPr>
        <w:pStyle w:val="aa"/>
        <w:numPr>
          <w:ilvl w:val="0"/>
          <w:numId w:val="34"/>
        </w:numPr>
        <w:ind w:left="0" w:firstLine="709"/>
        <w:jc w:val="both"/>
        <w:rPr>
          <w:rFonts w:ascii="Times New Roman" w:hAnsi="Times New Roman"/>
          <w:sz w:val="24"/>
          <w:szCs w:val="24"/>
        </w:rPr>
      </w:pPr>
      <w:r w:rsidRPr="00DA0F76">
        <w:rPr>
          <w:rFonts w:ascii="Times New Roman" w:hAnsi="Times New Roman"/>
          <w:sz w:val="24"/>
          <w:szCs w:val="24"/>
        </w:rPr>
        <w:t>фиксировать информацию доступными средствами (в виде ключевых слов, плана, тезисов);</w:t>
      </w:r>
    </w:p>
    <w:p w14:paraId="098FECD7" w14:textId="77777777" w:rsidR="00F415C0" w:rsidRPr="00DA0F76" w:rsidRDefault="00F415C0" w:rsidP="001251DD">
      <w:pPr>
        <w:pStyle w:val="aa"/>
        <w:numPr>
          <w:ilvl w:val="0"/>
          <w:numId w:val="34"/>
        </w:numPr>
        <w:ind w:left="0" w:firstLine="709"/>
        <w:jc w:val="both"/>
        <w:rPr>
          <w:rFonts w:ascii="Times New Roman" w:hAnsi="Times New Roman"/>
          <w:sz w:val="24"/>
          <w:szCs w:val="24"/>
        </w:rPr>
      </w:pPr>
      <w:r w:rsidRPr="00DA0F76">
        <w:rPr>
          <w:rFonts w:ascii="Times New Roman" w:hAnsi="Times New Roman"/>
          <w:sz w:val="24"/>
          <w:szCs w:val="24"/>
        </w:rPr>
        <w:t>оценивать достоверность информации, полученной из иноязычных источников, критически оценивать и интерпретировать информацию с разных позиций, распознавать и фиксировать противоречия в информационных источниках;</w:t>
      </w:r>
    </w:p>
    <w:p w14:paraId="717DA6E7" w14:textId="77777777" w:rsidR="00F415C0" w:rsidRPr="00DA0F76" w:rsidRDefault="00F415C0" w:rsidP="001251DD">
      <w:pPr>
        <w:pStyle w:val="aa"/>
        <w:numPr>
          <w:ilvl w:val="0"/>
          <w:numId w:val="34"/>
        </w:numPr>
        <w:ind w:left="0" w:firstLine="709"/>
        <w:jc w:val="both"/>
        <w:rPr>
          <w:rFonts w:ascii="Times New Roman" w:hAnsi="Times New Roman"/>
          <w:sz w:val="24"/>
          <w:szCs w:val="24"/>
        </w:rPr>
      </w:pPr>
      <w:r w:rsidRPr="00DA0F76">
        <w:rPr>
          <w:rFonts w:ascii="Times New Roman" w:hAnsi="Times New Roman"/>
          <w:sz w:val="24"/>
          <w:szCs w:val="24"/>
        </w:rPr>
        <w:t>соблюдать информационную безопасность при работе в сети Интернет.</w:t>
      </w:r>
    </w:p>
    <w:p w14:paraId="7C78F1F6" w14:textId="171E64EB" w:rsidR="00F415C0" w:rsidRPr="00DA0F76" w:rsidRDefault="00F415C0" w:rsidP="001251DD">
      <w:pPr>
        <w:pStyle w:val="aa"/>
        <w:ind w:firstLine="709"/>
        <w:jc w:val="both"/>
        <w:rPr>
          <w:rFonts w:ascii="Times New Roman" w:hAnsi="Times New Roman"/>
          <w:sz w:val="24"/>
          <w:szCs w:val="24"/>
        </w:rPr>
      </w:pPr>
      <w:r w:rsidRPr="00DA0F76">
        <w:rPr>
          <w:rFonts w:ascii="Times New Roman" w:hAnsi="Times New Roman"/>
          <w:sz w:val="24"/>
          <w:szCs w:val="24"/>
        </w:rPr>
        <w:t xml:space="preserve">Формирование </w:t>
      </w:r>
      <w:r w:rsidRPr="00BA4236">
        <w:rPr>
          <w:rFonts w:ascii="Times New Roman" w:hAnsi="Times New Roman"/>
          <w:b/>
          <w:bCs/>
          <w:sz w:val="24"/>
          <w:szCs w:val="24"/>
        </w:rPr>
        <w:t>универсальных учебных коммуникативных действий</w:t>
      </w:r>
      <w:r w:rsidRPr="00DA0F76">
        <w:rPr>
          <w:rFonts w:ascii="Times New Roman" w:hAnsi="Times New Roman"/>
          <w:sz w:val="24"/>
          <w:szCs w:val="24"/>
        </w:rPr>
        <w:t xml:space="preserve"> включает умения:</w:t>
      </w:r>
    </w:p>
    <w:p w14:paraId="46E768EC"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воспринимать и создавать собственные диалогические и монологические высказывания на иностранном языке, участвовать в обсуждениях, выступлениях в соответствии с условиями и целями общения;</w:t>
      </w:r>
    </w:p>
    <w:p w14:paraId="36B0F7A2"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развернуто, логично и точно излагать свою точку зрения с использованием адекватных языковых средств изучаемого иностранного языка;</w:t>
      </w:r>
    </w:p>
    <w:p w14:paraId="3E18C9C8"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выбирать и использовать выразительные средства языка и знаковых систем (текст, таблица, схема и другие) в соответствии с коммуникативной задачей;</w:t>
      </w:r>
    </w:p>
    <w:p w14:paraId="5801E5E1"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5BDCDBFA"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42EFED99"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14:paraId="097AD004" w14:textId="77777777" w:rsidR="00F415C0" w:rsidRPr="00DA0F76" w:rsidRDefault="00F415C0" w:rsidP="001251DD">
      <w:pPr>
        <w:pStyle w:val="aa"/>
        <w:numPr>
          <w:ilvl w:val="0"/>
          <w:numId w:val="35"/>
        </w:numPr>
        <w:ind w:left="0" w:firstLine="709"/>
        <w:jc w:val="both"/>
        <w:rPr>
          <w:rFonts w:ascii="Times New Roman" w:hAnsi="Times New Roman"/>
          <w:sz w:val="24"/>
          <w:szCs w:val="24"/>
        </w:rPr>
      </w:pPr>
      <w:r w:rsidRPr="00DA0F76">
        <w:rPr>
          <w:rFonts w:ascii="Times New Roman" w:hAnsi="Times New Roman"/>
          <w:sz w:val="24"/>
          <w:szCs w:val="24"/>
        </w:rPr>
        <w:t>осуществлять деловую коммуникацию на иностранном языке в рамках выбранного профиля с целью решения поставленной коммуникативной задачи.</w:t>
      </w:r>
    </w:p>
    <w:p w14:paraId="478ADD3A" w14:textId="3702A1D3" w:rsidR="00F415C0" w:rsidRPr="00DA0F76" w:rsidRDefault="00F415C0" w:rsidP="001251DD">
      <w:pPr>
        <w:pStyle w:val="aa"/>
        <w:ind w:firstLine="709"/>
        <w:jc w:val="both"/>
        <w:rPr>
          <w:rFonts w:ascii="Times New Roman" w:hAnsi="Times New Roman"/>
          <w:sz w:val="24"/>
          <w:szCs w:val="24"/>
        </w:rPr>
      </w:pPr>
      <w:r w:rsidRPr="00DA0F76">
        <w:rPr>
          <w:rFonts w:ascii="Times New Roman" w:hAnsi="Times New Roman"/>
          <w:sz w:val="24"/>
          <w:szCs w:val="24"/>
        </w:rPr>
        <w:t xml:space="preserve">Формирование </w:t>
      </w:r>
      <w:r w:rsidRPr="00BA4236">
        <w:rPr>
          <w:rFonts w:ascii="Times New Roman" w:hAnsi="Times New Roman"/>
          <w:b/>
          <w:bCs/>
          <w:sz w:val="24"/>
          <w:szCs w:val="24"/>
        </w:rPr>
        <w:t>универсальных учебных регулятивных действий</w:t>
      </w:r>
      <w:r w:rsidRPr="00DA0F76">
        <w:rPr>
          <w:rFonts w:ascii="Times New Roman" w:hAnsi="Times New Roman"/>
          <w:sz w:val="24"/>
          <w:szCs w:val="24"/>
        </w:rPr>
        <w:t xml:space="preserve"> включает умения:</w:t>
      </w:r>
    </w:p>
    <w:p w14:paraId="3555E79E" w14:textId="77777777" w:rsidR="00F415C0" w:rsidRPr="00DA0F76" w:rsidRDefault="00F415C0" w:rsidP="001251DD">
      <w:pPr>
        <w:pStyle w:val="aa"/>
        <w:numPr>
          <w:ilvl w:val="0"/>
          <w:numId w:val="36"/>
        </w:numPr>
        <w:ind w:left="0" w:firstLine="709"/>
        <w:jc w:val="both"/>
        <w:rPr>
          <w:rFonts w:ascii="Times New Roman" w:hAnsi="Times New Roman"/>
          <w:sz w:val="24"/>
          <w:szCs w:val="24"/>
        </w:rPr>
      </w:pPr>
      <w:r w:rsidRPr="00DA0F76">
        <w:rPr>
          <w:rFonts w:ascii="Times New Roman" w:hAnsi="Times New Roman"/>
          <w:sz w:val="24"/>
          <w:szCs w:val="24"/>
        </w:rPr>
        <w:t>планировать организацию совместной работы, распределять задачи, определять свою роль и координировать свои действия с другими членами команды;</w:t>
      </w:r>
    </w:p>
    <w:p w14:paraId="3BA3614E" w14:textId="77777777" w:rsidR="00F415C0" w:rsidRPr="00DA0F76" w:rsidRDefault="00F415C0" w:rsidP="001251DD">
      <w:pPr>
        <w:pStyle w:val="aa"/>
        <w:numPr>
          <w:ilvl w:val="0"/>
          <w:numId w:val="36"/>
        </w:numPr>
        <w:ind w:left="0" w:firstLine="709"/>
        <w:jc w:val="both"/>
        <w:rPr>
          <w:rFonts w:ascii="Times New Roman" w:hAnsi="Times New Roman"/>
          <w:sz w:val="24"/>
          <w:szCs w:val="24"/>
        </w:rPr>
      </w:pPr>
      <w:r w:rsidRPr="00DA0F76">
        <w:rPr>
          <w:rFonts w:ascii="Times New Roman" w:hAnsi="Times New Roman"/>
          <w:sz w:val="24"/>
          <w:szCs w:val="24"/>
        </w:rPr>
        <w:t>выполнять работу в условиях реального, виртуального и комбинированного взаимодействия;</w:t>
      </w:r>
    </w:p>
    <w:p w14:paraId="05D8BD10" w14:textId="77777777" w:rsidR="00F415C0" w:rsidRPr="00DA0F76" w:rsidRDefault="00F415C0" w:rsidP="001251DD">
      <w:pPr>
        <w:pStyle w:val="aa"/>
        <w:numPr>
          <w:ilvl w:val="0"/>
          <w:numId w:val="36"/>
        </w:numPr>
        <w:ind w:left="0" w:firstLine="709"/>
        <w:jc w:val="both"/>
        <w:rPr>
          <w:rFonts w:ascii="Times New Roman" w:hAnsi="Times New Roman"/>
          <w:sz w:val="24"/>
          <w:szCs w:val="24"/>
        </w:rPr>
      </w:pPr>
      <w:r w:rsidRPr="00DA0F76">
        <w:rPr>
          <w:rFonts w:ascii="Times New Roman" w:hAnsi="Times New Roman"/>
          <w:sz w:val="24"/>
          <w:szCs w:val="24"/>
        </w:rPr>
        <w:t>оказывать влияние на речевое поведение партнера (например, поощряя его продолжать поиск совместного решения поставленной задачи);</w:t>
      </w:r>
    </w:p>
    <w:p w14:paraId="66D9CC7A" w14:textId="77777777" w:rsidR="00F415C0" w:rsidRPr="00DA0F76" w:rsidRDefault="00F415C0" w:rsidP="001251DD">
      <w:pPr>
        <w:pStyle w:val="aa"/>
        <w:numPr>
          <w:ilvl w:val="0"/>
          <w:numId w:val="36"/>
        </w:numPr>
        <w:ind w:left="0" w:firstLine="709"/>
        <w:jc w:val="both"/>
        <w:rPr>
          <w:rFonts w:ascii="Times New Roman" w:hAnsi="Times New Roman"/>
          <w:sz w:val="24"/>
          <w:szCs w:val="24"/>
        </w:rPr>
      </w:pPr>
      <w:r w:rsidRPr="00DA0F76">
        <w:rPr>
          <w:rFonts w:ascii="Times New Roman" w:hAnsi="Times New Roman"/>
          <w:sz w:val="24"/>
          <w:szCs w:val="24"/>
        </w:rPr>
        <w:t>корректировать совместную деятельность с учетом возникших трудностей, новых данных или информации;</w:t>
      </w:r>
    </w:p>
    <w:p w14:paraId="4C8650F7" w14:textId="77777777" w:rsidR="00F415C0" w:rsidRPr="00DA0F76" w:rsidRDefault="00F415C0" w:rsidP="001251DD">
      <w:pPr>
        <w:pStyle w:val="aa"/>
        <w:numPr>
          <w:ilvl w:val="0"/>
          <w:numId w:val="36"/>
        </w:numPr>
        <w:ind w:left="0" w:firstLine="709"/>
        <w:jc w:val="both"/>
        <w:rPr>
          <w:rFonts w:ascii="Times New Roman" w:hAnsi="Times New Roman"/>
          <w:sz w:val="24"/>
          <w:szCs w:val="24"/>
        </w:rPr>
      </w:pPr>
      <w:r w:rsidRPr="00DA0F76">
        <w:rPr>
          <w:rFonts w:ascii="Times New Roman" w:hAnsi="Times New Roman"/>
          <w:sz w:val="24"/>
          <w:szCs w:val="24"/>
        </w:rPr>
        <w:t>осуществлять взаимодействие в ситуациях общения, соблюдая этикетные нормы межкультурного общения.</w:t>
      </w:r>
    </w:p>
    <w:p w14:paraId="57DCFC1B" w14:textId="4C24D9AD" w:rsidR="00F415C0" w:rsidRPr="00BA4236" w:rsidRDefault="00F415C0" w:rsidP="001251DD">
      <w:pPr>
        <w:pStyle w:val="aa"/>
        <w:ind w:firstLine="709"/>
        <w:jc w:val="center"/>
        <w:rPr>
          <w:rFonts w:ascii="Times New Roman" w:hAnsi="Times New Roman"/>
          <w:b/>
          <w:bCs/>
          <w:sz w:val="24"/>
          <w:szCs w:val="24"/>
        </w:rPr>
      </w:pPr>
      <w:r w:rsidRPr="00BA4236">
        <w:rPr>
          <w:rFonts w:ascii="Times New Roman" w:hAnsi="Times New Roman"/>
          <w:b/>
          <w:bCs/>
          <w:sz w:val="24"/>
          <w:szCs w:val="24"/>
        </w:rPr>
        <w:t>Математика и информатика.</w:t>
      </w:r>
    </w:p>
    <w:p w14:paraId="53C0729F" w14:textId="3CBF9A6A"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познавательных действий включает базовые логические действия:</w:t>
      </w:r>
    </w:p>
    <w:p w14:paraId="18FA1D4C"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выявлять качества, характеристики математических понятий и отношений между понятиями; формулировать определения понятий;</w:t>
      </w:r>
    </w:p>
    <w:p w14:paraId="4E42B6CA"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устанавливать существенный признак классификации, основания для обобщения и сравнения, критерии проводимого анализа;</w:t>
      </w:r>
    </w:p>
    <w:p w14:paraId="706B367A"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выявлять математические закономерности, проводить аналогии, вскрывать взаимосвязи и противоречия в фактах, данных, наблюдениях и утверждениях; предлагать критерии для выявления закономерностей и противоречий;</w:t>
      </w:r>
    </w:p>
    <w:p w14:paraId="5C15D104"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воспринимать, формулировать и преобразовывать суждения: утвердительные и отрицательные, единичные, частные и общие; условные;</w:t>
      </w:r>
    </w:p>
    <w:p w14:paraId="4C007978"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делать выводы с использованием законов логики, дедуктивных и индуктивных умозаключений, умозаключений по аналогии;</w:t>
      </w:r>
    </w:p>
    <w:p w14:paraId="4940C377"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54978206" w14:textId="77777777" w:rsidR="00F415C0" w:rsidRPr="00DA0F76" w:rsidRDefault="00F415C0" w:rsidP="001251DD">
      <w:pPr>
        <w:pStyle w:val="aa"/>
        <w:numPr>
          <w:ilvl w:val="0"/>
          <w:numId w:val="37"/>
        </w:numPr>
        <w:ind w:left="0" w:firstLine="709"/>
        <w:jc w:val="both"/>
        <w:rPr>
          <w:rFonts w:ascii="Times New Roman" w:hAnsi="Times New Roman"/>
          <w:sz w:val="24"/>
          <w:szCs w:val="24"/>
        </w:rPr>
      </w:pPr>
      <w:r w:rsidRPr="00DA0F76">
        <w:rPr>
          <w:rFonts w:ascii="Times New Roman" w:hAnsi="Times New Roman"/>
          <w:sz w:val="24"/>
          <w:szCs w:val="24"/>
        </w:rP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14:paraId="5363F932" w14:textId="6197536C"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познавательных действий включает базовые</w:t>
      </w:r>
      <w:r w:rsidR="00BA4236">
        <w:rPr>
          <w:rFonts w:ascii="Times New Roman" w:hAnsi="Times New Roman"/>
          <w:b/>
          <w:bCs/>
          <w:sz w:val="24"/>
          <w:szCs w:val="24"/>
        </w:rPr>
        <w:t xml:space="preserve"> </w:t>
      </w:r>
      <w:r w:rsidRPr="00BA4236">
        <w:rPr>
          <w:rFonts w:ascii="Times New Roman" w:hAnsi="Times New Roman"/>
          <w:b/>
          <w:bCs/>
          <w:sz w:val="24"/>
          <w:szCs w:val="24"/>
        </w:rPr>
        <w:t>исследовательские действия:</w:t>
      </w:r>
    </w:p>
    <w:p w14:paraId="3D5BC4E9" w14:textId="77777777" w:rsidR="00F415C0" w:rsidRPr="00DA0F76" w:rsidRDefault="00F415C0" w:rsidP="001251DD">
      <w:pPr>
        <w:pStyle w:val="aa"/>
        <w:numPr>
          <w:ilvl w:val="0"/>
          <w:numId w:val="38"/>
        </w:numPr>
        <w:ind w:left="0" w:firstLine="709"/>
        <w:jc w:val="both"/>
        <w:rPr>
          <w:rFonts w:ascii="Times New Roman" w:hAnsi="Times New Roman"/>
          <w:sz w:val="24"/>
          <w:szCs w:val="24"/>
        </w:rPr>
      </w:pPr>
      <w:r w:rsidRPr="00DA0F76">
        <w:rPr>
          <w:rFonts w:ascii="Times New Roman" w:hAnsi="Times New Roman"/>
          <w:sz w:val="24"/>
          <w:szCs w:val="24"/>
        </w:rPr>
        <w:t>использовать вопросы как исследовательский инструмент познания;</w:t>
      </w:r>
    </w:p>
    <w:p w14:paraId="049DFF02" w14:textId="77777777" w:rsidR="00F415C0" w:rsidRPr="00DA0F76" w:rsidRDefault="00F415C0" w:rsidP="001251DD">
      <w:pPr>
        <w:pStyle w:val="aa"/>
        <w:numPr>
          <w:ilvl w:val="0"/>
          <w:numId w:val="38"/>
        </w:numPr>
        <w:ind w:left="0" w:firstLine="709"/>
        <w:jc w:val="both"/>
        <w:rPr>
          <w:rFonts w:ascii="Times New Roman" w:hAnsi="Times New Roman"/>
          <w:sz w:val="24"/>
          <w:szCs w:val="24"/>
        </w:rPr>
      </w:pPr>
      <w:r w:rsidRPr="00DA0F76">
        <w:rPr>
          <w:rFonts w:ascii="Times New Roman" w:hAnsi="Times New Roman"/>
          <w:sz w:val="24"/>
          <w:szCs w:val="24"/>
        </w:rPr>
        <w:t>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3C4C9378" w14:textId="77777777" w:rsidR="00F415C0" w:rsidRPr="00DA0F76" w:rsidRDefault="00F415C0" w:rsidP="001251DD">
      <w:pPr>
        <w:pStyle w:val="aa"/>
        <w:numPr>
          <w:ilvl w:val="0"/>
          <w:numId w:val="38"/>
        </w:numPr>
        <w:ind w:left="0" w:firstLine="709"/>
        <w:jc w:val="both"/>
        <w:rPr>
          <w:rFonts w:ascii="Times New Roman" w:hAnsi="Times New Roman"/>
          <w:sz w:val="24"/>
          <w:szCs w:val="24"/>
        </w:rPr>
      </w:pPr>
      <w:r w:rsidRPr="00DA0F76">
        <w:rPr>
          <w:rFonts w:ascii="Times New Roman" w:hAnsi="Times New Roman"/>
          <w:sz w:val="24"/>
          <w:szCs w:val="24"/>
        </w:rPr>
        <w:t>проводить самостоятельно спланированный эксперимент, исследование по установлению особенностей математического объекта, понятия, процедуры, по выявлению зависимостей между объектами, понятиями, процедурами, использовать различные методы;</w:t>
      </w:r>
    </w:p>
    <w:p w14:paraId="60C22EB8" w14:textId="77777777" w:rsidR="00F415C0" w:rsidRPr="00DA0F76" w:rsidRDefault="00F415C0" w:rsidP="001251DD">
      <w:pPr>
        <w:pStyle w:val="aa"/>
        <w:numPr>
          <w:ilvl w:val="0"/>
          <w:numId w:val="38"/>
        </w:numPr>
        <w:ind w:left="0" w:firstLine="709"/>
        <w:jc w:val="both"/>
        <w:rPr>
          <w:rFonts w:ascii="Times New Roman" w:hAnsi="Times New Roman"/>
          <w:sz w:val="24"/>
          <w:szCs w:val="24"/>
        </w:rPr>
      </w:pPr>
      <w:r w:rsidRPr="00DA0F76">
        <w:rPr>
          <w:rFonts w:ascii="Times New Roman" w:hAnsi="Times New Roman"/>
          <w:sz w:val="24"/>
          <w:szCs w:val="24"/>
        </w:rP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 прогнозировать возможное их развитие в новых условиях.</w:t>
      </w:r>
    </w:p>
    <w:p w14:paraId="148737AA" w14:textId="5C5FDBD6"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познавательных действий включает работу с информацией:</w:t>
      </w:r>
    </w:p>
    <w:p w14:paraId="226F4109"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выбирать информацию из источников различных типов, анализировать и интерпретировать информацию различных видов и форм представления; систематизировать и структурировать информацию, представлять ее в различных формах;</w:t>
      </w:r>
    </w:p>
    <w:p w14:paraId="211ECCAA"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оценивать надежность информации по самостоятельно сформулированным критериям, воспринимать ее критически;</w:t>
      </w:r>
    </w:p>
    <w:p w14:paraId="359E59CB"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выявлять дефициты информации, данных, необходимых для ответа на вопрос и для решения задачи;</w:t>
      </w:r>
    </w:p>
    <w:p w14:paraId="16E797E4"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анализировать информацию, структурировать ее с помощью таблиц и схем, обобщать, моделировать математически: делать чертежи и краткие записи по условию задачи, отображать графически, записывать с помощью формул;</w:t>
      </w:r>
    </w:p>
    <w:p w14:paraId="4DBAC2D2"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формулировать прямые и обратные утверждения, отрицание, выводить следствия; распознавать неверные утверждения и находить в них ошибки;</w:t>
      </w:r>
    </w:p>
    <w:p w14:paraId="10D0C696"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проводить математические эксперименты, решать задачи исследовательского характера, выдвигать предположения, доказывать или опровергать их, применяя индукцию, дедукцию, аналогию, математические методы;</w:t>
      </w:r>
    </w:p>
    <w:p w14:paraId="345F293B"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создавать структурированные текстовые материалы с использованием возможностей современных программных средств и облачных технологий, использовать табличные базы данных;</w:t>
      </w:r>
    </w:p>
    <w:p w14:paraId="41BD93E0" w14:textId="77777777" w:rsidR="00F415C0" w:rsidRPr="00DA0F76" w:rsidRDefault="00F415C0" w:rsidP="001251DD">
      <w:pPr>
        <w:pStyle w:val="aa"/>
        <w:numPr>
          <w:ilvl w:val="0"/>
          <w:numId w:val="39"/>
        </w:numPr>
        <w:ind w:left="0" w:firstLine="709"/>
        <w:jc w:val="both"/>
        <w:rPr>
          <w:rFonts w:ascii="Times New Roman" w:hAnsi="Times New Roman"/>
          <w:sz w:val="24"/>
          <w:szCs w:val="24"/>
        </w:rPr>
      </w:pPr>
      <w:r w:rsidRPr="00DA0F76">
        <w:rPr>
          <w:rFonts w:ascii="Times New Roman" w:hAnsi="Times New Roman"/>
          <w:sz w:val="24"/>
          <w:szCs w:val="24"/>
        </w:rPr>
        <w:t>использовать компьютерно-математические модели для анализа объектов и процессов, оценивать адекватность модели моделируемому объекту или процессу; представлять результаты моделирования в наглядном виде.</w:t>
      </w:r>
    </w:p>
    <w:p w14:paraId="20DED13E" w14:textId="27195523" w:rsidR="00F415C0" w:rsidRPr="00DA0F76" w:rsidRDefault="00F415C0" w:rsidP="001251DD">
      <w:pPr>
        <w:pStyle w:val="aa"/>
        <w:ind w:firstLine="709"/>
        <w:jc w:val="both"/>
        <w:rPr>
          <w:rFonts w:ascii="Times New Roman" w:hAnsi="Times New Roman"/>
          <w:sz w:val="24"/>
          <w:szCs w:val="24"/>
        </w:rPr>
      </w:pPr>
      <w:r w:rsidRPr="00BA4236">
        <w:rPr>
          <w:rFonts w:ascii="Times New Roman" w:hAnsi="Times New Roman"/>
          <w:b/>
          <w:bCs/>
          <w:sz w:val="24"/>
          <w:szCs w:val="24"/>
        </w:rPr>
        <w:t>Формирование универсальных учебных коммуникативных действий</w:t>
      </w:r>
      <w:r w:rsidRPr="00DA0F76">
        <w:rPr>
          <w:rFonts w:ascii="Times New Roman" w:hAnsi="Times New Roman"/>
          <w:sz w:val="24"/>
          <w:szCs w:val="24"/>
        </w:rPr>
        <w:t xml:space="preserve"> включает умения:</w:t>
      </w:r>
    </w:p>
    <w:p w14:paraId="1F0DFB56" w14:textId="77777777" w:rsidR="00F415C0" w:rsidRPr="00DA0F76" w:rsidRDefault="00F415C0" w:rsidP="001251DD">
      <w:pPr>
        <w:pStyle w:val="aa"/>
        <w:numPr>
          <w:ilvl w:val="0"/>
          <w:numId w:val="40"/>
        </w:numPr>
        <w:ind w:left="0" w:firstLine="709"/>
        <w:jc w:val="both"/>
        <w:rPr>
          <w:rFonts w:ascii="Times New Roman" w:hAnsi="Times New Roman"/>
          <w:sz w:val="24"/>
          <w:szCs w:val="24"/>
        </w:rPr>
      </w:pPr>
      <w:r w:rsidRPr="00DA0F76">
        <w:rPr>
          <w:rFonts w:ascii="Times New Roman" w:hAnsi="Times New Roman"/>
          <w:sz w:val="24"/>
          <w:szCs w:val="24"/>
        </w:rPr>
        <w:t>воспринимать и формулировать суждения, ясно, точно, грамотно выражать свою точку зрения в устных и письменных текстах;</w:t>
      </w:r>
    </w:p>
    <w:p w14:paraId="766FD47A" w14:textId="77777777" w:rsidR="00F415C0" w:rsidRPr="00DA0F76" w:rsidRDefault="00F415C0" w:rsidP="001251DD">
      <w:pPr>
        <w:pStyle w:val="aa"/>
        <w:numPr>
          <w:ilvl w:val="0"/>
          <w:numId w:val="40"/>
        </w:numPr>
        <w:ind w:left="0" w:firstLine="709"/>
        <w:jc w:val="both"/>
        <w:rPr>
          <w:rFonts w:ascii="Times New Roman" w:hAnsi="Times New Roman"/>
          <w:sz w:val="24"/>
          <w:szCs w:val="24"/>
        </w:rPr>
      </w:pPr>
      <w:r w:rsidRPr="00DA0F76">
        <w:rPr>
          <w:rFonts w:ascii="Times New Roman" w:hAnsi="Times New Roman"/>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в корректной форме формулировать разногласия и возражения;</w:t>
      </w:r>
    </w:p>
    <w:p w14:paraId="3B373C0A" w14:textId="77777777" w:rsidR="00F415C0" w:rsidRPr="00DA0F76" w:rsidRDefault="00F415C0" w:rsidP="001251DD">
      <w:pPr>
        <w:pStyle w:val="aa"/>
        <w:numPr>
          <w:ilvl w:val="0"/>
          <w:numId w:val="40"/>
        </w:numPr>
        <w:ind w:left="0" w:firstLine="709"/>
        <w:jc w:val="both"/>
        <w:rPr>
          <w:rFonts w:ascii="Times New Roman" w:hAnsi="Times New Roman"/>
          <w:sz w:val="24"/>
          <w:szCs w:val="24"/>
        </w:rPr>
      </w:pPr>
      <w:r w:rsidRPr="00DA0F76">
        <w:rPr>
          <w:rFonts w:ascii="Times New Roman" w:hAnsi="Times New Roman"/>
          <w:sz w:val="24"/>
          <w:szCs w:val="24"/>
        </w:rPr>
        <w:t>представлять логику решения задачи, доказательства утверждения, результаты и ход эксперимента, исследования, проекта в устной и письменной форме, подкрепляя пояснениями, обоснованиями в вербальном и графическом виде; самостоятельно выбирать формат выступления с учетом задач презентации и особенностей аудитории;</w:t>
      </w:r>
    </w:p>
    <w:p w14:paraId="51071EE1" w14:textId="77777777" w:rsidR="00F415C0" w:rsidRPr="00DA0F76" w:rsidRDefault="00F415C0" w:rsidP="001251DD">
      <w:pPr>
        <w:pStyle w:val="aa"/>
        <w:numPr>
          <w:ilvl w:val="0"/>
          <w:numId w:val="40"/>
        </w:numPr>
        <w:ind w:left="0" w:firstLine="709"/>
        <w:jc w:val="both"/>
        <w:rPr>
          <w:rFonts w:ascii="Times New Roman" w:hAnsi="Times New Roman"/>
          <w:sz w:val="24"/>
          <w:szCs w:val="24"/>
        </w:rPr>
      </w:pPr>
      <w:r w:rsidRPr="00DA0F76">
        <w:rPr>
          <w:rFonts w:ascii="Times New Roman" w:hAnsi="Times New Roman"/>
          <w:sz w:val="24"/>
          <w:szCs w:val="24"/>
        </w:rPr>
        <w:t>участвовать в групповых формах работы (обсуждения, обмен мнений, "мозговые штурмы" и другие), используя преимущества командной и индивидуальной работы при решении учебных задач;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19387003" w14:textId="77777777" w:rsidR="00F415C0" w:rsidRPr="00DA0F76" w:rsidRDefault="00F415C0" w:rsidP="001251DD">
      <w:pPr>
        <w:pStyle w:val="aa"/>
        <w:numPr>
          <w:ilvl w:val="0"/>
          <w:numId w:val="40"/>
        </w:numPr>
        <w:ind w:left="0" w:firstLine="709"/>
        <w:jc w:val="both"/>
        <w:rPr>
          <w:rFonts w:ascii="Times New Roman" w:hAnsi="Times New Roman"/>
          <w:sz w:val="24"/>
          <w:szCs w:val="24"/>
        </w:rPr>
      </w:pPr>
      <w:r w:rsidRPr="00DA0F76">
        <w:rPr>
          <w:rFonts w:ascii="Times New Roman" w:hAnsi="Times New Roman"/>
          <w:sz w:val="24"/>
          <w:szCs w:val="24"/>
        </w:rPr>
        <w:t>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252DE780" w14:textId="29AC9D42" w:rsidR="00F415C0" w:rsidRPr="00DA0F76" w:rsidRDefault="00F415C0" w:rsidP="001251DD">
      <w:pPr>
        <w:pStyle w:val="aa"/>
        <w:ind w:firstLine="709"/>
        <w:jc w:val="both"/>
        <w:rPr>
          <w:rFonts w:ascii="Times New Roman" w:hAnsi="Times New Roman"/>
          <w:sz w:val="24"/>
          <w:szCs w:val="24"/>
        </w:rPr>
      </w:pPr>
      <w:r w:rsidRPr="00BA4236">
        <w:rPr>
          <w:rFonts w:ascii="Times New Roman" w:hAnsi="Times New Roman"/>
          <w:b/>
          <w:bCs/>
          <w:sz w:val="24"/>
          <w:szCs w:val="24"/>
        </w:rPr>
        <w:t>Формирование универсальных учебных регулятивных действий</w:t>
      </w:r>
      <w:r w:rsidRPr="00DA0F76">
        <w:rPr>
          <w:rFonts w:ascii="Times New Roman" w:hAnsi="Times New Roman"/>
          <w:sz w:val="24"/>
          <w:szCs w:val="24"/>
        </w:rPr>
        <w:t xml:space="preserve"> включает умения:</w:t>
      </w:r>
    </w:p>
    <w:p w14:paraId="6D16ED1E" w14:textId="77777777" w:rsidR="00F415C0" w:rsidRPr="00DA0F76" w:rsidRDefault="00F415C0" w:rsidP="001251DD">
      <w:pPr>
        <w:pStyle w:val="aa"/>
        <w:numPr>
          <w:ilvl w:val="0"/>
          <w:numId w:val="41"/>
        </w:numPr>
        <w:ind w:left="0" w:firstLine="709"/>
        <w:jc w:val="both"/>
        <w:rPr>
          <w:rFonts w:ascii="Times New Roman" w:hAnsi="Times New Roman"/>
          <w:sz w:val="24"/>
          <w:szCs w:val="24"/>
        </w:rPr>
      </w:pPr>
      <w:r w:rsidRPr="00DA0F76">
        <w:rPr>
          <w:rFonts w:ascii="Times New Roman" w:hAnsi="Times New Roman"/>
          <w:sz w:val="24"/>
          <w:szCs w:val="24"/>
        </w:rPr>
        <w:t>составлять план, алгоритм решения задачи, выбирать способ решения с учетом имеющихся ресурсов и собственных возможностей и корректировать с учетом новой информации;</w:t>
      </w:r>
    </w:p>
    <w:p w14:paraId="23938D03" w14:textId="77777777" w:rsidR="00F415C0" w:rsidRPr="00DA0F76" w:rsidRDefault="00F415C0" w:rsidP="001251DD">
      <w:pPr>
        <w:pStyle w:val="aa"/>
        <w:numPr>
          <w:ilvl w:val="0"/>
          <w:numId w:val="41"/>
        </w:numPr>
        <w:ind w:left="0" w:firstLine="709"/>
        <w:jc w:val="both"/>
        <w:rPr>
          <w:rFonts w:ascii="Times New Roman" w:hAnsi="Times New Roman"/>
          <w:sz w:val="24"/>
          <w:szCs w:val="24"/>
        </w:rPr>
      </w:pPr>
      <w:r w:rsidRPr="00DA0F76">
        <w:rPr>
          <w:rFonts w:ascii="Times New Roman" w:hAnsi="Times New Roman"/>
          <w:sz w:val="24"/>
          <w:szCs w:val="24"/>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6E958254" w14:textId="77777777" w:rsidR="00F415C0" w:rsidRPr="00DA0F76" w:rsidRDefault="00F415C0" w:rsidP="001251DD">
      <w:pPr>
        <w:pStyle w:val="aa"/>
        <w:numPr>
          <w:ilvl w:val="0"/>
          <w:numId w:val="41"/>
        </w:numPr>
        <w:ind w:left="0" w:firstLine="709"/>
        <w:jc w:val="both"/>
        <w:rPr>
          <w:rFonts w:ascii="Times New Roman" w:hAnsi="Times New Roman"/>
          <w:sz w:val="24"/>
          <w:szCs w:val="24"/>
        </w:rPr>
      </w:pPr>
      <w:r w:rsidRPr="00DA0F76">
        <w:rPr>
          <w:rFonts w:ascii="Times New Roman" w:hAnsi="Times New Roman"/>
          <w:sz w:val="24"/>
          <w:szCs w:val="24"/>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w:t>
      </w:r>
    </w:p>
    <w:p w14:paraId="78B5D356" w14:textId="77777777" w:rsidR="00F415C0" w:rsidRPr="00DA0F76" w:rsidRDefault="00F415C0" w:rsidP="001251DD">
      <w:pPr>
        <w:pStyle w:val="aa"/>
        <w:numPr>
          <w:ilvl w:val="0"/>
          <w:numId w:val="41"/>
        </w:numPr>
        <w:ind w:left="0" w:firstLine="709"/>
        <w:jc w:val="both"/>
        <w:rPr>
          <w:rFonts w:ascii="Times New Roman" w:hAnsi="Times New Roman"/>
          <w:sz w:val="24"/>
          <w:szCs w:val="24"/>
        </w:rPr>
      </w:pPr>
      <w:r w:rsidRPr="00DA0F76">
        <w:rPr>
          <w:rFonts w:ascii="Times New Roman" w:hAnsi="Times New Roman"/>
          <w:sz w:val="24"/>
          <w:szCs w:val="24"/>
        </w:rPr>
        <w:t>оценивать соответствие результата цели и условиям, меру собственной самостоятельности, затруднения, дефициты, ошибки, приобретенный опыт; объяснять причины достижения или недостижения результатов деятельности.</w:t>
      </w:r>
    </w:p>
    <w:p w14:paraId="72799023" w14:textId="5E442932" w:rsidR="00F415C0" w:rsidRPr="00BA4236" w:rsidRDefault="00BA4236" w:rsidP="001251DD">
      <w:pPr>
        <w:pStyle w:val="aa"/>
        <w:ind w:firstLine="709"/>
        <w:jc w:val="center"/>
        <w:rPr>
          <w:rFonts w:ascii="Times New Roman" w:hAnsi="Times New Roman"/>
          <w:b/>
          <w:bCs/>
          <w:sz w:val="24"/>
          <w:szCs w:val="24"/>
        </w:rPr>
      </w:pPr>
      <w:r>
        <w:rPr>
          <w:rFonts w:ascii="Times New Roman" w:hAnsi="Times New Roman"/>
          <w:b/>
          <w:bCs/>
          <w:sz w:val="24"/>
          <w:szCs w:val="24"/>
        </w:rPr>
        <w:t>Естественно-научные предметы</w:t>
      </w:r>
      <w:r w:rsidR="00F415C0" w:rsidRPr="00BA4236">
        <w:rPr>
          <w:rFonts w:ascii="Times New Roman" w:hAnsi="Times New Roman"/>
          <w:b/>
          <w:bCs/>
          <w:sz w:val="24"/>
          <w:szCs w:val="24"/>
        </w:rPr>
        <w:t>.</w:t>
      </w:r>
    </w:p>
    <w:p w14:paraId="3C9B7F55" w14:textId="417B09AC"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познавательных действий включает базовые логические действия:</w:t>
      </w:r>
    </w:p>
    <w:p w14:paraId="3470BA05"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выявлять закономерности и противоречия в рассматриваемых физических, химических, биологических явлениях, например, анализировать физические процессы и явления с использованием физических законов и теорий, например, закона сохранения механической энергии, закона сохранения импульса, газовых законов, закона Кулона, молекулярно-кинетической теории строения вещества, выявлять закономерности в проявлении общих свойств у веществ, относящихся к одному классу химических соединений;</w:t>
      </w:r>
    </w:p>
    <w:p w14:paraId="639D18FF"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определять условия применимости моделей физических тел и процессов (явлений), например, инерциальная система отсчета, абсолютно упругая деформация, моделей газа, жидкости и твердого (кристаллического) тела, идеального газа;</w:t>
      </w:r>
    </w:p>
    <w:p w14:paraId="1CD4DDE8"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выбирать основания и критерии для классификации веществ и химических реакций;</w:t>
      </w:r>
    </w:p>
    <w:p w14:paraId="2D51DD02"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применять используемые в химии символические (знаковые) модели, уметь преобразовывать модельные представления при решении учебных познавательных и практических задач, применять модельные представления для выявления характерных признаков изучаемых веществ и химических реакций;</w:t>
      </w:r>
    </w:p>
    <w:p w14:paraId="38985365"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выбирать наиболее эффективный способ решения расчетных задач с учетом получения новых знаний о веществах и химических реакциях;</w:t>
      </w:r>
    </w:p>
    <w:p w14:paraId="46C40FF9"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вносить коррективы в деятельность, оценивать соответствие результатов целям, оценивать риски последствий деятельности, например, анализировать и оценивать последствия использования тепловых двигателей и теплового загрязнения окружающей среды с позиций экологической безопасности; влияния радиоактивности на живые организмы безопасности; представлений о рациональном природопользовании (в процессе подготовки сообщений, выполнения групповых проектов);</w:t>
      </w:r>
    </w:p>
    <w:p w14:paraId="6AA5ABD4" w14:textId="77777777" w:rsidR="00F415C0" w:rsidRPr="00DA0F76" w:rsidRDefault="00F415C0" w:rsidP="001251DD">
      <w:pPr>
        <w:pStyle w:val="aa"/>
        <w:numPr>
          <w:ilvl w:val="0"/>
          <w:numId w:val="42"/>
        </w:numPr>
        <w:ind w:left="0" w:firstLine="709"/>
        <w:jc w:val="both"/>
        <w:rPr>
          <w:rFonts w:ascii="Times New Roman" w:hAnsi="Times New Roman"/>
          <w:sz w:val="24"/>
          <w:szCs w:val="24"/>
        </w:rPr>
      </w:pPr>
      <w:r w:rsidRPr="00DA0F76">
        <w:rPr>
          <w:rFonts w:ascii="Times New Roman" w:hAnsi="Times New Roman"/>
          <w:sz w:val="24"/>
          <w:szCs w:val="24"/>
        </w:rPr>
        <w:t>развивать креативное мышление при решении жизненных проблем, например, объяснять основные принципы действия технических устройств и технологий, таких как: ультразвуковая диагностика в технике и медицине, радар, радиоприемник, телевизор, телефон, СВЧ-печь; и условий их безопасного применения в практической жизни.</w:t>
      </w:r>
    </w:p>
    <w:p w14:paraId="70BDE530" w14:textId="0E762170"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познавательных действий включает базовые исследовательские действия:</w:t>
      </w:r>
    </w:p>
    <w:p w14:paraId="400E6856"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проводить эксперименты и исследования, например, действия постоянного магнита на рамку с током; явления электромагнитной индукции, зависимости периода малых колебаний математического маятника от параметров колебательной системы;</w:t>
      </w:r>
    </w:p>
    <w:p w14:paraId="03C57580"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проводить исследования зависимостей между физическими величинами, например: зависимости периода обращения конического маятника от его параметров; зависимости силы упругости от деформации для пружины и резинового образца; исследование остывания вещества; исследование зависимости полезной мощности источника тока от силы тока;</w:t>
      </w:r>
    </w:p>
    <w:p w14:paraId="49396333"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проводить опыты по проверке предложенных гипотез, например, гипотезы о прямой пропорциональной зависимости между дальностью полета и начальной скоростью тела; о независимости времени движения бруска по наклонной плоскости на заданное расстояние от его массы; проверка законов для изопроцессов в газе (на углубленном уровне);</w:t>
      </w:r>
    </w:p>
    <w:p w14:paraId="399F821B"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формировать научный тип мышления, владеть научной терминологией, ключевыми понятиями и методами, например, описывать изученные физические явления и процессы с использованием физических величин, например: скорость электромагнитных волн, длина волны и частота света, энергия и импульс фотона;</w:t>
      </w:r>
    </w:p>
    <w:p w14:paraId="374F12D6"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уметь переносить знания в познавательную и практическую области деятельности, например, распознавать физические явления в опытах и окружающей жизни, например: отражение, преломление, интерференция, дифракция и поляризация света, дисперсия света (на базовом уровне);</w:t>
      </w:r>
    </w:p>
    <w:p w14:paraId="6F926B17"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уметь интегрировать знания из разных предметных областей, например, решать качественные задачи, в том числе интегрированного и межпредметного характера; решать расчетные задачи с неявно заданной физической моделью, требующие применения знаний из разных разделов школьного курса физики, а также интеграции знаний из других предметов естественно-научного цикла;</w:t>
      </w:r>
    </w:p>
    <w:p w14:paraId="5F2338E8"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выдвигать новые идеи, предлагать оригинальные подходы и решения, например, решать качественные задачи с опорой на изученные физические законы, закономерности и физические явления (на базовом уровне);</w:t>
      </w:r>
    </w:p>
    <w:p w14:paraId="654AF751" w14:textId="77777777" w:rsidR="00F415C0" w:rsidRPr="00DA0F76" w:rsidRDefault="00F415C0" w:rsidP="001251DD">
      <w:pPr>
        <w:pStyle w:val="aa"/>
        <w:numPr>
          <w:ilvl w:val="0"/>
          <w:numId w:val="43"/>
        </w:numPr>
        <w:ind w:left="0" w:firstLine="709"/>
        <w:jc w:val="both"/>
        <w:rPr>
          <w:rFonts w:ascii="Times New Roman" w:hAnsi="Times New Roman"/>
          <w:sz w:val="24"/>
          <w:szCs w:val="24"/>
        </w:rPr>
      </w:pPr>
      <w:r w:rsidRPr="00DA0F76">
        <w:rPr>
          <w:rFonts w:ascii="Times New Roman" w:hAnsi="Times New Roman"/>
          <w:sz w:val="24"/>
          <w:szCs w:val="24"/>
        </w:rPr>
        <w:t>проводить исследования условий равновесия твердого тела, имеющего ось вращения; конструирование кронштейнов и расчет сил упругости; изучение устойчивости твердого тела, имеющего площадь опоры.</w:t>
      </w:r>
    </w:p>
    <w:p w14:paraId="07FED2DE" w14:textId="07418499"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познавательных действий включает работу с информацией:</w:t>
      </w:r>
    </w:p>
    <w:p w14:paraId="55EC4C77" w14:textId="77777777" w:rsidR="00F415C0" w:rsidRPr="00DA0F76" w:rsidRDefault="00F415C0" w:rsidP="001251DD">
      <w:pPr>
        <w:pStyle w:val="aa"/>
        <w:numPr>
          <w:ilvl w:val="0"/>
          <w:numId w:val="44"/>
        </w:numPr>
        <w:ind w:left="0" w:firstLine="709"/>
        <w:jc w:val="both"/>
        <w:rPr>
          <w:rFonts w:ascii="Times New Roman" w:hAnsi="Times New Roman"/>
          <w:sz w:val="24"/>
          <w:szCs w:val="24"/>
        </w:rPr>
      </w:pPr>
      <w:r w:rsidRPr="00DA0F76">
        <w:rPr>
          <w:rFonts w:ascii="Times New Roman" w:hAnsi="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 подготавливать сообщения о методах получения естественнонаучных знаний, открытиях в современной науке;</w:t>
      </w:r>
    </w:p>
    <w:p w14:paraId="653E4573" w14:textId="77777777" w:rsidR="00F415C0" w:rsidRPr="00DA0F76" w:rsidRDefault="00F415C0" w:rsidP="001251DD">
      <w:pPr>
        <w:pStyle w:val="aa"/>
        <w:numPr>
          <w:ilvl w:val="0"/>
          <w:numId w:val="44"/>
        </w:numPr>
        <w:ind w:left="0" w:firstLine="709"/>
        <w:jc w:val="both"/>
        <w:rPr>
          <w:rFonts w:ascii="Times New Roman" w:hAnsi="Times New Roman"/>
          <w:sz w:val="24"/>
          <w:szCs w:val="24"/>
        </w:rPr>
      </w:pPr>
      <w:r w:rsidRPr="00DA0F76">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использовать информационные. технологии для поиска, структурирования, интерпретации и представления информации при подготовке сообщений о применении законов физики, химии в технике и технологиях;</w:t>
      </w:r>
    </w:p>
    <w:p w14:paraId="20FB2CEA" w14:textId="77777777" w:rsidR="00F415C0" w:rsidRPr="00DA0F76" w:rsidRDefault="00F415C0" w:rsidP="001251DD">
      <w:pPr>
        <w:pStyle w:val="aa"/>
        <w:numPr>
          <w:ilvl w:val="0"/>
          <w:numId w:val="44"/>
        </w:numPr>
        <w:ind w:left="0" w:firstLine="709"/>
        <w:jc w:val="both"/>
        <w:rPr>
          <w:rFonts w:ascii="Times New Roman" w:hAnsi="Times New Roman"/>
          <w:sz w:val="24"/>
          <w:szCs w:val="24"/>
        </w:rPr>
      </w:pPr>
      <w:r w:rsidRPr="00DA0F76">
        <w:rPr>
          <w:rFonts w:ascii="Times New Roman" w:hAnsi="Times New Roman"/>
          <w:sz w:val="24"/>
          <w:szCs w:val="24"/>
        </w:rPr>
        <w:t>использовать IT-технологии при работе с дополнительными источниками информации в области естественнонаучного знания, проводить их критический анализ и оценку достоверности.</w:t>
      </w:r>
    </w:p>
    <w:p w14:paraId="5EF6C235" w14:textId="185FA379" w:rsidR="00F415C0" w:rsidRPr="00BA4236" w:rsidRDefault="00F415C0" w:rsidP="001251DD">
      <w:pPr>
        <w:pStyle w:val="aa"/>
        <w:ind w:firstLine="709"/>
        <w:jc w:val="both"/>
        <w:rPr>
          <w:rFonts w:ascii="Times New Roman" w:hAnsi="Times New Roman"/>
          <w:b/>
          <w:bCs/>
          <w:sz w:val="24"/>
          <w:szCs w:val="24"/>
        </w:rPr>
      </w:pPr>
      <w:r w:rsidRPr="00BA4236">
        <w:rPr>
          <w:rFonts w:ascii="Times New Roman" w:hAnsi="Times New Roman"/>
          <w:b/>
          <w:bCs/>
          <w:sz w:val="24"/>
          <w:szCs w:val="24"/>
        </w:rPr>
        <w:t>Формирование универсальных учебных коммуникативных действий включает умения:</w:t>
      </w:r>
    </w:p>
    <w:p w14:paraId="3B8543BF" w14:textId="77777777" w:rsidR="00F415C0" w:rsidRPr="00DA0F76" w:rsidRDefault="00F415C0" w:rsidP="001251DD">
      <w:pPr>
        <w:pStyle w:val="aa"/>
        <w:numPr>
          <w:ilvl w:val="0"/>
          <w:numId w:val="45"/>
        </w:numPr>
        <w:ind w:left="0" w:firstLine="709"/>
        <w:jc w:val="both"/>
        <w:rPr>
          <w:rFonts w:ascii="Times New Roman" w:hAnsi="Times New Roman"/>
          <w:sz w:val="24"/>
          <w:szCs w:val="24"/>
        </w:rPr>
      </w:pPr>
      <w:r w:rsidRPr="00DA0F76">
        <w:rPr>
          <w:rFonts w:ascii="Times New Roman" w:hAnsi="Times New Roman"/>
          <w:sz w:val="24"/>
          <w:szCs w:val="24"/>
        </w:rPr>
        <w:t>аргументированно вести диалог, развернуто и логично излагать свою точку зрения;</w:t>
      </w:r>
    </w:p>
    <w:p w14:paraId="0284BDB9" w14:textId="77777777" w:rsidR="00F415C0" w:rsidRPr="00DA0F76" w:rsidRDefault="00F415C0" w:rsidP="001251DD">
      <w:pPr>
        <w:pStyle w:val="aa"/>
        <w:numPr>
          <w:ilvl w:val="0"/>
          <w:numId w:val="45"/>
        </w:numPr>
        <w:ind w:left="0" w:firstLine="709"/>
        <w:jc w:val="both"/>
        <w:rPr>
          <w:rFonts w:ascii="Times New Roman" w:hAnsi="Times New Roman"/>
          <w:sz w:val="24"/>
          <w:szCs w:val="24"/>
        </w:rPr>
      </w:pPr>
      <w:r w:rsidRPr="00DA0F76">
        <w:rPr>
          <w:rFonts w:ascii="Times New Roman" w:hAnsi="Times New Roman"/>
          <w:sz w:val="24"/>
          <w:szCs w:val="24"/>
        </w:rPr>
        <w:t>при обсуждении физических, химических, биологических проблем, способов решения задач, результатов учебных исследований и проектов в области естествознания; в ходе дискуссий о современной естественно-научной картине мира;</w:t>
      </w:r>
    </w:p>
    <w:p w14:paraId="396F12B0" w14:textId="77777777" w:rsidR="00F415C0" w:rsidRPr="00DA0F76" w:rsidRDefault="00F415C0" w:rsidP="001251DD">
      <w:pPr>
        <w:pStyle w:val="aa"/>
        <w:numPr>
          <w:ilvl w:val="0"/>
          <w:numId w:val="45"/>
        </w:numPr>
        <w:ind w:left="0" w:firstLine="709"/>
        <w:jc w:val="both"/>
        <w:rPr>
          <w:rFonts w:ascii="Times New Roman" w:hAnsi="Times New Roman"/>
          <w:sz w:val="24"/>
          <w:szCs w:val="24"/>
        </w:rPr>
      </w:pPr>
      <w:r w:rsidRPr="00DA0F76">
        <w:rPr>
          <w:rFonts w:ascii="Times New Roman" w:hAnsi="Times New Roman"/>
          <w:sz w:val="24"/>
          <w:szCs w:val="24"/>
        </w:rPr>
        <w:t>работать в группе при выполнении проектных работ; при планировании, проведении и интерпретации результатов опытов и анализе дополнительных источников информации по изучаемой теме; при анализе дополнительных источников информации; при обсуждении вопросов межпредметного характера (например, по темам "Движение в природе", "Теплообмен в живой природе", "Электромагнитные явления в природе", "Световые явления в природе").</w:t>
      </w:r>
    </w:p>
    <w:p w14:paraId="752CB16B" w14:textId="6B38CA9F" w:rsidR="00F415C0" w:rsidRPr="00DA0F76" w:rsidRDefault="00F415C0" w:rsidP="001251DD">
      <w:pPr>
        <w:pStyle w:val="aa"/>
        <w:ind w:firstLine="709"/>
        <w:jc w:val="both"/>
        <w:rPr>
          <w:rFonts w:ascii="Times New Roman" w:hAnsi="Times New Roman"/>
          <w:sz w:val="24"/>
          <w:szCs w:val="24"/>
        </w:rPr>
      </w:pPr>
      <w:r w:rsidRPr="00BA4236">
        <w:rPr>
          <w:rFonts w:ascii="Times New Roman" w:hAnsi="Times New Roman"/>
          <w:b/>
          <w:bCs/>
          <w:sz w:val="24"/>
          <w:szCs w:val="24"/>
        </w:rPr>
        <w:t>Формирование универсальных учебных регулятивных действий включает умения</w:t>
      </w:r>
      <w:r w:rsidRPr="00DA0F76">
        <w:rPr>
          <w:rFonts w:ascii="Times New Roman" w:hAnsi="Times New Roman"/>
          <w:sz w:val="24"/>
          <w:szCs w:val="24"/>
        </w:rPr>
        <w:t>:</w:t>
      </w:r>
    </w:p>
    <w:p w14:paraId="4E9F51A7" w14:textId="77777777" w:rsidR="00F415C0" w:rsidRPr="00DA0F76" w:rsidRDefault="00F415C0" w:rsidP="001251DD">
      <w:pPr>
        <w:pStyle w:val="aa"/>
        <w:numPr>
          <w:ilvl w:val="0"/>
          <w:numId w:val="46"/>
        </w:numPr>
        <w:ind w:left="0" w:firstLine="709"/>
        <w:jc w:val="both"/>
        <w:rPr>
          <w:rFonts w:ascii="Times New Roman" w:hAnsi="Times New Roman"/>
          <w:sz w:val="24"/>
          <w:szCs w:val="24"/>
        </w:rPr>
      </w:pPr>
      <w:r w:rsidRPr="00DA0F76">
        <w:rPr>
          <w:rFonts w:ascii="Times New Roman" w:hAnsi="Times New Roman"/>
          <w:sz w:val="24"/>
          <w:szCs w:val="24"/>
        </w:rPr>
        <w:t>самостоятельно осуществлять познавательную деятельность в области физики, химии, биологии, выявлять проблемы, ставить и формулировать задачи;</w:t>
      </w:r>
    </w:p>
    <w:p w14:paraId="510C5034" w14:textId="77777777" w:rsidR="00F415C0" w:rsidRPr="00DA0F76" w:rsidRDefault="00F415C0" w:rsidP="001251DD">
      <w:pPr>
        <w:pStyle w:val="aa"/>
        <w:numPr>
          <w:ilvl w:val="0"/>
          <w:numId w:val="46"/>
        </w:numPr>
        <w:ind w:left="0" w:firstLine="709"/>
        <w:jc w:val="both"/>
        <w:rPr>
          <w:rFonts w:ascii="Times New Roman" w:hAnsi="Times New Roman"/>
          <w:sz w:val="24"/>
          <w:szCs w:val="24"/>
        </w:rPr>
      </w:pPr>
      <w:r w:rsidRPr="00DA0F76">
        <w:rPr>
          <w:rFonts w:ascii="Times New Roman" w:hAnsi="Times New Roman"/>
          <w:sz w:val="24"/>
          <w:szCs w:val="24"/>
        </w:rPr>
        <w:t>самостоятельно составлять план решения расчетных и качественных задач по физике и химии, план выполнения практической или исследовательской работы с учетом имеющихся ресурсов и собственных возможностей;</w:t>
      </w:r>
    </w:p>
    <w:p w14:paraId="606DC13E" w14:textId="77777777" w:rsidR="00F415C0" w:rsidRPr="00DA0F76" w:rsidRDefault="00F415C0" w:rsidP="001251DD">
      <w:pPr>
        <w:pStyle w:val="aa"/>
        <w:numPr>
          <w:ilvl w:val="0"/>
          <w:numId w:val="46"/>
        </w:numPr>
        <w:ind w:left="0" w:firstLine="709"/>
        <w:jc w:val="both"/>
        <w:rPr>
          <w:rFonts w:ascii="Times New Roman" w:hAnsi="Times New Roman"/>
          <w:sz w:val="24"/>
          <w:szCs w:val="24"/>
        </w:rPr>
      </w:pPr>
      <w:r w:rsidRPr="00DA0F76">
        <w:rPr>
          <w:rFonts w:ascii="Times New Roman" w:hAnsi="Times New Roman"/>
          <w:sz w:val="24"/>
          <w:szCs w:val="24"/>
        </w:rPr>
        <w:t>делать осознанный выбор, аргументировать его, брать на себя ответственность за решение в групповой работе над учебным проектом или исследованием в области физики, химии, биологии; давать оценку новым ситуациям, возникающим в ходе выполнения опытов, проектов или исследований, вносить коррективы в деятельность, оценивать соответствие результатов целям;</w:t>
      </w:r>
    </w:p>
    <w:p w14:paraId="6D9B4601" w14:textId="77777777" w:rsidR="00F415C0" w:rsidRPr="00DA0F76" w:rsidRDefault="00F415C0" w:rsidP="001251DD">
      <w:pPr>
        <w:pStyle w:val="aa"/>
        <w:numPr>
          <w:ilvl w:val="0"/>
          <w:numId w:val="46"/>
        </w:numPr>
        <w:ind w:left="0" w:firstLine="709"/>
        <w:jc w:val="both"/>
        <w:rPr>
          <w:rFonts w:ascii="Times New Roman" w:hAnsi="Times New Roman"/>
          <w:sz w:val="24"/>
          <w:szCs w:val="24"/>
        </w:rPr>
      </w:pPr>
      <w:r w:rsidRPr="00DA0F76">
        <w:rPr>
          <w:rFonts w:ascii="Times New Roman" w:hAnsi="Times New Roman"/>
          <w:sz w:val="24"/>
          <w:szCs w:val="24"/>
        </w:rPr>
        <w:t>использовать приемы рефлексии для оценки ситуации, выбора верного решения при решении качественных и расчетных задач;</w:t>
      </w:r>
    </w:p>
    <w:p w14:paraId="78D99670" w14:textId="77777777" w:rsidR="00F415C0" w:rsidRPr="00DA0F76" w:rsidRDefault="00F415C0" w:rsidP="001251DD">
      <w:pPr>
        <w:pStyle w:val="aa"/>
        <w:numPr>
          <w:ilvl w:val="0"/>
          <w:numId w:val="46"/>
        </w:numPr>
        <w:ind w:left="0" w:firstLine="709"/>
        <w:jc w:val="both"/>
        <w:rPr>
          <w:rFonts w:ascii="Times New Roman" w:hAnsi="Times New Roman"/>
          <w:sz w:val="24"/>
          <w:szCs w:val="24"/>
        </w:rPr>
      </w:pPr>
      <w:r w:rsidRPr="00DA0F76">
        <w:rPr>
          <w:rFonts w:ascii="Times New Roman" w:hAnsi="Times New Roman"/>
          <w:sz w:val="24"/>
          <w:szCs w:val="24"/>
        </w:rPr>
        <w:t>принимать мотивы и аргументы других участников при анализе и обсуждении результатов учебных исследований или решения физических задач.</w:t>
      </w:r>
    </w:p>
    <w:p w14:paraId="387DB4C0" w14:textId="77777777" w:rsidR="00CA0CC3" w:rsidRDefault="00CA0CC3" w:rsidP="001251DD">
      <w:pPr>
        <w:pStyle w:val="aa"/>
        <w:ind w:firstLine="709"/>
        <w:jc w:val="center"/>
        <w:rPr>
          <w:rFonts w:ascii="Times New Roman" w:hAnsi="Times New Roman"/>
          <w:b/>
          <w:bCs/>
          <w:sz w:val="24"/>
          <w:szCs w:val="24"/>
        </w:rPr>
      </w:pPr>
    </w:p>
    <w:p w14:paraId="4E6D2D1D" w14:textId="53D1F3AA" w:rsidR="00F415C0" w:rsidRPr="00BA4236" w:rsidRDefault="00F415C0" w:rsidP="001251DD">
      <w:pPr>
        <w:pStyle w:val="aa"/>
        <w:ind w:firstLine="709"/>
        <w:jc w:val="center"/>
        <w:rPr>
          <w:rFonts w:ascii="Times New Roman" w:hAnsi="Times New Roman"/>
          <w:b/>
          <w:bCs/>
          <w:sz w:val="24"/>
          <w:szCs w:val="24"/>
        </w:rPr>
      </w:pPr>
      <w:r w:rsidRPr="00BA4236">
        <w:rPr>
          <w:rFonts w:ascii="Times New Roman" w:hAnsi="Times New Roman"/>
          <w:b/>
          <w:bCs/>
          <w:sz w:val="24"/>
          <w:szCs w:val="24"/>
        </w:rPr>
        <w:t>Общественно-научные предметы.</w:t>
      </w:r>
    </w:p>
    <w:p w14:paraId="4D689710" w14:textId="77ED57F9" w:rsidR="00F415C0" w:rsidRPr="00DA0F76" w:rsidRDefault="00F415C0" w:rsidP="001251DD">
      <w:pPr>
        <w:pStyle w:val="aa"/>
        <w:ind w:firstLine="709"/>
        <w:jc w:val="both"/>
        <w:rPr>
          <w:rFonts w:ascii="Times New Roman" w:hAnsi="Times New Roman"/>
          <w:sz w:val="24"/>
          <w:szCs w:val="24"/>
        </w:rPr>
      </w:pPr>
      <w:bookmarkStart w:id="108" w:name="_Hlk138538001"/>
      <w:r w:rsidRPr="00E82934">
        <w:rPr>
          <w:rFonts w:ascii="Times New Roman" w:hAnsi="Times New Roman"/>
          <w:b/>
          <w:bCs/>
          <w:sz w:val="24"/>
          <w:szCs w:val="24"/>
        </w:rPr>
        <w:t>Формирование универсальных учебных познавательных действий включает базовые логические действия</w:t>
      </w:r>
      <w:r w:rsidRPr="00DA0F76">
        <w:rPr>
          <w:rFonts w:ascii="Times New Roman" w:hAnsi="Times New Roman"/>
          <w:sz w:val="24"/>
          <w:szCs w:val="24"/>
        </w:rPr>
        <w:t>:</w:t>
      </w:r>
    </w:p>
    <w:bookmarkEnd w:id="108"/>
    <w:p w14:paraId="40781F5F" w14:textId="77777777" w:rsidR="00F415C0" w:rsidRPr="00DA0F76" w:rsidRDefault="00F415C0" w:rsidP="001251DD">
      <w:pPr>
        <w:pStyle w:val="aa"/>
        <w:numPr>
          <w:ilvl w:val="0"/>
          <w:numId w:val="47"/>
        </w:numPr>
        <w:ind w:left="0" w:firstLine="709"/>
        <w:jc w:val="both"/>
        <w:rPr>
          <w:rFonts w:ascii="Times New Roman" w:hAnsi="Times New Roman"/>
          <w:sz w:val="24"/>
          <w:szCs w:val="24"/>
        </w:rPr>
      </w:pPr>
      <w:r w:rsidRPr="00DA0F76">
        <w:rPr>
          <w:rFonts w:ascii="Times New Roman" w:hAnsi="Times New Roman"/>
          <w:sz w:val="24"/>
          <w:szCs w:val="24"/>
        </w:rPr>
        <w:t>характеризовать, опираясь на социально-гуманитарные знания, российские духовно-нравственные ценности, раскрывать их взаимосвязь, историческую обусловленность, актуальность в современных условиях;</w:t>
      </w:r>
    </w:p>
    <w:p w14:paraId="5B586231" w14:textId="77777777" w:rsidR="00F415C0" w:rsidRPr="00DA0F76" w:rsidRDefault="00F415C0" w:rsidP="001251DD">
      <w:pPr>
        <w:pStyle w:val="aa"/>
        <w:numPr>
          <w:ilvl w:val="0"/>
          <w:numId w:val="47"/>
        </w:numPr>
        <w:ind w:left="0" w:firstLine="709"/>
        <w:jc w:val="both"/>
        <w:rPr>
          <w:rFonts w:ascii="Times New Roman" w:hAnsi="Times New Roman"/>
          <w:sz w:val="24"/>
          <w:szCs w:val="24"/>
        </w:rPr>
      </w:pPr>
      <w:r w:rsidRPr="00DA0F76">
        <w:rPr>
          <w:rFonts w:ascii="Times New Roman" w:hAnsi="Times New Roman"/>
          <w:sz w:val="24"/>
          <w:szCs w:val="24"/>
        </w:rPr>
        <w:t>самостоятельно формулировать социальные проблемы, рассматривать их всесторонне на основе знаний об обществе как целостной развивающейся системе в единстве и взаимодействии основных сфер и социальных институтов;</w:t>
      </w:r>
    </w:p>
    <w:p w14:paraId="68BBD41B" w14:textId="77777777" w:rsidR="00F415C0" w:rsidRPr="00DA0F76" w:rsidRDefault="00F415C0" w:rsidP="001251DD">
      <w:pPr>
        <w:pStyle w:val="aa"/>
        <w:numPr>
          <w:ilvl w:val="0"/>
          <w:numId w:val="47"/>
        </w:numPr>
        <w:ind w:left="0" w:firstLine="709"/>
        <w:jc w:val="both"/>
        <w:rPr>
          <w:rFonts w:ascii="Times New Roman" w:hAnsi="Times New Roman"/>
          <w:sz w:val="24"/>
          <w:szCs w:val="24"/>
        </w:rPr>
      </w:pPr>
      <w:r w:rsidRPr="00DA0F76">
        <w:rPr>
          <w:rFonts w:ascii="Times New Roman" w:hAnsi="Times New Roman"/>
          <w:sz w:val="24"/>
          <w:szCs w:val="24"/>
        </w:rPr>
        <w:t>устанавливать существенные признак или основания для классификации и типологизации социальных явлений прошлого и современности; группировать, систематизировать исторические факты по самостоятельно определяемому признаку, например, по хронологии, принадлежности к историческим процессам, типологическим основаниям, проводить классификацию стран по особенностям географического положения, формам правления и типам государственного устройства;</w:t>
      </w:r>
    </w:p>
    <w:p w14:paraId="08C4F5A4" w14:textId="77777777" w:rsidR="00F415C0" w:rsidRPr="00DA0F76" w:rsidRDefault="00F415C0" w:rsidP="001251DD">
      <w:pPr>
        <w:pStyle w:val="aa"/>
        <w:numPr>
          <w:ilvl w:val="0"/>
          <w:numId w:val="47"/>
        </w:numPr>
        <w:ind w:left="0" w:firstLine="709"/>
        <w:jc w:val="both"/>
        <w:rPr>
          <w:rFonts w:ascii="Times New Roman" w:hAnsi="Times New Roman"/>
          <w:sz w:val="24"/>
          <w:szCs w:val="24"/>
        </w:rPr>
      </w:pPr>
      <w:r w:rsidRPr="00DA0F76">
        <w:rPr>
          <w:rFonts w:ascii="Times New Roman" w:hAnsi="Times New Roman"/>
          <w:sz w:val="24"/>
          <w:szCs w:val="24"/>
        </w:rPr>
        <w:t>выявлять причинно-следственные, функциональные, иерархические и другие связи подсистем и элементов общества, например, мышления и деятельности, экономической деятельности и проблем устойчивого развития, макроэкономических показателей и качества жизни, изменениями содержания парниковых газов в атмосфере и наблюдаемыми климатическими изменениями;</w:t>
      </w:r>
    </w:p>
    <w:p w14:paraId="0710424A" w14:textId="77777777" w:rsidR="00F415C0" w:rsidRPr="00DA0F76" w:rsidRDefault="00F415C0" w:rsidP="001251DD">
      <w:pPr>
        <w:pStyle w:val="aa"/>
        <w:numPr>
          <w:ilvl w:val="0"/>
          <w:numId w:val="47"/>
        </w:numPr>
        <w:ind w:left="0" w:firstLine="709"/>
        <w:jc w:val="both"/>
        <w:rPr>
          <w:rFonts w:ascii="Times New Roman" w:hAnsi="Times New Roman"/>
          <w:sz w:val="24"/>
          <w:szCs w:val="24"/>
        </w:rPr>
      </w:pPr>
      <w:r w:rsidRPr="00DA0F76">
        <w:rPr>
          <w:rFonts w:ascii="Times New Roman" w:hAnsi="Times New Roman"/>
          <w:sz w:val="24"/>
          <w:szCs w:val="24"/>
        </w:rPr>
        <w:t>оценивать с опорой на полученные социально-гуманитарные знания, социальные явления и события, их роль и последствия, например, значение географических факторов, определяющих остроту глобальных проблем, прогнозы развития человечества, значение импортозамещения для экономики нашей страны;</w:t>
      </w:r>
    </w:p>
    <w:p w14:paraId="15CBBCB8" w14:textId="77777777" w:rsidR="00F415C0" w:rsidRPr="00DA0F76" w:rsidRDefault="00F415C0" w:rsidP="001251DD">
      <w:pPr>
        <w:pStyle w:val="aa"/>
        <w:numPr>
          <w:ilvl w:val="0"/>
          <w:numId w:val="47"/>
        </w:numPr>
        <w:ind w:left="0" w:firstLine="709"/>
        <w:jc w:val="both"/>
        <w:rPr>
          <w:rFonts w:ascii="Times New Roman" w:hAnsi="Times New Roman"/>
          <w:sz w:val="24"/>
          <w:szCs w:val="24"/>
        </w:rPr>
      </w:pPr>
      <w:r w:rsidRPr="00DA0F76">
        <w:rPr>
          <w:rFonts w:ascii="Times New Roman" w:hAnsi="Times New Roman"/>
          <w:sz w:val="24"/>
          <w:szCs w:val="24"/>
        </w:rPr>
        <w:t>вносить коррективы в деятельность, оценивать соответствие результатов целям, оценивать риски последствий деятельности, например, связанные с попытками фальсификации исторических фактов, отражающих важнейшие события истории России.</w:t>
      </w:r>
    </w:p>
    <w:p w14:paraId="44139C49" w14:textId="407EB435" w:rsidR="00F415C0" w:rsidRPr="001F7652" w:rsidRDefault="00F415C0" w:rsidP="001251DD">
      <w:pPr>
        <w:pStyle w:val="aa"/>
        <w:ind w:firstLine="709"/>
        <w:jc w:val="both"/>
        <w:rPr>
          <w:rFonts w:ascii="Times New Roman" w:hAnsi="Times New Roman"/>
          <w:sz w:val="24"/>
          <w:szCs w:val="24"/>
        </w:rPr>
      </w:pPr>
      <w:bookmarkStart w:id="109" w:name="_Hlk138537599"/>
      <w:bookmarkStart w:id="110" w:name="_Hlk138538017"/>
      <w:r w:rsidRPr="001F7652">
        <w:rPr>
          <w:rFonts w:ascii="Times New Roman" w:hAnsi="Times New Roman"/>
          <w:b/>
          <w:bCs/>
          <w:sz w:val="24"/>
          <w:szCs w:val="24"/>
        </w:rPr>
        <w:t>Формирование универсальных учебных познавательных действий включает базовые исследовательские действия</w:t>
      </w:r>
      <w:bookmarkEnd w:id="109"/>
      <w:r w:rsidRPr="001F7652">
        <w:rPr>
          <w:rFonts w:ascii="Times New Roman" w:hAnsi="Times New Roman"/>
          <w:sz w:val="24"/>
          <w:szCs w:val="24"/>
        </w:rPr>
        <w:t>:</w:t>
      </w:r>
    </w:p>
    <w:bookmarkEnd w:id="110"/>
    <w:p w14:paraId="3F5F7443" w14:textId="77777777" w:rsidR="00F415C0" w:rsidRPr="001F7652" w:rsidRDefault="00F415C0" w:rsidP="001251DD">
      <w:pPr>
        <w:pStyle w:val="aa"/>
        <w:numPr>
          <w:ilvl w:val="0"/>
          <w:numId w:val="48"/>
        </w:numPr>
        <w:ind w:left="0" w:firstLine="709"/>
        <w:jc w:val="both"/>
        <w:rPr>
          <w:rFonts w:ascii="Times New Roman" w:hAnsi="Times New Roman"/>
          <w:sz w:val="24"/>
          <w:szCs w:val="24"/>
        </w:rPr>
      </w:pPr>
      <w:r w:rsidRPr="001F7652">
        <w:rPr>
          <w:rFonts w:ascii="Times New Roman" w:hAnsi="Times New Roman"/>
          <w:sz w:val="24"/>
          <w:szCs w:val="24"/>
        </w:rPr>
        <w:t>владеть навыками учебно-исследовательской и проектной деятельности для формулирования и обоснования собственной точки зрения (версии, оценки) с опорой на фактический материал, в том числе используя источники социальной информации разных типов; представлять ее результаты в виде завершенных проектов, презентаций, творческих работ социальной и междисциплинарной направленности;</w:t>
      </w:r>
    </w:p>
    <w:p w14:paraId="4BFBFCB7" w14:textId="77777777" w:rsidR="00F415C0" w:rsidRPr="001F7652" w:rsidRDefault="00F415C0" w:rsidP="001251DD">
      <w:pPr>
        <w:pStyle w:val="aa"/>
        <w:numPr>
          <w:ilvl w:val="0"/>
          <w:numId w:val="48"/>
        </w:numPr>
        <w:ind w:left="0" w:firstLine="709"/>
        <w:jc w:val="both"/>
        <w:rPr>
          <w:rFonts w:ascii="Times New Roman" w:hAnsi="Times New Roman"/>
          <w:sz w:val="24"/>
          <w:szCs w:val="24"/>
        </w:rPr>
      </w:pPr>
      <w:r w:rsidRPr="001F7652">
        <w:rPr>
          <w:rFonts w:ascii="Times New Roman" w:hAnsi="Times New Roman"/>
          <w:sz w:val="24"/>
          <w:szCs w:val="24"/>
        </w:rPr>
        <w:t>анализировать полученные в ходе решения задачи результаты для описания (реконструкции) в устной и письменной форме исторических событий, явлений, процессов истории родного края, истории России и всемирной истории;</w:t>
      </w:r>
    </w:p>
    <w:p w14:paraId="1D1AD22C" w14:textId="77777777" w:rsidR="00F415C0" w:rsidRPr="001F7652" w:rsidRDefault="00F415C0" w:rsidP="001251DD">
      <w:pPr>
        <w:pStyle w:val="aa"/>
        <w:numPr>
          <w:ilvl w:val="0"/>
          <w:numId w:val="48"/>
        </w:numPr>
        <w:ind w:left="0" w:firstLine="709"/>
        <w:jc w:val="both"/>
        <w:rPr>
          <w:rFonts w:ascii="Times New Roman" w:hAnsi="Times New Roman"/>
          <w:sz w:val="24"/>
          <w:szCs w:val="24"/>
        </w:rPr>
      </w:pPr>
      <w:r w:rsidRPr="001F7652">
        <w:rPr>
          <w:rFonts w:ascii="Times New Roman" w:hAnsi="Times New Roman"/>
          <w:sz w:val="24"/>
          <w:szCs w:val="24"/>
        </w:rPr>
        <w:t>формулировать аргументы для подтверждения/опровержения собственной или предложенной точки зрения по дискуссионной проблеме из истории России и всемирной истории и сравнивать предложенную аргументацию, выбирать наиболее аргументированную позицию;</w:t>
      </w:r>
    </w:p>
    <w:p w14:paraId="28FDA5B9" w14:textId="77777777" w:rsidR="00F415C0" w:rsidRPr="001F7652" w:rsidRDefault="00F415C0" w:rsidP="001251DD">
      <w:pPr>
        <w:pStyle w:val="aa"/>
        <w:numPr>
          <w:ilvl w:val="0"/>
          <w:numId w:val="48"/>
        </w:numPr>
        <w:ind w:left="0" w:firstLine="709"/>
        <w:jc w:val="both"/>
        <w:rPr>
          <w:rFonts w:ascii="Times New Roman" w:hAnsi="Times New Roman"/>
          <w:sz w:val="24"/>
          <w:szCs w:val="24"/>
        </w:rPr>
      </w:pPr>
      <w:r w:rsidRPr="001F7652">
        <w:rPr>
          <w:rFonts w:ascii="Times New Roman" w:hAnsi="Times New Roman"/>
          <w:sz w:val="24"/>
          <w:szCs w:val="24"/>
        </w:rPr>
        <w:t>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 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 при выполнении практических работ;</w:t>
      </w:r>
    </w:p>
    <w:p w14:paraId="25CB657A" w14:textId="77777777" w:rsidR="00F415C0" w:rsidRPr="001F7652" w:rsidRDefault="00F415C0" w:rsidP="001251DD">
      <w:pPr>
        <w:pStyle w:val="aa"/>
        <w:numPr>
          <w:ilvl w:val="0"/>
          <w:numId w:val="48"/>
        </w:numPr>
        <w:ind w:left="0" w:firstLine="709"/>
        <w:jc w:val="both"/>
        <w:rPr>
          <w:rFonts w:ascii="Times New Roman" w:hAnsi="Times New Roman"/>
          <w:sz w:val="24"/>
          <w:szCs w:val="24"/>
        </w:rPr>
      </w:pPr>
      <w:r w:rsidRPr="001F7652">
        <w:rPr>
          <w:rFonts w:ascii="Times New Roman" w:hAnsi="Times New Roman"/>
          <w:sz w:val="24"/>
          <w:szCs w:val="24"/>
        </w:rPr>
        <w:t>проявлять способность и готовность к самостоятельному поиску методов решения практических задач, применению различных методов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 владеть элементами научной методологии социального познания.</w:t>
      </w:r>
    </w:p>
    <w:p w14:paraId="0700C6CD" w14:textId="55D16A1B" w:rsidR="00F415C0" w:rsidRPr="001F7652" w:rsidRDefault="00F415C0" w:rsidP="001251DD">
      <w:pPr>
        <w:pStyle w:val="aa"/>
        <w:ind w:firstLine="709"/>
        <w:jc w:val="both"/>
        <w:rPr>
          <w:rFonts w:ascii="Times New Roman" w:hAnsi="Times New Roman"/>
          <w:b/>
          <w:bCs/>
          <w:sz w:val="24"/>
          <w:szCs w:val="24"/>
        </w:rPr>
      </w:pPr>
      <w:bookmarkStart w:id="111" w:name="_Hlk138537625"/>
      <w:r w:rsidRPr="001F7652">
        <w:rPr>
          <w:rFonts w:ascii="Times New Roman" w:hAnsi="Times New Roman"/>
          <w:b/>
          <w:bCs/>
          <w:sz w:val="24"/>
          <w:szCs w:val="24"/>
        </w:rPr>
        <w:t>Формирование универсальных учебных познавательных действий включает работу с информацией:</w:t>
      </w:r>
    </w:p>
    <w:bookmarkEnd w:id="111"/>
    <w:p w14:paraId="43D752E8" w14:textId="77777777" w:rsidR="00F415C0" w:rsidRPr="001F7652" w:rsidRDefault="00F415C0" w:rsidP="001251DD">
      <w:pPr>
        <w:pStyle w:val="aa"/>
        <w:numPr>
          <w:ilvl w:val="0"/>
          <w:numId w:val="49"/>
        </w:numPr>
        <w:ind w:left="0" w:firstLine="709"/>
        <w:jc w:val="both"/>
        <w:rPr>
          <w:rFonts w:ascii="Times New Roman" w:hAnsi="Times New Roman"/>
          <w:sz w:val="24"/>
          <w:szCs w:val="24"/>
        </w:rPr>
      </w:pPr>
      <w:r w:rsidRPr="001F7652">
        <w:rPr>
          <w:rFonts w:ascii="Times New Roman" w:hAnsi="Times New Roman"/>
          <w:sz w:val="24"/>
          <w:szCs w:val="24"/>
        </w:rPr>
        <w:t>владеть навыками получения социальной информации из источников разных типов и различать в ней события, явления, процессы; факты и мнения, описания и объяснения, гипотезы и теории, обобщать историческую информацию по истории России и зарубежных стран;</w:t>
      </w:r>
    </w:p>
    <w:p w14:paraId="36945D1B" w14:textId="77777777" w:rsidR="00F415C0" w:rsidRPr="001F7652" w:rsidRDefault="00F415C0" w:rsidP="001251DD">
      <w:pPr>
        <w:pStyle w:val="aa"/>
        <w:numPr>
          <w:ilvl w:val="0"/>
          <w:numId w:val="49"/>
        </w:numPr>
        <w:ind w:left="0" w:firstLine="709"/>
        <w:jc w:val="both"/>
        <w:rPr>
          <w:rFonts w:ascii="Times New Roman" w:hAnsi="Times New Roman"/>
          <w:sz w:val="24"/>
          <w:szCs w:val="24"/>
        </w:rPr>
      </w:pPr>
      <w:r w:rsidRPr="001F7652">
        <w:rPr>
          <w:rFonts w:ascii="Times New Roman" w:hAnsi="Times New Roman"/>
          <w:sz w:val="24"/>
          <w:szCs w:val="24"/>
        </w:rPr>
        <w:t>извлекать социальную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осуществлять анализ, систематизацию и интерпретацию информации различных видов и форм представления;</w:t>
      </w:r>
    </w:p>
    <w:p w14:paraId="74C4B1F1" w14:textId="77777777" w:rsidR="00F415C0" w:rsidRPr="001F7652" w:rsidRDefault="00F415C0" w:rsidP="001251DD">
      <w:pPr>
        <w:pStyle w:val="aa"/>
        <w:numPr>
          <w:ilvl w:val="0"/>
          <w:numId w:val="49"/>
        </w:numPr>
        <w:ind w:left="0" w:firstLine="709"/>
        <w:jc w:val="both"/>
        <w:rPr>
          <w:rFonts w:ascii="Times New Roman" w:hAnsi="Times New Roman"/>
          <w:sz w:val="24"/>
          <w:szCs w:val="24"/>
        </w:rPr>
      </w:pPr>
      <w:r w:rsidRPr="001F7652">
        <w:rPr>
          <w:rFonts w:ascii="Times New Roman" w:hAnsi="Times New Roman"/>
          <w:sz w:val="24"/>
          <w:szCs w:val="24"/>
        </w:rPr>
        <w:t>использовать средства информационных и коммуникационных технологий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38EB6249" w14:textId="77777777" w:rsidR="00F415C0" w:rsidRPr="001F7652" w:rsidRDefault="00F415C0" w:rsidP="001251DD">
      <w:pPr>
        <w:pStyle w:val="aa"/>
        <w:numPr>
          <w:ilvl w:val="0"/>
          <w:numId w:val="49"/>
        </w:numPr>
        <w:ind w:left="0" w:firstLine="709"/>
        <w:jc w:val="both"/>
        <w:rPr>
          <w:rFonts w:ascii="Times New Roman" w:hAnsi="Times New Roman"/>
          <w:sz w:val="24"/>
          <w:szCs w:val="24"/>
        </w:rPr>
      </w:pPr>
      <w:r w:rsidRPr="001F7652">
        <w:rPr>
          <w:rFonts w:ascii="Times New Roman" w:hAnsi="Times New Roman"/>
          <w:sz w:val="24"/>
          <w:szCs w:val="24"/>
        </w:rPr>
        <w:t>оценивать достоверность, легитимность информации на основе различения видов письменных исторических источников по истории России и всемирной истории, выявления позиции автора документа и участников событий, основной мысли, основной и дополнительной информации, достоверности содержания.</w:t>
      </w:r>
    </w:p>
    <w:p w14:paraId="39266E8D" w14:textId="5B24B119" w:rsidR="00F415C0" w:rsidRPr="001F7652" w:rsidRDefault="00F415C0" w:rsidP="001251DD">
      <w:pPr>
        <w:pStyle w:val="aa"/>
        <w:ind w:firstLine="709"/>
        <w:jc w:val="both"/>
        <w:rPr>
          <w:rFonts w:ascii="Times New Roman" w:hAnsi="Times New Roman"/>
          <w:b/>
          <w:bCs/>
          <w:sz w:val="24"/>
          <w:szCs w:val="24"/>
        </w:rPr>
      </w:pPr>
      <w:bookmarkStart w:id="112" w:name="_Hlk138537651"/>
      <w:r w:rsidRPr="001F7652">
        <w:rPr>
          <w:rFonts w:ascii="Times New Roman" w:hAnsi="Times New Roman"/>
          <w:b/>
          <w:bCs/>
          <w:sz w:val="24"/>
          <w:szCs w:val="24"/>
        </w:rPr>
        <w:t>Формирование универсальных учебных коммуникативных действий включает умения:</w:t>
      </w:r>
    </w:p>
    <w:bookmarkEnd w:id="112"/>
    <w:p w14:paraId="126BDD82" w14:textId="77777777" w:rsidR="00F415C0" w:rsidRPr="001F7652" w:rsidRDefault="00F415C0" w:rsidP="001251DD">
      <w:pPr>
        <w:pStyle w:val="aa"/>
        <w:numPr>
          <w:ilvl w:val="0"/>
          <w:numId w:val="50"/>
        </w:numPr>
        <w:ind w:left="0" w:firstLine="709"/>
        <w:jc w:val="both"/>
        <w:rPr>
          <w:rFonts w:ascii="Times New Roman" w:hAnsi="Times New Roman"/>
          <w:sz w:val="24"/>
          <w:szCs w:val="24"/>
        </w:rPr>
      </w:pPr>
      <w:r w:rsidRPr="001F7652">
        <w:rPr>
          <w:rFonts w:ascii="Times New Roman" w:hAnsi="Times New Roman"/>
          <w:sz w:val="24"/>
          <w:szCs w:val="24"/>
        </w:rPr>
        <w:t>владеть различными способами общения и взаимодействия с учетом понимания особенностей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4F1D863D" w14:textId="77777777" w:rsidR="00F415C0" w:rsidRPr="001F7652" w:rsidRDefault="00F415C0" w:rsidP="001251DD">
      <w:pPr>
        <w:pStyle w:val="aa"/>
        <w:numPr>
          <w:ilvl w:val="0"/>
          <w:numId w:val="50"/>
        </w:numPr>
        <w:ind w:left="0" w:firstLine="709"/>
        <w:jc w:val="both"/>
        <w:rPr>
          <w:rFonts w:ascii="Times New Roman" w:hAnsi="Times New Roman"/>
          <w:sz w:val="24"/>
          <w:szCs w:val="24"/>
        </w:rPr>
      </w:pPr>
      <w:r w:rsidRPr="001F7652">
        <w:rPr>
          <w:rFonts w:ascii="Times New Roman" w:hAnsi="Times New Roman"/>
          <w:sz w:val="24"/>
          <w:szCs w:val="24"/>
        </w:rPr>
        <w:t>выбирать тематику и методы совместных действий с учетом возможностей каждого члена коллектива при участии в диалогическом и полилогическом общении по вопросам развития общества в прошлом и сегодня;</w:t>
      </w:r>
    </w:p>
    <w:p w14:paraId="3AB3ACF9" w14:textId="77777777" w:rsidR="00F415C0" w:rsidRPr="001F7652" w:rsidRDefault="00F415C0" w:rsidP="001251DD">
      <w:pPr>
        <w:pStyle w:val="aa"/>
        <w:numPr>
          <w:ilvl w:val="0"/>
          <w:numId w:val="50"/>
        </w:numPr>
        <w:ind w:left="0" w:firstLine="709"/>
        <w:jc w:val="both"/>
        <w:rPr>
          <w:rFonts w:ascii="Times New Roman" w:hAnsi="Times New Roman"/>
          <w:sz w:val="24"/>
          <w:szCs w:val="24"/>
        </w:rPr>
      </w:pPr>
      <w:r w:rsidRPr="001F7652">
        <w:rPr>
          <w:rFonts w:ascii="Times New Roman" w:hAnsi="Times New Roman"/>
          <w:sz w:val="24"/>
          <w:szCs w:val="24"/>
        </w:rPr>
        <w:t>ориентироваться в направлениях профессиональной деятельности, связанных с социально-гуманитарной подготовкой.</w:t>
      </w:r>
    </w:p>
    <w:p w14:paraId="19FFABFE" w14:textId="67E33D0E" w:rsidR="00F415C0" w:rsidRPr="001F7652" w:rsidRDefault="00F415C0" w:rsidP="001251DD">
      <w:pPr>
        <w:pStyle w:val="aa"/>
        <w:ind w:firstLine="709"/>
        <w:jc w:val="both"/>
        <w:rPr>
          <w:rFonts w:ascii="Times New Roman" w:hAnsi="Times New Roman"/>
          <w:b/>
          <w:bCs/>
          <w:sz w:val="24"/>
          <w:szCs w:val="24"/>
        </w:rPr>
      </w:pPr>
      <w:bookmarkStart w:id="113" w:name="_Hlk138537678"/>
      <w:r w:rsidRPr="001F7652">
        <w:rPr>
          <w:rFonts w:ascii="Times New Roman" w:hAnsi="Times New Roman"/>
          <w:b/>
          <w:bCs/>
          <w:sz w:val="24"/>
          <w:szCs w:val="24"/>
        </w:rPr>
        <w:t>Формирование универсальных учебных регулятивных действий включает умения:</w:t>
      </w:r>
    </w:p>
    <w:bookmarkEnd w:id="113"/>
    <w:p w14:paraId="0075F975" w14:textId="77777777" w:rsidR="00F415C0" w:rsidRPr="001F7652" w:rsidRDefault="00F415C0" w:rsidP="001251DD">
      <w:pPr>
        <w:pStyle w:val="aa"/>
        <w:numPr>
          <w:ilvl w:val="0"/>
          <w:numId w:val="51"/>
        </w:numPr>
        <w:ind w:left="0" w:firstLine="709"/>
        <w:jc w:val="both"/>
        <w:rPr>
          <w:rFonts w:ascii="Times New Roman" w:hAnsi="Times New Roman"/>
          <w:sz w:val="24"/>
          <w:szCs w:val="24"/>
        </w:rPr>
      </w:pPr>
      <w:r w:rsidRPr="001F7652">
        <w:rPr>
          <w:rFonts w:ascii="Times New Roman" w:hAnsi="Times New Roman"/>
          <w:sz w:val="24"/>
          <w:szCs w:val="24"/>
        </w:rPr>
        <w:t>самостоятельно осуществлять познавательную деятельность, выявлять проблемы, ставить и формулировать собственные задачи с использованием исторических примеров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48EFAA3C" w14:textId="77777777" w:rsidR="00F415C0" w:rsidRPr="001F7652" w:rsidRDefault="00F415C0" w:rsidP="001251DD">
      <w:pPr>
        <w:pStyle w:val="aa"/>
        <w:numPr>
          <w:ilvl w:val="0"/>
          <w:numId w:val="51"/>
        </w:numPr>
        <w:ind w:left="0" w:firstLine="709"/>
        <w:jc w:val="both"/>
        <w:rPr>
          <w:rFonts w:ascii="Times New Roman" w:hAnsi="Times New Roman"/>
          <w:sz w:val="24"/>
          <w:szCs w:val="24"/>
        </w:rPr>
      </w:pPr>
      <w:r w:rsidRPr="001F7652">
        <w:rPr>
          <w:rFonts w:ascii="Times New Roman" w:hAnsi="Times New Roman"/>
          <w:sz w:val="24"/>
          <w:szCs w:val="24"/>
        </w:rPr>
        <w:t>принимать мотивы и аргументы других людей при анализе результатов деятельности, используя социально-гуманитарные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w:t>
      </w:r>
    </w:p>
    <w:p w14:paraId="71E0CEC0" w14:textId="77777777" w:rsidR="00AA2CAC" w:rsidRPr="001F7652" w:rsidRDefault="00AA2CAC" w:rsidP="001251DD">
      <w:pPr>
        <w:spacing w:after="0" w:line="240" w:lineRule="auto"/>
        <w:ind w:firstLine="709"/>
        <w:jc w:val="center"/>
        <w:rPr>
          <w:rFonts w:ascii="Times New Roman" w:eastAsia="SchoolBookSanPin" w:hAnsi="Times New Roman"/>
          <w:b/>
          <w:bCs/>
          <w:sz w:val="24"/>
          <w:szCs w:val="24"/>
        </w:rPr>
      </w:pPr>
      <w:r w:rsidRPr="001F7652">
        <w:rPr>
          <w:rFonts w:ascii="Times New Roman" w:eastAsia="SchoolBookSanPin" w:hAnsi="Times New Roman"/>
          <w:b/>
          <w:bCs/>
          <w:sz w:val="24"/>
          <w:szCs w:val="24"/>
        </w:rPr>
        <w:t>Основы безопасности жизнедеятельности</w:t>
      </w:r>
    </w:p>
    <w:p w14:paraId="586895F5" w14:textId="77777777" w:rsidR="00AA2CAC" w:rsidRPr="001F7652" w:rsidRDefault="00AA2CAC" w:rsidP="001251DD">
      <w:pPr>
        <w:spacing w:after="0" w:line="240" w:lineRule="auto"/>
        <w:ind w:firstLine="709"/>
        <w:jc w:val="both"/>
        <w:rPr>
          <w:rFonts w:ascii="Times New Roman" w:eastAsia="SchoolBookSanPin" w:hAnsi="Times New Roman"/>
          <w:b/>
          <w:bCs/>
          <w:sz w:val="24"/>
          <w:szCs w:val="24"/>
        </w:rPr>
      </w:pPr>
      <w:r w:rsidRPr="001F7652">
        <w:rPr>
          <w:rFonts w:ascii="Times New Roman" w:eastAsia="SchoolBookSanPin" w:hAnsi="Times New Roman"/>
          <w:b/>
          <w:bCs/>
          <w:sz w:val="24"/>
          <w:szCs w:val="24"/>
        </w:rPr>
        <w:t>Формирование универсальных учебных познавательных действий включает базовые логические действия:</w:t>
      </w:r>
    </w:p>
    <w:p w14:paraId="3F4DBBBC" w14:textId="77777777" w:rsidR="00AA2CAC" w:rsidRPr="001F7652" w:rsidRDefault="00AA2CAC" w:rsidP="001251DD">
      <w:pPr>
        <w:pStyle w:val="ad"/>
        <w:widowControl w:val="0"/>
        <w:numPr>
          <w:ilvl w:val="0"/>
          <w:numId w:val="55"/>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14:paraId="2427EC12" w14:textId="77777777" w:rsidR="00AA2CAC" w:rsidRPr="001F7652" w:rsidRDefault="00AA2CAC" w:rsidP="001251DD">
      <w:pPr>
        <w:pStyle w:val="ad"/>
        <w:numPr>
          <w:ilvl w:val="0"/>
          <w:numId w:val="55"/>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14:paraId="2A984109" w14:textId="77777777" w:rsidR="00AA2CAC" w:rsidRPr="001F7652" w:rsidRDefault="00AA2CAC" w:rsidP="001251DD">
      <w:pPr>
        <w:pStyle w:val="ad"/>
        <w:numPr>
          <w:ilvl w:val="0"/>
          <w:numId w:val="55"/>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14:paraId="2E03CF96" w14:textId="77777777" w:rsidR="00AA2CAC" w:rsidRPr="001F7652" w:rsidRDefault="00AA2CAC" w:rsidP="001251DD">
      <w:pPr>
        <w:pStyle w:val="ad"/>
        <w:numPr>
          <w:ilvl w:val="0"/>
          <w:numId w:val="55"/>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14:paraId="633F74BF" w14:textId="77777777" w:rsidR="00AA2CAC" w:rsidRPr="001F7652" w:rsidRDefault="00AA2CAC" w:rsidP="001251DD">
      <w:pPr>
        <w:pStyle w:val="ad"/>
        <w:numPr>
          <w:ilvl w:val="0"/>
          <w:numId w:val="55"/>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планировать и осуществлять учебные действия в условиях дефицита информации, необходимой для решения стоящей задачи;</w:t>
      </w:r>
    </w:p>
    <w:p w14:paraId="146EB9A0" w14:textId="77777777" w:rsidR="00AA2CAC" w:rsidRPr="001F7652" w:rsidRDefault="00AA2CAC" w:rsidP="001251DD">
      <w:pPr>
        <w:pStyle w:val="ad"/>
        <w:numPr>
          <w:ilvl w:val="0"/>
          <w:numId w:val="55"/>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развивать творческое мышление при решении ситуационных задач.</w:t>
      </w:r>
    </w:p>
    <w:p w14:paraId="76D3FABA" w14:textId="77777777" w:rsidR="00AA2CAC" w:rsidRPr="001F7652" w:rsidRDefault="00AA2CAC" w:rsidP="001251DD">
      <w:pPr>
        <w:pStyle w:val="ad"/>
        <w:spacing w:after="0" w:line="240" w:lineRule="auto"/>
        <w:ind w:left="0" w:firstLine="709"/>
        <w:jc w:val="both"/>
        <w:rPr>
          <w:rFonts w:ascii="Times New Roman" w:hAnsi="Times New Roman"/>
          <w:b/>
          <w:bCs/>
          <w:sz w:val="24"/>
          <w:szCs w:val="24"/>
        </w:rPr>
      </w:pPr>
      <w:r w:rsidRPr="001F7652">
        <w:rPr>
          <w:rFonts w:ascii="Times New Roman" w:hAnsi="Times New Roman"/>
          <w:b/>
          <w:bCs/>
          <w:sz w:val="24"/>
          <w:szCs w:val="24"/>
        </w:rPr>
        <w:t>Формирование универсальных учебных познавательных действий включает базовые исследовательские действия:</w:t>
      </w:r>
    </w:p>
    <w:p w14:paraId="3D4695FA" w14:textId="77777777"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владеть научной терминологией, ключевыми понятиями и методами в области безопасности жизнедеятельности;</w:t>
      </w:r>
    </w:p>
    <w:p w14:paraId="57F45A95" w14:textId="1FE24E71"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владеть видами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14:paraId="5443D9E6" w14:textId="77777777"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14:paraId="4A0B293E" w14:textId="1FD73F6A"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14:paraId="2939FD73" w14:textId="77777777"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критически оценивать полученные в ходе решения учебных задач результаты, обосновывать предложения по их корректировке в новых условиях;</w:t>
      </w:r>
    </w:p>
    <w:p w14:paraId="30BCFB05" w14:textId="148DD2A8"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характеризовать приобретённые знания и навыки, оценивать возможность их реализации в реальных ситуациях;</w:t>
      </w:r>
    </w:p>
    <w:p w14:paraId="5CF6CB47" w14:textId="099AD945" w:rsidR="00AA2CAC" w:rsidRPr="001F7652" w:rsidRDefault="00AA2CAC" w:rsidP="001251DD">
      <w:pPr>
        <w:pStyle w:val="ad"/>
        <w:numPr>
          <w:ilvl w:val="0"/>
          <w:numId w:val="56"/>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14:paraId="02E1422E" w14:textId="77777777" w:rsidR="00AA2CAC" w:rsidRPr="001F7652" w:rsidRDefault="00AA2CAC" w:rsidP="001251DD">
      <w:pPr>
        <w:pStyle w:val="aa"/>
        <w:ind w:firstLine="709"/>
        <w:jc w:val="both"/>
        <w:rPr>
          <w:rFonts w:ascii="Times New Roman" w:hAnsi="Times New Roman"/>
          <w:b/>
          <w:bCs/>
          <w:sz w:val="24"/>
          <w:szCs w:val="24"/>
        </w:rPr>
      </w:pPr>
      <w:r w:rsidRPr="001F7652">
        <w:rPr>
          <w:rFonts w:ascii="Times New Roman" w:hAnsi="Times New Roman"/>
          <w:b/>
          <w:bCs/>
          <w:sz w:val="24"/>
          <w:szCs w:val="24"/>
        </w:rPr>
        <w:t>Формирование универсальных учебных познавательных действий включает работу с информацией:</w:t>
      </w:r>
    </w:p>
    <w:p w14:paraId="16B49AF5" w14:textId="77777777" w:rsidR="00AA2CAC" w:rsidRPr="001F7652" w:rsidRDefault="00AA2CAC" w:rsidP="001251DD">
      <w:pPr>
        <w:pStyle w:val="ad"/>
        <w:numPr>
          <w:ilvl w:val="0"/>
          <w:numId w:val="57"/>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14:paraId="29A95DFB" w14:textId="11E14182" w:rsidR="00AA2CAC" w:rsidRPr="001F7652" w:rsidRDefault="00AA2CAC" w:rsidP="001251DD">
      <w:pPr>
        <w:pStyle w:val="ad"/>
        <w:numPr>
          <w:ilvl w:val="0"/>
          <w:numId w:val="57"/>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14:paraId="618740C5" w14:textId="77777777" w:rsidR="00AA2CAC" w:rsidRPr="001F7652" w:rsidRDefault="00AA2CAC" w:rsidP="001251DD">
      <w:pPr>
        <w:pStyle w:val="ad"/>
        <w:numPr>
          <w:ilvl w:val="0"/>
          <w:numId w:val="57"/>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оценивать достоверность, легитимность информации, её соответствие правовым и морально-этическим нормам;</w:t>
      </w:r>
    </w:p>
    <w:p w14:paraId="1CCCB690" w14:textId="77777777" w:rsidR="00AA2CAC" w:rsidRPr="001F7652" w:rsidRDefault="00AA2CAC" w:rsidP="001251DD">
      <w:pPr>
        <w:pStyle w:val="ad"/>
        <w:numPr>
          <w:ilvl w:val="0"/>
          <w:numId w:val="57"/>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владеть навыками по предотвращению рисков, профилактике угроз и защите от опасностей цифровой среды;</w:t>
      </w:r>
    </w:p>
    <w:p w14:paraId="7484627D" w14:textId="77777777" w:rsidR="00AA2CAC" w:rsidRPr="001F7652" w:rsidRDefault="00AA2CAC" w:rsidP="001251DD">
      <w:pPr>
        <w:pStyle w:val="ad"/>
        <w:numPr>
          <w:ilvl w:val="0"/>
          <w:numId w:val="57"/>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 xml:space="preserve">использовать средства информационных и коммуникационных технологий </w:t>
      </w:r>
      <w:r w:rsidRPr="001F7652">
        <w:rPr>
          <w:rFonts w:ascii="Times New Roman" w:eastAsia="OfficinaSansBoldITC" w:hAnsi="Times New Roman"/>
          <w:sz w:val="24"/>
          <w:szCs w:val="24"/>
        </w:rPr>
        <w:br/>
        <w:t xml:space="preserve">в учебном процессе с соблюдением требований эргономики, техники безопасности </w:t>
      </w:r>
      <w:r w:rsidRPr="001F7652">
        <w:rPr>
          <w:rFonts w:ascii="Times New Roman" w:eastAsia="OfficinaSansBoldITC" w:hAnsi="Times New Roman"/>
          <w:sz w:val="24"/>
          <w:szCs w:val="24"/>
        </w:rPr>
        <w:br/>
        <w:t>и гигиены.</w:t>
      </w:r>
    </w:p>
    <w:p w14:paraId="15C34DBF" w14:textId="77777777" w:rsidR="00AA2CAC" w:rsidRPr="001F7652" w:rsidRDefault="00AA2CAC" w:rsidP="001251DD">
      <w:pPr>
        <w:pStyle w:val="aa"/>
        <w:ind w:firstLine="709"/>
        <w:jc w:val="both"/>
        <w:rPr>
          <w:rFonts w:ascii="Times New Roman" w:hAnsi="Times New Roman"/>
          <w:b/>
          <w:bCs/>
          <w:sz w:val="24"/>
          <w:szCs w:val="24"/>
        </w:rPr>
      </w:pPr>
      <w:r w:rsidRPr="001F7652">
        <w:rPr>
          <w:rFonts w:ascii="Times New Roman" w:hAnsi="Times New Roman"/>
          <w:b/>
          <w:bCs/>
          <w:sz w:val="24"/>
          <w:szCs w:val="24"/>
        </w:rPr>
        <w:t>Формирование универсальных учебных коммуникативных действий включает умения:</w:t>
      </w:r>
    </w:p>
    <w:p w14:paraId="008A6771" w14:textId="77777777" w:rsidR="00AA2CAC" w:rsidRPr="001F7652" w:rsidRDefault="00AA2CAC" w:rsidP="001251DD">
      <w:pPr>
        <w:pStyle w:val="ad"/>
        <w:numPr>
          <w:ilvl w:val="0"/>
          <w:numId w:val="58"/>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осуществлять в ходе образовательной деятельности безопасную коммуникацию, переносить принципы её организации в повседневную жизнь;</w:t>
      </w:r>
    </w:p>
    <w:p w14:paraId="58AEFF5D" w14:textId="77777777" w:rsidR="00AA2CAC" w:rsidRPr="001F7652" w:rsidRDefault="00AA2CAC" w:rsidP="001251DD">
      <w:pPr>
        <w:pStyle w:val="ad"/>
        <w:numPr>
          <w:ilvl w:val="0"/>
          <w:numId w:val="58"/>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распознавать вербальные и невербальные средства общения; понимать значение социальных знаков; определять признаки деструктивного общения;</w:t>
      </w:r>
    </w:p>
    <w:p w14:paraId="4C877E28" w14:textId="77777777" w:rsidR="00AA2CAC" w:rsidRPr="001F7652" w:rsidRDefault="00AA2CAC" w:rsidP="001251DD">
      <w:pPr>
        <w:pStyle w:val="ad"/>
        <w:numPr>
          <w:ilvl w:val="0"/>
          <w:numId w:val="58"/>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владеть приёмами безопасного межличностного и группового общения; безопасно действовать по избеганию конфликтных ситуаций;</w:t>
      </w:r>
    </w:p>
    <w:p w14:paraId="04FFB501" w14:textId="26B1E66A" w:rsidR="00AA2CAC" w:rsidRPr="001F7652" w:rsidRDefault="00AA2CAC" w:rsidP="001251DD">
      <w:pPr>
        <w:pStyle w:val="ad"/>
        <w:numPr>
          <w:ilvl w:val="0"/>
          <w:numId w:val="58"/>
        </w:numPr>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аргументированно, логично и ясно излагать свою точку зрения с использованием языковых средств.</w:t>
      </w:r>
    </w:p>
    <w:p w14:paraId="60CF8D20" w14:textId="77777777" w:rsidR="00AA2CAC" w:rsidRPr="001F7652" w:rsidRDefault="00AA2CAC" w:rsidP="001251DD">
      <w:pPr>
        <w:pStyle w:val="aa"/>
        <w:ind w:firstLine="709"/>
        <w:jc w:val="both"/>
        <w:rPr>
          <w:rFonts w:ascii="Times New Roman" w:hAnsi="Times New Roman"/>
          <w:b/>
          <w:bCs/>
          <w:sz w:val="24"/>
          <w:szCs w:val="24"/>
        </w:rPr>
      </w:pPr>
      <w:r w:rsidRPr="001F7652">
        <w:rPr>
          <w:rFonts w:ascii="Times New Roman" w:hAnsi="Times New Roman"/>
          <w:b/>
          <w:bCs/>
          <w:sz w:val="24"/>
          <w:szCs w:val="24"/>
        </w:rPr>
        <w:t>Формирование универсальных учебных регулятивных действий включает умения:</w:t>
      </w:r>
    </w:p>
    <w:p w14:paraId="1565F372"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ставить и формулировать собственные задачи в образовательной деятельности и жизненных ситуациях;</w:t>
      </w:r>
    </w:p>
    <w:p w14:paraId="033928B2"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самостоятельно выявлять проблемные вопросы, выбирать оптимальный способ и составлять план их решения в конкретных условиях;</w:t>
      </w:r>
    </w:p>
    <w:p w14:paraId="42DAE4B1"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делать осознанный выбор в новой ситуации, аргументировать его; брать ответственность за своё решение;</w:t>
      </w:r>
    </w:p>
    <w:p w14:paraId="628444B3"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оценивать приобретённый опыт;</w:t>
      </w:r>
    </w:p>
    <w:p w14:paraId="074C752D"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14:paraId="1B37F347"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14:paraId="4C7C998C"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использовать приёмы рефлексии для анализа и оценки образовательной ситуации, выбора оптимального решения;</w:t>
      </w:r>
    </w:p>
    <w:p w14:paraId="631B76E2"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принимать себя, понимая свои недостатки и достоинства, невозможности контроля всего вокруг;</w:t>
      </w:r>
    </w:p>
    <w:p w14:paraId="2FACB2F0"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принимать мотивы и аргументы других при анализе и оценке образовательной ситуации; признавать право на ошибку свою и чужую.</w:t>
      </w:r>
    </w:p>
    <w:p w14:paraId="0F597E2D"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понимать и использовать преимущества командной и индивидуальной работы в конкретной учебной ситуации;</w:t>
      </w:r>
    </w:p>
    <w:p w14:paraId="774A47C8"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14:paraId="77B0AFC6"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оценивать свой вклад и вклад каждого участника команды в общий результат по совместно разработанным критериям;</w:t>
      </w:r>
    </w:p>
    <w:p w14:paraId="50544354" w14:textId="77777777" w:rsidR="00AA2CAC" w:rsidRPr="001F7652" w:rsidRDefault="00AA2CAC" w:rsidP="001251DD">
      <w:pPr>
        <w:pStyle w:val="ad"/>
        <w:spacing w:after="0" w:line="240" w:lineRule="auto"/>
        <w:ind w:left="0" w:firstLine="709"/>
        <w:jc w:val="both"/>
        <w:rPr>
          <w:rFonts w:ascii="Times New Roman" w:eastAsia="OfficinaSansBoldITC" w:hAnsi="Times New Roman"/>
          <w:sz w:val="24"/>
          <w:szCs w:val="24"/>
        </w:rPr>
      </w:pPr>
      <w:r w:rsidRPr="001F7652">
        <w:rPr>
          <w:rFonts w:ascii="Times New Roman" w:eastAsia="OfficinaSansBoldITC" w:hAnsi="Times New Roman"/>
          <w:sz w:val="24"/>
          <w:szCs w:val="24"/>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14:paraId="4BA7C5DB" w14:textId="77777777" w:rsidR="00AA2CAC" w:rsidRPr="001F7652" w:rsidRDefault="00AA2CAC" w:rsidP="001251DD">
      <w:pPr>
        <w:spacing w:line="240" w:lineRule="auto"/>
        <w:ind w:firstLine="709"/>
        <w:rPr>
          <w:sz w:val="24"/>
          <w:szCs w:val="24"/>
        </w:rPr>
      </w:pPr>
    </w:p>
    <w:p w14:paraId="7E5E4250" w14:textId="77777777" w:rsidR="00AA2CAC" w:rsidRPr="001F7652" w:rsidRDefault="00AA2CAC" w:rsidP="001251DD">
      <w:pPr>
        <w:spacing w:line="240" w:lineRule="auto"/>
        <w:ind w:firstLine="709"/>
        <w:jc w:val="center"/>
        <w:rPr>
          <w:rFonts w:ascii="Times New Roman" w:hAnsi="Times New Roman"/>
          <w:b/>
          <w:bCs/>
          <w:sz w:val="24"/>
          <w:szCs w:val="24"/>
        </w:rPr>
      </w:pPr>
      <w:r w:rsidRPr="001F7652">
        <w:rPr>
          <w:rFonts w:ascii="Times New Roman" w:hAnsi="Times New Roman"/>
          <w:b/>
          <w:bCs/>
          <w:sz w:val="24"/>
          <w:szCs w:val="24"/>
        </w:rPr>
        <w:t>Физическая культура</w:t>
      </w:r>
    </w:p>
    <w:p w14:paraId="0122FC84" w14:textId="77777777" w:rsidR="00AA2CAC" w:rsidRPr="001F7652" w:rsidRDefault="00AA2CAC" w:rsidP="001251DD">
      <w:pPr>
        <w:pStyle w:val="aa"/>
        <w:ind w:firstLine="709"/>
        <w:jc w:val="both"/>
        <w:rPr>
          <w:rFonts w:ascii="Times New Roman" w:hAnsi="Times New Roman"/>
          <w:sz w:val="24"/>
          <w:szCs w:val="24"/>
        </w:rPr>
      </w:pPr>
      <w:r w:rsidRPr="001F7652">
        <w:rPr>
          <w:rFonts w:ascii="Times New Roman" w:hAnsi="Times New Roman"/>
          <w:b/>
          <w:bCs/>
          <w:sz w:val="24"/>
          <w:szCs w:val="24"/>
        </w:rPr>
        <w:t>Формирование универсальных учебных познавательных действий включает базовые логические действия</w:t>
      </w:r>
      <w:r w:rsidRPr="001F7652">
        <w:rPr>
          <w:rFonts w:ascii="Times New Roman" w:hAnsi="Times New Roman"/>
          <w:sz w:val="24"/>
          <w:szCs w:val="24"/>
        </w:rPr>
        <w:t>:</w:t>
      </w:r>
    </w:p>
    <w:p w14:paraId="363DF466"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самостоятельно формулировать и актуализировать проблему, рассматривать её всесторонне;</w:t>
      </w:r>
    </w:p>
    <w:p w14:paraId="01D5B97D"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устанавливать существенный признак или основания для сравнения, классификации и обобщения;</w:t>
      </w:r>
    </w:p>
    <w:p w14:paraId="7F399379"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определять цели деятельности, задавать параметры и критерии их достижения;</w:t>
      </w:r>
    </w:p>
    <w:p w14:paraId="5EDB8976"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выявлять закономерности и противоречия в рассматриваемых явлениях; </w:t>
      </w:r>
    </w:p>
    <w:p w14:paraId="2735520E"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разрабатывать план решения проблемы с учётом анализа имеющихся материальных и нематериальных ресурсов;</w:t>
      </w:r>
    </w:p>
    <w:p w14:paraId="4399A2ED"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вносить коррективы в деятельность, оценивать соответствие результатов целям, оценивать риски последствий деятельности;</w:t>
      </w:r>
    </w:p>
    <w:p w14:paraId="780C2EA4"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координировать и выполнять работу в условиях реального, виртуального </w:t>
      </w:r>
      <w:r w:rsidRPr="001F7652">
        <w:rPr>
          <w:rFonts w:ascii="Times New Roman" w:hAnsi="Times New Roman"/>
          <w:sz w:val="24"/>
          <w:szCs w:val="24"/>
        </w:rPr>
        <w:br/>
        <w:t>и комбинированного взаимодействия;</w:t>
      </w:r>
    </w:p>
    <w:p w14:paraId="066653E6" w14:textId="77777777" w:rsidR="00AA2CAC" w:rsidRPr="001F7652" w:rsidRDefault="00AA2CAC" w:rsidP="001251DD">
      <w:pPr>
        <w:pStyle w:val="ad"/>
        <w:widowControl w:val="0"/>
        <w:numPr>
          <w:ilvl w:val="0"/>
          <w:numId w:val="59"/>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развивать креативное мышление при решении жизненных проблем.</w:t>
      </w:r>
    </w:p>
    <w:p w14:paraId="1EAD5E05" w14:textId="77777777" w:rsidR="00AA2CAC" w:rsidRPr="001F7652" w:rsidRDefault="00AA2CAC" w:rsidP="001251DD">
      <w:pPr>
        <w:pStyle w:val="aa"/>
        <w:ind w:firstLine="709"/>
        <w:jc w:val="both"/>
        <w:rPr>
          <w:rFonts w:ascii="Times New Roman" w:hAnsi="Times New Roman"/>
          <w:sz w:val="24"/>
          <w:szCs w:val="24"/>
        </w:rPr>
      </w:pPr>
      <w:r w:rsidRPr="001F7652">
        <w:rPr>
          <w:rFonts w:ascii="Times New Roman" w:hAnsi="Times New Roman"/>
          <w:b/>
          <w:bCs/>
          <w:sz w:val="24"/>
          <w:szCs w:val="24"/>
        </w:rPr>
        <w:t>Формирование универсальных учебных познавательных действий включает базовые исследовательские действия</w:t>
      </w:r>
      <w:r w:rsidRPr="001F7652">
        <w:rPr>
          <w:rFonts w:ascii="Times New Roman" w:hAnsi="Times New Roman"/>
          <w:sz w:val="24"/>
          <w:szCs w:val="24"/>
        </w:rPr>
        <w:t>:</w:t>
      </w:r>
    </w:p>
    <w:p w14:paraId="7BFCB9E2"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29740BAA" w14:textId="0D011236"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63F03646"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формирование научного типа мышления, владение научной терминологией, ключевыми понятиями и методами;</w:t>
      </w:r>
    </w:p>
    <w:p w14:paraId="115EFA24"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ставить и формулировать собственные задачи в образовательной деятельности и жизненных ситуациях;</w:t>
      </w:r>
    </w:p>
    <w:p w14:paraId="03AF0156"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BD2F3F1"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6E54B21"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давать оценку новым ситуациям, оценивать приобретённый опыт;</w:t>
      </w:r>
    </w:p>
    <w:p w14:paraId="757FFE16"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осуществлять целенаправленный поиск переноса средств и способов действия в профессиональную среду;</w:t>
      </w:r>
    </w:p>
    <w:p w14:paraId="4A438EAC"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уметь переносить знания в познавательную и практическую области жизнедеятельности;</w:t>
      </w:r>
    </w:p>
    <w:p w14:paraId="1CC53FEB"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уметь интегрировать знания из разных предметных областей; </w:t>
      </w:r>
    </w:p>
    <w:p w14:paraId="5631CF45" w14:textId="77777777" w:rsidR="00AA2CAC" w:rsidRPr="001F7652" w:rsidRDefault="00AA2CAC" w:rsidP="001251DD">
      <w:pPr>
        <w:pStyle w:val="ad"/>
        <w:widowControl w:val="0"/>
        <w:numPr>
          <w:ilvl w:val="0"/>
          <w:numId w:val="60"/>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выдвигать новые идеи, предлагать оригинальные подходы и решения; ставить проблемы и задачи, допускающие альтернативные решения.</w:t>
      </w:r>
    </w:p>
    <w:p w14:paraId="4FE96D0C" w14:textId="77777777" w:rsidR="00AA2CAC" w:rsidRPr="001F7652" w:rsidRDefault="00AA2CAC" w:rsidP="001251DD">
      <w:pPr>
        <w:pStyle w:val="aa"/>
        <w:ind w:firstLine="709"/>
        <w:jc w:val="both"/>
        <w:rPr>
          <w:rFonts w:ascii="Times New Roman" w:hAnsi="Times New Roman"/>
          <w:b/>
          <w:bCs/>
          <w:sz w:val="24"/>
          <w:szCs w:val="24"/>
        </w:rPr>
      </w:pPr>
      <w:r w:rsidRPr="001F7652">
        <w:rPr>
          <w:rFonts w:ascii="Times New Roman" w:hAnsi="Times New Roman"/>
          <w:b/>
          <w:bCs/>
          <w:sz w:val="24"/>
          <w:szCs w:val="24"/>
        </w:rPr>
        <w:t>Формирование универсальных учебных познавательных действий включает работу с информацией:</w:t>
      </w:r>
    </w:p>
    <w:p w14:paraId="49093D2D" w14:textId="77777777" w:rsidR="00AA2CAC" w:rsidRPr="001F7652" w:rsidRDefault="00AA2CAC" w:rsidP="001251DD">
      <w:pPr>
        <w:pStyle w:val="ad"/>
        <w:widowControl w:val="0"/>
        <w:numPr>
          <w:ilvl w:val="0"/>
          <w:numId w:val="61"/>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27CBCB2" w14:textId="77C71588" w:rsidR="00AA2CAC" w:rsidRPr="001F7652" w:rsidRDefault="00AA2CAC" w:rsidP="001251DD">
      <w:pPr>
        <w:pStyle w:val="ad"/>
        <w:widowControl w:val="0"/>
        <w:numPr>
          <w:ilvl w:val="0"/>
          <w:numId w:val="61"/>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065FA7DF" w14:textId="77777777" w:rsidR="00AA2CAC" w:rsidRPr="001F7652" w:rsidRDefault="00AA2CAC" w:rsidP="001251DD">
      <w:pPr>
        <w:pStyle w:val="ad"/>
        <w:widowControl w:val="0"/>
        <w:numPr>
          <w:ilvl w:val="0"/>
          <w:numId w:val="61"/>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оценивать достоверность, легитимность информации, её соответствие правовым и морально-этическим нормам;</w:t>
      </w:r>
    </w:p>
    <w:p w14:paraId="1EB7DA20" w14:textId="1A897749" w:rsidR="00AA2CAC" w:rsidRPr="001F7652" w:rsidRDefault="00AA2CAC" w:rsidP="001251DD">
      <w:pPr>
        <w:pStyle w:val="ad"/>
        <w:widowControl w:val="0"/>
        <w:numPr>
          <w:ilvl w:val="0"/>
          <w:numId w:val="61"/>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E37CC5E" w14:textId="77777777" w:rsidR="00AA2CAC" w:rsidRPr="001F7652" w:rsidRDefault="00AA2CAC" w:rsidP="001251DD">
      <w:pPr>
        <w:pStyle w:val="ad"/>
        <w:widowControl w:val="0"/>
        <w:numPr>
          <w:ilvl w:val="0"/>
          <w:numId w:val="61"/>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владеть навыками распознавания и защиты информации, информационной безопасности личности.</w:t>
      </w:r>
    </w:p>
    <w:p w14:paraId="0DA7F912" w14:textId="77777777" w:rsidR="00AA2CAC" w:rsidRPr="001F7652" w:rsidRDefault="00AA2CAC" w:rsidP="001251DD">
      <w:pPr>
        <w:pStyle w:val="aa"/>
        <w:ind w:firstLine="709"/>
        <w:jc w:val="both"/>
        <w:rPr>
          <w:rFonts w:ascii="Times New Roman" w:hAnsi="Times New Roman"/>
          <w:b/>
          <w:bCs/>
          <w:sz w:val="24"/>
          <w:szCs w:val="24"/>
        </w:rPr>
      </w:pPr>
      <w:r w:rsidRPr="001F7652">
        <w:rPr>
          <w:rFonts w:ascii="Times New Roman" w:hAnsi="Times New Roman"/>
          <w:b/>
          <w:bCs/>
          <w:sz w:val="24"/>
          <w:szCs w:val="24"/>
        </w:rPr>
        <w:t>Формирование универсальных учебных коммуникативных действий включает умения:</w:t>
      </w:r>
    </w:p>
    <w:p w14:paraId="000AEB3E" w14:textId="77777777" w:rsidR="00AA2CAC" w:rsidRPr="001F7652" w:rsidRDefault="00AA2CAC" w:rsidP="001251DD">
      <w:pPr>
        <w:pStyle w:val="ad"/>
        <w:widowControl w:val="0"/>
        <w:numPr>
          <w:ilvl w:val="0"/>
          <w:numId w:val="62"/>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осуществлять коммуникации во всех сферах жизни;</w:t>
      </w:r>
    </w:p>
    <w:p w14:paraId="3DEF4E20" w14:textId="77777777" w:rsidR="00AA2CAC" w:rsidRPr="001F7652" w:rsidRDefault="00AA2CAC" w:rsidP="001251DD">
      <w:pPr>
        <w:pStyle w:val="ad"/>
        <w:widowControl w:val="0"/>
        <w:numPr>
          <w:ilvl w:val="0"/>
          <w:numId w:val="62"/>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20950459" w14:textId="77777777" w:rsidR="00AA2CAC" w:rsidRPr="001F7652" w:rsidRDefault="00AA2CAC" w:rsidP="001251DD">
      <w:pPr>
        <w:pStyle w:val="ad"/>
        <w:widowControl w:val="0"/>
        <w:numPr>
          <w:ilvl w:val="0"/>
          <w:numId w:val="62"/>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владеть различными способами общения и взаимодействия; </w:t>
      </w:r>
    </w:p>
    <w:p w14:paraId="0FD48441" w14:textId="77777777" w:rsidR="00AA2CAC" w:rsidRPr="001F7652" w:rsidRDefault="00AA2CAC" w:rsidP="001251DD">
      <w:pPr>
        <w:pStyle w:val="ad"/>
        <w:widowControl w:val="0"/>
        <w:numPr>
          <w:ilvl w:val="0"/>
          <w:numId w:val="62"/>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аргументированно вести диалог, уметь смягчать конфликтные ситуации;</w:t>
      </w:r>
    </w:p>
    <w:p w14:paraId="66E274BF" w14:textId="77777777" w:rsidR="00AA2CAC" w:rsidRPr="001F7652" w:rsidRDefault="00AA2CAC" w:rsidP="001251DD">
      <w:pPr>
        <w:pStyle w:val="ad"/>
        <w:widowControl w:val="0"/>
        <w:numPr>
          <w:ilvl w:val="0"/>
          <w:numId w:val="62"/>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развёрнуто и логично излагать свою точку зрения с использованием языковых средств.</w:t>
      </w:r>
    </w:p>
    <w:p w14:paraId="18A5BA00" w14:textId="77777777" w:rsidR="00AA2CAC" w:rsidRPr="001F7652" w:rsidRDefault="00AA2CAC" w:rsidP="001251DD">
      <w:pPr>
        <w:spacing w:after="0" w:line="240" w:lineRule="auto"/>
        <w:ind w:firstLine="709"/>
        <w:jc w:val="both"/>
        <w:rPr>
          <w:rFonts w:ascii="Times New Roman" w:hAnsi="Times New Roman"/>
          <w:sz w:val="24"/>
          <w:szCs w:val="24"/>
        </w:rPr>
      </w:pPr>
      <w:r w:rsidRPr="001F7652">
        <w:rPr>
          <w:rFonts w:ascii="Times New Roman" w:hAnsi="Times New Roman"/>
          <w:b/>
          <w:bCs/>
          <w:sz w:val="24"/>
          <w:szCs w:val="24"/>
        </w:rPr>
        <w:t>Формирование универсальных учебных регулятивных действий включает умения:</w:t>
      </w:r>
    </w:p>
    <w:p w14:paraId="28DD5A15"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ED5A76D"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самостоятельно составлять план решения проблемы с учётом имеющихся ресурсов, собственных возможностей и предпочтений;</w:t>
      </w:r>
    </w:p>
    <w:p w14:paraId="7584EB98"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давать оценку новым ситуациям;</w:t>
      </w:r>
    </w:p>
    <w:p w14:paraId="074F0EBF"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расширять рамки учебного предмета на основе личных предпочтений;</w:t>
      </w:r>
    </w:p>
    <w:p w14:paraId="7EF577D8" w14:textId="7D2461C1"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делать осознанный выбор, аргументировать его, брать ответственность за решение;</w:t>
      </w:r>
    </w:p>
    <w:p w14:paraId="2A039E18"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оценивать приобретённый опыт;</w:t>
      </w:r>
    </w:p>
    <w:p w14:paraId="67D4C5AC"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способствовать формированию и проявлению широкой эрудиции в разных областях знаний; </w:t>
      </w:r>
    </w:p>
    <w:p w14:paraId="68B05836"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постоянно повышать свой образовательный и культурный уровень;</w:t>
      </w:r>
    </w:p>
    <w:p w14:paraId="5034EBB4"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давать оценку новым ситуациям, вносить коррективы в деятельность, оценивать соответствие результатов целям;</w:t>
      </w:r>
    </w:p>
    <w:p w14:paraId="19433B4C"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14:paraId="4346A375"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использовать приёмы рефлексии для оценки ситуации, выбора верного решения;</w:t>
      </w:r>
    </w:p>
    <w:p w14:paraId="07F998F9"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уметь оценивать риски и своевременно принимать решения по их снижению;</w:t>
      </w:r>
    </w:p>
    <w:p w14:paraId="0D6E374A"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принимать мотивы и аргументы других при анализе результатов деятельности;</w:t>
      </w:r>
    </w:p>
    <w:p w14:paraId="584BD983"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принимать себя, понимая свои недостатки и достоинства;</w:t>
      </w:r>
    </w:p>
    <w:p w14:paraId="70E4694D"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принимать мотивы и аргументы других при анализе результатов деятельности;</w:t>
      </w:r>
    </w:p>
    <w:p w14:paraId="05A8B2B3"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признавать своё право и право других на ошибки;</w:t>
      </w:r>
    </w:p>
    <w:p w14:paraId="33DC3D18"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развивать способность понимать мир с позиции другого человека.</w:t>
      </w:r>
    </w:p>
    <w:p w14:paraId="232080CF"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понимать и использовать преимущества командной и индивидуальной работы;</w:t>
      </w:r>
    </w:p>
    <w:p w14:paraId="30FA5CCB"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выбирать тематику и методы совместных действий с учётом общих интересов, и возможностей каждого члена коллектива;</w:t>
      </w:r>
    </w:p>
    <w:p w14:paraId="0FC69830"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50C92501"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оценивать качество вклада своего и каждого участника команды в общий результат по разработанным критериям;</w:t>
      </w:r>
    </w:p>
    <w:p w14:paraId="4F9D80B6"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 xml:space="preserve">предлагать новые проекты, оценивать идеи с позиции новизны, оригинальности, практической значимости; </w:t>
      </w:r>
    </w:p>
    <w:p w14:paraId="685FAECA" w14:textId="77777777" w:rsidR="00AA2CAC" w:rsidRPr="001F7652" w:rsidRDefault="00AA2CAC" w:rsidP="001251DD">
      <w:pPr>
        <w:pStyle w:val="ad"/>
        <w:widowControl w:val="0"/>
        <w:numPr>
          <w:ilvl w:val="0"/>
          <w:numId w:val="63"/>
        </w:numPr>
        <w:spacing w:after="0" w:line="240" w:lineRule="auto"/>
        <w:ind w:left="0" w:firstLine="709"/>
        <w:jc w:val="both"/>
        <w:rPr>
          <w:rFonts w:ascii="Times New Roman" w:hAnsi="Times New Roman"/>
          <w:sz w:val="24"/>
          <w:szCs w:val="24"/>
        </w:rPr>
      </w:pPr>
      <w:r w:rsidRPr="001F7652">
        <w:rPr>
          <w:rFonts w:ascii="Times New Roman" w:hAnsi="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w:t>
      </w:r>
    </w:p>
    <w:p w14:paraId="50CDC491" w14:textId="77777777" w:rsidR="002316B2" w:rsidRPr="001F7652" w:rsidRDefault="002316B2" w:rsidP="001251DD">
      <w:pPr>
        <w:pStyle w:val="aa"/>
        <w:ind w:firstLine="709"/>
        <w:jc w:val="both"/>
        <w:rPr>
          <w:rFonts w:ascii="Times New Roman" w:hAnsi="Times New Roman"/>
          <w:sz w:val="24"/>
          <w:szCs w:val="24"/>
        </w:rPr>
      </w:pPr>
    </w:p>
    <w:p w14:paraId="46A844A8" w14:textId="1C57DA45" w:rsidR="00583881" w:rsidRPr="001F7652" w:rsidRDefault="00583881" w:rsidP="001251DD">
      <w:pPr>
        <w:spacing w:line="240" w:lineRule="auto"/>
        <w:ind w:firstLine="709"/>
        <w:jc w:val="center"/>
        <w:rPr>
          <w:rFonts w:ascii="Times New Roman" w:hAnsi="Times New Roman"/>
          <w:b/>
          <w:bCs/>
          <w:sz w:val="24"/>
          <w:szCs w:val="24"/>
        </w:rPr>
      </w:pPr>
      <w:r w:rsidRPr="001F7652">
        <w:rPr>
          <w:rFonts w:ascii="Times New Roman" w:hAnsi="Times New Roman"/>
          <w:b/>
          <w:bCs/>
          <w:sz w:val="24"/>
          <w:szCs w:val="24"/>
        </w:rPr>
        <w:t>Курсы по выбору</w:t>
      </w:r>
    </w:p>
    <w:p w14:paraId="405ECB21" w14:textId="53E8EC56" w:rsidR="00583881" w:rsidRPr="001F7652" w:rsidRDefault="00583881" w:rsidP="001251DD">
      <w:pPr>
        <w:spacing w:line="240" w:lineRule="auto"/>
        <w:ind w:firstLine="709"/>
        <w:jc w:val="both"/>
        <w:rPr>
          <w:rFonts w:ascii="Times New Roman" w:hAnsi="Times New Roman"/>
          <w:sz w:val="24"/>
          <w:szCs w:val="24"/>
        </w:rPr>
      </w:pPr>
      <w:r w:rsidRPr="001F7652">
        <w:rPr>
          <w:rFonts w:ascii="Times New Roman" w:hAnsi="Times New Roman"/>
          <w:sz w:val="24"/>
          <w:szCs w:val="24"/>
        </w:rPr>
        <w:t xml:space="preserve">Рабочие программы курсов по выбору части, формируемой участниками образовательных отношений, содержат конкретизированные требования к формированию УУД на основе общих требований к предметным областям, к которым относится курс. УУД прописываются в рабочей программе. </w:t>
      </w:r>
    </w:p>
    <w:p w14:paraId="77D48BF3" w14:textId="40E2F314" w:rsidR="00583881" w:rsidRPr="001F7652" w:rsidRDefault="00583881" w:rsidP="001251DD">
      <w:pPr>
        <w:spacing w:line="240" w:lineRule="auto"/>
        <w:ind w:firstLine="709"/>
        <w:jc w:val="center"/>
        <w:rPr>
          <w:rFonts w:ascii="Times New Roman" w:hAnsi="Times New Roman"/>
          <w:b/>
          <w:bCs/>
          <w:sz w:val="24"/>
          <w:szCs w:val="24"/>
        </w:rPr>
      </w:pPr>
      <w:r w:rsidRPr="001F7652">
        <w:rPr>
          <w:rFonts w:ascii="Times New Roman" w:hAnsi="Times New Roman"/>
          <w:b/>
          <w:bCs/>
          <w:sz w:val="24"/>
          <w:szCs w:val="24"/>
        </w:rPr>
        <w:t>Курсы внеурочной деятельности</w:t>
      </w:r>
    </w:p>
    <w:p w14:paraId="343E1B25" w14:textId="12CFF8E9" w:rsidR="00583881" w:rsidRPr="001F7652" w:rsidRDefault="00583881" w:rsidP="001251DD">
      <w:pPr>
        <w:spacing w:line="240" w:lineRule="auto"/>
        <w:ind w:firstLine="709"/>
        <w:jc w:val="both"/>
        <w:rPr>
          <w:rFonts w:ascii="Times New Roman" w:hAnsi="Times New Roman"/>
          <w:sz w:val="24"/>
          <w:szCs w:val="24"/>
        </w:rPr>
      </w:pPr>
      <w:r w:rsidRPr="001F7652">
        <w:rPr>
          <w:rFonts w:ascii="Times New Roman" w:hAnsi="Times New Roman"/>
          <w:sz w:val="24"/>
          <w:szCs w:val="24"/>
        </w:rPr>
        <w:t xml:space="preserve">Рабочие программы курсов внеурочной деятельности </w:t>
      </w:r>
      <w:r w:rsidR="00CA0CC3">
        <w:rPr>
          <w:rFonts w:ascii="Times New Roman" w:hAnsi="Times New Roman"/>
          <w:sz w:val="24"/>
          <w:szCs w:val="24"/>
        </w:rPr>
        <w:t>содержат</w:t>
      </w:r>
      <w:r w:rsidRPr="001F7652">
        <w:rPr>
          <w:rFonts w:ascii="Times New Roman" w:hAnsi="Times New Roman"/>
          <w:sz w:val="24"/>
          <w:szCs w:val="24"/>
        </w:rPr>
        <w:t xml:space="preserve"> конкретизированные требования к формированию УУД на основе общих требований, отраженных в стандартах. УУД прописываются в рабочей программе. </w:t>
      </w:r>
    </w:p>
    <w:p w14:paraId="2EB1B105" w14:textId="77777777" w:rsidR="00AA2CAC" w:rsidRPr="001F7652" w:rsidRDefault="00AA2CAC" w:rsidP="001251DD">
      <w:pPr>
        <w:pStyle w:val="aa"/>
        <w:ind w:firstLine="709"/>
        <w:jc w:val="both"/>
        <w:rPr>
          <w:rFonts w:ascii="Times New Roman" w:hAnsi="Times New Roman"/>
          <w:sz w:val="24"/>
          <w:szCs w:val="24"/>
        </w:rPr>
      </w:pPr>
    </w:p>
    <w:p w14:paraId="2D62AA7F" w14:textId="22F29F16" w:rsidR="00F415C0" w:rsidRPr="001F7652" w:rsidRDefault="00F415C0" w:rsidP="001251DD">
      <w:pPr>
        <w:pStyle w:val="aa"/>
        <w:ind w:firstLine="709"/>
        <w:jc w:val="center"/>
        <w:rPr>
          <w:rFonts w:ascii="Times New Roman" w:hAnsi="Times New Roman"/>
          <w:sz w:val="24"/>
          <w:szCs w:val="24"/>
        </w:rPr>
      </w:pPr>
      <w:r w:rsidRPr="001F7652">
        <w:rPr>
          <w:rFonts w:ascii="Times New Roman" w:hAnsi="Times New Roman"/>
          <w:b/>
          <w:bCs/>
          <w:sz w:val="24"/>
          <w:szCs w:val="24"/>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r w:rsidRPr="001F7652">
        <w:rPr>
          <w:rFonts w:ascii="Times New Roman" w:hAnsi="Times New Roman"/>
          <w:sz w:val="24"/>
          <w:szCs w:val="24"/>
        </w:rPr>
        <w:t>.</w:t>
      </w:r>
    </w:p>
    <w:p w14:paraId="3D33A241" w14:textId="7218C293" w:rsidR="00F415C0" w:rsidRPr="001F7652" w:rsidRDefault="002316B2" w:rsidP="001251DD">
      <w:pPr>
        <w:pStyle w:val="aa"/>
        <w:ind w:firstLine="709"/>
        <w:jc w:val="both"/>
        <w:rPr>
          <w:rFonts w:ascii="Times New Roman" w:hAnsi="Times New Roman"/>
          <w:sz w:val="24"/>
          <w:szCs w:val="24"/>
        </w:rPr>
      </w:pPr>
      <w:r w:rsidRPr="001F7652">
        <w:rPr>
          <w:rFonts w:ascii="Times New Roman" w:hAnsi="Times New Roman"/>
          <w:sz w:val="24"/>
          <w:szCs w:val="24"/>
        </w:rPr>
        <w:t>ФГОС СОО о</w:t>
      </w:r>
      <w:r w:rsidR="00F415C0" w:rsidRPr="001F7652">
        <w:rPr>
          <w:rFonts w:ascii="Times New Roman" w:hAnsi="Times New Roman"/>
          <w:sz w:val="24"/>
          <w:szCs w:val="24"/>
        </w:rPr>
        <w:t>пределяет индивидуальный проект как особую форму организации деятельности обучающихся (учебное исследование или учебный проект). Индивидуальный проект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избранной области деятельности (познавательной, практической, учебно-исследовательской, социальной, художественно-творческой, иной).</w:t>
      </w:r>
    </w:p>
    <w:p w14:paraId="00E46279" w14:textId="0AB09201"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Результаты выполнения индивидуального проекта должны отражать:</w:t>
      </w:r>
    </w:p>
    <w:p w14:paraId="54A25AAD" w14:textId="77777777" w:rsidR="00F415C0" w:rsidRPr="001F7652" w:rsidRDefault="00F415C0" w:rsidP="001251DD">
      <w:pPr>
        <w:pStyle w:val="aa"/>
        <w:numPr>
          <w:ilvl w:val="0"/>
          <w:numId w:val="52"/>
        </w:numPr>
        <w:ind w:left="0" w:firstLine="709"/>
        <w:jc w:val="both"/>
        <w:rPr>
          <w:rFonts w:ascii="Times New Roman" w:hAnsi="Times New Roman"/>
          <w:sz w:val="24"/>
          <w:szCs w:val="24"/>
        </w:rPr>
      </w:pPr>
      <w:r w:rsidRPr="001F7652">
        <w:rPr>
          <w:rFonts w:ascii="Times New Roman" w:hAnsi="Times New Roman"/>
          <w:sz w:val="24"/>
          <w:szCs w:val="24"/>
        </w:rPr>
        <w:t>сформированность навыков коммуникативной, учебно-исследовательской деятельности, критического мышления;</w:t>
      </w:r>
    </w:p>
    <w:p w14:paraId="737D8AD1" w14:textId="77777777" w:rsidR="00F415C0" w:rsidRPr="001F7652" w:rsidRDefault="00F415C0" w:rsidP="001251DD">
      <w:pPr>
        <w:pStyle w:val="aa"/>
        <w:numPr>
          <w:ilvl w:val="0"/>
          <w:numId w:val="52"/>
        </w:numPr>
        <w:ind w:left="0" w:firstLine="709"/>
        <w:jc w:val="both"/>
        <w:rPr>
          <w:rFonts w:ascii="Times New Roman" w:hAnsi="Times New Roman"/>
          <w:sz w:val="24"/>
          <w:szCs w:val="24"/>
        </w:rPr>
      </w:pPr>
      <w:r w:rsidRPr="001F7652">
        <w:rPr>
          <w:rFonts w:ascii="Times New Roman" w:hAnsi="Times New Roman"/>
          <w:sz w:val="24"/>
          <w:szCs w:val="24"/>
        </w:rPr>
        <w:t>способность к инновационной, аналитической, творческой, интеллектуальной деятельности;</w:t>
      </w:r>
    </w:p>
    <w:p w14:paraId="324375C7" w14:textId="77777777" w:rsidR="00F415C0" w:rsidRPr="001F7652" w:rsidRDefault="00F415C0" w:rsidP="001251DD">
      <w:pPr>
        <w:pStyle w:val="aa"/>
        <w:numPr>
          <w:ilvl w:val="0"/>
          <w:numId w:val="52"/>
        </w:numPr>
        <w:ind w:left="0" w:firstLine="709"/>
        <w:jc w:val="both"/>
        <w:rPr>
          <w:rFonts w:ascii="Times New Roman" w:hAnsi="Times New Roman"/>
          <w:sz w:val="24"/>
          <w:szCs w:val="24"/>
        </w:rPr>
      </w:pPr>
      <w:r w:rsidRPr="001F7652">
        <w:rPr>
          <w:rFonts w:ascii="Times New Roman" w:hAnsi="Times New Roman"/>
          <w:sz w:val="24"/>
          <w:szCs w:val="24"/>
        </w:rPr>
        <w:t>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w:t>
      </w:r>
    </w:p>
    <w:p w14:paraId="610A24E3" w14:textId="77777777" w:rsidR="00F415C0" w:rsidRPr="001F7652" w:rsidRDefault="00F415C0" w:rsidP="001251DD">
      <w:pPr>
        <w:pStyle w:val="aa"/>
        <w:numPr>
          <w:ilvl w:val="0"/>
          <w:numId w:val="52"/>
        </w:numPr>
        <w:ind w:left="0" w:firstLine="709"/>
        <w:jc w:val="both"/>
        <w:rPr>
          <w:rFonts w:ascii="Times New Roman" w:hAnsi="Times New Roman"/>
          <w:sz w:val="24"/>
          <w:szCs w:val="24"/>
        </w:rPr>
      </w:pPr>
      <w:r w:rsidRPr="001F7652">
        <w:rPr>
          <w:rFonts w:ascii="Times New Roman" w:hAnsi="Times New Roman"/>
          <w:sz w:val="24"/>
          <w:szCs w:val="24"/>
        </w:rPr>
        <w:t>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14:paraId="5D36113F" w14:textId="0DA694F9"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Индивидуальный проект выполняется обучающимся в течение двух лет в рамках учебного времени, специально отведенного учебным планом, представл</w:t>
      </w:r>
      <w:r w:rsidR="00495111" w:rsidRPr="001F7652">
        <w:rPr>
          <w:rFonts w:ascii="Times New Roman" w:hAnsi="Times New Roman"/>
          <w:sz w:val="24"/>
          <w:szCs w:val="24"/>
        </w:rPr>
        <w:t>яется во втором полугодии 11 класса</w:t>
      </w:r>
      <w:r w:rsidRPr="001F7652">
        <w:rPr>
          <w:rFonts w:ascii="Times New Roman" w:hAnsi="Times New Roman"/>
          <w:sz w:val="24"/>
          <w:szCs w:val="24"/>
        </w:rPr>
        <w:t xml:space="preserve"> в виде завершенного учебного исследования или разработанного проекта: информационного, творческого, социального, прикладного, инновационного, конструкторского, инженерного.</w:t>
      </w:r>
    </w:p>
    <w:p w14:paraId="7E409698" w14:textId="4461C81F"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Включение обучающихся в учебно-исследовательскую и проектную деятельность, призванную обеспечивать формирование у них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 на уровне среднего общего образования, имеет свои особенности.</w:t>
      </w:r>
    </w:p>
    <w:p w14:paraId="4C3B9BB7" w14:textId="78A84895"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На уровне среднего общего образования исследование и проект выполняют в значительной степени функции инструментов учебной деятельности полидисциплинарного характера, необходимых для освоения социальной жизни и культуры. Более активной становится роль самих обучающихся, которые самостоятельно формулируют предпроектную идею, ставят цели, описывают необходимые ресурсы и другое. Начинают использоваться элементы математического моделирования и анализа как инструмента интерпретации результатов исследования. Важно, чтобы проблематика и методология индивидуального проекта были ориентированы на интеграцию знаний и использование методов двух и более учебных предметов одной или нескольких предметных областей.</w:t>
      </w:r>
    </w:p>
    <w:p w14:paraId="643CF6D1" w14:textId="77777777" w:rsidR="00495111" w:rsidRPr="001F7652" w:rsidRDefault="00495111" w:rsidP="001251DD">
      <w:pPr>
        <w:pStyle w:val="aa"/>
        <w:ind w:firstLine="709"/>
        <w:jc w:val="both"/>
        <w:rPr>
          <w:rFonts w:ascii="Times New Roman" w:hAnsi="Times New Roman"/>
          <w:sz w:val="24"/>
          <w:szCs w:val="24"/>
        </w:rPr>
      </w:pPr>
      <w:bookmarkStart w:id="114" w:name="_Hlk138881765"/>
      <w:r w:rsidRPr="001F7652">
        <w:rPr>
          <w:rFonts w:ascii="Times New Roman" w:hAnsi="Times New Roman"/>
          <w:sz w:val="24"/>
          <w:szCs w:val="24"/>
        </w:rPr>
        <w:t>Особенности работы над проектом, а также п</w:t>
      </w:r>
      <w:r w:rsidR="00F415C0" w:rsidRPr="001F7652">
        <w:rPr>
          <w:rFonts w:ascii="Times New Roman" w:hAnsi="Times New Roman"/>
          <w:sz w:val="24"/>
          <w:szCs w:val="24"/>
        </w:rPr>
        <w:t>роцедура публичной защиты индивидуального проекта</w:t>
      </w:r>
      <w:r w:rsidRPr="001F7652">
        <w:rPr>
          <w:rFonts w:ascii="Times New Roman" w:hAnsi="Times New Roman"/>
          <w:sz w:val="24"/>
          <w:szCs w:val="24"/>
        </w:rPr>
        <w:t>, р</w:t>
      </w:r>
      <w:r w:rsidR="00F415C0" w:rsidRPr="001F7652">
        <w:rPr>
          <w:rFonts w:ascii="Times New Roman" w:hAnsi="Times New Roman"/>
          <w:sz w:val="24"/>
          <w:szCs w:val="24"/>
        </w:rPr>
        <w:t xml:space="preserve">егламент проведения защиты проекта, параметры и критерии оценки проектной деятельности </w:t>
      </w:r>
      <w:r w:rsidRPr="001F7652">
        <w:rPr>
          <w:rFonts w:ascii="Times New Roman" w:hAnsi="Times New Roman"/>
          <w:sz w:val="24"/>
          <w:szCs w:val="24"/>
        </w:rPr>
        <w:t>регламентированы отдельным локальным нормативным актом. Обучающиеся знакомятся с нормативным документом в начале 10 класса.</w:t>
      </w:r>
    </w:p>
    <w:bookmarkEnd w:id="114"/>
    <w:p w14:paraId="7FC28FA4" w14:textId="77777777" w:rsidR="00F415C0" w:rsidRPr="001F7652" w:rsidRDefault="00F415C0" w:rsidP="001251DD">
      <w:pPr>
        <w:pStyle w:val="aa"/>
        <w:ind w:firstLine="709"/>
        <w:jc w:val="both"/>
        <w:rPr>
          <w:rFonts w:ascii="Times New Roman" w:hAnsi="Times New Roman"/>
          <w:sz w:val="24"/>
          <w:szCs w:val="24"/>
        </w:rPr>
      </w:pPr>
    </w:p>
    <w:p w14:paraId="660D82A8" w14:textId="72EC180B" w:rsidR="00F415C0" w:rsidRPr="001F7652" w:rsidRDefault="002316B2" w:rsidP="001251DD">
      <w:pPr>
        <w:pStyle w:val="aa"/>
        <w:ind w:firstLine="709"/>
        <w:jc w:val="center"/>
        <w:rPr>
          <w:rFonts w:ascii="Times New Roman" w:hAnsi="Times New Roman"/>
          <w:b/>
          <w:bCs/>
          <w:sz w:val="24"/>
          <w:szCs w:val="24"/>
        </w:rPr>
      </w:pPr>
      <w:r w:rsidRPr="001F7652">
        <w:rPr>
          <w:rFonts w:ascii="Times New Roman" w:hAnsi="Times New Roman"/>
          <w:b/>
          <w:bCs/>
          <w:sz w:val="24"/>
          <w:szCs w:val="24"/>
        </w:rPr>
        <w:t xml:space="preserve">2.1.3. </w:t>
      </w:r>
      <w:r w:rsidR="00F415C0" w:rsidRPr="001F7652">
        <w:rPr>
          <w:rFonts w:ascii="Times New Roman" w:hAnsi="Times New Roman"/>
          <w:b/>
          <w:bCs/>
          <w:sz w:val="24"/>
          <w:szCs w:val="24"/>
        </w:rPr>
        <w:t>Организационный раздел.</w:t>
      </w:r>
    </w:p>
    <w:p w14:paraId="2F5A5F71" w14:textId="08EBACB3"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Условия реализации программы формирования УУД должны обеспечить совершенствование компетенций проектной и учебно</w:t>
      </w:r>
      <w:r w:rsidR="002316B2" w:rsidRPr="001F7652">
        <w:rPr>
          <w:rFonts w:ascii="Times New Roman" w:hAnsi="Times New Roman"/>
          <w:sz w:val="24"/>
          <w:szCs w:val="24"/>
        </w:rPr>
        <w:t>-</w:t>
      </w:r>
      <w:r w:rsidRPr="001F7652">
        <w:rPr>
          <w:rFonts w:ascii="Times New Roman" w:hAnsi="Times New Roman"/>
          <w:sz w:val="24"/>
          <w:szCs w:val="24"/>
        </w:rPr>
        <w:t>исследовательской деятельности обучающихся.</w:t>
      </w:r>
    </w:p>
    <w:p w14:paraId="390C47EB" w14:textId="544D0CEB"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Условия реализации программы формирования УУД включают:</w:t>
      </w:r>
    </w:p>
    <w:p w14:paraId="272FE25B" w14:textId="77777777" w:rsidR="00F415C0" w:rsidRPr="001F7652" w:rsidRDefault="00F415C0" w:rsidP="001251DD">
      <w:pPr>
        <w:pStyle w:val="aa"/>
        <w:numPr>
          <w:ilvl w:val="0"/>
          <w:numId w:val="53"/>
        </w:numPr>
        <w:ind w:left="0" w:firstLine="709"/>
        <w:jc w:val="both"/>
        <w:rPr>
          <w:rFonts w:ascii="Times New Roman" w:hAnsi="Times New Roman"/>
          <w:sz w:val="24"/>
          <w:szCs w:val="24"/>
        </w:rPr>
      </w:pPr>
      <w:r w:rsidRPr="001F7652">
        <w:rPr>
          <w:rFonts w:ascii="Times New Roman" w:hAnsi="Times New Roman"/>
          <w:sz w:val="24"/>
          <w:szCs w:val="24"/>
        </w:rPr>
        <w:t>укомплектованность образовательной организации педагогическими, руководящими и иными работниками;</w:t>
      </w:r>
    </w:p>
    <w:p w14:paraId="730B8AAE" w14:textId="77777777" w:rsidR="00F415C0" w:rsidRPr="001F7652" w:rsidRDefault="00F415C0" w:rsidP="001251DD">
      <w:pPr>
        <w:pStyle w:val="aa"/>
        <w:numPr>
          <w:ilvl w:val="0"/>
          <w:numId w:val="53"/>
        </w:numPr>
        <w:ind w:left="0" w:firstLine="709"/>
        <w:jc w:val="both"/>
        <w:rPr>
          <w:rFonts w:ascii="Times New Roman" w:hAnsi="Times New Roman"/>
          <w:sz w:val="24"/>
          <w:szCs w:val="24"/>
        </w:rPr>
      </w:pPr>
      <w:r w:rsidRPr="001F7652">
        <w:rPr>
          <w:rFonts w:ascii="Times New Roman" w:hAnsi="Times New Roman"/>
          <w:sz w:val="24"/>
          <w:szCs w:val="24"/>
        </w:rPr>
        <w:t>уровень квалификации педагогических и иных работников образовательной организации;</w:t>
      </w:r>
    </w:p>
    <w:p w14:paraId="1CD43C4F" w14:textId="77777777" w:rsidR="00F415C0" w:rsidRPr="001F7652" w:rsidRDefault="00F415C0" w:rsidP="001251DD">
      <w:pPr>
        <w:pStyle w:val="aa"/>
        <w:numPr>
          <w:ilvl w:val="0"/>
          <w:numId w:val="53"/>
        </w:numPr>
        <w:ind w:left="0" w:firstLine="709"/>
        <w:jc w:val="both"/>
        <w:rPr>
          <w:rFonts w:ascii="Times New Roman" w:hAnsi="Times New Roman"/>
          <w:sz w:val="24"/>
          <w:szCs w:val="24"/>
        </w:rPr>
      </w:pPr>
      <w:r w:rsidRPr="001F7652">
        <w:rPr>
          <w:rFonts w:ascii="Times New Roman" w:hAnsi="Times New Roman"/>
          <w:sz w:val="24"/>
          <w:szCs w:val="24"/>
        </w:rPr>
        <w:t>непрерывность профессионального развития педагогических работников образовательной организации, реализующей образовательную программу среднего общего образования.</w:t>
      </w:r>
    </w:p>
    <w:p w14:paraId="151A695C" w14:textId="3415361D" w:rsidR="00F415C0" w:rsidRPr="001F7652" w:rsidRDefault="00F415C0" w:rsidP="001251DD">
      <w:pPr>
        <w:pStyle w:val="aa"/>
        <w:ind w:firstLine="709"/>
        <w:jc w:val="both"/>
        <w:rPr>
          <w:rFonts w:ascii="Times New Roman" w:hAnsi="Times New Roman"/>
          <w:sz w:val="24"/>
          <w:szCs w:val="24"/>
        </w:rPr>
      </w:pPr>
      <w:r w:rsidRPr="001F7652">
        <w:rPr>
          <w:rFonts w:ascii="Times New Roman" w:hAnsi="Times New Roman"/>
          <w:sz w:val="24"/>
          <w:szCs w:val="24"/>
        </w:rPr>
        <w:t>Педагогические кадры име</w:t>
      </w:r>
      <w:r w:rsidR="00495111" w:rsidRPr="001F7652">
        <w:rPr>
          <w:rFonts w:ascii="Times New Roman" w:hAnsi="Times New Roman"/>
          <w:sz w:val="24"/>
          <w:szCs w:val="24"/>
        </w:rPr>
        <w:t>ют</w:t>
      </w:r>
      <w:r w:rsidRPr="001F7652">
        <w:rPr>
          <w:rFonts w:ascii="Times New Roman" w:hAnsi="Times New Roman"/>
          <w:sz w:val="24"/>
          <w:szCs w:val="24"/>
        </w:rPr>
        <w:t xml:space="preserve"> необходимый уровень подготовки для реализации программы формирования УУД:</w:t>
      </w:r>
    </w:p>
    <w:p w14:paraId="3148ACEA" w14:textId="259455F3"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 xml:space="preserve">педагоги владеют представлениями о возрастных особенностях обучающихся </w:t>
      </w:r>
      <w:r w:rsidR="00495111" w:rsidRPr="001F7652">
        <w:rPr>
          <w:rFonts w:ascii="Times New Roman" w:hAnsi="Times New Roman"/>
          <w:sz w:val="24"/>
          <w:szCs w:val="24"/>
        </w:rPr>
        <w:t>среднего уровня образования</w:t>
      </w:r>
      <w:r w:rsidRPr="001F7652">
        <w:rPr>
          <w:rFonts w:ascii="Times New Roman" w:hAnsi="Times New Roman"/>
          <w:sz w:val="24"/>
          <w:szCs w:val="24"/>
        </w:rPr>
        <w:t>;</w:t>
      </w:r>
    </w:p>
    <w:p w14:paraId="4C1E5337" w14:textId="6FD89127"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педагоги прошли курсы повышения квалификации, посвященные</w:t>
      </w:r>
      <w:r w:rsidR="002316B2" w:rsidRPr="001F7652">
        <w:rPr>
          <w:rFonts w:ascii="Times New Roman" w:hAnsi="Times New Roman"/>
          <w:sz w:val="24"/>
          <w:szCs w:val="24"/>
        </w:rPr>
        <w:t xml:space="preserve"> ФГОС СОО</w:t>
      </w:r>
      <w:r w:rsidRPr="001F7652">
        <w:rPr>
          <w:rFonts w:ascii="Times New Roman" w:hAnsi="Times New Roman"/>
          <w:sz w:val="24"/>
          <w:szCs w:val="24"/>
        </w:rPr>
        <w:t>;</w:t>
      </w:r>
    </w:p>
    <w:p w14:paraId="426B4663" w14:textId="77777777"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педагоги участвовали в разработке программы по формированию УУД или участвовали во внутришкольном семинаре, посвященном особенностям применения выбранной программы по УУД;</w:t>
      </w:r>
    </w:p>
    <w:p w14:paraId="287822E7" w14:textId="77777777"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педагоги могут строить образовательную деятельность в рамках учебного предмета в соответствии с особенностями формирования конкретных УУД;</w:t>
      </w:r>
    </w:p>
    <w:p w14:paraId="23DFB0B7" w14:textId="77777777"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педагоги осуществляют формирование УУД в рамках проектной, исследовательской деятельности;</w:t>
      </w:r>
    </w:p>
    <w:p w14:paraId="578B2A2E" w14:textId="77777777"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педагоги владеют методиками формирующего оценивания;</w:t>
      </w:r>
    </w:p>
    <w:p w14:paraId="10DE0E6A" w14:textId="77777777" w:rsidR="00F415C0" w:rsidRPr="001F7652" w:rsidRDefault="00F415C0" w:rsidP="001251DD">
      <w:pPr>
        <w:pStyle w:val="aa"/>
        <w:numPr>
          <w:ilvl w:val="0"/>
          <w:numId w:val="54"/>
        </w:numPr>
        <w:ind w:left="0" w:firstLine="709"/>
        <w:jc w:val="both"/>
        <w:rPr>
          <w:rFonts w:ascii="Times New Roman" w:hAnsi="Times New Roman"/>
          <w:sz w:val="24"/>
          <w:szCs w:val="24"/>
        </w:rPr>
      </w:pPr>
      <w:r w:rsidRPr="001F7652">
        <w:rPr>
          <w:rFonts w:ascii="Times New Roman" w:hAnsi="Times New Roman"/>
          <w:sz w:val="24"/>
          <w:szCs w:val="24"/>
        </w:rPr>
        <w:t>педагоги умеют применять инструментарий для оценки качества формирования УУД в рамках одного или нескольких предметов.</w:t>
      </w:r>
    </w:p>
    <w:p w14:paraId="24070FA8" w14:textId="77777777" w:rsidR="00495111" w:rsidRPr="001F7652" w:rsidRDefault="00495111" w:rsidP="001251DD">
      <w:pPr>
        <w:pStyle w:val="aa"/>
        <w:ind w:firstLine="709"/>
        <w:jc w:val="both"/>
        <w:rPr>
          <w:rFonts w:ascii="Times New Roman" w:hAnsi="Times New Roman"/>
          <w:sz w:val="24"/>
          <w:szCs w:val="24"/>
        </w:rPr>
      </w:pPr>
    </w:p>
    <w:p w14:paraId="313A8F2E" w14:textId="77777777" w:rsidR="00495111" w:rsidRPr="001F7652" w:rsidRDefault="00495111" w:rsidP="001251DD">
      <w:pPr>
        <w:pStyle w:val="13"/>
        <w:spacing w:line="240" w:lineRule="auto"/>
        <w:ind w:firstLine="709"/>
        <w:jc w:val="both"/>
        <w:rPr>
          <w:color w:val="auto"/>
          <w:sz w:val="24"/>
          <w:szCs w:val="24"/>
        </w:rPr>
      </w:pPr>
      <w:r w:rsidRPr="001F7652">
        <w:rPr>
          <w:color w:val="auto"/>
          <w:sz w:val="24"/>
          <w:szCs w:val="24"/>
        </w:rPr>
        <w:t xml:space="preserve">В связи со спецификой образовательной организации наибольший процент выбора тем для исследовательских и проектных работ составляют работы технологического направления, что требует наличия особой материально-технической базы. </w:t>
      </w:r>
    </w:p>
    <w:p w14:paraId="2E939754" w14:textId="4A14E8BB" w:rsidR="00495111" w:rsidRPr="001F7652" w:rsidRDefault="00495111" w:rsidP="001251DD">
      <w:pPr>
        <w:spacing w:line="240" w:lineRule="auto"/>
        <w:ind w:firstLine="709"/>
        <w:jc w:val="both"/>
        <w:rPr>
          <w:rFonts w:ascii="Times New Roman" w:hAnsi="Times New Roman"/>
          <w:sz w:val="24"/>
          <w:szCs w:val="24"/>
        </w:rPr>
      </w:pPr>
      <w:r w:rsidRPr="00AF46A6">
        <w:rPr>
          <w:rFonts w:ascii="Times New Roman" w:hAnsi="Times New Roman"/>
          <w:sz w:val="24"/>
          <w:szCs w:val="24"/>
          <w:highlight w:val="red"/>
        </w:rPr>
        <w:t xml:space="preserve">В рамках реализации данного направления созданы условия для организации и осуществления работы обучающихся над исследованиями и проектами: </w:t>
      </w:r>
      <w:r w:rsidR="00CA0CC3" w:rsidRPr="00AF46A6">
        <w:rPr>
          <w:rFonts w:ascii="Times New Roman" w:hAnsi="Times New Roman"/>
          <w:sz w:val="24"/>
          <w:szCs w:val="24"/>
          <w:highlight w:val="red"/>
        </w:rPr>
        <w:t>школа</w:t>
      </w:r>
      <w:r w:rsidRPr="00AF46A6">
        <w:rPr>
          <w:rFonts w:ascii="Times New Roman" w:hAnsi="Times New Roman"/>
          <w:sz w:val="24"/>
          <w:szCs w:val="24"/>
          <w:highlight w:val="red"/>
        </w:rPr>
        <w:t xml:space="preserve"> оснащен</w:t>
      </w:r>
      <w:r w:rsidR="00CA0CC3" w:rsidRPr="00AF46A6">
        <w:rPr>
          <w:rFonts w:ascii="Times New Roman" w:hAnsi="Times New Roman"/>
          <w:sz w:val="24"/>
          <w:szCs w:val="24"/>
          <w:highlight w:val="red"/>
        </w:rPr>
        <w:t>а</w:t>
      </w:r>
      <w:r w:rsidRPr="00AF46A6">
        <w:rPr>
          <w:rFonts w:ascii="Times New Roman" w:hAnsi="Times New Roman"/>
          <w:sz w:val="24"/>
          <w:szCs w:val="24"/>
          <w:highlight w:val="red"/>
        </w:rPr>
        <w:t xml:space="preserve"> кабинетами</w:t>
      </w:r>
      <w:r w:rsidRPr="001F7652">
        <w:rPr>
          <w:rFonts w:ascii="Times New Roman" w:hAnsi="Times New Roman"/>
          <w:sz w:val="24"/>
          <w:szCs w:val="24"/>
        </w:rPr>
        <w:t xml:space="preserve"> </w:t>
      </w:r>
      <w:r w:rsidR="00CA0CC3" w:rsidRPr="00CA0CC3">
        <w:rPr>
          <w:rFonts w:ascii="Times New Roman" w:hAnsi="Times New Roman"/>
          <w:color w:val="FF0000"/>
          <w:sz w:val="24"/>
          <w:szCs w:val="24"/>
        </w:rPr>
        <w:t>(пропишите свои имеющиеся кабинеты)</w:t>
      </w:r>
      <w:r w:rsidRPr="00CA0CC3">
        <w:rPr>
          <w:rFonts w:ascii="Times New Roman" w:hAnsi="Times New Roman"/>
          <w:color w:val="FF0000"/>
          <w:sz w:val="24"/>
          <w:szCs w:val="24"/>
        </w:rPr>
        <w:t xml:space="preserve"> </w:t>
      </w:r>
      <w:r w:rsidRPr="00CA0CC3">
        <w:rPr>
          <w:rFonts w:ascii="Times New Roman" w:hAnsi="Times New Roman"/>
          <w:sz w:val="24"/>
          <w:szCs w:val="24"/>
          <w:highlight w:val="yellow"/>
        </w:rPr>
        <w:t>– хакспейсами, с включением таких технических лабораторий, как слесарная, радиомонтажная, прототипирования – для разработки умной электроники и робототехники, оснащенные 3D – принтерами, лазерным гравером и фрезерным станком. На базе лицея функционирует Центр Молодежного Инновационного Творчества (ЦМИТ-КАИ). Все кабинеты оснащены интерактивными досками, мультимедийными проекторами, документ-камерами и персональными компьютерами под управлением Windows 10 Professional. На сегодняшний день лицей подключен к ВОЛС и сети Wi-Fi. Имеется медиацентр, оборудованный необходимой техникой. Бесплатный доступ к программному обеспечению для 3D -проектирования, которое используется ведущими специалистами отрасли по всему миру, компании Autodesk. (Fusion 360, 3DS Max, Inventor Professional, Autocad, Maya и другие продукты компании) – 3000 учебных мест с лицензионным доступом. Полный набор профессиональных инструментов для редактирования фотографий, разработки векторной графики, макетирования страниц и работы с текстом обеспечивает всем необходимым для создания дизайн-проектов CorelDRAW Graphics Suite 2019 Classroom License (Windows) 15+1 (Лицензионная программа).</w:t>
      </w:r>
      <w:r w:rsidRPr="001F7652">
        <w:rPr>
          <w:rFonts w:ascii="Times New Roman" w:hAnsi="Times New Roman"/>
          <w:sz w:val="24"/>
          <w:szCs w:val="24"/>
        </w:rPr>
        <w:t xml:space="preserve"> </w:t>
      </w:r>
    </w:p>
    <w:p w14:paraId="6F212D28" w14:textId="25524C33" w:rsidR="00495111" w:rsidRPr="001F7652" w:rsidRDefault="00495111" w:rsidP="001251DD">
      <w:pPr>
        <w:spacing w:line="240" w:lineRule="auto"/>
        <w:ind w:firstLine="709"/>
        <w:jc w:val="both"/>
        <w:rPr>
          <w:rFonts w:ascii="Times New Roman" w:hAnsi="Times New Roman"/>
          <w:sz w:val="24"/>
          <w:szCs w:val="24"/>
        </w:rPr>
      </w:pPr>
      <w:r w:rsidRPr="00CA0CC3">
        <w:rPr>
          <w:rFonts w:ascii="Times New Roman" w:hAnsi="Times New Roman"/>
          <w:color w:val="FF0000"/>
          <w:sz w:val="24"/>
          <w:szCs w:val="24"/>
        </w:rPr>
        <w:t xml:space="preserve">Общий фонд библиотеки составляет более 6,5 тыс. экземпляров, заключен договор с МБУК «Централизованная библиотечная система г. </w:t>
      </w:r>
      <w:r w:rsidR="00CA0CC3">
        <w:rPr>
          <w:rFonts w:ascii="Times New Roman" w:hAnsi="Times New Roman"/>
          <w:color w:val="FF0000"/>
          <w:sz w:val="24"/>
          <w:szCs w:val="24"/>
        </w:rPr>
        <w:t>Москва</w:t>
      </w:r>
      <w:r w:rsidRPr="00CA0CC3">
        <w:rPr>
          <w:rFonts w:ascii="Times New Roman" w:hAnsi="Times New Roman"/>
          <w:color w:val="FF0000"/>
          <w:sz w:val="24"/>
          <w:szCs w:val="24"/>
        </w:rPr>
        <w:t xml:space="preserve"> (библиотека – филиал №</w:t>
      </w:r>
      <w:r w:rsidR="00CA0CC3">
        <w:rPr>
          <w:rFonts w:ascii="Times New Roman" w:hAnsi="Times New Roman"/>
          <w:color w:val="FF0000"/>
          <w:sz w:val="24"/>
          <w:szCs w:val="24"/>
        </w:rPr>
        <w:t>28</w:t>
      </w:r>
      <w:r w:rsidRPr="00CA0CC3">
        <w:rPr>
          <w:rFonts w:ascii="Times New Roman" w:hAnsi="Times New Roman"/>
          <w:color w:val="FF0000"/>
          <w:sz w:val="24"/>
          <w:szCs w:val="24"/>
        </w:rPr>
        <w:t xml:space="preserve">) </w:t>
      </w:r>
      <w:r w:rsidRPr="00CA0CC3">
        <w:rPr>
          <w:rFonts w:ascii="Times New Roman" w:hAnsi="Times New Roman"/>
          <w:sz w:val="24"/>
          <w:szCs w:val="24"/>
        </w:rPr>
        <w:t xml:space="preserve">о сотрудничестве.  </w:t>
      </w:r>
    </w:p>
    <w:p w14:paraId="0FB08929" w14:textId="77777777" w:rsidR="00495111" w:rsidRPr="001F7652" w:rsidRDefault="00495111" w:rsidP="001251DD">
      <w:pPr>
        <w:pStyle w:val="aa"/>
        <w:ind w:firstLine="709"/>
        <w:jc w:val="both"/>
        <w:rPr>
          <w:rFonts w:ascii="Times New Roman" w:hAnsi="Times New Roman"/>
          <w:sz w:val="24"/>
          <w:szCs w:val="24"/>
        </w:rPr>
      </w:pPr>
    </w:p>
    <w:p w14:paraId="028AAD42" w14:textId="116FE513" w:rsidR="00495111" w:rsidRPr="00E7516D" w:rsidRDefault="00495111" w:rsidP="001251DD">
      <w:pPr>
        <w:pStyle w:val="aa"/>
        <w:ind w:firstLine="709"/>
        <w:jc w:val="both"/>
        <w:rPr>
          <w:rFonts w:ascii="Times New Roman" w:hAnsi="Times New Roman"/>
          <w:i/>
          <w:sz w:val="24"/>
          <w:szCs w:val="24"/>
        </w:rPr>
      </w:pPr>
      <w:bookmarkStart w:id="115" w:name="_Hlk138881792"/>
      <w:r w:rsidRPr="00E7516D">
        <w:rPr>
          <w:rFonts w:ascii="Times New Roman" w:hAnsi="Times New Roman"/>
          <w:i/>
          <w:sz w:val="24"/>
          <w:szCs w:val="24"/>
        </w:rPr>
        <w:t>Методика и инструментарий оценки успешности освоения и применения обучающимися УУД пр</w:t>
      </w:r>
      <w:r w:rsidR="00E7516D" w:rsidRPr="00E7516D">
        <w:rPr>
          <w:rFonts w:ascii="Times New Roman" w:hAnsi="Times New Roman"/>
          <w:i/>
          <w:sz w:val="24"/>
          <w:szCs w:val="24"/>
        </w:rPr>
        <w:t>едставлена в Приложении к ООП</w:t>
      </w:r>
      <w:r w:rsidR="00E7516D">
        <w:rPr>
          <w:rFonts w:ascii="Times New Roman" w:hAnsi="Times New Roman"/>
          <w:i/>
          <w:sz w:val="24"/>
          <w:szCs w:val="24"/>
        </w:rPr>
        <w:t xml:space="preserve"> СОО № 1</w:t>
      </w:r>
      <w:r w:rsidR="00E7516D" w:rsidRPr="00E7516D">
        <w:rPr>
          <w:rFonts w:ascii="Times New Roman" w:hAnsi="Times New Roman"/>
          <w:i/>
          <w:sz w:val="24"/>
          <w:szCs w:val="24"/>
        </w:rPr>
        <w:t xml:space="preserve"> «Сформированность универсальных учебных действий (Тимонина Л.И.)»</w:t>
      </w:r>
    </w:p>
    <w:p w14:paraId="09876DF7" w14:textId="32DEFAF6" w:rsidR="00CA0CC3" w:rsidRPr="00E7516D" w:rsidRDefault="00CA0CC3" w:rsidP="001251DD">
      <w:pPr>
        <w:pStyle w:val="aa"/>
        <w:ind w:firstLine="709"/>
        <w:jc w:val="both"/>
        <w:rPr>
          <w:rFonts w:ascii="Times New Roman" w:hAnsi="Times New Roman"/>
          <w:i/>
          <w:sz w:val="24"/>
          <w:szCs w:val="24"/>
        </w:rPr>
      </w:pPr>
    </w:p>
    <w:p w14:paraId="2F4E7128" w14:textId="77777777" w:rsidR="00CA0CC3" w:rsidRPr="001F7652" w:rsidRDefault="00CA0CC3" w:rsidP="001F7652">
      <w:pPr>
        <w:pStyle w:val="aa"/>
        <w:spacing w:line="276" w:lineRule="auto"/>
        <w:ind w:firstLine="709"/>
        <w:jc w:val="both"/>
        <w:rPr>
          <w:rFonts w:ascii="Times New Roman" w:hAnsi="Times New Roman"/>
          <w:sz w:val="24"/>
          <w:szCs w:val="24"/>
        </w:rPr>
      </w:pPr>
    </w:p>
    <w:p w14:paraId="5F22E723" w14:textId="77777777" w:rsidR="003B60A4" w:rsidRDefault="00E56400" w:rsidP="00E56400">
      <w:pPr>
        <w:pStyle w:val="2"/>
        <w:spacing w:before="0" w:line="240" w:lineRule="auto"/>
        <w:ind w:left="927"/>
        <w:jc w:val="center"/>
        <w:rPr>
          <w:rFonts w:ascii="Times New Roman" w:hAnsi="Times New Roman" w:cs="Times New Roman"/>
          <w:b/>
          <w:color w:val="auto"/>
          <w:sz w:val="24"/>
          <w:szCs w:val="24"/>
        </w:rPr>
      </w:pPr>
      <w:bookmarkStart w:id="116" w:name="_Toc133230101"/>
      <w:bookmarkEnd w:id="115"/>
      <w:r>
        <w:rPr>
          <w:b/>
          <w:color w:val="auto"/>
        </w:rPr>
        <w:t>2</w:t>
      </w:r>
      <w:r w:rsidRPr="00E56400">
        <w:rPr>
          <w:rFonts w:ascii="Times New Roman" w:hAnsi="Times New Roman" w:cs="Times New Roman"/>
          <w:b/>
          <w:color w:val="auto"/>
          <w:sz w:val="24"/>
          <w:szCs w:val="24"/>
        </w:rPr>
        <w:t>.</w:t>
      </w:r>
      <w:r w:rsidR="003B60A4">
        <w:rPr>
          <w:rFonts w:ascii="Times New Roman" w:hAnsi="Times New Roman" w:cs="Times New Roman"/>
          <w:b/>
          <w:color w:val="auto"/>
          <w:sz w:val="24"/>
          <w:szCs w:val="24"/>
        </w:rPr>
        <w:t>2</w:t>
      </w:r>
      <w:r>
        <w:rPr>
          <w:rFonts w:ascii="Times New Roman" w:hAnsi="Times New Roman" w:cs="Times New Roman"/>
          <w:b/>
          <w:color w:val="auto"/>
          <w:sz w:val="24"/>
          <w:szCs w:val="24"/>
        </w:rPr>
        <w:t>.</w:t>
      </w:r>
      <w:r w:rsidRPr="00E56400">
        <w:rPr>
          <w:rFonts w:ascii="Times New Roman" w:hAnsi="Times New Roman" w:cs="Times New Roman"/>
          <w:b/>
          <w:color w:val="auto"/>
          <w:sz w:val="24"/>
          <w:szCs w:val="24"/>
        </w:rPr>
        <w:t xml:space="preserve">Рабочие программы учебных предметов, учебных курсов </w:t>
      </w:r>
    </w:p>
    <w:p w14:paraId="472C63A1" w14:textId="034DEA51" w:rsidR="00E56400" w:rsidRDefault="00E56400" w:rsidP="00E56400">
      <w:pPr>
        <w:pStyle w:val="2"/>
        <w:spacing w:before="0" w:line="240" w:lineRule="auto"/>
        <w:ind w:left="927"/>
        <w:jc w:val="center"/>
        <w:rPr>
          <w:rFonts w:ascii="Times New Roman" w:hAnsi="Times New Roman" w:cs="Times New Roman"/>
          <w:b/>
          <w:color w:val="auto"/>
          <w:sz w:val="24"/>
          <w:szCs w:val="24"/>
        </w:rPr>
      </w:pPr>
      <w:r w:rsidRPr="00E56400">
        <w:rPr>
          <w:rFonts w:ascii="Times New Roman" w:hAnsi="Times New Roman" w:cs="Times New Roman"/>
          <w:b/>
          <w:color w:val="auto"/>
          <w:sz w:val="24"/>
          <w:szCs w:val="24"/>
        </w:rPr>
        <w:t>(в том числе внеурочной деятельности), учебных модулей</w:t>
      </w:r>
      <w:bookmarkEnd w:id="116"/>
    </w:p>
    <w:p w14:paraId="13AFE5EA" w14:textId="77777777" w:rsidR="00E56400" w:rsidRPr="00E56400" w:rsidRDefault="00E56400" w:rsidP="00E56400">
      <w:pPr>
        <w:spacing w:line="240" w:lineRule="auto"/>
      </w:pPr>
    </w:p>
    <w:p w14:paraId="233D6A5A" w14:textId="77777777" w:rsidR="00E56400" w:rsidRPr="00E56400" w:rsidRDefault="00E56400" w:rsidP="00E56400">
      <w:pPr>
        <w:spacing w:after="0" w:line="240" w:lineRule="auto"/>
        <w:ind w:right="6" w:firstLine="567"/>
        <w:jc w:val="both"/>
        <w:rPr>
          <w:rFonts w:ascii="Times New Roman" w:hAnsi="Times New Roman"/>
          <w:sz w:val="24"/>
          <w:szCs w:val="24"/>
        </w:rPr>
      </w:pPr>
      <w:r w:rsidRPr="00E56400">
        <w:rPr>
          <w:rFonts w:ascii="Times New Roman" w:hAnsi="Times New Roman"/>
          <w:sz w:val="24"/>
          <w:szCs w:val="24"/>
        </w:rPr>
        <w:t xml:space="preserve">В соответствии с пунктом 6.3. статьи 12 ФЗ-273 «Об образовании в Российской Федерации» при реализации обязательной части образовательной программы основного общего образования непосредственно применяются федеральные рабочие программы по учебным предметам «Русский язык», «Литература», «История», «Обществознание», «География» и «Основы безопасности жизнедеятельности». По остальным предметам учебного плана основного общего образования школа также на основании решения педагогического совета </w:t>
      </w:r>
      <w:r w:rsidRPr="00E56400">
        <w:rPr>
          <w:rFonts w:ascii="Times New Roman" w:hAnsi="Times New Roman"/>
          <w:color w:val="FF0000"/>
          <w:sz w:val="24"/>
          <w:szCs w:val="24"/>
          <w:highlight w:val="yellow"/>
        </w:rPr>
        <w:t>(№ 1 от 30 августа 2023 года, дайте ссылку на свой протокол ПС в августе!!!)</w:t>
      </w:r>
      <w:r w:rsidRPr="00E56400">
        <w:rPr>
          <w:rFonts w:ascii="Times New Roman" w:hAnsi="Times New Roman"/>
          <w:sz w:val="24"/>
          <w:szCs w:val="24"/>
        </w:rPr>
        <w:t xml:space="preserve"> приняла решение использовать федеральные рабочие программы. </w:t>
      </w:r>
    </w:p>
    <w:p w14:paraId="0625B22D" w14:textId="77777777" w:rsidR="00E56400" w:rsidRPr="00E56400" w:rsidRDefault="00E56400" w:rsidP="00E56400">
      <w:pPr>
        <w:spacing w:after="0" w:line="240" w:lineRule="auto"/>
        <w:ind w:right="6" w:firstLine="567"/>
        <w:jc w:val="both"/>
        <w:rPr>
          <w:rFonts w:ascii="Times New Roman" w:hAnsi="Times New Roman"/>
          <w:sz w:val="24"/>
          <w:szCs w:val="24"/>
        </w:rPr>
      </w:pPr>
      <w:r w:rsidRPr="00E56400">
        <w:rPr>
          <w:rFonts w:ascii="Times New Roman" w:hAnsi="Times New Roman"/>
          <w:sz w:val="24"/>
          <w:szCs w:val="24"/>
        </w:rPr>
        <w:t xml:space="preserve">В данной ООП рабочие программы учебных предметов использованы из ФОП ООО и дополнены общим тематическим планированием для соблюдения структуры рабочих программ в соответствии с ФГОС ООО. </w:t>
      </w:r>
    </w:p>
    <w:p w14:paraId="6F3113A7" w14:textId="77777777" w:rsidR="00E56400" w:rsidRPr="00E56400" w:rsidRDefault="00E56400" w:rsidP="00E56400">
      <w:pPr>
        <w:spacing w:after="0" w:line="240" w:lineRule="auto"/>
        <w:ind w:right="6" w:firstLine="567"/>
        <w:jc w:val="both"/>
        <w:rPr>
          <w:rFonts w:ascii="Times New Roman" w:hAnsi="Times New Roman"/>
          <w:sz w:val="24"/>
          <w:szCs w:val="24"/>
        </w:rPr>
      </w:pPr>
      <w:r w:rsidRPr="00E56400">
        <w:rPr>
          <w:rFonts w:ascii="Times New Roman" w:hAnsi="Times New Roman"/>
          <w:sz w:val="24"/>
          <w:szCs w:val="24"/>
        </w:rPr>
        <w:t xml:space="preserve">Учитель-предметник при разработке рабочей программы учебного предмета использует содержание учебного предмета, планируемые результаты в соответствии с данным разделом образовательной программы. Тематическое планирование в рабочих программах учителей-предметников разрабатываются с учётом распределённых часов на каждый предмет по учебному плану на текущий учебный год. </w:t>
      </w:r>
    </w:p>
    <w:p w14:paraId="48CBED6C" w14:textId="77777777" w:rsidR="00E56400" w:rsidRPr="00E56400" w:rsidRDefault="00E56400" w:rsidP="00E56400">
      <w:pPr>
        <w:spacing w:after="0" w:line="240" w:lineRule="auto"/>
        <w:ind w:right="6" w:firstLine="567"/>
        <w:jc w:val="both"/>
        <w:rPr>
          <w:rFonts w:ascii="Times New Roman" w:hAnsi="Times New Roman"/>
          <w:sz w:val="24"/>
          <w:szCs w:val="24"/>
        </w:rPr>
      </w:pPr>
      <w:r w:rsidRPr="00E56400">
        <w:rPr>
          <w:rFonts w:ascii="Times New Roman" w:hAnsi="Times New Roman"/>
          <w:sz w:val="24"/>
          <w:szCs w:val="24"/>
        </w:rPr>
        <w:t xml:space="preserve">Учитель-предметник в целях сохранения норм снижения бюрократической нагрузки на педагогов (приказ Минпросвещения России от 21 июля 2022 года № 582 «Об утверждении перечня документации, подготовка которой осуществляется педагогическим работником при реализации основных общеобразовательных программ) имеет право использовать в учебном процессе рабочую программу разработанную им в конструкторе рабочих программ </w:t>
      </w:r>
      <w:hyperlink r:id="rId16" w:history="1">
        <w:r w:rsidRPr="00E56400">
          <w:rPr>
            <w:rStyle w:val="a9"/>
            <w:rFonts w:ascii="Times New Roman" w:hAnsi="Times New Roman"/>
            <w:sz w:val="24"/>
            <w:szCs w:val="24"/>
          </w:rPr>
          <w:t>https://edsoo.ru</w:t>
        </w:r>
      </w:hyperlink>
      <w:r w:rsidRPr="00E56400">
        <w:rPr>
          <w:rFonts w:ascii="Times New Roman" w:hAnsi="Times New Roman"/>
          <w:sz w:val="24"/>
          <w:szCs w:val="24"/>
        </w:rPr>
        <w:t xml:space="preserve">. за своим </w:t>
      </w:r>
      <w:r w:rsidRPr="00E56400">
        <w:rPr>
          <w:rFonts w:ascii="Times New Roman" w:hAnsi="Times New Roman"/>
          <w:sz w:val="24"/>
          <w:szCs w:val="24"/>
          <w:lang w:val="en-US"/>
        </w:rPr>
        <w:t>ID</w:t>
      </w:r>
      <w:r w:rsidRPr="00E56400">
        <w:rPr>
          <w:rFonts w:ascii="Times New Roman" w:hAnsi="Times New Roman"/>
          <w:sz w:val="24"/>
          <w:szCs w:val="24"/>
        </w:rPr>
        <w:t xml:space="preserve"> номером. </w:t>
      </w:r>
    </w:p>
    <w:p w14:paraId="52601689" w14:textId="3B5AE8D9" w:rsidR="00E56400" w:rsidRPr="00E56400" w:rsidRDefault="00E56400" w:rsidP="00E56400">
      <w:pPr>
        <w:spacing w:after="0" w:line="240" w:lineRule="auto"/>
        <w:ind w:right="6" w:firstLine="567"/>
        <w:jc w:val="both"/>
        <w:rPr>
          <w:rFonts w:ascii="Times New Roman" w:hAnsi="Times New Roman"/>
          <w:color w:val="FF0000"/>
          <w:sz w:val="24"/>
          <w:szCs w:val="24"/>
        </w:rPr>
      </w:pPr>
      <w:r w:rsidRPr="00E56400">
        <w:rPr>
          <w:rFonts w:ascii="Times New Roman" w:hAnsi="Times New Roman"/>
          <w:sz w:val="24"/>
          <w:szCs w:val="24"/>
        </w:rPr>
        <w:t xml:space="preserve">Курсы внеурочной деятельности «Разговоры о важном», «Профориентационная» и «Функциональная грамотность» </w:t>
      </w:r>
      <w:r w:rsidRPr="00E56400">
        <w:rPr>
          <w:rFonts w:ascii="Times New Roman" w:hAnsi="Times New Roman"/>
          <w:color w:val="FF0000"/>
          <w:sz w:val="24"/>
          <w:szCs w:val="24"/>
        </w:rPr>
        <w:t xml:space="preserve">Если вы используете федеральные рабочие программы по внеурочной деятельности дополните список этими курсами) </w:t>
      </w:r>
      <w:r w:rsidRPr="00E56400">
        <w:rPr>
          <w:rFonts w:ascii="Times New Roman" w:hAnsi="Times New Roman"/>
          <w:sz w:val="24"/>
          <w:szCs w:val="24"/>
        </w:rPr>
        <w:t xml:space="preserve">реализуются в соответствии с Федеральными рабочими программами и являются приложением к данной образовательной программе основного общего образования </w:t>
      </w:r>
      <w:r w:rsidRPr="00E56400">
        <w:rPr>
          <w:rFonts w:ascii="Times New Roman" w:hAnsi="Times New Roman"/>
          <w:color w:val="FF0000"/>
          <w:sz w:val="24"/>
          <w:szCs w:val="24"/>
          <w:highlight w:val="yellow"/>
        </w:rPr>
        <w:t>(дайте активную ссылку на программы внеурочной деятельности).</w:t>
      </w:r>
      <w:r w:rsidRPr="00E56400">
        <w:rPr>
          <w:rFonts w:ascii="Times New Roman" w:hAnsi="Times New Roman"/>
          <w:color w:val="FF0000"/>
          <w:sz w:val="24"/>
          <w:szCs w:val="24"/>
        </w:rPr>
        <w:t xml:space="preserve"> </w:t>
      </w:r>
      <w:r w:rsidRPr="00E56400">
        <w:rPr>
          <w:rFonts w:ascii="Times New Roman" w:hAnsi="Times New Roman"/>
          <w:sz w:val="24"/>
          <w:szCs w:val="24"/>
        </w:rPr>
        <w:t xml:space="preserve">Также в школе реализуются рабочие программы по курсам внеурочной деятельности, направленные на развитие </w:t>
      </w:r>
      <w:r w:rsidRPr="00E56400">
        <w:rPr>
          <w:rFonts w:ascii="Times New Roman" w:hAnsi="Times New Roman"/>
          <w:color w:val="FF0000"/>
          <w:sz w:val="24"/>
          <w:szCs w:val="24"/>
          <w:highlight w:val="yellow"/>
        </w:rPr>
        <w:t>(пропишите наименования программ по ВД если у вас рабочие программы из части, формируемой участниками образовательных отношений, направленные на увеличение количества часов учебных предметов в обязательной части учебного плана</w:t>
      </w:r>
      <w:r w:rsidRPr="00E56400">
        <w:rPr>
          <w:rFonts w:ascii="Times New Roman" w:hAnsi="Times New Roman"/>
          <w:color w:val="FF0000"/>
          <w:sz w:val="24"/>
          <w:szCs w:val="24"/>
        </w:rPr>
        <w:t xml:space="preserve"> пункт </w:t>
      </w:r>
      <w:r w:rsidR="00C36903" w:rsidRPr="00C36903">
        <w:rPr>
          <w:rFonts w:ascii="Times New Roman" w:hAnsi="Times New Roman"/>
          <w:color w:val="FF0000"/>
          <w:sz w:val="24"/>
          <w:szCs w:val="24"/>
        </w:rPr>
        <w:t>131.5.2. ФОП СОО</w:t>
      </w:r>
      <w:r w:rsidRPr="00C36903">
        <w:rPr>
          <w:rFonts w:ascii="Times New Roman" w:hAnsi="Times New Roman"/>
          <w:color w:val="FF0000"/>
          <w:sz w:val="24"/>
          <w:szCs w:val="24"/>
        </w:rPr>
        <w:t>)</w:t>
      </w:r>
    </w:p>
    <w:p w14:paraId="4B4D587D" w14:textId="77777777" w:rsidR="00E56400" w:rsidRDefault="00E56400" w:rsidP="00E56400">
      <w:pPr>
        <w:tabs>
          <w:tab w:val="left" w:pos="4044"/>
        </w:tabs>
        <w:spacing w:line="240" w:lineRule="auto"/>
        <w:ind w:right="6"/>
        <w:rPr>
          <w:color w:val="FF0000"/>
          <w:sz w:val="24"/>
          <w:szCs w:val="24"/>
        </w:rPr>
      </w:pPr>
      <w:r>
        <w:rPr>
          <w:color w:val="FF0000"/>
          <w:sz w:val="24"/>
          <w:szCs w:val="24"/>
        </w:rPr>
        <w:t xml:space="preserve"> </w:t>
      </w:r>
    </w:p>
    <w:p w14:paraId="4CC9B728" w14:textId="77777777" w:rsidR="00E7516D" w:rsidRPr="001F7652" w:rsidRDefault="00E7516D" w:rsidP="00087662">
      <w:pPr>
        <w:spacing w:line="240" w:lineRule="auto"/>
        <w:ind w:firstLine="709"/>
        <w:jc w:val="both"/>
        <w:rPr>
          <w:rFonts w:ascii="Times New Roman" w:hAnsi="Times New Roman"/>
          <w:sz w:val="24"/>
          <w:szCs w:val="24"/>
        </w:rPr>
      </w:pPr>
    </w:p>
    <w:p w14:paraId="5A7DD354" w14:textId="1CD29CB5" w:rsidR="0029799C" w:rsidRPr="00B27EA5" w:rsidRDefault="0082513B" w:rsidP="0082513B">
      <w:pPr>
        <w:keepNext/>
        <w:keepLines/>
        <w:spacing w:after="0" w:line="240" w:lineRule="auto"/>
        <w:ind w:firstLine="708"/>
        <w:jc w:val="center"/>
        <w:outlineLvl w:val="0"/>
        <w:rPr>
          <w:rFonts w:ascii="Times New Roman" w:eastAsia="SchoolBookSanPin" w:hAnsi="Times New Roman"/>
          <w:b/>
          <w:sz w:val="24"/>
          <w:szCs w:val="24"/>
          <w:lang w:eastAsia="en-US"/>
        </w:rPr>
      </w:pPr>
      <w:bookmarkStart w:id="117" w:name="_Toc142198898"/>
      <w:r>
        <w:rPr>
          <w:rFonts w:ascii="Times New Roman" w:eastAsia="SchoolBookSanPin" w:hAnsi="Times New Roman"/>
          <w:b/>
          <w:sz w:val="24"/>
          <w:szCs w:val="24"/>
          <w:lang w:eastAsia="en-US"/>
        </w:rPr>
        <w:t>2.2.1. Р</w:t>
      </w:r>
      <w:r w:rsidR="00435E27" w:rsidRPr="00435E27">
        <w:rPr>
          <w:rFonts w:ascii="Times New Roman" w:eastAsia="SchoolBookSanPin" w:hAnsi="Times New Roman"/>
          <w:b/>
          <w:sz w:val="24"/>
          <w:szCs w:val="24"/>
          <w:lang w:eastAsia="en-US"/>
        </w:rPr>
        <w:t>абочая</w:t>
      </w:r>
      <w:r w:rsidR="0029799C" w:rsidRPr="00435E27">
        <w:rPr>
          <w:rFonts w:ascii="Times New Roman" w:eastAsia="SchoolBookSanPin" w:hAnsi="Times New Roman"/>
          <w:b/>
          <w:sz w:val="24"/>
          <w:szCs w:val="24"/>
          <w:lang w:eastAsia="en-US"/>
        </w:rPr>
        <w:t xml:space="preserve"> </w:t>
      </w:r>
      <w:r w:rsidR="0029799C" w:rsidRPr="00B27EA5">
        <w:rPr>
          <w:rFonts w:ascii="Times New Roman" w:eastAsia="SchoolBookSanPin" w:hAnsi="Times New Roman"/>
          <w:b/>
          <w:sz w:val="24"/>
          <w:szCs w:val="24"/>
          <w:lang w:eastAsia="en-US"/>
        </w:rPr>
        <w:t>программа по учебному предмету «Русский язык»</w:t>
      </w:r>
      <w:bookmarkEnd w:id="117"/>
    </w:p>
    <w:p w14:paraId="6D67C68E" w14:textId="77777777" w:rsidR="009412B6" w:rsidRPr="00B27EA5" w:rsidRDefault="009412B6" w:rsidP="00B27EA5">
      <w:pPr>
        <w:keepNext/>
        <w:keepLines/>
        <w:spacing w:after="0" w:line="240" w:lineRule="auto"/>
        <w:ind w:firstLine="708"/>
        <w:jc w:val="center"/>
        <w:outlineLvl w:val="0"/>
        <w:rPr>
          <w:rFonts w:ascii="Times New Roman" w:hAnsi="Times New Roman"/>
          <w:b/>
          <w:sz w:val="24"/>
          <w:szCs w:val="24"/>
          <w:lang w:eastAsia="en-US"/>
        </w:rPr>
      </w:pPr>
    </w:p>
    <w:p w14:paraId="33473D02" w14:textId="38199710" w:rsidR="0082513B" w:rsidRPr="009C0C03" w:rsidRDefault="009412B6" w:rsidP="0082513B">
      <w:pPr>
        <w:spacing w:after="0" w:line="240" w:lineRule="auto"/>
        <w:ind w:firstLine="709"/>
        <w:jc w:val="both"/>
        <w:rPr>
          <w:rFonts w:ascii="Times New Roman" w:hAnsi="Times New Roman"/>
          <w:sz w:val="24"/>
          <w:szCs w:val="24"/>
          <w:lang w:eastAsia="en-US"/>
        </w:rPr>
      </w:pPr>
      <w:r w:rsidRPr="00305E35">
        <w:rPr>
          <w:rFonts w:ascii="Times New Roman" w:eastAsia="SchoolBookSanPin" w:hAnsi="Times New Roman"/>
          <w:sz w:val="24"/>
          <w:szCs w:val="24"/>
          <w:lang w:eastAsia="en-US"/>
        </w:rPr>
        <w:t>Р</w:t>
      </w:r>
      <w:r w:rsidR="0029799C" w:rsidRPr="00305E35">
        <w:rPr>
          <w:rFonts w:ascii="Times New Roman" w:eastAsia="SchoolBookSanPin" w:hAnsi="Times New Roman"/>
          <w:sz w:val="24"/>
          <w:szCs w:val="24"/>
          <w:lang w:eastAsia="en-US"/>
        </w:rPr>
        <w:t xml:space="preserve">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w:t>
      </w:r>
      <w:r w:rsidRPr="00305E35">
        <w:rPr>
          <w:rFonts w:ascii="Times New Roman" w:eastAsia="SchoolBookSanPin" w:hAnsi="Times New Roman"/>
          <w:sz w:val="24"/>
          <w:szCs w:val="24"/>
          <w:lang w:eastAsia="en-US"/>
        </w:rPr>
        <w:t xml:space="preserve">в составе ООП СОО </w:t>
      </w:r>
      <w:r w:rsidR="00DB300A">
        <w:rPr>
          <w:rFonts w:ascii="Times New Roman" w:eastAsia="SchoolBookSanPin" w:hAnsi="Times New Roman"/>
          <w:sz w:val="24"/>
          <w:szCs w:val="24"/>
          <w:lang w:eastAsia="en-US"/>
        </w:rPr>
        <w:t>является непосредственно</w:t>
      </w:r>
      <w:r w:rsidRPr="00305E35">
        <w:rPr>
          <w:rFonts w:ascii="Times New Roman" w:eastAsia="SchoolBookSanPin" w:hAnsi="Times New Roman"/>
          <w:sz w:val="24"/>
          <w:szCs w:val="24"/>
          <w:lang w:eastAsia="en-US"/>
        </w:rPr>
        <w:t xml:space="preserve"> Федеральной рабочей программ</w:t>
      </w:r>
      <w:r w:rsidR="00DB300A">
        <w:rPr>
          <w:rFonts w:ascii="Times New Roman" w:eastAsia="SchoolBookSanPin" w:hAnsi="Times New Roman"/>
          <w:sz w:val="24"/>
          <w:szCs w:val="24"/>
          <w:lang w:eastAsia="en-US"/>
        </w:rPr>
        <w:t>ой</w:t>
      </w:r>
      <w:r w:rsidRPr="00305E35">
        <w:rPr>
          <w:rFonts w:ascii="Times New Roman" w:eastAsia="SchoolBookSanPin" w:hAnsi="Times New Roman"/>
          <w:sz w:val="24"/>
          <w:szCs w:val="24"/>
          <w:lang w:eastAsia="en-US"/>
        </w:rPr>
        <w:t xml:space="preserve"> по предмету «Русский язык» и </w:t>
      </w:r>
      <w:r w:rsidR="0029799C" w:rsidRPr="00305E35">
        <w:rPr>
          <w:rFonts w:ascii="Times New Roman" w:eastAsia="SchoolBookSanPin" w:hAnsi="Times New Roman"/>
          <w:sz w:val="24"/>
          <w:szCs w:val="24"/>
          <w:lang w:eastAsia="en-US"/>
        </w:rPr>
        <w:t>включает пояснительную записку, содержание обучения, планируемые результаты освоения программы по русскому языку</w:t>
      </w:r>
      <w:r w:rsidR="00DB300A">
        <w:rPr>
          <w:rFonts w:ascii="Times New Roman" w:eastAsia="SchoolBookSanPin" w:hAnsi="Times New Roman"/>
          <w:sz w:val="24"/>
          <w:szCs w:val="24"/>
          <w:lang w:eastAsia="en-US"/>
        </w:rPr>
        <w:t xml:space="preserve"> и </w:t>
      </w:r>
      <w:r w:rsidR="0082513B" w:rsidRPr="009C0C03">
        <w:rPr>
          <w:rFonts w:ascii="Times New Roman" w:eastAsia="Calibri" w:hAnsi="Times New Roman"/>
          <w:sz w:val="24"/>
          <w:szCs w:val="28"/>
          <w:lang w:eastAsia="en-US"/>
        </w:rPr>
        <w:t xml:space="preserve">и </w:t>
      </w:r>
      <w:r w:rsidR="0082513B"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82513B">
        <w:rPr>
          <w:rFonts w:ascii="Times New Roman" w:hAnsi="Times New Roman"/>
          <w:sz w:val="24"/>
          <w:szCs w:val="24"/>
          <w:lang w:eastAsia="en-US"/>
        </w:rPr>
        <w:t>оответствие с требованием ФГОС С</w:t>
      </w:r>
      <w:r w:rsidR="0082513B" w:rsidRPr="009C0C03">
        <w:rPr>
          <w:rFonts w:ascii="Times New Roman" w:hAnsi="Times New Roman"/>
          <w:sz w:val="24"/>
          <w:szCs w:val="24"/>
          <w:lang w:eastAsia="en-US"/>
        </w:rPr>
        <w:t xml:space="preserve">ОО. </w:t>
      </w:r>
    </w:p>
    <w:p w14:paraId="4EFC3737" w14:textId="00570985" w:rsidR="0082513B" w:rsidRPr="0082513B" w:rsidRDefault="0082513B" w:rsidP="0082513B">
      <w:pPr>
        <w:spacing w:after="0" w:line="240" w:lineRule="auto"/>
        <w:ind w:firstLine="709"/>
        <w:jc w:val="both"/>
        <w:rPr>
          <w:rFonts w:ascii="Times New Roman" w:hAnsi="Times New Roman"/>
          <w:sz w:val="24"/>
          <w:szCs w:val="24"/>
          <w:lang w:eastAsia="en-US"/>
        </w:rPr>
      </w:pPr>
      <w:r w:rsidRPr="0082513B">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русскому языку.</w:t>
      </w:r>
    </w:p>
    <w:p w14:paraId="3CDF0961" w14:textId="77777777" w:rsidR="0082513B" w:rsidRPr="0082513B" w:rsidRDefault="0082513B" w:rsidP="0082513B">
      <w:pPr>
        <w:rPr>
          <w:rFonts w:eastAsia="Calibri"/>
          <w:lang w:eastAsia="en-US"/>
        </w:rPr>
      </w:pPr>
    </w:p>
    <w:p w14:paraId="6A908716" w14:textId="05E4BD85" w:rsidR="0029799C" w:rsidRPr="00435E27" w:rsidRDefault="00B5368B" w:rsidP="0082513B">
      <w:pPr>
        <w:widowControl w:val="0"/>
        <w:spacing w:after="0" w:line="240" w:lineRule="auto"/>
        <w:ind w:firstLine="709"/>
        <w:jc w:val="both"/>
        <w:rPr>
          <w:rFonts w:ascii="Times New Roman" w:eastAsia="OfficinaSansBoldITC" w:hAnsi="Times New Roman"/>
          <w:sz w:val="24"/>
          <w:szCs w:val="24"/>
          <w:lang w:eastAsia="en-US"/>
        </w:rPr>
      </w:pPr>
      <w:r w:rsidRPr="00435E27">
        <w:rPr>
          <w:rFonts w:ascii="Times New Roman" w:eastAsia="OfficinaSansBoldITC" w:hAnsi="Times New Roman"/>
          <w:sz w:val="24"/>
          <w:szCs w:val="24"/>
          <w:lang w:eastAsia="en-US"/>
        </w:rPr>
        <w:t>Пояснительная записка</w:t>
      </w:r>
    </w:p>
    <w:p w14:paraId="435E10F1" w14:textId="77777777" w:rsidR="00B5368B" w:rsidRPr="00435E27" w:rsidRDefault="00B5368B" w:rsidP="00435E27">
      <w:pPr>
        <w:widowControl w:val="0"/>
        <w:spacing w:after="0" w:line="240" w:lineRule="auto"/>
        <w:ind w:firstLine="709"/>
        <w:jc w:val="center"/>
        <w:rPr>
          <w:rFonts w:ascii="Times New Roman" w:eastAsia="OfficinaSansBoldITC" w:hAnsi="Times New Roman"/>
          <w:sz w:val="24"/>
          <w:szCs w:val="24"/>
          <w:lang w:eastAsia="en-US"/>
        </w:rPr>
      </w:pPr>
    </w:p>
    <w:p w14:paraId="7690FC80" w14:textId="565DE899" w:rsidR="0029799C" w:rsidRPr="00B27EA5" w:rsidRDefault="009412B6"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Р</w:t>
      </w:r>
      <w:r w:rsidR="0029799C" w:rsidRPr="00B27EA5">
        <w:rPr>
          <w:rFonts w:ascii="Times New Roman" w:eastAsia="OfficinaSansBoldITC" w:hAnsi="Times New Roman"/>
          <w:sz w:val="24"/>
          <w:szCs w:val="24"/>
          <w:lang w:eastAsia="en-US"/>
        </w:rPr>
        <w:t xml:space="preserve">абочая программа </w:t>
      </w:r>
      <w:r w:rsidR="0029799C" w:rsidRPr="00B27EA5">
        <w:rPr>
          <w:rFonts w:ascii="Times New Roman" w:eastAsia="SchoolBookSanPin" w:hAnsi="Times New Roman"/>
          <w:sz w:val="24"/>
          <w:szCs w:val="24"/>
          <w:lang w:eastAsia="en-US"/>
        </w:rPr>
        <w:t xml:space="preserve">по русскому языку на уровне среднего общего образования </w:t>
      </w:r>
      <w:r w:rsidR="00B27EA5" w:rsidRPr="00B27EA5">
        <w:rPr>
          <w:rFonts w:ascii="Times New Roman" w:eastAsia="SchoolBookSanPin" w:hAnsi="Times New Roman"/>
          <w:sz w:val="24"/>
          <w:szCs w:val="24"/>
          <w:lang w:eastAsia="en-US"/>
        </w:rPr>
        <w:t xml:space="preserve">позволяет учителю </w:t>
      </w:r>
      <w:r w:rsidR="0029799C" w:rsidRPr="00B27EA5">
        <w:rPr>
          <w:rFonts w:ascii="Times New Roman" w:eastAsia="SchoolBookSanPin" w:hAnsi="Times New Roman"/>
          <w:sz w:val="24"/>
          <w:szCs w:val="24"/>
          <w:lang w:eastAsia="en-US"/>
        </w:rPr>
        <w:t>разработать календарно-тематическое планирование с учётом особенностей конкретного класса.</w:t>
      </w:r>
    </w:p>
    <w:p w14:paraId="3333B010" w14:textId="286FE7FB"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60F62F80"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14:paraId="5F892B99"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Русский язык, обеспечивая коммуникативное развитие обучающихся, является в образовательной организации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14:paraId="2C5A6E37"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14:paraId="24430175" w14:textId="6AB031C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Программа по русскому языку </w:t>
      </w:r>
      <w:r w:rsidRPr="00B27EA5">
        <w:rPr>
          <w:rFonts w:ascii="Times New Roman" w:eastAsia="SchoolBookSanPin" w:hAnsi="Times New Roman"/>
          <w:sz w:val="24"/>
          <w:szCs w:val="24"/>
          <w:lang w:eastAsia="en-US"/>
        </w:rPr>
        <w:t>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направлена в большей степени на совершенствование умений эффективно пользоваться русским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14:paraId="399BB84D"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14:paraId="25FA30CD"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Важнейшей составляющей изучения русского языка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другие) для их понимания, сжатия, трансформации, интерпретации и использования в практической деятельности.</w:t>
      </w:r>
    </w:p>
    <w:p w14:paraId="0A2EDF40"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другие).</w:t>
      </w:r>
    </w:p>
    <w:p w14:paraId="43374542" w14:textId="2C602A86"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
          <w:sz w:val="24"/>
          <w:szCs w:val="24"/>
          <w:lang w:eastAsia="en-US"/>
        </w:rPr>
        <w:t>В содержании программы по русскому языку выделяются три сквозные линии:</w:t>
      </w:r>
      <w:r w:rsidRPr="00B27EA5">
        <w:rPr>
          <w:rFonts w:ascii="Times New Roman" w:eastAsia="SchoolBookSanPin" w:hAnsi="Times New Roman"/>
          <w:sz w:val="24"/>
          <w:szCs w:val="24"/>
          <w:lang w:eastAsia="en-US"/>
        </w:rPr>
        <w:t xml:space="preserve"> «Язык и речь. Культура речи», «Речь. Речевое общение. Текст», «Функциональная стилистика. Культура речи».</w:t>
      </w:r>
    </w:p>
    <w:p w14:paraId="3A68D8DB"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Изучение русского языка на базовом уровне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14:paraId="63542844" w14:textId="5D95DF5B"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Изучение русского языка направлено на достижение следующих целей:</w:t>
      </w:r>
    </w:p>
    <w:p w14:paraId="2E99A952"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 xml:space="preserve">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 </w:t>
      </w:r>
    </w:p>
    <w:p w14:paraId="580188DA"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14:paraId="4DEBF9C6"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14:paraId="70D9EDF4"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14:paraId="738A9F5A"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другие); совершенствование умений трансформировать, интерпретировать тексты и использовать полученную информацию в практической деятельности;</w:t>
      </w:r>
    </w:p>
    <w:p w14:paraId="28102753" w14:textId="77777777" w:rsidR="0029799C" w:rsidRPr="00B27EA5" w:rsidRDefault="0029799C" w:rsidP="00435E27">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14:paraId="0EC156B9" w14:textId="77777777" w:rsidR="0029799C" w:rsidRPr="00B27EA5" w:rsidRDefault="0029799C" w:rsidP="00435E27">
      <w:pPr>
        <w:widowControl w:val="0"/>
        <w:spacing w:after="0" w:line="240" w:lineRule="auto"/>
        <w:ind w:firstLine="709"/>
        <w:jc w:val="both"/>
        <w:rPr>
          <w:rFonts w:ascii="Times New Roman" w:eastAsia="Calibri" w:hAnsi="Times New Roman"/>
          <w:sz w:val="24"/>
          <w:szCs w:val="24"/>
        </w:rPr>
      </w:pPr>
      <w:r w:rsidRPr="00B27EA5">
        <w:rPr>
          <w:rFonts w:ascii="Times New Roman" w:eastAsia="Calibri" w:hAnsi="Times New Roman"/>
          <w:sz w:val="24"/>
          <w:szCs w:val="24"/>
          <w:lang w:eastAsia="en-US"/>
        </w:rPr>
        <w:t>обеспечение поддержки русского языка как государственного языка Российской Федерации, недопущения использования нецензурной лексики</w:t>
      </w:r>
      <w:r w:rsidRPr="00B27EA5">
        <w:rPr>
          <w:rFonts w:ascii="Times New Roman" w:eastAsia="Calibri" w:hAnsi="Times New Roman"/>
          <w:sz w:val="24"/>
          <w:szCs w:val="24"/>
        </w:rPr>
        <w:t xml:space="preserve">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14:paraId="2A28BA32" w14:textId="03D09D86" w:rsidR="0029799C" w:rsidRPr="00B27EA5" w:rsidRDefault="0029799C" w:rsidP="00435E27">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OfficinaSansBoldITC" w:hAnsi="Times New Roman"/>
          <w:sz w:val="24"/>
          <w:szCs w:val="24"/>
          <w:lang w:eastAsia="en-US"/>
        </w:rPr>
        <w:t xml:space="preserve">В соответствии с ФГОС СОО предмет «Русский язык» является обязательным для изучения на данном уровне образования. </w:t>
      </w:r>
      <w:r w:rsidRPr="00435E27">
        <w:rPr>
          <w:rFonts w:ascii="Times New Roman" w:eastAsia="SchoolBookSanPin" w:hAnsi="Times New Roman"/>
          <w:sz w:val="24"/>
          <w:szCs w:val="24"/>
          <w:lang w:eastAsia="en-US"/>
        </w:rPr>
        <w:t xml:space="preserve">Общее число часов, для изучения русского языка, </w:t>
      </w:r>
      <w:r w:rsidR="009412B6" w:rsidRPr="00435E27">
        <w:rPr>
          <w:rFonts w:ascii="Times New Roman" w:eastAsia="SchoolBookSanPin" w:hAnsi="Times New Roman"/>
          <w:sz w:val="24"/>
          <w:szCs w:val="24"/>
          <w:lang w:eastAsia="en-US"/>
        </w:rPr>
        <w:t>определяется учебным планом ООП СОО и может корректироваться на начало учебного года по решению педагогического совета</w:t>
      </w:r>
      <w:r w:rsidRPr="00435E27">
        <w:rPr>
          <w:rFonts w:ascii="Times New Roman" w:eastAsia="SchoolBookSanPin" w:hAnsi="Times New Roman"/>
          <w:position w:val="1"/>
          <w:sz w:val="24"/>
          <w:szCs w:val="24"/>
          <w:lang w:eastAsia="en-US"/>
        </w:rPr>
        <w:t>.</w:t>
      </w:r>
    </w:p>
    <w:p w14:paraId="1B10E669" w14:textId="77777777" w:rsidR="00B27EA5" w:rsidRPr="00B27EA5" w:rsidRDefault="00B27EA5" w:rsidP="00435E27">
      <w:pPr>
        <w:widowControl w:val="0"/>
        <w:spacing w:after="0" w:line="240" w:lineRule="auto"/>
        <w:ind w:firstLine="709"/>
        <w:jc w:val="center"/>
        <w:rPr>
          <w:rFonts w:ascii="Times New Roman" w:eastAsia="OfficinaSansBoldITC" w:hAnsi="Times New Roman"/>
          <w:b/>
          <w:sz w:val="24"/>
          <w:szCs w:val="24"/>
          <w:lang w:eastAsia="en-US"/>
        </w:rPr>
      </w:pPr>
    </w:p>
    <w:p w14:paraId="777BD279" w14:textId="796B8C52" w:rsidR="0029799C" w:rsidRDefault="00244D0A" w:rsidP="00435E27">
      <w:pPr>
        <w:widowControl w:val="0"/>
        <w:spacing w:after="0" w:line="240" w:lineRule="auto"/>
        <w:ind w:firstLine="709"/>
        <w:jc w:val="center"/>
        <w:rPr>
          <w:rFonts w:ascii="Times New Roman" w:eastAsia="OfficinaSansBoldITC" w:hAnsi="Times New Roman"/>
          <w:b/>
          <w:sz w:val="24"/>
          <w:szCs w:val="24"/>
          <w:lang w:eastAsia="en-US"/>
        </w:rPr>
      </w:pPr>
      <w:r>
        <w:rPr>
          <w:rFonts w:ascii="Times New Roman" w:eastAsia="OfficinaSansBoldITC" w:hAnsi="Times New Roman"/>
          <w:b/>
          <w:sz w:val="24"/>
          <w:szCs w:val="24"/>
          <w:lang w:eastAsia="en-US"/>
        </w:rPr>
        <w:t>Содержание обучения в 10 классе</w:t>
      </w:r>
    </w:p>
    <w:p w14:paraId="2DF31908" w14:textId="77777777" w:rsidR="00B5368B" w:rsidRPr="00B27EA5" w:rsidRDefault="00B5368B" w:rsidP="00435E27">
      <w:pPr>
        <w:widowControl w:val="0"/>
        <w:spacing w:after="0" w:line="240" w:lineRule="auto"/>
        <w:ind w:firstLine="709"/>
        <w:jc w:val="center"/>
        <w:rPr>
          <w:rFonts w:ascii="Times New Roman" w:eastAsia="OfficinaSansBoldITC" w:hAnsi="Times New Roman"/>
          <w:b/>
          <w:sz w:val="24"/>
          <w:szCs w:val="24"/>
          <w:lang w:eastAsia="en-US"/>
        </w:rPr>
      </w:pPr>
    </w:p>
    <w:p w14:paraId="644662A4" w14:textId="674631CD"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Общие сведения о языке.</w:t>
      </w:r>
    </w:p>
    <w:p w14:paraId="7B4322FD" w14:textId="15A3F92F" w:rsidR="0029799C" w:rsidRPr="00B27EA5" w:rsidRDefault="009412B6" w:rsidP="00435E27">
      <w:pPr>
        <w:widowControl w:val="0"/>
        <w:spacing w:after="0" w:line="240" w:lineRule="auto"/>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Язык как знаковая система. Основные функции языка.</w:t>
      </w:r>
    </w:p>
    <w:p w14:paraId="59A235F3" w14:textId="5A75A3D2"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Лингвистика как наука.</w:t>
      </w:r>
    </w:p>
    <w:p w14:paraId="3EFC96CD" w14:textId="19464AAA"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Язык и культура.</w:t>
      </w:r>
    </w:p>
    <w:p w14:paraId="7B32030C" w14:textId="7213F6B5"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48ABD5A0" w14:textId="0F9818A6"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14:paraId="032F351E" w14:textId="5AFA57D2"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Язык и речь. Культура речи.</w:t>
      </w:r>
    </w:p>
    <w:p w14:paraId="45157925" w14:textId="4503AC8F"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Система языка. Культура речи.</w:t>
      </w:r>
    </w:p>
    <w:p w14:paraId="63D55197" w14:textId="3DE81C4B"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Система языка, её устройство, функционирование.</w:t>
      </w:r>
    </w:p>
    <w:p w14:paraId="09A7F3D6" w14:textId="1793624B"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Культура речи как раздел лингвистики.</w:t>
      </w:r>
    </w:p>
    <w:p w14:paraId="0B421463" w14:textId="3058812D"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Языковая норма, её основные признаки и функции.</w:t>
      </w:r>
    </w:p>
    <w:p w14:paraId="0114E3EC" w14:textId="3D5505B5"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Виды языковых норм: орфоэпические (произносительные </w:t>
      </w:r>
      <w:r w:rsidRPr="00B27EA5">
        <w:rPr>
          <w:rFonts w:ascii="Times New Roman" w:eastAsia="OfficinaSansBoldITC" w:hAnsi="Times New Roman"/>
          <w:sz w:val="24"/>
          <w:szCs w:val="24"/>
          <w:lang w:eastAsia="en-US"/>
        </w:rPr>
        <w:br/>
        <w:t>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197892ED" w14:textId="4759F760" w:rsidR="0029799C" w:rsidRPr="00B27EA5" w:rsidRDefault="0029799C" w:rsidP="00435E27">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Качества хорошей речи.</w:t>
      </w:r>
    </w:p>
    <w:p w14:paraId="41A95ECC" w14:textId="47A25B70"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14:paraId="19A68F24" w14:textId="68EAD50D" w:rsidR="0029799C" w:rsidRPr="00B27EA5" w:rsidRDefault="0029799C" w:rsidP="00435E27">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Фонетика. Орфоэпия. Орфоэпические нормы.</w:t>
      </w:r>
    </w:p>
    <w:p w14:paraId="25CE1DC3" w14:textId="6499BB20"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14:paraId="6F5898D4" w14:textId="0FE0A976"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14:paraId="34EBF8CC" w14:textId="44DF5245" w:rsidR="0029799C" w:rsidRPr="00B27EA5" w:rsidRDefault="0029799C" w:rsidP="00435E27">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Лексикология и фразеология. Лексические нормы.</w:t>
      </w:r>
    </w:p>
    <w:p w14:paraId="5BB486A5" w14:textId="08190987"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379E4E4B" w14:textId="53213C30" w:rsidR="0029799C" w:rsidRPr="00B27EA5" w:rsidRDefault="0029799C" w:rsidP="00435E27">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4F2E71BB" w14:textId="75A892E5"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Функционально-стилистическая окраска слова. Лексика общеупотребительная, разговорная и книжная. Особенности употребления.</w:t>
      </w:r>
    </w:p>
    <w:p w14:paraId="43CDEEA5" w14:textId="277CA42D"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p w14:paraId="4E49165E" w14:textId="506098E1"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Фразеология русского языка (повторение, обобщение). Крылатые слова.</w:t>
      </w:r>
    </w:p>
    <w:p w14:paraId="64EBF999" w14:textId="4ACB7E84"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Морфемика и словообразование. Словообразовательные нормы.</w:t>
      </w:r>
    </w:p>
    <w:p w14:paraId="4BD3608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14:paraId="072B4E93" w14:textId="5BB0C9E9"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 Морфология. Морфологические нормы.</w:t>
      </w:r>
    </w:p>
    <w:p w14:paraId="237218F9" w14:textId="0E3CF3D8"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6B34CB71" w14:textId="3390CA48"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Морфологические нормы современного русского литературного языка (общее представление).</w:t>
      </w:r>
    </w:p>
    <w:p w14:paraId="636D96B9" w14:textId="42FF3776"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употребления имён существительных: форм рода, числа, падежа.</w:t>
      </w:r>
    </w:p>
    <w:p w14:paraId="7E3C2DF7" w14:textId="33EEA3EA"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употребления имён прилагательных: форм степеней сравнения, краткой формы.</w:t>
      </w:r>
    </w:p>
    <w:p w14:paraId="65BC591C" w14:textId="4EA81221"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Основные нормы употребления количественных, порядковых </w:t>
      </w:r>
      <w:r w:rsidRPr="00B27EA5">
        <w:rPr>
          <w:rFonts w:ascii="Times New Roman" w:eastAsia="OfficinaSansBoldITC" w:hAnsi="Times New Roman"/>
          <w:sz w:val="24"/>
          <w:szCs w:val="24"/>
          <w:lang w:eastAsia="en-US"/>
        </w:rPr>
        <w:br/>
        <w:t>и собирательных числительных.</w:t>
      </w:r>
    </w:p>
    <w:p w14:paraId="05B37518" w14:textId="52F0B5A6"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употребления местоимений: формы 3-го лица личных местоимений, возвратного местоимения себя.</w:t>
      </w:r>
    </w:p>
    <w:p w14:paraId="509FDF1A" w14:textId="5C8B1D5C"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14:paraId="203EC9EE" w14:textId="57B66997"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Орфография. Основные правила орфографии.</w:t>
      </w:r>
    </w:p>
    <w:p w14:paraId="23D56F01" w14:textId="25D0B7DC"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4E102E0A" w14:textId="08E53DD6"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Орфографические правила. Правописание гласных и согласных в корне.</w:t>
      </w:r>
    </w:p>
    <w:p w14:paraId="5DC303B5"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Употребление разделительных ъ и ь.</w:t>
      </w:r>
    </w:p>
    <w:p w14:paraId="1D721AE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Правописание приставок. Буквы ы – и после приставок.</w:t>
      </w:r>
    </w:p>
    <w:p w14:paraId="3D80170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Правописание суффиксов.</w:t>
      </w:r>
    </w:p>
    <w:p w14:paraId="7600E120"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Правописание н и нн в словах различных частей речи.</w:t>
      </w:r>
    </w:p>
    <w:p w14:paraId="1AC98A8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Правописание не и ни.</w:t>
      </w:r>
    </w:p>
    <w:p w14:paraId="40D51BD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Правописание окончаний имён существительных, имён прилагательных </w:t>
      </w:r>
      <w:r w:rsidRPr="00B27EA5">
        <w:rPr>
          <w:rFonts w:ascii="Times New Roman" w:eastAsia="OfficinaSansBoldITC" w:hAnsi="Times New Roman"/>
          <w:sz w:val="24"/>
          <w:szCs w:val="24"/>
          <w:lang w:eastAsia="en-US"/>
        </w:rPr>
        <w:br/>
        <w:t>и глаголов.</w:t>
      </w:r>
    </w:p>
    <w:p w14:paraId="4A9AC28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Слитное, дефисное и раздельное написание слов.</w:t>
      </w:r>
    </w:p>
    <w:p w14:paraId="2E269030" w14:textId="2C9FE50B"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Речь. Речевое общение.</w:t>
      </w:r>
    </w:p>
    <w:p w14:paraId="187649AC" w14:textId="469C2F9D"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Речь как деятельность. Виды речевой деятельности (повторение, обобщение).</w:t>
      </w:r>
    </w:p>
    <w:p w14:paraId="0CF502DC" w14:textId="66493739"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2E7B6E51" w14:textId="73B79F56"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14:paraId="5043DC56" w14:textId="584CD052"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14:paraId="5668B0F3" w14:textId="4BB81AA4"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Текст. Информационно-смысловая переработка текста.</w:t>
      </w:r>
    </w:p>
    <w:p w14:paraId="09592EB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Текст, его основные признаки (повторение, обобщение).</w:t>
      </w:r>
    </w:p>
    <w:p w14:paraId="3D623DE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Логико-смысловые отношения между предложениями в тексте (общее представление).</w:t>
      </w:r>
    </w:p>
    <w:p w14:paraId="7CECD64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14:paraId="24E6219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План. Тезисы. Конспект. Реферат. Аннотация. Отзыв. Рецензия.</w:t>
      </w:r>
    </w:p>
    <w:p w14:paraId="6FC603EB" w14:textId="77777777" w:rsidR="00B27EA5" w:rsidRPr="00B27EA5" w:rsidRDefault="00B27EA5" w:rsidP="00B27EA5">
      <w:pPr>
        <w:widowControl w:val="0"/>
        <w:spacing w:after="0" w:line="240" w:lineRule="auto"/>
        <w:ind w:firstLine="709"/>
        <w:jc w:val="center"/>
        <w:rPr>
          <w:rFonts w:ascii="Times New Roman" w:eastAsia="SchoolBookSanPin" w:hAnsi="Times New Roman"/>
          <w:b/>
          <w:position w:val="1"/>
          <w:sz w:val="24"/>
          <w:szCs w:val="24"/>
          <w:lang w:eastAsia="en-US"/>
        </w:rPr>
      </w:pPr>
    </w:p>
    <w:p w14:paraId="6553C78E" w14:textId="77777777" w:rsidR="00B27EA5" w:rsidRDefault="00B27EA5" w:rsidP="00B27EA5">
      <w:pPr>
        <w:widowControl w:val="0"/>
        <w:spacing w:after="0" w:line="240" w:lineRule="auto"/>
        <w:ind w:firstLine="709"/>
        <w:jc w:val="center"/>
        <w:rPr>
          <w:rFonts w:ascii="Times New Roman" w:eastAsia="SchoolBookSanPin" w:hAnsi="Times New Roman"/>
          <w:b/>
          <w:position w:val="1"/>
          <w:sz w:val="24"/>
          <w:szCs w:val="24"/>
          <w:lang w:eastAsia="en-US"/>
        </w:rPr>
      </w:pPr>
    </w:p>
    <w:p w14:paraId="6BE7D050" w14:textId="77777777" w:rsidR="00B27EA5" w:rsidRDefault="00B27EA5" w:rsidP="00B27EA5">
      <w:pPr>
        <w:widowControl w:val="0"/>
        <w:spacing w:after="0" w:line="240" w:lineRule="auto"/>
        <w:ind w:firstLine="709"/>
        <w:jc w:val="center"/>
        <w:rPr>
          <w:rFonts w:ascii="Times New Roman" w:eastAsia="SchoolBookSanPin" w:hAnsi="Times New Roman"/>
          <w:b/>
          <w:position w:val="1"/>
          <w:sz w:val="24"/>
          <w:szCs w:val="24"/>
          <w:lang w:eastAsia="en-US"/>
        </w:rPr>
      </w:pPr>
    </w:p>
    <w:p w14:paraId="2BA35AA0" w14:textId="7F29AD51" w:rsidR="0029799C" w:rsidRPr="00B27EA5" w:rsidRDefault="00244D0A" w:rsidP="00B27EA5">
      <w:pPr>
        <w:widowControl w:val="0"/>
        <w:spacing w:after="0" w:line="240" w:lineRule="auto"/>
        <w:ind w:firstLine="709"/>
        <w:jc w:val="center"/>
        <w:rPr>
          <w:rFonts w:ascii="Times New Roman" w:eastAsia="SchoolBookSanPin" w:hAnsi="Times New Roman"/>
          <w:b/>
          <w:position w:val="1"/>
          <w:sz w:val="24"/>
          <w:szCs w:val="24"/>
          <w:lang w:eastAsia="en-US"/>
        </w:rPr>
      </w:pPr>
      <w:r>
        <w:rPr>
          <w:rFonts w:ascii="Times New Roman" w:eastAsia="SchoolBookSanPin" w:hAnsi="Times New Roman"/>
          <w:b/>
          <w:position w:val="1"/>
          <w:sz w:val="24"/>
          <w:szCs w:val="24"/>
          <w:lang w:eastAsia="en-US"/>
        </w:rPr>
        <w:t>Содержание обучения в 11 классе</w:t>
      </w:r>
    </w:p>
    <w:p w14:paraId="34D86B84" w14:textId="2A663414"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Общие сведения о языке.</w:t>
      </w:r>
    </w:p>
    <w:p w14:paraId="6DA1740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p w14:paraId="65EE1367" w14:textId="6CFE5311"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Язык и речь. Культура речи.</w:t>
      </w:r>
    </w:p>
    <w:p w14:paraId="796B39D8" w14:textId="22DC14ED"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Синтаксис. Синтаксические нормы.</w:t>
      </w:r>
    </w:p>
    <w:p w14:paraId="21971519" w14:textId="4D803CA9"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Синтаксис как раздел лингвистики (повторение, обобщение). Синтаксический анализ словосочетания и предложения.</w:t>
      </w:r>
    </w:p>
    <w:p w14:paraId="3C111CD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778C9695" w14:textId="5F6CC598"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14:paraId="6779C59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управления: правильный выбор падежной или предложно-падежной формы управляемого слова.</w:t>
      </w:r>
    </w:p>
    <w:p w14:paraId="459E2E9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употребления однородных членов предложения.</w:t>
      </w:r>
    </w:p>
    <w:p w14:paraId="606F011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употребления причастных и деепричастных оборотов.</w:t>
      </w:r>
    </w:p>
    <w:p w14:paraId="1D88E6A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Основные нормы построения сложных предложений.</w:t>
      </w:r>
    </w:p>
    <w:p w14:paraId="28068491" w14:textId="48908CF0"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Пунктуация. Основные правила пунктуации.</w:t>
      </w:r>
    </w:p>
    <w:p w14:paraId="1D1882F9" w14:textId="6A9F5562"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Пунктуация как раздел лингвистики (повторение, обобщение). Пунктуационный анализ предложения.</w:t>
      </w:r>
    </w:p>
    <w:p w14:paraId="50654B3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5902949B" w14:textId="0A02CE3B"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и их функции. Знаки препинания между подлежащим и сказуемым.</w:t>
      </w:r>
    </w:p>
    <w:p w14:paraId="530BD72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в предложениях с однородными членами.</w:t>
      </w:r>
    </w:p>
    <w:p w14:paraId="084A9D2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при обособлении.</w:t>
      </w:r>
    </w:p>
    <w:p w14:paraId="317BF02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в предложениях с вводными конструкциями, обращениями, междометиями.</w:t>
      </w:r>
    </w:p>
    <w:p w14:paraId="7AB811B4"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в сложном предложении.</w:t>
      </w:r>
    </w:p>
    <w:p w14:paraId="028C1FE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в сложном предложении с разными видами связи.</w:t>
      </w:r>
    </w:p>
    <w:p w14:paraId="54B1928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Знаки препинания при передаче чужой речи.</w:t>
      </w:r>
    </w:p>
    <w:p w14:paraId="3B5001B1" w14:textId="0672F25E"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Функциональная стилистика. Культура речи.</w:t>
      </w:r>
    </w:p>
    <w:p w14:paraId="075DC550" w14:textId="0FFEB731"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Функциональная стилистика как раздел лингвистики. Стилистическая норма (повторение, обобщение).</w:t>
      </w:r>
    </w:p>
    <w:p w14:paraId="336731A8" w14:textId="139FC8E0"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18E8B839" w14:textId="1EBB7F32"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32F03368" w14:textId="7E51D8BF"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43F0E84F" w14:textId="5460F8F4"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14:paraId="0C0CFC23" w14:textId="3D8123CD" w:rsidR="0029799C"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14:paraId="1E47578D" w14:textId="77777777" w:rsidR="00244D0A" w:rsidRPr="00B27EA5" w:rsidRDefault="00244D0A" w:rsidP="00B27EA5">
      <w:pPr>
        <w:widowControl w:val="0"/>
        <w:spacing w:after="0" w:line="240" w:lineRule="auto"/>
        <w:ind w:firstLine="709"/>
        <w:jc w:val="both"/>
        <w:rPr>
          <w:rFonts w:ascii="Times New Roman" w:eastAsia="OfficinaSansBoldITC" w:hAnsi="Times New Roman"/>
          <w:sz w:val="24"/>
          <w:szCs w:val="24"/>
          <w:lang w:eastAsia="en-US"/>
        </w:rPr>
      </w:pPr>
    </w:p>
    <w:p w14:paraId="69319198" w14:textId="0AFEBDDC" w:rsidR="0029799C" w:rsidRDefault="0029799C" w:rsidP="00B27EA5">
      <w:pPr>
        <w:widowControl w:val="0"/>
        <w:spacing w:after="0" w:line="240" w:lineRule="auto"/>
        <w:ind w:firstLine="709"/>
        <w:jc w:val="center"/>
        <w:rPr>
          <w:rFonts w:ascii="Times New Roman" w:eastAsia="OfficinaSansBoldITC" w:hAnsi="Times New Roman"/>
          <w:sz w:val="24"/>
          <w:szCs w:val="24"/>
          <w:lang w:eastAsia="en-US"/>
        </w:rPr>
      </w:pPr>
      <w:r w:rsidRPr="00B27EA5">
        <w:rPr>
          <w:rFonts w:ascii="Times New Roman" w:eastAsia="OfficinaSansBoldITC" w:hAnsi="Times New Roman"/>
          <w:b/>
          <w:sz w:val="24"/>
          <w:szCs w:val="24"/>
          <w:lang w:eastAsia="en-US"/>
        </w:rPr>
        <w:t>Планируемые результаты освоения программы по русскому языку на уровне среднего общего образования</w:t>
      </w:r>
    </w:p>
    <w:p w14:paraId="69C657B1" w14:textId="77777777" w:rsidR="00794396" w:rsidRPr="00B27EA5" w:rsidRDefault="00794396" w:rsidP="00B27EA5">
      <w:pPr>
        <w:widowControl w:val="0"/>
        <w:spacing w:after="0" w:line="240" w:lineRule="auto"/>
        <w:ind w:firstLine="709"/>
        <w:jc w:val="center"/>
        <w:rPr>
          <w:rFonts w:ascii="Times New Roman" w:eastAsia="OfficinaSansBoldITC" w:hAnsi="Times New Roman"/>
          <w:sz w:val="24"/>
          <w:szCs w:val="24"/>
          <w:lang w:eastAsia="en-US"/>
        </w:rPr>
      </w:pPr>
    </w:p>
    <w:p w14:paraId="2DAB6DFB" w14:textId="457A99B8" w:rsidR="0029799C" w:rsidRPr="00B27EA5" w:rsidRDefault="009412B6"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sz w:val="24"/>
          <w:szCs w:val="24"/>
          <w:lang w:eastAsia="en-US"/>
        </w:rPr>
        <w:t xml:space="preserve"> </w:t>
      </w:r>
      <w:r w:rsidR="0029799C" w:rsidRPr="00B27EA5">
        <w:rPr>
          <w:rFonts w:ascii="Times New Roman" w:eastAsia="SchoolBookSanPin" w:hAnsi="Times New Roman"/>
          <w:sz w:val="24"/>
          <w:szCs w:val="24"/>
          <w:lang w:eastAsia="en-US"/>
        </w:rPr>
        <w:t xml:space="preserve"> Личностные результаты освоения </w:t>
      </w:r>
      <w:r w:rsidR="0029799C" w:rsidRPr="00B27EA5">
        <w:rPr>
          <w:rFonts w:ascii="Times New Roman" w:eastAsia="OfficinaSansBoldITC" w:hAnsi="Times New Roman"/>
          <w:sz w:val="24"/>
          <w:szCs w:val="24"/>
          <w:lang w:eastAsia="en-US"/>
        </w:rPr>
        <w:t>программы по русскому языку на уровне среднего общего образования</w:t>
      </w:r>
      <w:r w:rsidR="0029799C" w:rsidRPr="00B27EA5">
        <w:rPr>
          <w:rFonts w:ascii="Times New Roman" w:eastAsia="SchoolBookSanPin" w:hAnsi="Times New Roman"/>
          <w:sz w:val="24"/>
          <w:szCs w:val="24"/>
          <w:lang w:eastAsia="en-US"/>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r w:rsidR="0029799C" w:rsidRPr="00B27EA5">
        <w:rPr>
          <w:rFonts w:ascii="Times New Roman" w:eastAsia="SchoolBookSanPin" w:hAnsi="Times New Roman"/>
          <w:position w:val="1"/>
          <w:sz w:val="24"/>
          <w:szCs w:val="24"/>
          <w:lang w:eastAsia="en-US"/>
        </w:rPr>
        <w:t>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24A6F008" w14:textId="37931A95"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sz w:val="24"/>
          <w:szCs w:val="24"/>
          <w:lang w:eastAsia="en-US"/>
        </w:rPr>
        <w:t xml:space="preserve"> </w:t>
      </w:r>
      <w:r w:rsidR="0029799C" w:rsidRPr="00B27EA5">
        <w:rPr>
          <w:rFonts w:ascii="Times New Roman" w:eastAsia="SchoolBookSanPin" w:hAnsi="Times New Roman"/>
          <w:sz w:val="24"/>
          <w:szCs w:val="24"/>
          <w:lang w:eastAsia="en-US"/>
        </w:rPr>
        <w:t xml:space="preserve"> В результате изучения русского языка на уровне среднего общего образования у обучающегося будут сформированы следующие личностные результаты: </w:t>
      </w:r>
    </w:p>
    <w:p w14:paraId="33531F13"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1) гражданского воспитания:</w:t>
      </w:r>
    </w:p>
    <w:p w14:paraId="16DBF046"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сформированность гражданской позиции обучающегося как активного и ответственного члена российского общества;</w:t>
      </w:r>
    </w:p>
    <w:p w14:paraId="0E9D7524"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осознание своих конституционных прав и обязанностей, уважение закона и правопорядка;</w:t>
      </w:r>
    </w:p>
    <w:p w14:paraId="49A39309"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234C9983"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4CA9F6E1"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2F70E9BC"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умение взаимодействовать с социальными институтами в соответствии с их функциями и назначением;</w:t>
      </w:r>
    </w:p>
    <w:p w14:paraId="19C39C87"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к гуманитарной и волонтёрской деятельности;</w:t>
      </w:r>
    </w:p>
    <w:p w14:paraId="0058A89C"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2) патриотического воспитания:</w:t>
      </w:r>
    </w:p>
    <w:p w14:paraId="644919AC"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636AD3BE"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144A1CB5"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идейная убеждённость, готовность к служению Отечеству и его защите, ответственность за его судьбу;</w:t>
      </w:r>
    </w:p>
    <w:p w14:paraId="7A3C08D1"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3) духовно-нравственного воспитания:</w:t>
      </w:r>
    </w:p>
    <w:p w14:paraId="6C2B3B8D"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осознание духовных ценностей российского народа;</w:t>
      </w:r>
    </w:p>
    <w:p w14:paraId="5198735A"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сформированность нравственного сознания, норм этичного поведения;</w:t>
      </w:r>
    </w:p>
    <w:p w14:paraId="608E2985"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способность оценивать ситуацию и принимать осознанные решения, ориентируясь на морально-нравственные нормы и ценности;</w:t>
      </w:r>
    </w:p>
    <w:p w14:paraId="48DBCDC0"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осознание личного вклада в построение устойчивого будущего;</w:t>
      </w:r>
    </w:p>
    <w:p w14:paraId="337110F3"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13A3F7B9"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4) эстетического воспитания:</w:t>
      </w:r>
    </w:p>
    <w:p w14:paraId="14632596"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эстетическое отношение к миру, включая эстетику быта, научного и технического творчества, спорта, труда, общественных отношений;</w:t>
      </w:r>
    </w:p>
    <w:p w14:paraId="3AA5B9DE"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02D85357"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 xml:space="preserve">убеждённость в значимости для личности и общества отечественного </w:t>
      </w:r>
      <w:r w:rsidRPr="00B27EA5">
        <w:rPr>
          <w:rFonts w:ascii="Times New Roman" w:eastAsia="SchoolBookSanPin" w:hAnsi="Times New Roman"/>
          <w:position w:val="1"/>
          <w:sz w:val="24"/>
          <w:szCs w:val="24"/>
          <w:lang w:eastAsia="en-US"/>
        </w:rPr>
        <w:br/>
        <w:t>и мирового искусства, этнических культурных традиций и народного, в том числе словесного, творчества;</w:t>
      </w:r>
    </w:p>
    <w:p w14:paraId="4001F457"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14:paraId="26078F3E"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5) физического воспитания, формирования культуры здоровья и эмоционального благополучия:</w:t>
      </w:r>
    </w:p>
    <w:p w14:paraId="0B0EFBA4"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сформированность здорового и безопасного образа жизни, ответственного отношения к своему здоровью;</w:t>
      </w:r>
    </w:p>
    <w:p w14:paraId="58D88C4E"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потребность в физическом совершенствовании, занятиях спортивно-оздоровительной деятельностью;</w:t>
      </w:r>
    </w:p>
    <w:p w14:paraId="068B825A"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активное неприятие вредных привычек и иных форм причинения вреда физическому и психическому здоровью;</w:t>
      </w:r>
    </w:p>
    <w:p w14:paraId="31146D65"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6) трудового воспитания:</w:t>
      </w:r>
    </w:p>
    <w:p w14:paraId="77B58618"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к труду, осознание ценности мастерства, трудолюбие;</w:t>
      </w:r>
    </w:p>
    <w:p w14:paraId="09E62EB9"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5E9B272D"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013ADD7E"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готовность и способность к образованию и самообразованию на протяжении всей жизни;</w:t>
      </w:r>
    </w:p>
    <w:p w14:paraId="4A4FCCB7"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7) экологического воспитания:</w:t>
      </w:r>
    </w:p>
    <w:p w14:paraId="726D6D2F"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6B028E2C"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планирование и осуществление действий в окружающей среде на основе знания целей устойчивого развития человечества;</w:t>
      </w:r>
    </w:p>
    <w:p w14:paraId="5C150F9D"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2F04EDF3"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расширение опыта деятельности экологической направленности;</w:t>
      </w:r>
    </w:p>
    <w:p w14:paraId="6B295D0A" w14:textId="77777777"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SchoolBookSanPin" w:hAnsi="Times New Roman"/>
          <w:bCs/>
          <w:position w:val="1"/>
          <w:sz w:val="24"/>
          <w:szCs w:val="24"/>
          <w:lang w:eastAsia="en-US"/>
        </w:rPr>
        <w:t>8) ценности научного познания:</w:t>
      </w:r>
    </w:p>
    <w:p w14:paraId="2CE339B3"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2429659D"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совершенствование языковой и читательской культуры как средства взаимодействия между людьми и познания мира;</w:t>
      </w:r>
    </w:p>
    <w:p w14:paraId="632C0CDA"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14:paraId="2BF5F8B7" w14:textId="54E6C3C3" w:rsidR="0029799C" w:rsidRPr="00B27EA5" w:rsidRDefault="009412B6"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sz w:val="24"/>
          <w:szCs w:val="24"/>
          <w:lang w:eastAsia="en-US"/>
        </w:rPr>
        <w:t xml:space="preserve"> </w:t>
      </w:r>
      <w:r w:rsidR="0029799C" w:rsidRPr="00B27EA5">
        <w:rPr>
          <w:rFonts w:ascii="Times New Roman" w:eastAsia="SchoolBookSanPin" w:hAnsi="Times New Roman"/>
          <w:position w:val="1"/>
          <w:sz w:val="24"/>
          <w:szCs w:val="24"/>
          <w:lang w:eastAsia="en-US"/>
        </w:rPr>
        <w:t xml:space="preserve"> процессе достижения личностных результатов освоения обучающимися программы по русскому языку у обучающихся совершенствуется эмоциональный интеллект, предполагающий сформированность:</w:t>
      </w:r>
    </w:p>
    <w:p w14:paraId="16533F14"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самосознания, включающего способность понимать своё эмоциональное состояние, использовать языковые средства для выражения своего состояния, видеть направление развития собственной эмоциональной сферы, быть уверенным в себе;</w:t>
      </w:r>
    </w:p>
    <w:p w14:paraId="12A79765"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 xml:space="preserve">саморегулирования, включающего самоконтроль, умение принимать ответственность за своё поведение, способность проявлять гибкость </w:t>
      </w:r>
      <w:r w:rsidRPr="00B27EA5">
        <w:rPr>
          <w:rFonts w:ascii="Times New Roman" w:eastAsia="SchoolBookSanPin" w:hAnsi="Times New Roman"/>
          <w:position w:val="1"/>
          <w:sz w:val="24"/>
          <w:szCs w:val="24"/>
          <w:lang w:eastAsia="en-US"/>
        </w:rPr>
        <w:br/>
        <w:t>и адаптироваться к эмоциональным изменениям, быть открытым новому;</w:t>
      </w:r>
    </w:p>
    <w:p w14:paraId="4267A8DA"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 xml:space="preserve">внутренней мотивации, включающей стремление к достижению цели </w:t>
      </w:r>
      <w:r w:rsidRPr="00B27EA5">
        <w:rPr>
          <w:rFonts w:ascii="Times New Roman" w:eastAsia="SchoolBookSanPin" w:hAnsi="Times New Roman"/>
          <w:position w:val="1"/>
          <w:sz w:val="24"/>
          <w:szCs w:val="24"/>
          <w:lang w:eastAsia="en-US"/>
        </w:rPr>
        <w:br/>
        <w:t>и успеху, оптимизм, инициативность, умение действовать, исходя из своих возможностей;</w:t>
      </w:r>
    </w:p>
    <w:p w14:paraId="1DC57EA7"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3C987CC6" w14:textId="77777777" w:rsidR="0029799C" w:rsidRPr="00B27EA5" w:rsidRDefault="0029799C" w:rsidP="00B27EA5">
      <w:pPr>
        <w:widowControl w:val="0"/>
        <w:spacing w:after="0" w:line="240" w:lineRule="auto"/>
        <w:ind w:firstLine="709"/>
        <w:jc w:val="both"/>
        <w:rPr>
          <w:rFonts w:ascii="Times New Roman" w:eastAsia="SchoolBookSanPin" w:hAnsi="Times New Roman"/>
          <w:position w:val="1"/>
          <w:sz w:val="24"/>
          <w:szCs w:val="24"/>
          <w:lang w:eastAsia="en-US"/>
        </w:rPr>
      </w:pPr>
      <w:r w:rsidRPr="00B27EA5">
        <w:rPr>
          <w:rFonts w:ascii="Times New Roman" w:eastAsia="SchoolBookSanPin" w:hAnsi="Times New Roman"/>
          <w:position w:val="1"/>
          <w:sz w:val="24"/>
          <w:szCs w:val="24"/>
          <w:lang w:eastAsia="en-US"/>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40F782EF" w14:textId="105271D8" w:rsidR="0029799C" w:rsidRPr="00B27EA5" w:rsidRDefault="009412B6" w:rsidP="00B27EA5">
      <w:pPr>
        <w:widowControl w:val="0"/>
        <w:spacing w:after="0" w:line="240" w:lineRule="auto"/>
        <w:ind w:firstLine="709"/>
        <w:jc w:val="both"/>
        <w:rPr>
          <w:rFonts w:ascii="Times New Roman" w:eastAsia="SchoolBookSanPin" w:hAnsi="Times New Roman"/>
          <w:bCs/>
          <w:sz w:val="24"/>
          <w:szCs w:val="24"/>
          <w:lang w:eastAsia="en-US"/>
        </w:rPr>
      </w:pPr>
      <w:r w:rsidRPr="00B27EA5">
        <w:rPr>
          <w:rFonts w:ascii="Times New Roman" w:eastAsia="SchoolBookSanPin" w:hAnsi="Times New Roman"/>
          <w:sz w:val="24"/>
          <w:szCs w:val="24"/>
          <w:lang w:eastAsia="en-US"/>
        </w:rPr>
        <w:t xml:space="preserve"> </w:t>
      </w:r>
      <w:r w:rsidR="0029799C" w:rsidRPr="00B27EA5">
        <w:rPr>
          <w:rFonts w:ascii="Times New Roman" w:eastAsia="SchoolBookSanPin" w:hAnsi="Times New Roman"/>
          <w:sz w:val="24"/>
          <w:szCs w:val="24"/>
          <w:lang w:eastAsia="en-US"/>
        </w:rPr>
        <w:t xml:space="preserve"> В результате изучения русского языка на уровне среднего общего образования у обучающегося будут сформированы </w:t>
      </w:r>
      <w:r w:rsidR="0029799C" w:rsidRPr="00B27EA5">
        <w:rPr>
          <w:rFonts w:ascii="Times New Roman" w:eastAsia="SchoolBookSanPin" w:hAnsi="Times New Roman"/>
          <w:bCs/>
          <w:sz w:val="24"/>
          <w:szCs w:val="24"/>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266DDD8" w14:textId="6FD57E69"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 xml:space="preserve">У обучающегося будут сформированы следующие базовые логические действия как часть </w:t>
      </w:r>
      <w:r w:rsidR="0029799C" w:rsidRPr="00B27EA5">
        <w:rPr>
          <w:rFonts w:ascii="Times New Roman" w:eastAsia="SchoolBookSanPin" w:hAnsi="Times New Roman"/>
          <w:bCs/>
          <w:sz w:val="24"/>
          <w:szCs w:val="24"/>
          <w:lang w:eastAsia="en-US"/>
        </w:rPr>
        <w:t>познавательных универсальных учебных действий</w:t>
      </w:r>
      <w:r w:rsidR="0029799C" w:rsidRPr="00B27EA5">
        <w:rPr>
          <w:rFonts w:ascii="Times New Roman" w:eastAsia="SchoolBookSanPin" w:hAnsi="Times New Roman"/>
          <w:sz w:val="24"/>
          <w:szCs w:val="24"/>
          <w:lang w:eastAsia="en-US"/>
        </w:rPr>
        <w:t>:</w:t>
      </w:r>
    </w:p>
    <w:p w14:paraId="6F598B3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самостоятельно формулировать и актуализировать проблему, рассматривать её всесторонне;</w:t>
      </w:r>
    </w:p>
    <w:p w14:paraId="593DF460"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38D4E06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определять цели деятельности, задавать параметры и критерии их достижения;</w:t>
      </w:r>
    </w:p>
    <w:p w14:paraId="59B21EA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выявлять закономерности и противоречия языковых явлений, данных в наблюдении;</w:t>
      </w:r>
    </w:p>
    <w:p w14:paraId="214F6FF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разрабатывать план решения проблемы с учётом анализа имеющихся материальных и нематериальных ресурсов;</w:t>
      </w:r>
    </w:p>
    <w:p w14:paraId="7F88565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вносить коррективы в деятельность, оценивать риски и соответствие результатов целям;</w:t>
      </w:r>
    </w:p>
    <w:p w14:paraId="2C6607A0"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613F56D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развивать креативное мышление при решении жизненных проблем с учётом собственного речевого и читательского опыта.</w:t>
      </w:r>
    </w:p>
    <w:p w14:paraId="55F4895E" w14:textId="51132977"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 xml:space="preserve">У обучающегося будут сформированы следующие базовые исследовательские действия как часть </w:t>
      </w:r>
      <w:r w:rsidR="0029799C" w:rsidRPr="00B27EA5">
        <w:rPr>
          <w:rFonts w:ascii="Times New Roman" w:eastAsia="SchoolBookSanPin" w:hAnsi="Times New Roman"/>
          <w:bCs/>
          <w:sz w:val="24"/>
          <w:szCs w:val="24"/>
          <w:lang w:eastAsia="en-US"/>
        </w:rPr>
        <w:t>познавательных универсальных учебных действий</w:t>
      </w:r>
      <w:r w:rsidR="0029799C" w:rsidRPr="00B27EA5">
        <w:rPr>
          <w:rFonts w:ascii="Times New Roman" w:eastAsia="SchoolBookSanPin" w:hAnsi="Times New Roman"/>
          <w:sz w:val="24"/>
          <w:szCs w:val="24"/>
          <w:lang w:eastAsia="en-US"/>
        </w:rPr>
        <w:t>:</w:t>
      </w:r>
    </w:p>
    <w:p w14:paraId="2146CB9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владеть навыками учебно-исследовательской и проектной деятельности, </w:t>
      </w:r>
      <w:r w:rsidRPr="00B27EA5">
        <w:rPr>
          <w:rFonts w:ascii="Times New Roman" w:eastAsia="OfficinaSansBoldITC" w:hAnsi="Times New Roman"/>
          <w:sz w:val="24"/>
          <w:szCs w:val="24"/>
          <w:lang w:eastAsia="en-US"/>
        </w:rPr>
        <w:br/>
        <w:t>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33FE388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осуществлять различные виды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3ACB5B80"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формировать научный тип мышления, владеть научной, в том числе лингвистической, терминологией, общенаучными ключевыми понятиями </w:t>
      </w:r>
      <w:r w:rsidRPr="00B27EA5">
        <w:rPr>
          <w:rFonts w:ascii="Times New Roman" w:eastAsia="OfficinaSansBoldITC" w:hAnsi="Times New Roman"/>
          <w:sz w:val="24"/>
          <w:szCs w:val="24"/>
          <w:lang w:eastAsia="en-US"/>
        </w:rPr>
        <w:br/>
        <w:t>и методами;</w:t>
      </w:r>
    </w:p>
    <w:p w14:paraId="268209C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ставить и формулировать собственные задачи в образовательной деятельности и разнообразных жизненных ситуациях;</w:t>
      </w:r>
    </w:p>
    <w:p w14:paraId="65BDEDA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42543CF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4B3F39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давать оценку новым ситуациям, приобретённому опыту;</w:t>
      </w:r>
    </w:p>
    <w:p w14:paraId="769517E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уметь интегрировать знания из разных предметных областей;</w:t>
      </w:r>
    </w:p>
    <w:p w14:paraId="50C4267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уметь переносить знания в практическую область жизнедеятельности, освоенные средства и способы действия – в профессиональную среду;</w:t>
      </w:r>
    </w:p>
    <w:p w14:paraId="100523D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выдвигать новые идеи, оригинальные подходы, предлагать альтернативные способы решения проблем.</w:t>
      </w:r>
    </w:p>
    <w:p w14:paraId="303D8D55" w14:textId="45E53829"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 xml:space="preserve">У обучающегося будут сформированы умения работать с информацией как часть </w:t>
      </w:r>
      <w:r w:rsidR="0029799C" w:rsidRPr="00B27EA5">
        <w:rPr>
          <w:rFonts w:ascii="Times New Roman" w:eastAsia="SchoolBookSanPin" w:hAnsi="Times New Roman"/>
          <w:bCs/>
          <w:sz w:val="24"/>
          <w:szCs w:val="24"/>
          <w:lang w:eastAsia="en-US"/>
        </w:rPr>
        <w:t>познавательных универсальных учебных действий</w:t>
      </w:r>
      <w:r w:rsidR="0029799C" w:rsidRPr="00B27EA5">
        <w:rPr>
          <w:rFonts w:ascii="Times New Roman" w:eastAsia="SchoolBookSanPin" w:hAnsi="Times New Roman"/>
          <w:sz w:val="24"/>
          <w:szCs w:val="24"/>
          <w:lang w:eastAsia="en-US"/>
        </w:rPr>
        <w:t>:</w:t>
      </w:r>
    </w:p>
    <w:p w14:paraId="4463CA9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361204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00215BC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оценивать достоверность, легитимность информации, её соответствие правовым и морально-этическим нормам;</w:t>
      </w:r>
    </w:p>
    <w:p w14:paraId="1ACABC6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EAAB6D3"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владеть навыками защиты личной информации, соблюдать требования информационной безопасности.</w:t>
      </w:r>
    </w:p>
    <w:p w14:paraId="2634AB19" w14:textId="27B41C4B"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 xml:space="preserve">У обучающегося будут сформированы умения общения как часть </w:t>
      </w:r>
      <w:r w:rsidR="0029799C" w:rsidRPr="00B27EA5">
        <w:rPr>
          <w:rFonts w:ascii="Times New Roman" w:eastAsia="SchoolBookSanPin" w:hAnsi="Times New Roman"/>
          <w:bCs/>
          <w:sz w:val="24"/>
          <w:szCs w:val="24"/>
          <w:lang w:eastAsia="en-US"/>
        </w:rPr>
        <w:t>коммуникативных универсальных учебных действий</w:t>
      </w:r>
      <w:r w:rsidR="0029799C" w:rsidRPr="00B27EA5">
        <w:rPr>
          <w:rFonts w:ascii="Times New Roman" w:eastAsia="SchoolBookSanPin" w:hAnsi="Times New Roman"/>
          <w:sz w:val="24"/>
          <w:szCs w:val="24"/>
          <w:lang w:eastAsia="en-US"/>
        </w:rPr>
        <w:t>:</w:t>
      </w:r>
    </w:p>
    <w:p w14:paraId="4D94AE0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осуществлять коммуникацию во всех сферах жизни;</w:t>
      </w:r>
    </w:p>
    <w:p w14:paraId="5BE53B7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0427979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владеть различными способами общения и взаимодействия; аргументированно вести диалог;</w:t>
      </w:r>
    </w:p>
    <w:p w14:paraId="7DEFD87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развёрнуто, логично и корректно с точки зрения культуры речи излагать своё мнение, строить высказывание.</w:t>
      </w:r>
    </w:p>
    <w:p w14:paraId="754F5DA9" w14:textId="20141CD3"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 xml:space="preserve">У обучающегося будут сформированы умения самоорганизации как части </w:t>
      </w:r>
      <w:r w:rsidR="0029799C" w:rsidRPr="00B27EA5">
        <w:rPr>
          <w:rFonts w:ascii="Times New Roman" w:eastAsia="SchoolBookSanPin" w:hAnsi="Times New Roman"/>
          <w:bCs/>
          <w:sz w:val="24"/>
          <w:szCs w:val="24"/>
          <w:lang w:eastAsia="en-US"/>
        </w:rPr>
        <w:t>регулятивных универсальных учебных действий</w:t>
      </w:r>
      <w:r w:rsidR="0029799C" w:rsidRPr="00B27EA5">
        <w:rPr>
          <w:rFonts w:ascii="Times New Roman" w:eastAsia="SchoolBookSanPin" w:hAnsi="Times New Roman"/>
          <w:sz w:val="24"/>
          <w:szCs w:val="24"/>
          <w:lang w:eastAsia="en-US"/>
        </w:rPr>
        <w:t>:</w:t>
      </w:r>
    </w:p>
    <w:p w14:paraId="00C90AE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BB489D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самостоятельно составлять план решения проблемы с учётом имеющихся ресурсов, собственных возможностей и предпочтений;</w:t>
      </w:r>
    </w:p>
    <w:p w14:paraId="181937A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расширять рамки учебного предмета на основе личных предпочтений;</w:t>
      </w:r>
    </w:p>
    <w:p w14:paraId="1A79D81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делать осознанный выбор, аргументировать его, брать ответственность за результаты выбора;</w:t>
      </w:r>
    </w:p>
    <w:p w14:paraId="4F63C7F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оценивать приобретённый опыт;</w:t>
      </w:r>
    </w:p>
    <w:p w14:paraId="41FA3D5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381130AA" w14:textId="623B950C"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 xml:space="preserve">У обучающегося будут сформированы умения самоконтроля, принятия себя и других как части </w:t>
      </w:r>
      <w:r w:rsidR="0029799C" w:rsidRPr="00B27EA5">
        <w:rPr>
          <w:rFonts w:ascii="Times New Roman" w:eastAsia="SchoolBookSanPin" w:hAnsi="Times New Roman"/>
          <w:bCs/>
          <w:sz w:val="24"/>
          <w:szCs w:val="24"/>
          <w:lang w:eastAsia="en-US"/>
        </w:rPr>
        <w:t>регулятивных универсальных учебных действий</w:t>
      </w:r>
      <w:r w:rsidR="0029799C" w:rsidRPr="00B27EA5">
        <w:rPr>
          <w:rFonts w:ascii="Times New Roman" w:eastAsia="SchoolBookSanPin" w:hAnsi="Times New Roman"/>
          <w:sz w:val="24"/>
          <w:szCs w:val="24"/>
          <w:lang w:eastAsia="en-US"/>
        </w:rPr>
        <w:t>:</w:t>
      </w:r>
    </w:p>
    <w:p w14:paraId="0684CAB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давать оценку новым ситуациям, вносить коррективы в деятельность, оценивать соответствие результатов целям;</w:t>
      </w:r>
    </w:p>
    <w:p w14:paraId="2F61A9F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50C2609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оценивать риски и своевременно принимать решение по их снижению;</w:t>
      </w:r>
    </w:p>
    <w:p w14:paraId="4C0158D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принимать себя, понимая свои недостатки и достоинства;</w:t>
      </w:r>
    </w:p>
    <w:p w14:paraId="6ABA79A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принимать мотивы и аргументы других людей при анализе результатов деятельности;</w:t>
      </w:r>
    </w:p>
    <w:p w14:paraId="0EDA39C4"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признавать своё право и право других на ошибку;</w:t>
      </w:r>
    </w:p>
    <w:p w14:paraId="64E6C0D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развивать способность видеть мир с позиции другого человека.</w:t>
      </w:r>
    </w:p>
    <w:p w14:paraId="03819BA8" w14:textId="1D458855" w:rsidR="0029799C" w:rsidRPr="00B27EA5" w:rsidRDefault="009412B6"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sz w:val="24"/>
          <w:szCs w:val="24"/>
          <w:lang w:eastAsia="en-US"/>
        </w:rPr>
        <w:t xml:space="preserve"> </w:t>
      </w:r>
      <w:r w:rsidR="0029799C" w:rsidRPr="00B27EA5">
        <w:rPr>
          <w:rFonts w:ascii="Times New Roman" w:eastAsia="OfficinaSansBoldITC" w:hAnsi="Times New Roman"/>
          <w:sz w:val="24"/>
          <w:szCs w:val="24"/>
          <w:lang w:eastAsia="en-US"/>
        </w:rPr>
        <w:t> </w:t>
      </w:r>
      <w:r w:rsidR="0029799C" w:rsidRPr="00B27EA5">
        <w:rPr>
          <w:rFonts w:ascii="Times New Roman" w:eastAsia="SchoolBookSanPin" w:hAnsi="Times New Roman"/>
          <w:sz w:val="24"/>
          <w:szCs w:val="24"/>
          <w:lang w:eastAsia="en-US"/>
        </w:rPr>
        <w:t>У обучающегося будут сформированы умения совместной деятельности:</w:t>
      </w:r>
    </w:p>
    <w:p w14:paraId="1E3D267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понимать и использовать преимущества командной и индивидуальной работы;</w:t>
      </w:r>
    </w:p>
    <w:p w14:paraId="2AF88F8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выбирать тематику и методы совместных действий с учётом общих интересов и возможностей каждого члена коллектива;</w:t>
      </w:r>
    </w:p>
    <w:p w14:paraId="1CA7C72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6B90D09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оценивать качество своего вклада и вклада каждого участника команды </w:t>
      </w:r>
      <w:r w:rsidRPr="00B27EA5">
        <w:rPr>
          <w:rFonts w:ascii="Times New Roman" w:eastAsia="OfficinaSansBoldITC" w:hAnsi="Times New Roman"/>
          <w:sz w:val="24"/>
          <w:szCs w:val="24"/>
          <w:lang w:eastAsia="en-US"/>
        </w:rPr>
        <w:br/>
        <w:t>в общий результат по разработанным критериям;</w:t>
      </w:r>
    </w:p>
    <w:p w14:paraId="2D9F9A2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предлагать новые проекты, оценивать идеи с позиции новизны, оригинальности, практической значимости; проявлять творческие способности </w:t>
      </w:r>
      <w:r w:rsidRPr="00B27EA5">
        <w:rPr>
          <w:rFonts w:ascii="Times New Roman" w:eastAsia="OfficinaSansBoldITC" w:hAnsi="Times New Roman"/>
          <w:sz w:val="24"/>
          <w:szCs w:val="24"/>
          <w:lang w:eastAsia="en-US"/>
        </w:rPr>
        <w:br/>
        <w:t>и воображение, быть инициативным.</w:t>
      </w:r>
    </w:p>
    <w:p w14:paraId="5EEAC8D3" w14:textId="1B461643" w:rsidR="0029799C" w:rsidRPr="00B27EA5" w:rsidRDefault="009412B6" w:rsidP="00B27EA5">
      <w:pPr>
        <w:widowControl w:val="0"/>
        <w:spacing w:after="0" w:line="240" w:lineRule="auto"/>
        <w:ind w:firstLine="709"/>
        <w:jc w:val="both"/>
        <w:rPr>
          <w:rFonts w:ascii="Times New Roman" w:eastAsia="SchoolBookSanPin" w:hAnsi="Times New Roman"/>
          <w:b/>
          <w:sz w:val="24"/>
          <w:szCs w:val="24"/>
          <w:lang w:eastAsia="en-US"/>
        </w:rPr>
      </w:pPr>
      <w:r w:rsidRPr="00B27EA5">
        <w:rPr>
          <w:rFonts w:ascii="Times New Roman" w:eastAsia="SchoolBookSanPin" w:hAnsi="Times New Roman"/>
          <w:b/>
          <w:sz w:val="24"/>
          <w:szCs w:val="24"/>
          <w:lang w:eastAsia="en-US"/>
        </w:rPr>
        <w:t xml:space="preserve"> </w:t>
      </w:r>
      <w:r w:rsidR="0029799C" w:rsidRPr="00B27EA5">
        <w:rPr>
          <w:rFonts w:ascii="Times New Roman" w:eastAsia="SchoolBookSanPin" w:hAnsi="Times New Roman"/>
          <w:b/>
          <w:sz w:val="24"/>
          <w:szCs w:val="24"/>
          <w:lang w:eastAsia="en-US"/>
        </w:rPr>
        <w:t> </w:t>
      </w:r>
      <w:r w:rsidR="0029799C" w:rsidRPr="00B27EA5">
        <w:rPr>
          <w:rFonts w:ascii="Times New Roman" w:eastAsia="OfficinaSansBoldITC" w:hAnsi="Times New Roman"/>
          <w:b/>
          <w:sz w:val="24"/>
          <w:szCs w:val="24"/>
          <w:lang w:eastAsia="en-US"/>
        </w:rPr>
        <w:t>К</w:t>
      </w:r>
      <w:r w:rsidR="0029799C" w:rsidRPr="00B27EA5">
        <w:rPr>
          <w:rFonts w:ascii="Times New Roman" w:eastAsia="SchoolBookSanPin" w:hAnsi="Times New Roman"/>
          <w:b/>
          <w:sz w:val="24"/>
          <w:szCs w:val="24"/>
          <w:lang w:eastAsia="en-US"/>
        </w:rPr>
        <w:t xml:space="preserve"> концу обучения в </w:t>
      </w:r>
      <w:r w:rsidR="0029799C" w:rsidRPr="00B27EA5">
        <w:rPr>
          <w:rFonts w:ascii="Times New Roman" w:eastAsia="SchoolBookSanPin" w:hAnsi="Times New Roman"/>
          <w:b/>
          <w:bCs/>
          <w:sz w:val="24"/>
          <w:szCs w:val="24"/>
          <w:lang w:eastAsia="en-US"/>
        </w:rPr>
        <w:t xml:space="preserve">10 классе </w:t>
      </w:r>
      <w:r w:rsidR="0029799C" w:rsidRPr="00B27EA5">
        <w:rPr>
          <w:rFonts w:ascii="Times New Roman" w:eastAsia="SchoolBookSanPin" w:hAnsi="Times New Roman"/>
          <w:b/>
          <w:sz w:val="24"/>
          <w:szCs w:val="24"/>
          <w:lang w:eastAsia="en-US"/>
        </w:rPr>
        <w:t>обучающийся получит следующие п</w:t>
      </w:r>
      <w:r w:rsidR="0029799C" w:rsidRPr="00B27EA5">
        <w:rPr>
          <w:rFonts w:ascii="Times New Roman" w:eastAsia="OfficinaSansBoldITC" w:hAnsi="Times New Roman"/>
          <w:b/>
          <w:sz w:val="24"/>
          <w:szCs w:val="24"/>
          <w:lang w:eastAsia="en-US"/>
        </w:rPr>
        <w:t>редметные результаты по отдельным темам программы по русскому языку</w:t>
      </w:r>
      <w:r w:rsidR="0029799C" w:rsidRPr="00B27EA5">
        <w:rPr>
          <w:rFonts w:ascii="Times New Roman" w:eastAsia="SchoolBookSanPin" w:hAnsi="Times New Roman"/>
          <w:b/>
          <w:sz w:val="24"/>
          <w:szCs w:val="24"/>
          <w:lang w:eastAsia="en-US"/>
        </w:rPr>
        <w:t>:</w:t>
      </w:r>
    </w:p>
    <w:p w14:paraId="702738FE" w14:textId="43F85B3A" w:rsidR="0029799C" w:rsidRPr="00B27EA5" w:rsidRDefault="009412B6"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 xml:space="preserve"> </w:t>
      </w:r>
      <w:r w:rsidR="0029799C" w:rsidRPr="00B27EA5">
        <w:rPr>
          <w:rFonts w:ascii="Times New Roman" w:eastAsia="OfficinaSansBoldITC" w:hAnsi="Times New Roman"/>
          <w:b/>
          <w:sz w:val="24"/>
          <w:szCs w:val="24"/>
          <w:lang w:eastAsia="en-US"/>
        </w:rPr>
        <w:t> Общие сведения о языке.</w:t>
      </w:r>
    </w:p>
    <w:p w14:paraId="2BC2492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языке как знаковой системе, об основных функциях языка; о лингвистике как науке.</w:t>
      </w:r>
    </w:p>
    <w:p w14:paraId="577D5820"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Опознавать лексику с национально-культурным компонентом значения; лексику, отражающую традиционные российские духовно-нравственные ценности </w:t>
      </w:r>
      <w:r w:rsidRPr="00B27EA5">
        <w:rPr>
          <w:rFonts w:ascii="Times New Roman" w:eastAsia="OfficinaSansBoldITC" w:hAnsi="Times New Roman"/>
          <w:sz w:val="24"/>
          <w:szCs w:val="24"/>
          <w:lang w:eastAsia="en-US"/>
        </w:rPr>
        <w:br/>
        <w:t>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7EAAA03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Понимать и уметь комментировать функции русского языка </w:t>
      </w:r>
      <w:r w:rsidRPr="00B27EA5">
        <w:rPr>
          <w:rFonts w:ascii="Times New Roman" w:eastAsia="OfficinaSansBoldITC" w:hAnsi="Times New Roman"/>
          <w:sz w:val="24"/>
          <w:szCs w:val="24"/>
          <w:lang w:eastAsia="en-US"/>
        </w:rPr>
        <w:br/>
        <w:t>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1 июня 2005 г. № 53-ФЗ «О государственном языке Российской Федерации», Закона Российской Федерации от 25 октября 1991 г. № 1807-1 «О языках народов Российской Федерации»).</w:t>
      </w:r>
    </w:p>
    <w:p w14:paraId="72D20B1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7F015855" w14:textId="58384146"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Язык и речь. Культура речи.</w:t>
      </w:r>
    </w:p>
    <w:p w14:paraId="71A6BE5F"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24E2285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культуре речи как разделе лингвистики.</w:t>
      </w:r>
    </w:p>
    <w:p w14:paraId="133265C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Комментировать нормативный, коммуникативный и этический аспекты культуры речи, приводить соответствующие примеры.</w:t>
      </w:r>
    </w:p>
    <w:p w14:paraId="0F764FE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48E4A3B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языковой норме, её видах.</w:t>
      </w:r>
    </w:p>
    <w:p w14:paraId="0668956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словари русского языка в учебной деятельности.</w:t>
      </w:r>
    </w:p>
    <w:p w14:paraId="7538F4B9" w14:textId="103F9358"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Фонетика. Орфоэпия. Орфоэпические нормы.</w:t>
      </w:r>
    </w:p>
    <w:p w14:paraId="251148A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фонетический анализ слова.</w:t>
      </w:r>
    </w:p>
    <w:p w14:paraId="231D1AC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Определять изобразительно-выразительные средства фонетики в тексте.</w:t>
      </w:r>
    </w:p>
    <w:p w14:paraId="2E99955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55032244"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7446679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основные произносительные и акцентологические нормы современного русского литературного языка.</w:t>
      </w:r>
    </w:p>
    <w:p w14:paraId="4C01D4D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орфоэпический словарь.</w:t>
      </w:r>
    </w:p>
    <w:p w14:paraId="07109934" w14:textId="77777777" w:rsidR="00B27EA5" w:rsidRDefault="00B27EA5" w:rsidP="00B27EA5">
      <w:pPr>
        <w:widowControl w:val="0"/>
        <w:spacing w:after="0" w:line="240" w:lineRule="auto"/>
        <w:ind w:firstLine="709"/>
        <w:jc w:val="both"/>
        <w:rPr>
          <w:rFonts w:ascii="Times New Roman" w:eastAsia="OfficinaSansBoldITC" w:hAnsi="Times New Roman"/>
          <w:b/>
          <w:sz w:val="24"/>
          <w:szCs w:val="24"/>
          <w:lang w:eastAsia="en-US"/>
        </w:rPr>
      </w:pPr>
    </w:p>
    <w:p w14:paraId="7D501299" w14:textId="022CADB5"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Лексикология и фразеология. Лексические нормы.</w:t>
      </w:r>
    </w:p>
    <w:p w14:paraId="03E6828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лексический анализ слова.</w:t>
      </w:r>
    </w:p>
    <w:p w14:paraId="3D29395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Определять изобразительно-выразительные средства лексики.</w:t>
      </w:r>
    </w:p>
    <w:p w14:paraId="7189E4C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521B3B4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лексические нормы.</w:t>
      </w:r>
    </w:p>
    <w:p w14:paraId="79BEE70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2BB2645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75BF50AA" w14:textId="2A4554FD"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Морфемика и словообразование. Словообразовательные нормы.</w:t>
      </w:r>
    </w:p>
    <w:p w14:paraId="4786706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морфемный и словообразовательный анализ слова.</w:t>
      </w:r>
    </w:p>
    <w:p w14:paraId="0B93404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2B16300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словообразовательный словарь.</w:t>
      </w:r>
    </w:p>
    <w:p w14:paraId="0D3E1C0C" w14:textId="2C69E657"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Морфология. Морфологические нормы.</w:t>
      </w:r>
    </w:p>
    <w:p w14:paraId="22C6AA1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морфологический анализ слова.</w:t>
      </w:r>
    </w:p>
    <w:p w14:paraId="3A78E564"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Определять особенности употребления в тексте слов разных частей речи.</w:t>
      </w:r>
    </w:p>
    <w:p w14:paraId="4B04F26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14:paraId="17D4921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морфологические нормы.</w:t>
      </w:r>
    </w:p>
    <w:p w14:paraId="50F658E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15BE2F4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словарь грамматических трудностей, справочники.</w:t>
      </w:r>
    </w:p>
    <w:p w14:paraId="3C286C98" w14:textId="64EFE17E"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Орфография. Основные правила орфографии.</w:t>
      </w:r>
    </w:p>
    <w:p w14:paraId="75DAC6B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принципах и разделах русской орфографии.</w:t>
      </w:r>
    </w:p>
    <w:p w14:paraId="6506C0A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орфографический анализ слова.</w:t>
      </w:r>
    </w:p>
    <w:p w14:paraId="4F19ED3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14:paraId="30AEE87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правила орфографии.</w:t>
      </w:r>
    </w:p>
    <w:p w14:paraId="41191CF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орфографический словарь.</w:t>
      </w:r>
    </w:p>
    <w:p w14:paraId="7B79BDC5" w14:textId="0D65AEC9"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Речь. Речевое общение.</w:t>
      </w:r>
    </w:p>
    <w:p w14:paraId="087220B0"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1D5CA5A1"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064AD2F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7F8C913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4EABE75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14:paraId="33D7A25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Употреблять языковые средства с учётом речевой ситуации.</w:t>
      </w:r>
    </w:p>
    <w:p w14:paraId="727BCF5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в устной речи и на письме нормы современного русского литературного языка.</w:t>
      </w:r>
    </w:p>
    <w:p w14:paraId="12CE912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Оценивать собственную и чужую речь с точки зрения точного, уместного и выразительного словоупотребления.</w:t>
      </w:r>
    </w:p>
    <w:p w14:paraId="19A45154" w14:textId="186DFE0F"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Текст. Информационно-смысловая переработка текста.</w:t>
      </w:r>
    </w:p>
    <w:p w14:paraId="4FD0BF2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Применять знания о тексте, его основных признаках, структуре и видах представленной в нём информации в речевой практике.</w:t>
      </w:r>
    </w:p>
    <w:p w14:paraId="164251D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14:paraId="094AD664"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Выявлять логико-смысловые отношения между предложениями в тексте.</w:t>
      </w:r>
    </w:p>
    <w:p w14:paraId="170F64A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44959949"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3A2662F5"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Создавать вторичные тексты (план, тезисы, конспект, реферат, аннотация, отзыв, рецензия и другие).</w:t>
      </w:r>
    </w:p>
    <w:p w14:paraId="6DAF17E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Корректировать текст: устранять логические, фактические, этические, грамматические и речевые ошибки.</w:t>
      </w:r>
    </w:p>
    <w:p w14:paraId="713432DB" w14:textId="3CF8B7A2" w:rsidR="0029799C" w:rsidRPr="00B27EA5" w:rsidRDefault="0029799C" w:rsidP="00B27EA5">
      <w:pPr>
        <w:widowControl w:val="0"/>
        <w:spacing w:after="0" w:line="240" w:lineRule="auto"/>
        <w:ind w:firstLine="709"/>
        <w:jc w:val="both"/>
        <w:rPr>
          <w:rFonts w:ascii="Times New Roman" w:eastAsia="SchoolBookSanPin" w:hAnsi="Times New Roman"/>
          <w:sz w:val="24"/>
          <w:szCs w:val="24"/>
          <w:lang w:eastAsia="en-US"/>
        </w:rPr>
      </w:pPr>
      <w:r w:rsidRPr="00B27EA5">
        <w:rPr>
          <w:rFonts w:ascii="Times New Roman" w:eastAsia="OfficinaSansBoldITC" w:hAnsi="Times New Roman"/>
          <w:b/>
          <w:sz w:val="24"/>
          <w:szCs w:val="24"/>
          <w:lang w:eastAsia="en-US"/>
        </w:rPr>
        <w:t>К</w:t>
      </w:r>
      <w:r w:rsidRPr="00B27EA5">
        <w:rPr>
          <w:rFonts w:ascii="Times New Roman" w:eastAsia="SchoolBookSanPin" w:hAnsi="Times New Roman"/>
          <w:b/>
          <w:sz w:val="24"/>
          <w:szCs w:val="24"/>
          <w:lang w:eastAsia="en-US"/>
        </w:rPr>
        <w:t xml:space="preserve"> концу обучения в </w:t>
      </w:r>
      <w:r w:rsidRPr="00B27EA5">
        <w:rPr>
          <w:rFonts w:ascii="Times New Roman" w:eastAsia="SchoolBookSanPin" w:hAnsi="Times New Roman"/>
          <w:b/>
          <w:bCs/>
          <w:sz w:val="24"/>
          <w:szCs w:val="24"/>
          <w:lang w:eastAsia="en-US"/>
        </w:rPr>
        <w:t>11 классе</w:t>
      </w:r>
      <w:r w:rsidRPr="00B27EA5">
        <w:rPr>
          <w:rFonts w:ascii="Times New Roman" w:eastAsia="SchoolBookSanPin" w:hAnsi="Times New Roman"/>
          <w:bCs/>
          <w:sz w:val="24"/>
          <w:szCs w:val="24"/>
          <w:lang w:eastAsia="en-US"/>
        </w:rPr>
        <w:t xml:space="preserve"> </w:t>
      </w:r>
      <w:r w:rsidRPr="00B27EA5">
        <w:rPr>
          <w:rFonts w:ascii="Times New Roman" w:eastAsia="SchoolBookSanPin" w:hAnsi="Times New Roman"/>
          <w:sz w:val="24"/>
          <w:szCs w:val="24"/>
          <w:lang w:eastAsia="en-US"/>
        </w:rPr>
        <w:t>обучающийся получит следующие п</w:t>
      </w:r>
      <w:r w:rsidRPr="00B27EA5">
        <w:rPr>
          <w:rFonts w:ascii="Times New Roman" w:eastAsia="OfficinaSansBoldITC" w:hAnsi="Times New Roman"/>
          <w:sz w:val="24"/>
          <w:szCs w:val="24"/>
          <w:lang w:eastAsia="en-US"/>
        </w:rPr>
        <w:t>редметные результаты по отдельным темам программы по русскому языку</w:t>
      </w:r>
      <w:r w:rsidRPr="00B27EA5">
        <w:rPr>
          <w:rFonts w:ascii="Times New Roman" w:eastAsia="SchoolBookSanPin" w:hAnsi="Times New Roman"/>
          <w:sz w:val="24"/>
          <w:szCs w:val="24"/>
          <w:lang w:eastAsia="en-US"/>
        </w:rPr>
        <w:t>:</w:t>
      </w:r>
    </w:p>
    <w:p w14:paraId="7A900234" w14:textId="589F23AE"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Общие сведения о языке.</w:t>
      </w:r>
    </w:p>
    <w:p w14:paraId="01B16E7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 xml:space="preserve">Иметь представление об экологии языка, о проблемах речевой культуры </w:t>
      </w:r>
      <w:r w:rsidRPr="00B27EA5">
        <w:rPr>
          <w:rFonts w:ascii="Times New Roman" w:eastAsia="OfficinaSansBoldITC" w:hAnsi="Times New Roman"/>
          <w:sz w:val="24"/>
          <w:szCs w:val="24"/>
          <w:lang w:eastAsia="en-US"/>
        </w:rPr>
        <w:br/>
        <w:t>в современном обществе.</w:t>
      </w:r>
    </w:p>
    <w:p w14:paraId="0EE7A286"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других.</w:t>
      </w:r>
    </w:p>
    <w:p w14:paraId="6752B99C" w14:textId="22A866FB"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Язык и речь. Культура речи. Синтаксис. Синтаксические нормы.</w:t>
      </w:r>
    </w:p>
    <w:p w14:paraId="6BA778B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синтаксический анализ словосочетания, простого и сложного предложения.</w:t>
      </w:r>
    </w:p>
    <w:p w14:paraId="12CF565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Определять изобразительно-выразительные средства синтаксиса русского языка (в рамках изученного).</w:t>
      </w:r>
    </w:p>
    <w:p w14:paraId="3730B25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623729F8"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синтаксические нормы.</w:t>
      </w:r>
    </w:p>
    <w:p w14:paraId="7951F1E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словари грамматических трудностей, справочники.</w:t>
      </w:r>
    </w:p>
    <w:p w14:paraId="57BADAFA" w14:textId="2FEE1E66"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Пунктуация. Основные правила пунктуации.</w:t>
      </w:r>
    </w:p>
    <w:p w14:paraId="366F868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принципах и разделах русской пунктуации.</w:t>
      </w:r>
    </w:p>
    <w:p w14:paraId="6F89D857"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Выполнять пунктуационный анализ предложения.</w:t>
      </w:r>
    </w:p>
    <w:p w14:paraId="163D6AE2"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4D3A1B85"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Соблюдать правила пунктуации.</w:t>
      </w:r>
    </w:p>
    <w:p w14:paraId="493E98BB"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Использовать справочники по пунктуации.</w:t>
      </w:r>
    </w:p>
    <w:p w14:paraId="0176087E" w14:textId="3E871767" w:rsidR="0029799C" w:rsidRPr="00B27EA5" w:rsidRDefault="0029799C" w:rsidP="00B27EA5">
      <w:pPr>
        <w:widowControl w:val="0"/>
        <w:spacing w:after="0" w:line="240" w:lineRule="auto"/>
        <w:ind w:firstLine="709"/>
        <w:jc w:val="both"/>
        <w:rPr>
          <w:rFonts w:ascii="Times New Roman" w:eastAsia="OfficinaSansBoldITC" w:hAnsi="Times New Roman"/>
          <w:b/>
          <w:sz w:val="24"/>
          <w:szCs w:val="24"/>
          <w:lang w:eastAsia="en-US"/>
        </w:rPr>
      </w:pPr>
      <w:r w:rsidRPr="00B27EA5">
        <w:rPr>
          <w:rFonts w:ascii="Times New Roman" w:eastAsia="OfficinaSansBoldITC" w:hAnsi="Times New Roman"/>
          <w:b/>
          <w:sz w:val="24"/>
          <w:szCs w:val="24"/>
          <w:lang w:eastAsia="en-US"/>
        </w:rPr>
        <w:t>Функциональная стилистика. Культура речи.</w:t>
      </w:r>
    </w:p>
    <w:p w14:paraId="283072FC"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 функциональной стилистике как разделе лингвистики.</w:t>
      </w:r>
    </w:p>
    <w:p w14:paraId="65B803A4"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5F70849A"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14:paraId="7A9BFE2E"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4D731CAD" w14:textId="77777777" w:rsidR="0029799C" w:rsidRPr="00B27EA5" w:rsidRDefault="0029799C" w:rsidP="00B27EA5">
      <w:pPr>
        <w:widowControl w:val="0"/>
        <w:spacing w:after="0" w:line="240" w:lineRule="auto"/>
        <w:ind w:firstLine="709"/>
        <w:jc w:val="both"/>
        <w:rPr>
          <w:rFonts w:ascii="Times New Roman" w:eastAsia="OfficinaSansBoldITC" w:hAnsi="Times New Roman"/>
          <w:sz w:val="24"/>
          <w:szCs w:val="24"/>
          <w:lang w:eastAsia="en-US"/>
        </w:rPr>
      </w:pPr>
      <w:r w:rsidRPr="00B27EA5">
        <w:rPr>
          <w:rFonts w:ascii="Times New Roman" w:eastAsia="OfficinaSansBoldITC" w:hAnsi="Times New Roman"/>
          <w:sz w:val="24"/>
          <w:szCs w:val="24"/>
          <w:lang w:eastAsia="en-US"/>
        </w:rPr>
        <w:t>Применять знания о функциональных разновидностях языка в речевой практике.</w:t>
      </w:r>
    </w:p>
    <w:p w14:paraId="541FFD53" w14:textId="77777777" w:rsidR="0029799C" w:rsidRPr="0029799C" w:rsidRDefault="0029799C" w:rsidP="0029799C">
      <w:pPr>
        <w:widowControl w:val="0"/>
        <w:spacing w:after="200" w:line="276" w:lineRule="auto"/>
        <w:rPr>
          <w:rFonts w:eastAsia="Calibri"/>
          <w:lang w:eastAsia="en-US"/>
        </w:rPr>
      </w:pPr>
    </w:p>
    <w:p w14:paraId="046AE4C0" w14:textId="1433B456" w:rsidR="00435E27" w:rsidRDefault="00E17A73" w:rsidP="0082513B">
      <w:pPr>
        <w:pStyle w:val="ad"/>
        <w:spacing w:after="0" w:line="240" w:lineRule="auto"/>
        <w:jc w:val="center"/>
        <w:rPr>
          <w:rFonts w:ascii="Times New Roman" w:eastAsia="Calibri" w:hAnsi="Times New Roman"/>
          <w:b/>
          <w:sz w:val="24"/>
          <w:szCs w:val="24"/>
          <w:lang w:eastAsia="en-US"/>
        </w:rPr>
      </w:pPr>
      <w:r w:rsidRPr="00AB4AB3">
        <w:rPr>
          <w:rFonts w:ascii="Times New Roman" w:eastAsia="Calibri" w:hAnsi="Times New Roman"/>
          <w:b/>
          <w:sz w:val="24"/>
          <w:szCs w:val="24"/>
          <w:lang w:eastAsia="en-US"/>
        </w:rPr>
        <w:t>Тематическое планирование учебного предмета «Русский язык»</w:t>
      </w:r>
    </w:p>
    <w:p w14:paraId="1E99F4F3" w14:textId="77777777" w:rsidR="0082513B" w:rsidRPr="0082513B" w:rsidRDefault="0082513B" w:rsidP="0082513B">
      <w:pPr>
        <w:pStyle w:val="ad"/>
        <w:spacing w:after="0" w:line="240" w:lineRule="auto"/>
        <w:jc w:val="center"/>
        <w:rPr>
          <w:rFonts w:ascii="Times New Roman" w:eastAsia="Calibri" w:hAnsi="Times New Roman"/>
          <w:b/>
          <w:sz w:val="24"/>
          <w:szCs w:val="24"/>
          <w:lang w:eastAsia="en-US"/>
        </w:rPr>
      </w:pPr>
    </w:p>
    <w:p w14:paraId="269942EB" w14:textId="0DFFE8C5" w:rsidR="00E17A73" w:rsidRPr="00E17A73" w:rsidRDefault="00435E27" w:rsidP="00435E27">
      <w:pPr>
        <w:pStyle w:val="ad"/>
        <w:spacing w:after="0" w:line="240" w:lineRule="auto"/>
        <w:ind w:left="0" w:firstLine="709"/>
        <w:jc w:val="both"/>
        <w:rPr>
          <w:rFonts w:ascii="Times New Roman" w:eastAsia="SchoolBookSanPin" w:hAnsi="Times New Roman"/>
          <w:b/>
          <w:sz w:val="24"/>
          <w:szCs w:val="24"/>
          <w:lang w:eastAsia="en-US"/>
        </w:rPr>
      </w:pPr>
      <w:r w:rsidRPr="00367920">
        <w:rPr>
          <w:rFonts w:ascii="Times New Roman" w:eastAsia="SchoolBookSanPin" w:hAnsi="Times New Roman"/>
          <w:i/>
          <w:sz w:val="24"/>
          <w:szCs w:val="24"/>
          <w:lang w:eastAsia="en-US"/>
        </w:rPr>
        <w:t>*</w:t>
      </w:r>
      <w:r w:rsidRPr="00435E27">
        <w:t xml:space="preserve"> </w:t>
      </w:r>
      <w:r w:rsidRPr="00435E27">
        <w:rPr>
          <w:rFonts w:ascii="Times New Roman" w:eastAsia="SchoolBookSanPin" w:hAnsi="Times New Roman"/>
          <w:i/>
          <w:sz w:val="24"/>
          <w:szCs w:val="24"/>
          <w:lang w:eastAsia="en-US"/>
        </w:rPr>
        <w:t xml:space="preserve">Тематическое планирование выстроено по содержанию  ФОП </w:t>
      </w:r>
      <w:r>
        <w:rPr>
          <w:rFonts w:ascii="Times New Roman" w:eastAsia="SchoolBookSanPin" w:hAnsi="Times New Roman"/>
          <w:i/>
          <w:sz w:val="24"/>
          <w:szCs w:val="24"/>
          <w:lang w:eastAsia="en-US"/>
        </w:rPr>
        <w:t>С</w:t>
      </w:r>
      <w:r w:rsidRPr="00435E27">
        <w:rPr>
          <w:rFonts w:ascii="Times New Roman" w:eastAsia="SchoolBookSanPin" w:hAnsi="Times New Roman"/>
          <w:i/>
          <w:sz w:val="24"/>
          <w:szCs w:val="24"/>
          <w:lang w:eastAsia="en-US"/>
        </w:rPr>
        <w:t xml:space="preserve">ОО и внесены под соответствующими пунктами в федеральной образовательной программе </w:t>
      </w:r>
      <w:r>
        <w:rPr>
          <w:rFonts w:ascii="Times New Roman" w:eastAsia="SchoolBookSanPin" w:hAnsi="Times New Roman"/>
          <w:i/>
          <w:sz w:val="24"/>
          <w:szCs w:val="24"/>
          <w:lang w:eastAsia="en-US"/>
        </w:rPr>
        <w:t xml:space="preserve">среднего </w:t>
      </w:r>
      <w:r w:rsidRPr="00435E27">
        <w:rPr>
          <w:rFonts w:ascii="Times New Roman" w:eastAsia="SchoolBookSanPin" w:hAnsi="Times New Roman"/>
          <w:i/>
          <w:sz w:val="24"/>
          <w:szCs w:val="24"/>
          <w:lang w:eastAsia="en-US"/>
        </w:rPr>
        <w:t xml:space="preserve"> общего образования.</w:t>
      </w:r>
    </w:p>
    <w:p w14:paraId="5BAA66F5" w14:textId="189D23E8" w:rsidR="00E17A73" w:rsidRPr="00E17A73" w:rsidRDefault="00E17A73" w:rsidP="00087662">
      <w:pPr>
        <w:widowControl w:val="0"/>
        <w:spacing w:after="0" w:line="240" w:lineRule="auto"/>
        <w:ind w:firstLine="709"/>
        <w:jc w:val="both"/>
        <w:rPr>
          <w:rFonts w:ascii="Times New Roman" w:eastAsia="SchoolBookSanPin" w:hAnsi="Times New Roman"/>
          <w:sz w:val="24"/>
          <w:szCs w:val="24"/>
          <w:lang w:eastAsia="en-US"/>
        </w:rPr>
      </w:pPr>
      <w:r w:rsidRPr="00E17A73">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w:t>
      </w:r>
      <w:r>
        <w:rPr>
          <w:rFonts w:ascii="Times New Roman" w:eastAsia="SchoolBookSanPin" w:hAnsi="Times New Roman"/>
          <w:sz w:val="24"/>
          <w:szCs w:val="24"/>
          <w:lang w:eastAsia="en-US"/>
        </w:rPr>
        <w:t xml:space="preserve">в </w:t>
      </w:r>
      <w:r w:rsidR="0004683D" w:rsidRPr="0004683D">
        <w:rPr>
          <w:rFonts w:ascii="Times New Roman" w:eastAsia="SchoolBookSanPin" w:hAnsi="Times New Roman"/>
          <w:b/>
          <w:sz w:val="24"/>
          <w:szCs w:val="24"/>
          <w:lang w:eastAsia="en-US"/>
        </w:rPr>
        <w:t>«</w:t>
      </w:r>
      <w:r w:rsidRPr="0004683D">
        <w:rPr>
          <w:rFonts w:ascii="Times New Roman" w:eastAsia="SchoolBookSanPin" w:hAnsi="Times New Roman"/>
          <w:b/>
          <w:sz w:val="24"/>
          <w:szCs w:val="24"/>
          <w:lang w:eastAsia="en-US"/>
        </w:rPr>
        <w:t>рабочей программе учителя</w:t>
      </w:r>
      <w:r w:rsidR="0004683D" w:rsidRPr="0004683D">
        <w:rPr>
          <w:rFonts w:ascii="Times New Roman" w:eastAsia="SchoolBookSanPin" w:hAnsi="Times New Roman"/>
          <w:b/>
          <w:sz w:val="24"/>
          <w:szCs w:val="24"/>
          <w:lang w:eastAsia="en-US"/>
        </w:rPr>
        <w:t>»</w:t>
      </w:r>
      <w:r>
        <w:rPr>
          <w:rFonts w:ascii="Times New Roman" w:eastAsia="SchoolBookSanPin" w:hAnsi="Times New Roman"/>
          <w:sz w:val="24"/>
          <w:szCs w:val="24"/>
          <w:lang w:eastAsia="en-US"/>
        </w:rPr>
        <w:t xml:space="preserve"> </w:t>
      </w:r>
      <w:r w:rsidRPr="00E17A73">
        <w:rPr>
          <w:rFonts w:ascii="Times New Roman" w:eastAsia="SchoolBookSanPin" w:hAnsi="Times New Roman"/>
          <w:sz w:val="24"/>
          <w:szCs w:val="24"/>
          <w:lang w:eastAsia="en-US"/>
        </w:rPr>
        <w:t>на основании распределённых часов по учебному плану</w:t>
      </w:r>
      <w:r w:rsidR="0004683D">
        <w:rPr>
          <w:rFonts w:ascii="Times New Roman" w:eastAsia="SchoolBookSanPin" w:hAnsi="Times New Roman"/>
          <w:sz w:val="24"/>
          <w:szCs w:val="24"/>
          <w:lang w:eastAsia="en-US"/>
        </w:rPr>
        <w:t xml:space="preserve"> на текущий учебный год</w:t>
      </w:r>
      <w:r w:rsidRPr="00E17A73">
        <w:rPr>
          <w:rFonts w:ascii="Times New Roman" w:eastAsia="SchoolBookSanPin" w:hAnsi="Times New Roman"/>
          <w:sz w:val="24"/>
          <w:szCs w:val="24"/>
          <w:lang w:eastAsia="en-US"/>
        </w:rPr>
        <w:t>.</w:t>
      </w:r>
    </w:p>
    <w:p w14:paraId="333CAF7A" w14:textId="39B7B91F" w:rsidR="00E17A73" w:rsidRPr="00E17A73" w:rsidRDefault="00E17A73" w:rsidP="00087662">
      <w:pPr>
        <w:widowControl w:val="0"/>
        <w:spacing w:after="0" w:line="240" w:lineRule="auto"/>
        <w:ind w:firstLine="709"/>
        <w:jc w:val="both"/>
        <w:rPr>
          <w:rFonts w:ascii="Times New Roman" w:eastAsia="SchoolBookSanPin" w:hAnsi="Times New Roman"/>
          <w:sz w:val="24"/>
          <w:szCs w:val="24"/>
          <w:lang w:eastAsia="en-US"/>
        </w:rPr>
      </w:pPr>
      <w:r w:rsidRPr="00E17A73">
        <w:rPr>
          <w:rFonts w:ascii="Times New Roman" w:eastAsia="SchoolBookSanPin" w:hAnsi="Times New Roman"/>
          <w:sz w:val="24"/>
          <w:szCs w:val="24"/>
          <w:lang w:eastAsia="en-US"/>
        </w:rPr>
        <w:t xml:space="preserve">Структура тематического планирования </w:t>
      </w:r>
      <w:r w:rsidR="00017C3A">
        <w:rPr>
          <w:rFonts w:ascii="Times New Roman" w:eastAsia="SchoolBookSanPin" w:hAnsi="Times New Roman"/>
          <w:sz w:val="24"/>
          <w:szCs w:val="24"/>
          <w:lang w:eastAsia="en-US"/>
        </w:rPr>
        <w:t xml:space="preserve">рабочих программ на уровне среднего общего образования составлена с учётом рабочей программы воспитания в </w:t>
      </w:r>
      <w:r>
        <w:rPr>
          <w:rFonts w:ascii="Times New Roman" w:eastAsia="SchoolBookSanPin" w:hAnsi="Times New Roman"/>
          <w:sz w:val="24"/>
          <w:szCs w:val="24"/>
          <w:lang w:eastAsia="en-US"/>
        </w:rPr>
        <w:t>соответств</w:t>
      </w:r>
      <w:r w:rsidR="00017C3A">
        <w:rPr>
          <w:rFonts w:ascii="Times New Roman" w:eastAsia="SchoolBookSanPin" w:hAnsi="Times New Roman"/>
          <w:sz w:val="24"/>
          <w:szCs w:val="24"/>
          <w:lang w:eastAsia="en-US"/>
        </w:rPr>
        <w:t>ие</w:t>
      </w:r>
      <w:r>
        <w:rPr>
          <w:rFonts w:ascii="Times New Roman" w:eastAsia="SchoolBookSanPin" w:hAnsi="Times New Roman"/>
          <w:sz w:val="24"/>
          <w:szCs w:val="24"/>
          <w:lang w:eastAsia="en-US"/>
        </w:rPr>
        <w:t xml:space="preserve"> </w:t>
      </w:r>
      <w:r w:rsidRPr="00E17A73">
        <w:rPr>
          <w:rFonts w:ascii="Times New Roman" w:eastAsia="SchoolBookSanPin" w:hAnsi="Times New Roman"/>
          <w:sz w:val="24"/>
          <w:szCs w:val="24"/>
          <w:lang w:eastAsia="en-US"/>
        </w:rPr>
        <w:t xml:space="preserve">требованиям </w:t>
      </w:r>
      <w:r w:rsidR="00017C3A">
        <w:rPr>
          <w:rFonts w:ascii="Times New Roman" w:eastAsia="SchoolBookSanPin" w:hAnsi="Times New Roman"/>
          <w:sz w:val="24"/>
          <w:szCs w:val="24"/>
          <w:lang w:eastAsia="en-US"/>
        </w:rPr>
        <w:t xml:space="preserve">обновлённого </w:t>
      </w:r>
      <w:r w:rsidRPr="00E17A73">
        <w:rPr>
          <w:rFonts w:ascii="Times New Roman" w:eastAsia="SchoolBookSanPin" w:hAnsi="Times New Roman"/>
          <w:sz w:val="24"/>
          <w:szCs w:val="24"/>
          <w:lang w:eastAsia="en-US"/>
        </w:rPr>
        <w:t xml:space="preserve">ФГОС </w:t>
      </w:r>
      <w:r>
        <w:rPr>
          <w:rFonts w:ascii="Times New Roman" w:eastAsia="SchoolBookSanPin" w:hAnsi="Times New Roman"/>
          <w:sz w:val="24"/>
          <w:szCs w:val="24"/>
          <w:lang w:eastAsia="en-US"/>
        </w:rPr>
        <w:t>С</w:t>
      </w:r>
      <w:r w:rsidRPr="00E17A73">
        <w:rPr>
          <w:rFonts w:ascii="Times New Roman" w:eastAsia="SchoolBookSanPin" w:hAnsi="Times New Roman"/>
          <w:sz w:val="24"/>
          <w:szCs w:val="24"/>
          <w:lang w:eastAsia="en-US"/>
        </w:rPr>
        <w:t xml:space="preserve">ОО </w:t>
      </w:r>
      <w:r w:rsidR="00017C3A">
        <w:rPr>
          <w:rFonts w:ascii="Times New Roman" w:eastAsia="SchoolBookSanPin" w:hAnsi="Times New Roman"/>
          <w:sz w:val="24"/>
          <w:szCs w:val="24"/>
          <w:lang w:eastAsia="en-US"/>
        </w:rPr>
        <w:t xml:space="preserve">(пункт 18.2.2, подпункт 3) </w:t>
      </w:r>
      <w:r w:rsidRPr="00E17A73">
        <w:rPr>
          <w:rFonts w:ascii="Times New Roman" w:eastAsia="SchoolBookSanPin" w:hAnsi="Times New Roman"/>
          <w:sz w:val="24"/>
          <w:szCs w:val="24"/>
          <w:lang w:eastAsia="en-US"/>
        </w:rPr>
        <w:t>и включает в себя следующие структурные компоненты:</w:t>
      </w:r>
    </w:p>
    <w:p w14:paraId="3A24B96E" w14:textId="66EC1D32" w:rsidR="00E17A73" w:rsidRPr="00367920" w:rsidRDefault="00E17A73" w:rsidP="00822486">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6317"/>
        <w:gridCol w:w="2268"/>
      </w:tblGrid>
      <w:tr w:rsidR="00AB4AB3" w:rsidRPr="00E17A73" w14:paraId="5004ADA1" w14:textId="77777777" w:rsidTr="00864BA7">
        <w:trPr>
          <w:trHeight w:val="575"/>
        </w:trPr>
        <w:tc>
          <w:tcPr>
            <w:tcW w:w="1066" w:type="dxa"/>
          </w:tcPr>
          <w:p w14:paraId="2DEA9032" w14:textId="77777777" w:rsidR="00AB4AB3" w:rsidRPr="00E17A73" w:rsidRDefault="00AB4AB3" w:rsidP="00087662">
            <w:pPr>
              <w:ind w:left="142" w:right="354" w:firstLine="96"/>
              <w:jc w:val="center"/>
              <w:rPr>
                <w:rFonts w:ascii="Times New Roman" w:hAnsi="Times New Roman"/>
                <w:sz w:val="24"/>
                <w:szCs w:val="24"/>
                <w:lang w:eastAsia="en-US"/>
              </w:rPr>
            </w:pPr>
            <w:r w:rsidRPr="00E17A73">
              <w:rPr>
                <w:rFonts w:ascii="Times New Roman" w:hAnsi="Times New Roman"/>
                <w:sz w:val="24"/>
                <w:szCs w:val="24"/>
                <w:lang w:eastAsia="en-US"/>
              </w:rPr>
              <w:t>№</w:t>
            </w:r>
            <w:r w:rsidRPr="00E17A73">
              <w:rPr>
                <w:rFonts w:ascii="Times New Roman" w:hAnsi="Times New Roman"/>
                <w:spacing w:val="-57"/>
                <w:sz w:val="24"/>
                <w:szCs w:val="24"/>
                <w:lang w:eastAsia="en-US"/>
              </w:rPr>
              <w:t xml:space="preserve"> </w:t>
            </w:r>
            <w:r w:rsidRPr="00E17A73">
              <w:rPr>
                <w:rFonts w:ascii="Times New Roman" w:hAnsi="Times New Roman"/>
                <w:sz w:val="24"/>
                <w:szCs w:val="24"/>
                <w:lang w:eastAsia="en-US"/>
              </w:rPr>
              <w:t>п/п</w:t>
            </w:r>
          </w:p>
        </w:tc>
        <w:tc>
          <w:tcPr>
            <w:tcW w:w="6317" w:type="dxa"/>
          </w:tcPr>
          <w:p w14:paraId="333184C4" w14:textId="77777777" w:rsidR="00AB4AB3" w:rsidRDefault="00AB4AB3" w:rsidP="00087662">
            <w:pPr>
              <w:ind w:left="142"/>
              <w:jc w:val="center"/>
              <w:rPr>
                <w:rFonts w:ascii="Times New Roman" w:hAnsi="Times New Roman"/>
                <w:sz w:val="24"/>
                <w:szCs w:val="24"/>
                <w:lang w:val="ru-RU" w:eastAsia="en-US"/>
              </w:rPr>
            </w:pPr>
            <w:r w:rsidRPr="00AB4AB3">
              <w:rPr>
                <w:rFonts w:ascii="Times New Roman" w:hAnsi="Times New Roman"/>
                <w:sz w:val="24"/>
                <w:szCs w:val="24"/>
                <w:lang w:val="ru-RU" w:eastAsia="en-US"/>
              </w:rPr>
              <w:t>Наименование</w:t>
            </w:r>
            <w:r w:rsidRPr="00AB4AB3">
              <w:rPr>
                <w:rFonts w:ascii="Times New Roman" w:hAnsi="Times New Roman"/>
                <w:spacing w:val="-2"/>
                <w:sz w:val="24"/>
                <w:szCs w:val="24"/>
                <w:lang w:val="ru-RU" w:eastAsia="en-US"/>
              </w:rPr>
              <w:t xml:space="preserve"> </w:t>
            </w:r>
            <w:r w:rsidRPr="00AB4AB3">
              <w:rPr>
                <w:rFonts w:ascii="Times New Roman" w:hAnsi="Times New Roman"/>
                <w:sz w:val="24"/>
                <w:szCs w:val="24"/>
                <w:lang w:val="ru-RU" w:eastAsia="en-US"/>
              </w:rPr>
              <w:t>темы</w:t>
            </w:r>
            <w:r>
              <w:rPr>
                <w:rFonts w:ascii="Times New Roman" w:hAnsi="Times New Roman"/>
                <w:sz w:val="24"/>
                <w:szCs w:val="24"/>
                <w:lang w:val="ru-RU" w:eastAsia="en-US"/>
              </w:rPr>
              <w:t xml:space="preserve"> </w:t>
            </w:r>
          </w:p>
          <w:p w14:paraId="1AAAA2D6" w14:textId="17A15459" w:rsidR="00AB4AB3" w:rsidRPr="00AB4AB3" w:rsidRDefault="00AB4AB3" w:rsidP="00087662">
            <w:pPr>
              <w:ind w:left="142"/>
              <w:jc w:val="center"/>
              <w:rPr>
                <w:rFonts w:ascii="Times New Roman" w:hAnsi="Times New Roman"/>
                <w:sz w:val="24"/>
                <w:szCs w:val="24"/>
                <w:lang w:val="ru-RU" w:eastAsia="en-US"/>
              </w:rPr>
            </w:pPr>
            <w:r>
              <w:rPr>
                <w:rFonts w:ascii="Times New Roman" w:hAnsi="Times New Roman"/>
                <w:sz w:val="24"/>
                <w:szCs w:val="24"/>
                <w:lang w:val="ru-RU" w:eastAsia="en-US"/>
              </w:rPr>
              <w:t>(с учётом рабочей программы воспитания)</w:t>
            </w:r>
          </w:p>
        </w:tc>
        <w:tc>
          <w:tcPr>
            <w:tcW w:w="2268" w:type="dxa"/>
          </w:tcPr>
          <w:p w14:paraId="1F35A8F6" w14:textId="7F214061" w:rsidR="00AB4AB3" w:rsidRPr="00AB4AB3" w:rsidRDefault="00AB4AB3" w:rsidP="00087662">
            <w:pPr>
              <w:ind w:left="142" w:right="27" w:hanging="72"/>
              <w:jc w:val="center"/>
              <w:rPr>
                <w:rFonts w:ascii="Times New Roman" w:hAnsi="Times New Roman"/>
                <w:sz w:val="24"/>
                <w:szCs w:val="24"/>
                <w:lang w:val="ru-RU" w:eastAsia="en-US"/>
              </w:rPr>
            </w:pPr>
            <w:r w:rsidRPr="00AB4AB3">
              <w:rPr>
                <w:rFonts w:ascii="Times New Roman" w:hAnsi="Times New Roman"/>
                <w:spacing w:val="-1"/>
                <w:sz w:val="24"/>
                <w:szCs w:val="24"/>
                <w:lang w:val="ru-RU" w:eastAsia="en-US"/>
              </w:rPr>
              <w:t>Кол</w:t>
            </w:r>
            <w:r>
              <w:rPr>
                <w:rFonts w:ascii="Times New Roman" w:hAnsi="Times New Roman"/>
                <w:spacing w:val="-1"/>
                <w:sz w:val="24"/>
                <w:szCs w:val="24"/>
                <w:lang w:val="ru-RU" w:eastAsia="en-US"/>
              </w:rPr>
              <w:t>ичество часов, отводимых на освоение каждой темы</w:t>
            </w:r>
          </w:p>
        </w:tc>
      </w:tr>
      <w:tr w:rsidR="00B72691" w:rsidRPr="00E17A73" w14:paraId="2086106A" w14:textId="77777777" w:rsidTr="00924777">
        <w:trPr>
          <w:trHeight w:val="297"/>
        </w:trPr>
        <w:tc>
          <w:tcPr>
            <w:tcW w:w="9651" w:type="dxa"/>
            <w:gridSpan w:val="3"/>
          </w:tcPr>
          <w:p w14:paraId="47EB14B4" w14:textId="7EA85E6B" w:rsidR="00B72691" w:rsidRPr="00B72691" w:rsidRDefault="00B72691" w:rsidP="00087662">
            <w:pPr>
              <w:ind w:left="142"/>
              <w:jc w:val="center"/>
              <w:rPr>
                <w:rFonts w:ascii="Times New Roman" w:hAnsi="Times New Roman"/>
                <w:b/>
                <w:sz w:val="24"/>
                <w:szCs w:val="24"/>
                <w:lang w:val="ru-RU" w:eastAsia="en-US"/>
              </w:rPr>
            </w:pPr>
            <w:r w:rsidRPr="00B72691">
              <w:rPr>
                <w:rFonts w:ascii="Times New Roman" w:hAnsi="Times New Roman"/>
                <w:b/>
                <w:sz w:val="24"/>
                <w:szCs w:val="24"/>
                <w:lang w:val="ru-RU" w:eastAsia="en-US"/>
              </w:rPr>
              <w:t>10 класс</w:t>
            </w:r>
          </w:p>
        </w:tc>
      </w:tr>
      <w:tr w:rsidR="00AB4AB3" w:rsidRPr="00E17A73" w14:paraId="276E5501" w14:textId="77777777" w:rsidTr="00864BA7">
        <w:trPr>
          <w:trHeight w:val="2980"/>
        </w:trPr>
        <w:tc>
          <w:tcPr>
            <w:tcW w:w="1066" w:type="dxa"/>
          </w:tcPr>
          <w:p w14:paraId="5E85D20D" w14:textId="77777777" w:rsidR="00AB4AB3" w:rsidRPr="00E17A73" w:rsidRDefault="00AB4AB3" w:rsidP="00087662">
            <w:pPr>
              <w:ind w:left="142"/>
              <w:rPr>
                <w:rFonts w:ascii="Times New Roman" w:hAnsi="Times New Roman"/>
                <w:sz w:val="24"/>
                <w:szCs w:val="24"/>
                <w:lang w:eastAsia="en-US"/>
              </w:rPr>
            </w:pPr>
            <w:r w:rsidRPr="00E17A73">
              <w:rPr>
                <w:rFonts w:ascii="Times New Roman" w:hAnsi="Times New Roman"/>
                <w:sz w:val="24"/>
                <w:szCs w:val="24"/>
                <w:lang w:eastAsia="en-US"/>
              </w:rPr>
              <w:t>1.</w:t>
            </w:r>
          </w:p>
        </w:tc>
        <w:tc>
          <w:tcPr>
            <w:tcW w:w="6317" w:type="dxa"/>
          </w:tcPr>
          <w:p w14:paraId="2ED647A6" w14:textId="77777777" w:rsidR="00822486" w:rsidRPr="00822486" w:rsidRDefault="00822486" w:rsidP="00365905">
            <w:pPr>
              <w:ind w:right="140" w:firstLine="223"/>
              <w:rPr>
                <w:rFonts w:ascii="Times New Roman" w:eastAsia="OfficinaSansBoldITC" w:hAnsi="Times New Roman"/>
                <w:sz w:val="24"/>
                <w:szCs w:val="28"/>
                <w:lang w:val="ru-RU" w:eastAsia="en-US"/>
              </w:rPr>
            </w:pPr>
            <w:r w:rsidRPr="00822486">
              <w:rPr>
                <w:rFonts w:ascii="Times New Roman" w:eastAsia="OfficinaSansBoldITC" w:hAnsi="Times New Roman"/>
                <w:sz w:val="24"/>
                <w:szCs w:val="28"/>
                <w:lang w:val="ru-RU" w:eastAsia="en-US"/>
              </w:rPr>
              <w:t>19.6.1. Общие сведения о языке.</w:t>
            </w:r>
          </w:p>
          <w:p w14:paraId="6D877C60" w14:textId="77777777" w:rsidR="00822486" w:rsidRPr="00822486" w:rsidRDefault="00822486" w:rsidP="00365905">
            <w:pPr>
              <w:ind w:right="140" w:firstLine="223"/>
              <w:rPr>
                <w:rFonts w:ascii="Times New Roman" w:eastAsia="OfficinaSansBoldITC" w:hAnsi="Times New Roman"/>
                <w:sz w:val="24"/>
                <w:szCs w:val="28"/>
                <w:lang w:val="ru-RU" w:eastAsia="en-US"/>
              </w:rPr>
            </w:pPr>
            <w:r w:rsidRPr="00822486">
              <w:rPr>
                <w:rFonts w:ascii="Times New Roman" w:eastAsia="OfficinaSansBoldITC" w:hAnsi="Times New Roman"/>
                <w:sz w:val="24"/>
                <w:szCs w:val="28"/>
                <w:lang w:val="ru-RU" w:eastAsia="en-US"/>
              </w:rPr>
              <w:t>19.6.1.1. Язык как знаковая система. Основные функции языка.</w:t>
            </w:r>
          </w:p>
          <w:p w14:paraId="01BB5D40" w14:textId="77777777" w:rsidR="00822486" w:rsidRPr="00822486" w:rsidRDefault="00822486" w:rsidP="00365905">
            <w:pPr>
              <w:ind w:right="140" w:firstLine="223"/>
              <w:rPr>
                <w:rFonts w:ascii="Times New Roman" w:eastAsia="OfficinaSansBoldITC" w:hAnsi="Times New Roman"/>
                <w:sz w:val="24"/>
                <w:szCs w:val="28"/>
                <w:lang w:val="ru-RU" w:eastAsia="en-US"/>
              </w:rPr>
            </w:pPr>
            <w:r w:rsidRPr="00822486">
              <w:rPr>
                <w:rFonts w:ascii="Times New Roman" w:eastAsia="OfficinaSansBoldITC" w:hAnsi="Times New Roman"/>
                <w:sz w:val="24"/>
                <w:szCs w:val="28"/>
                <w:lang w:val="ru-RU" w:eastAsia="en-US"/>
              </w:rPr>
              <w:t>19.6.1.2. Лингвистика как наука.</w:t>
            </w:r>
          </w:p>
          <w:p w14:paraId="0BF502CC" w14:textId="77777777" w:rsidR="00822486" w:rsidRPr="00822486" w:rsidRDefault="00822486" w:rsidP="00365905">
            <w:pPr>
              <w:ind w:right="140" w:firstLine="223"/>
              <w:rPr>
                <w:rFonts w:ascii="Times New Roman" w:eastAsia="OfficinaSansBoldITC" w:hAnsi="Times New Roman"/>
                <w:sz w:val="24"/>
                <w:szCs w:val="28"/>
                <w:lang w:val="ru-RU" w:eastAsia="en-US"/>
              </w:rPr>
            </w:pPr>
            <w:r w:rsidRPr="00822486">
              <w:rPr>
                <w:rFonts w:ascii="Times New Roman" w:eastAsia="OfficinaSansBoldITC" w:hAnsi="Times New Roman"/>
                <w:sz w:val="24"/>
                <w:szCs w:val="28"/>
                <w:lang w:val="ru-RU" w:eastAsia="en-US"/>
              </w:rPr>
              <w:t>19.6.1.3. Язык и культура.</w:t>
            </w:r>
          </w:p>
          <w:p w14:paraId="5178F579" w14:textId="77777777" w:rsidR="00822486" w:rsidRPr="00822486" w:rsidRDefault="00822486" w:rsidP="00365905">
            <w:pPr>
              <w:ind w:right="140" w:firstLine="223"/>
              <w:rPr>
                <w:rFonts w:ascii="Times New Roman" w:eastAsia="OfficinaSansBoldITC" w:hAnsi="Times New Roman"/>
                <w:sz w:val="24"/>
                <w:szCs w:val="28"/>
                <w:lang w:val="ru-RU" w:eastAsia="en-US"/>
              </w:rPr>
            </w:pPr>
            <w:r w:rsidRPr="00822486">
              <w:rPr>
                <w:rFonts w:ascii="Times New Roman" w:eastAsia="OfficinaSansBoldITC" w:hAnsi="Times New Roman"/>
                <w:sz w:val="24"/>
                <w:szCs w:val="28"/>
                <w:lang w:val="ru-RU" w:eastAsia="en-US"/>
              </w:rPr>
              <w:t>19.6.1.4. 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4ED83163" w14:textId="286DF79E" w:rsidR="00B72691" w:rsidRPr="00822486" w:rsidRDefault="00822486" w:rsidP="00365905">
            <w:pPr>
              <w:ind w:right="140" w:firstLine="223"/>
              <w:jc w:val="both"/>
              <w:rPr>
                <w:rFonts w:ascii="Times New Roman" w:eastAsia="OfficinaSansBoldITC" w:hAnsi="Times New Roman"/>
                <w:sz w:val="24"/>
                <w:szCs w:val="28"/>
                <w:lang w:eastAsia="en-US"/>
              </w:rPr>
            </w:pPr>
            <w:r w:rsidRPr="00822486">
              <w:rPr>
                <w:rFonts w:ascii="Times New Roman" w:eastAsia="OfficinaSansBoldITC" w:hAnsi="Times New Roman"/>
                <w:sz w:val="24"/>
                <w:szCs w:val="28"/>
                <w:lang w:val="ru-RU" w:eastAsia="en-US"/>
              </w:rPr>
              <w:t xml:space="preserve">19.6.1.5. Формы существования русского национального языка. Литературный язык, просторечие, народные говоры, профессиональные разновидности, жаргон, арго. </w:t>
            </w:r>
            <w:r w:rsidRPr="00822486">
              <w:rPr>
                <w:rFonts w:ascii="Times New Roman" w:eastAsia="OfficinaSansBoldITC" w:hAnsi="Times New Roman"/>
                <w:sz w:val="24"/>
                <w:szCs w:val="28"/>
                <w:lang w:eastAsia="en-US"/>
              </w:rPr>
              <w:t>Роль литературного языка в обществе.</w:t>
            </w:r>
          </w:p>
        </w:tc>
        <w:tc>
          <w:tcPr>
            <w:tcW w:w="2268" w:type="dxa"/>
          </w:tcPr>
          <w:p w14:paraId="56EB75AF" w14:textId="43D6E09E" w:rsidR="00AB4AB3" w:rsidRPr="00822486" w:rsidRDefault="00822486" w:rsidP="00822486">
            <w:pPr>
              <w:jc w:val="center"/>
              <w:rPr>
                <w:rFonts w:ascii="Times New Roman" w:hAnsi="Times New Roman"/>
                <w:i/>
                <w:sz w:val="24"/>
                <w:szCs w:val="24"/>
                <w:lang w:val="ru-RU" w:eastAsia="en-US"/>
              </w:rPr>
            </w:pPr>
            <w:r w:rsidRPr="00822486">
              <w:rPr>
                <w:rFonts w:ascii="Times New Roman" w:hAnsi="Times New Roman"/>
                <w:i/>
                <w:sz w:val="24"/>
                <w:szCs w:val="24"/>
                <w:lang w:val="ru-RU" w:eastAsia="en-US"/>
              </w:rPr>
              <w:t>Часы на каждую тему распределяются учителем-предметником в з</w:t>
            </w:r>
            <w:r w:rsidR="00D41D94">
              <w:rPr>
                <w:rFonts w:ascii="Times New Roman" w:hAnsi="Times New Roman"/>
                <w:i/>
                <w:sz w:val="24"/>
                <w:szCs w:val="24"/>
                <w:lang w:val="ru-RU" w:eastAsia="en-US"/>
              </w:rPr>
              <w:t>а</w:t>
            </w:r>
            <w:r w:rsidRPr="00822486">
              <w:rPr>
                <w:rFonts w:ascii="Times New Roman" w:hAnsi="Times New Roman"/>
                <w:i/>
                <w:sz w:val="24"/>
                <w:szCs w:val="24"/>
                <w:lang w:val="ru-RU" w:eastAsia="en-US"/>
              </w:rPr>
              <w:t>висимости от нагрузки по учебному плану на текущий учебный год</w:t>
            </w:r>
            <w:r w:rsidR="00161AB2">
              <w:rPr>
                <w:rFonts w:ascii="Times New Roman" w:hAnsi="Times New Roman"/>
                <w:i/>
                <w:sz w:val="24"/>
                <w:szCs w:val="24"/>
                <w:lang w:val="ru-RU" w:eastAsia="en-US"/>
              </w:rPr>
              <w:t xml:space="preserve"> в рабочей программе учителя</w:t>
            </w:r>
          </w:p>
        </w:tc>
      </w:tr>
      <w:tr w:rsidR="00AB4AB3" w:rsidRPr="00E17A73" w14:paraId="30F3D09C" w14:textId="77777777" w:rsidTr="00864BA7">
        <w:trPr>
          <w:trHeight w:val="273"/>
        </w:trPr>
        <w:tc>
          <w:tcPr>
            <w:tcW w:w="1066" w:type="dxa"/>
          </w:tcPr>
          <w:p w14:paraId="4EBFD85C" w14:textId="77777777" w:rsidR="00AB4AB3" w:rsidRPr="00E17A73" w:rsidRDefault="00AB4AB3" w:rsidP="00087662">
            <w:pPr>
              <w:ind w:left="142"/>
              <w:rPr>
                <w:rFonts w:ascii="Times New Roman" w:hAnsi="Times New Roman"/>
                <w:sz w:val="24"/>
                <w:szCs w:val="24"/>
                <w:lang w:eastAsia="en-US"/>
              </w:rPr>
            </w:pPr>
            <w:r w:rsidRPr="00E17A73">
              <w:rPr>
                <w:rFonts w:ascii="Times New Roman" w:hAnsi="Times New Roman"/>
                <w:sz w:val="24"/>
                <w:szCs w:val="24"/>
                <w:lang w:eastAsia="en-US"/>
              </w:rPr>
              <w:t>2.</w:t>
            </w:r>
          </w:p>
        </w:tc>
        <w:tc>
          <w:tcPr>
            <w:tcW w:w="6317" w:type="dxa"/>
          </w:tcPr>
          <w:p w14:paraId="3E728F80" w14:textId="77777777" w:rsidR="00B72691" w:rsidRPr="00B72691" w:rsidRDefault="00B72691" w:rsidP="00365905">
            <w:pPr>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19.6.2. Язык и речь. Культура речи.</w:t>
            </w:r>
          </w:p>
          <w:p w14:paraId="4BF7E71C" w14:textId="77777777" w:rsidR="00B72691" w:rsidRPr="00B72691" w:rsidRDefault="00B72691" w:rsidP="00365905">
            <w:pPr>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19.6.2.1. Система языка. Культура речи.</w:t>
            </w:r>
          </w:p>
          <w:p w14:paraId="0069ED33" w14:textId="77777777" w:rsidR="00B72691" w:rsidRPr="00B72691" w:rsidRDefault="00B72691" w:rsidP="00365905">
            <w:pPr>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19.6.2.2. Система языка, её устройство, функционирование.</w:t>
            </w:r>
          </w:p>
          <w:p w14:paraId="7ABD70B3" w14:textId="77777777" w:rsidR="00B72691" w:rsidRPr="00B72691" w:rsidRDefault="00B72691" w:rsidP="00365905">
            <w:pPr>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19.6.2.3. Культура речи как раздел лингвистики.</w:t>
            </w:r>
          </w:p>
          <w:p w14:paraId="5099858E" w14:textId="77777777" w:rsidR="00B72691" w:rsidRPr="00B72691" w:rsidRDefault="00B72691" w:rsidP="00365905">
            <w:pPr>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19.6.2.4. Языковая норма, её основные признаки и функции.</w:t>
            </w:r>
          </w:p>
          <w:p w14:paraId="60F2DEFA" w14:textId="2EAE92CF" w:rsidR="00B72691" w:rsidRPr="00B72691" w:rsidRDefault="00B72691" w:rsidP="00365905">
            <w:pPr>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19.6.2.5. Виды языковых норм: о</w:t>
            </w:r>
            <w:r w:rsidR="00183D7E">
              <w:rPr>
                <w:rFonts w:ascii="Times New Roman" w:hAnsi="Times New Roman"/>
                <w:sz w:val="24"/>
                <w:szCs w:val="24"/>
                <w:lang w:val="ru-RU" w:eastAsia="en-US"/>
              </w:rPr>
              <w:t xml:space="preserve">рфоэпические (произносительные </w:t>
            </w:r>
            <w:r w:rsidRPr="00B72691">
              <w:rPr>
                <w:rFonts w:ascii="Times New Roman" w:hAnsi="Times New Roman"/>
                <w:sz w:val="24"/>
                <w:szCs w:val="24"/>
                <w:lang w:val="ru-RU" w:eastAsia="en-US"/>
              </w:rPr>
              <w:t>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7C8582DE" w14:textId="77777777" w:rsidR="00AB4AB3" w:rsidRPr="00AF46A6" w:rsidRDefault="00B72691" w:rsidP="00365905">
            <w:pPr>
              <w:ind w:left="142" w:right="140"/>
              <w:jc w:val="both"/>
              <w:rPr>
                <w:rFonts w:ascii="Times New Roman" w:hAnsi="Times New Roman"/>
                <w:sz w:val="24"/>
                <w:szCs w:val="24"/>
                <w:lang w:val="ru-RU" w:eastAsia="en-US"/>
              </w:rPr>
            </w:pPr>
            <w:r w:rsidRPr="00AF46A6">
              <w:rPr>
                <w:rFonts w:ascii="Times New Roman" w:hAnsi="Times New Roman"/>
                <w:sz w:val="24"/>
                <w:szCs w:val="24"/>
                <w:lang w:val="ru-RU" w:eastAsia="en-US"/>
              </w:rPr>
              <w:t>19.6.2.6. Качества хорошей речи.</w:t>
            </w:r>
          </w:p>
          <w:p w14:paraId="30DC28D3" w14:textId="6CD03707" w:rsidR="00B72691" w:rsidRPr="00E17A73" w:rsidRDefault="00B72691" w:rsidP="00365905">
            <w:pPr>
              <w:ind w:left="142" w:right="140"/>
              <w:jc w:val="both"/>
              <w:rPr>
                <w:rFonts w:ascii="Times New Roman" w:hAnsi="Times New Roman"/>
                <w:sz w:val="24"/>
                <w:szCs w:val="24"/>
                <w:lang w:eastAsia="en-US"/>
              </w:rPr>
            </w:pPr>
            <w:r w:rsidRPr="00B72691">
              <w:rPr>
                <w:rFonts w:ascii="Times New Roman" w:hAnsi="Times New Roman"/>
                <w:sz w:val="24"/>
                <w:szCs w:val="24"/>
                <w:lang w:val="ru-RU" w:eastAsia="en-US"/>
              </w:rPr>
              <w:t xml:space="preserve">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sidRPr="00B72691">
              <w:rPr>
                <w:rFonts w:ascii="Times New Roman" w:hAnsi="Times New Roman"/>
                <w:sz w:val="24"/>
                <w:szCs w:val="24"/>
                <w:lang w:eastAsia="en-US"/>
              </w:rPr>
              <w:t>Комплексный словарь.</w:t>
            </w:r>
          </w:p>
        </w:tc>
        <w:tc>
          <w:tcPr>
            <w:tcW w:w="2268" w:type="dxa"/>
          </w:tcPr>
          <w:p w14:paraId="0916F39B" w14:textId="77777777" w:rsidR="00AB4AB3" w:rsidRPr="00E17A73" w:rsidRDefault="00AB4AB3" w:rsidP="00087662">
            <w:pPr>
              <w:ind w:left="142"/>
              <w:jc w:val="center"/>
              <w:rPr>
                <w:rFonts w:ascii="Times New Roman" w:hAnsi="Times New Roman"/>
                <w:sz w:val="24"/>
                <w:szCs w:val="24"/>
                <w:lang w:eastAsia="en-US"/>
              </w:rPr>
            </w:pPr>
          </w:p>
        </w:tc>
      </w:tr>
      <w:tr w:rsidR="00AB4AB3" w:rsidRPr="00E17A73" w14:paraId="3077AAB6" w14:textId="77777777" w:rsidTr="00864BA7">
        <w:trPr>
          <w:trHeight w:val="167"/>
        </w:trPr>
        <w:tc>
          <w:tcPr>
            <w:tcW w:w="1066" w:type="dxa"/>
          </w:tcPr>
          <w:p w14:paraId="1496CB30" w14:textId="77777777" w:rsidR="00AB4AB3" w:rsidRPr="00E17A73" w:rsidRDefault="00AB4AB3" w:rsidP="00087662">
            <w:pPr>
              <w:ind w:left="142"/>
              <w:rPr>
                <w:rFonts w:ascii="Times New Roman" w:hAnsi="Times New Roman"/>
                <w:sz w:val="24"/>
                <w:szCs w:val="24"/>
                <w:lang w:eastAsia="en-US"/>
              </w:rPr>
            </w:pPr>
            <w:r w:rsidRPr="00E17A73">
              <w:rPr>
                <w:rFonts w:ascii="Times New Roman" w:hAnsi="Times New Roman"/>
                <w:sz w:val="24"/>
                <w:szCs w:val="24"/>
                <w:lang w:eastAsia="en-US"/>
              </w:rPr>
              <w:t>3.</w:t>
            </w:r>
          </w:p>
        </w:tc>
        <w:tc>
          <w:tcPr>
            <w:tcW w:w="6317" w:type="dxa"/>
          </w:tcPr>
          <w:p w14:paraId="4808EDC8" w14:textId="77777777" w:rsidR="00B72691" w:rsidRPr="00B72691"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Фонетика. Орфоэпия. Орфоэпические нормы.</w:t>
            </w:r>
          </w:p>
          <w:p w14:paraId="1996FE74" w14:textId="77777777" w:rsidR="00B72691" w:rsidRPr="00AF46A6"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 xml:space="preserve">19.6.3.1. Фонетика и орфоэпия как разделы лингвистики (повторение, обобщение). </w:t>
            </w:r>
            <w:r w:rsidRPr="00AF46A6">
              <w:rPr>
                <w:rFonts w:ascii="Times New Roman" w:hAnsi="Times New Roman"/>
                <w:sz w:val="24"/>
                <w:szCs w:val="24"/>
                <w:lang w:val="ru-RU" w:eastAsia="en-US"/>
              </w:rPr>
              <w:t>Фонетический анализ слова. Изобразительно-выразительные средства фонетики (повторение, обобщение).</w:t>
            </w:r>
          </w:p>
          <w:p w14:paraId="77FDB418" w14:textId="50AC7817" w:rsidR="00AB4AB3" w:rsidRPr="00B72691"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19.6.3.2.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c>
          <w:tcPr>
            <w:tcW w:w="2268" w:type="dxa"/>
          </w:tcPr>
          <w:p w14:paraId="5AF2FDBE" w14:textId="77777777" w:rsidR="00AB4AB3" w:rsidRPr="00B72691" w:rsidRDefault="00AB4AB3" w:rsidP="00087662">
            <w:pPr>
              <w:ind w:left="142"/>
              <w:jc w:val="center"/>
              <w:rPr>
                <w:rFonts w:ascii="Times New Roman" w:hAnsi="Times New Roman"/>
                <w:sz w:val="24"/>
                <w:szCs w:val="24"/>
                <w:lang w:val="ru-RU" w:eastAsia="en-US"/>
              </w:rPr>
            </w:pPr>
          </w:p>
        </w:tc>
      </w:tr>
      <w:tr w:rsidR="00B72691" w:rsidRPr="00E17A73" w14:paraId="3E5DC30F" w14:textId="77777777" w:rsidTr="00864BA7">
        <w:trPr>
          <w:trHeight w:val="167"/>
        </w:trPr>
        <w:tc>
          <w:tcPr>
            <w:tcW w:w="1066" w:type="dxa"/>
          </w:tcPr>
          <w:p w14:paraId="47DEC28C" w14:textId="298A8EF4" w:rsidR="00B72691" w:rsidRPr="00B72691" w:rsidRDefault="00B72691" w:rsidP="00087662">
            <w:pPr>
              <w:ind w:left="142"/>
              <w:rPr>
                <w:rFonts w:ascii="Times New Roman" w:hAnsi="Times New Roman"/>
                <w:sz w:val="24"/>
                <w:szCs w:val="24"/>
                <w:lang w:val="ru-RU" w:eastAsia="en-US"/>
              </w:rPr>
            </w:pPr>
            <w:r>
              <w:rPr>
                <w:rFonts w:ascii="Times New Roman" w:hAnsi="Times New Roman"/>
                <w:sz w:val="24"/>
                <w:szCs w:val="24"/>
                <w:lang w:val="ru-RU" w:eastAsia="en-US"/>
              </w:rPr>
              <w:t xml:space="preserve">4. </w:t>
            </w:r>
          </w:p>
        </w:tc>
        <w:tc>
          <w:tcPr>
            <w:tcW w:w="6317" w:type="dxa"/>
          </w:tcPr>
          <w:p w14:paraId="4CBB31D0" w14:textId="77777777" w:rsidR="00B72691" w:rsidRPr="00B72691"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19.6.4. Лексикология и фразеология. Лексические нормы.</w:t>
            </w:r>
          </w:p>
          <w:p w14:paraId="4472C417" w14:textId="77777777" w:rsidR="00B72691" w:rsidRPr="00B72691"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19.6.4.1. 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01D983CC" w14:textId="77777777" w:rsidR="00B72691" w:rsidRPr="00B72691"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19.6.4.2. 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10A1C9A2" w14:textId="77777777" w:rsidR="00B72691" w:rsidRPr="00AF46A6"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 xml:space="preserve">19.6.4.3. Функционально-стилистическая окраска слова. Лексика общеупотребительная, разговорная и книжная. </w:t>
            </w:r>
            <w:r w:rsidRPr="00AF46A6">
              <w:rPr>
                <w:rFonts w:ascii="Times New Roman" w:hAnsi="Times New Roman"/>
                <w:sz w:val="24"/>
                <w:szCs w:val="24"/>
                <w:lang w:val="ru-RU" w:eastAsia="en-US"/>
              </w:rPr>
              <w:t>Особенности употребления.</w:t>
            </w:r>
          </w:p>
          <w:p w14:paraId="0AF6D31C" w14:textId="32E2849C" w:rsidR="00B72691" w:rsidRPr="00B72691" w:rsidRDefault="00B72691" w:rsidP="00365905">
            <w:pPr>
              <w:spacing w:before="2"/>
              <w:ind w:left="142" w:right="140"/>
              <w:jc w:val="both"/>
              <w:rPr>
                <w:rFonts w:ascii="Times New Roman" w:hAnsi="Times New Roman"/>
                <w:sz w:val="24"/>
                <w:szCs w:val="24"/>
                <w:lang w:val="ru-RU" w:eastAsia="en-US"/>
              </w:rPr>
            </w:pPr>
            <w:r w:rsidRPr="00B72691">
              <w:rPr>
                <w:rFonts w:ascii="Times New Roman" w:hAnsi="Times New Roman"/>
                <w:sz w:val="24"/>
                <w:szCs w:val="24"/>
                <w:lang w:val="ru-RU" w:eastAsia="en-US"/>
              </w:rPr>
              <w:t>19.6.4.4. 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w:t>
            </w:r>
            <w:r w:rsidRPr="00AF46A6">
              <w:rPr>
                <w:lang w:val="ru-RU"/>
              </w:rPr>
              <w:t xml:space="preserve"> </w:t>
            </w:r>
            <w:r w:rsidRPr="00B72691">
              <w:rPr>
                <w:rFonts w:ascii="Times New Roman" w:hAnsi="Times New Roman"/>
                <w:sz w:val="24"/>
                <w:szCs w:val="24"/>
                <w:lang w:val="ru-RU" w:eastAsia="en-US"/>
              </w:rPr>
              <w:t>употребления.</w:t>
            </w:r>
          </w:p>
          <w:p w14:paraId="47DA525F" w14:textId="3A0D7F89"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19.6.4.5. Фразеология русского языка (повторение, обобщение). Крылатые слова.</w:t>
            </w:r>
          </w:p>
        </w:tc>
        <w:tc>
          <w:tcPr>
            <w:tcW w:w="2268" w:type="dxa"/>
          </w:tcPr>
          <w:p w14:paraId="1D96D45D" w14:textId="77777777" w:rsidR="00B72691" w:rsidRPr="00B72691" w:rsidRDefault="00B72691" w:rsidP="00087662">
            <w:pPr>
              <w:ind w:left="142"/>
              <w:jc w:val="center"/>
              <w:rPr>
                <w:rFonts w:ascii="Times New Roman" w:hAnsi="Times New Roman"/>
                <w:sz w:val="24"/>
                <w:szCs w:val="24"/>
                <w:lang w:val="ru-RU" w:eastAsia="en-US"/>
              </w:rPr>
            </w:pPr>
          </w:p>
        </w:tc>
      </w:tr>
      <w:tr w:rsidR="00B72691" w:rsidRPr="00E17A73" w14:paraId="0D36F539" w14:textId="77777777" w:rsidTr="00864BA7">
        <w:trPr>
          <w:trHeight w:val="167"/>
        </w:trPr>
        <w:tc>
          <w:tcPr>
            <w:tcW w:w="1066" w:type="dxa"/>
          </w:tcPr>
          <w:p w14:paraId="03790D20" w14:textId="6AA5F160" w:rsidR="00B72691" w:rsidRPr="00B72691" w:rsidRDefault="00B72691" w:rsidP="00087662">
            <w:pPr>
              <w:ind w:left="142"/>
              <w:rPr>
                <w:rFonts w:ascii="Times New Roman" w:hAnsi="Times New Roman"/>
                <w:sz w:val="24"/>
                <w:szCs w:val="24"/>
                <w:lang w:val="ru-RU" w:eastAsia="en-US"/>
              </w:rPr>
            </w:pPr>
            <w:r>
              <w:rPr>
                <w:rFonts w:ascii="Times New Roman" w:hAnsi="Times New Roman"/>
                <w:sz w:val="24"/>
                <w:szCs w:val="24"/>
                <w:lang w:val="ru-RU" w:eastAsia="en-US"/>
              </w:rPr>
              <w:t>5.</w:t>
            </w:r>
          </w:p>
        </w:tc>
        <w:tc>
          <w:tcPr>
            <w:tcW w:w="6317" w:type="dxa"/>
          </w:tcPr>
          <w:p w14:paraId="4F9D4A99"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19.6.5. Морфемика и словообразование. Словообразовательные нормы.</w:t>
            </w:r>
          </w:p>
          <w:p w14:paraId="55F92BD0" w14:textId="6043BDA6"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tc>
        <w:tc>
          <w:tcPr>
            <w:tcW w:w="2268" w:type="dxa"/>
          </w:tcPr>
          <w:p w14:paraId="5312A453" w14:textId="77777777" w:rsidR="00B72691" w:rsidRPr="00B72691" w:rsidRDefault="00B72691" w:rsidP="00087662">
            <w:pPr>
              <w:ind w:left="142"/>
              <w:jc w:val="center"/>
              <w:rPr>
                <w:rFonts w:ascii="Times New Roman" w:hAnsi="Times New Roman"/>
                <w:sz w:val="24"/>
                <w:szCs w:val="24"/>
                <w:lang w:val="ru-RU" w:eastAsia="en-US"/>
              </w:rPr>
            </w:pPr>
          </w:p>
        </w:tc>
      </w:tr>
      <w:tr w:rsidR="00B72691" w:rsidRPr="00E17A73" w14:paraId="4678B471" w14:textId="77777777" w:rsidTr="00864BA7">
        <w:trPr>
          <w:trHeight w:val="167"/>
        </w:trPr>
        <w:tc>
          <w:tcPr>
            <w:tcW w:w="1066" w:type="dxa"/>
          </w:tcPr>
          <w:p w14:paraId="3D12912B" w14:textId="46DA08F7" w:rsidR="00B72691" w:rsidRPr="00B72691" w:rsidRDefault="00B72691" w:rsidP="00087662">
            <w:pPr>
              <w:ind w:left="142"/>
              <w:rPr>
                <w:rFonts w:ascii="Times New Roman" w:hAnsi="Times New Roman"/>
                <w:sz w:val="24"/>
                <w:szCs w:val="24"/>
                <w:lang w:val="ru-RU" w:eastAsia="en-US"/>
              </w:rPr>
            </w:pPr>
            <w:r>
              <w:rPr>
                <w:rFonts w:ascii="Times New Roman" w:hAnsi="Times New Roman"/>
                <w:sz w:val="24"/>
                <w:szCs w:val="24"/>
                <w:lang w:val="ru-RU" w:eastAsia="en-US"/>
              </w:rPr>
              <w:t>6.</w:t>
            </w:r>
          </w:p>
        </w:tc>
        <w:tc>
          <w:tcPr>
            <w:tcW w:w="6317" w:type="dxa"/>
          </w:tcPr>
          <w:p w14:paraId="0573A446"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 Морфология. Морфологические нормы.</w:t>
            </w:r>
          </w:p>
          <w:p w14:paraId="4071C0C9"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19.6.6.1.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66FDB110"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19.6.6.2. Морфологические нормы современного русского литературного языка (общее представление).</w:t>
            </w:r>
          </w:p>
          <w:p w14:paraId="2D7EAF0C"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19.6.6.3. Основные нормы употребления имён существительных: форм рода, числа, падежа.</w:t>
            </w:r>
          </w:p>
          <w:p w14:paraId="700E18FA"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19.6.6.4. Основные нормы употребления имён прилагательных: форм степеней сравнения, краткой формы.</w:t>
            </w:r>
          </w:p>
          <w:p w14:paraId="67E122CF"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 xml:space="preserve">19.6.6.5. Основные нормы употребления количественных, порядковых </w:t>
            </w:r>
          </w:p>
          <w:p w14:paraId="43013FEF" w14:textId="77777777"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и собирательных числительных.</w:t>
            </w:r>
          </w:p>
          <w:p w14:paraId="5F9202AA" w14:textId="77777777" w:rsid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19.6.6.6. Основные нормы употребления местоимений: формы 3-го лица личных местоимений, возвратного местоимения себя.</w:t>
            </w:r>
          </w:p>
          <w:p w14:paraId="0C57FED5" w14:textId="0E5DE4F8" w:rsidR="00B72691" w:rsidRPr="00B72691" w:rsidRDefault="00B72691" w:rsidP="00B72691">
            <w:pPr>
              <w:spacing w:before="2"/>
              <w:ind w:left="142"/>
              <w:jc w:val="both"/>
              <w:rPr>
                <w:rFonts w:ascii="Times New Roman" w:hAnsi="Times New Roman"/>
                <w:sz w:val="24"/>
                <w:szCs w:val="24"/>
                <w:lang w:val="ru-RU" w:eastAsia="en-US"/>
              </w:rPr>
            </w:pPr>
            <w:r w:rsidRPr="00B72691">
              <w:rPr>
                <w:rFonts w:ascii="Times New Roman" w:hAnsi="Times New Roman"/>
                <w:sz w:val="24"/>
                <w:szCs w:val="24"/>
                <w:lang w:val="ru-RU" w:eastAsia="en-US"/>
              </w:rPr>
              <w:t>19.6.6.7. 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tc>
        <w:tc>
          <w:tcPr>
            <w:tcW w:w="2268" w:type="dxa"/>
          </w:tcPr>
          <w:p w14:paraId="26D7F903" w14:textId="77777777" w:rsidR="00B72691" w:rsidRPr="00B72691" w:rsidRDefault="00B72691" w:rsidP="00087662">
            <w:pPr>
              <w:ind w:left="142"/>
              <w:jc w:val="center"/>
              <w:rPr>
                <w:rFonts w:ascii="Times New Roman" w:hAnsi="Times New Roman"/>
                <w:sz w:val="24"/>
                <w:szCs w:val="24"/>
                <w:lang w:val="ru-RU" w:eastAsia="en-US"/>
              </w:rPr>
            </w:pPr>
          </w:p>
        </w:tc>
      </w:tr>
      <w:tr w:rsidR="00183D7E" w:rsidRPr="00E17A73" w14:paraId="21D05038" w14:textId="77777777" w:rsidTr="00864BA7">
        <w:trPr>
          <w:trHeight w:val="167"/>
        </w:trPr>
        <w:tc>
          <w:tcPr>
            <w:tcW w:w="1066" w:type="dxa"/>
          </w:tcPr>
          <w:p w14:paraId="0DF4B138" w14:textId="088B6823" w:rsidR="00183D7E" w:rsidRPr="00183D7E" w:rsidRDefault="00183D7E" w:rsidP="00087662">
            <w:pPr>
              <w:ind w:left="142"/>
              <w:rPr>
                <w:rFonts w:ascii="Times New Roman" w:hAnsi="Times New Roman"/>
                <w:sz w:val="24"/>
                <w:szCs w:val="24"/>
                <w:lang w:val="ru-RU" w:eastAsia="en-US"/>
              </w:rPr>
            </w:pPr>
            <w:r>
              <w:rPr>
                <w:rFonts w:ascii="Times New Roman" w:hAnsi="Times New Roman"/>
                <w:sz w:val="24"/>
                <w:szCs w:val="24"/>
                <w:lang w:val="ru-RU" w:eastAsia="en-US"/>
              </w:rPr>
              <w:t xml:space="preserve">7. </w:t>
            </w:r>
          </w:p>
        </w:tc>
        <w:tc>
          <w:tcPr>
            <w:tcW w:w="6317" w:type="dxa"/>
          </w:tcPr>
          <w:p w14:paraId="00EEAC7B"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19.6.7. Орфография. Основные правила орфографии.</w:t>
            </w:r>
          </w:p>
          <w:p w14:paraId="5F5B8AFA"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19.6.7.1. 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55EF7DAD"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19.6.7.2. Орфографические правила. Правописание гласных и согласных в корне.</w:t>
            </w:r>
          </w:p>
          <w:p w14:paraId="5FB52785"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Употребление разделительных ъ и ь.</w:t>
            </w:r>
          </w:p>
          <w:p w14:paraId="43B9F2B5"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Правописание приставок. Буквы ы – и после приставок.</w:t>
            </w:r>
          </w:p>
          <w:p w14:paraId="4FA0D7FA"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Правописание суффиксов.</w:t>
            </w:r>
          </w:p>
          <w:p w14:paraId="688A83EF"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Правописание н и нн в словах различных частей речи.</w:t>
            </w:r>
          </w:p>
          <w:p w14:paraId="24F45A2B"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Правописание не и ни.</w:t>
            </w:r>
          </w:p>
          <w:p w14:paraId="4D33DE24"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 xml:space="preserve">Правописание окончаний имён существительных, имён прилагательных </w:t>
            </w:r>
          </w:p>
          <w:p w14:paraId="59DDDF99" w14:textId="77777777" w:rsidR="00183D7E" w:rsidRPr="00AF46A6" w:rsidRDefault="00183D7E" w:rsidP="00183D7E">
            <w:pPr>
              <w:spacing w:before="2"/>
              <w:ind w:left="142"/>
              <w:jc w:val="both"/>
              <w:rPr>
                <w:rFonts w:ascii="Times New Roman" w:hAnsi="Times New Roman"/>
                <w:sz w:val="24"/>
                <w:szCs w:val="24"/>
                <w:lang w:val="ru-RU" w:eastAsia="en-US"/>
              </w:rPr>
            </w:pPr>
            <w:r w:rsidRPr="00AF46A6">
              <w:rPr>
                <w:rFonts w:ascii="Times New Roman" w:hAnsi="Times New Roman"/>
                <w:sz w:val="24"/>
                <w:szCs w:val="24"/>
                <w:lang w:val="ru-RU" w:eastAsia="en-US"/>
              </w:rPr>
              <w:t>и глаголов.</w:t>
            </w:r>
          </w:p>
          <w:p w14:paraId="7F3F5F1F" w14:textId="2FD7C63A"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Слитное, дефисное и раздельное написание слов.</w:t>
            </w:r>
          </w:p>
        </w:tc>
        <w:tc>
          <w:tcPr>
            <w:tcW w:w="2268" w:type="dxa"/>
          </w:tcPr>
          <w:p w14:paraId="3D3127CA" w14:textId="77777777" w:rsidR="00183D7E" w:rsidRPr="00183D7E" w:rsidRDefault="00183D7E" w:rsidP="00087662">
            <w:pPr>
              <w:ind w:left="142"/>
              <w:jc w:val="center"/>
              <w:rPr>
                <w:rFonts w:ascii="Times New Roman" w:hAnsi="Times New Roman"/>
                <w:sz w:val="24"/>
                <w:szCs w:val="24"/>
                <w:lang w:val="ru-RU" w:eastAsia="en-US"/>
              </w:rPr>
            </w:pPr>
          </w:p>
        </w:tc>
      </w:tr>
      <w:tr w:rsidR="00183D7E" w:rsidRPr="00E17A73" w14:paraId="34B3A3D9" w14:textId="77777777" w:rsidTr="00864BA7">
        <w:trPr>
          <w:trHeight w:val="167"/>
        </w:trPr>
        <w:tc>
          <w:tcPr>
            <w:tcW w:w="1066" w:type="dxa"/>
          </w:tcPr>
          <w:p w14:paraId="717CDCD5" w14:textId="4DA92D4A" w:rsidR="00183D7E" w:rsidRPr="00183D7E" w:rsidRDefault="00183D7E" w:rsidP="00087662">
            <w:pPr>
              <w:ind w:left="142"/>
              <w:rPr>
                <w:rFonts w:ascii="Times New Roman" w:hAnsi="Times New Roman"/>
                <w:sz w:val="24"/>
                <w:szCs w:val="24"/>
                <w:lang w:val="ru-RU" w:eastAsia="en-US"/>
              </w:rPr>
            </w:pPr>
            <w:r>
              <w:rPr>
                <w:rFonts w:ascii="Times New Roman" w:hAnsi="Times New Roman"/>
                <w:sz w:val="24"/>
                <w:szCs w:val="24"/>
                <w:lang w:val="ru-RU" w:eastAsia="en-US"/>
              </w:rPr>
              <w:t>8.</w:t>
            </w:r>
          </w:p>
        </w:tc>
        <w:tc>
          <w:tcPr>
            <w:tcW w:w="6317" w:type="dxa"/>
          </w:tcPr>
          <w:p w14:paraId="4434976A"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19.6.8. Речь. Речевое общение.</w:t>
            </w:r>
          </w:p>
          <w:p w14:paraId="30A1A8F5"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19.6.8.1. Речь как деятельность. Виды речевой деятельности (повторение, обобщение).</w:t>
            </w:r>
          </w:p>
          <w:p w14:paraId="44DB849D"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19.6.8.2. 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347B4B0F"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19.6.8.3. 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14:paraId="5E30C034" w14:textId="78FB57FC"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19.6.8.4. 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c>
          <w:tcPr>
            <w:tcW w:w="2268" w:type="dxa"/>
          </w:tcPr>
          <w:p w14:paraId="0F4A693B" w14:textId="77777777" w:rsidR="00183D7E" w:rsidRPr="00183D7E" w:rsidRDefault="00183D7E" w:rsidP="00087662">
            <w:pPr>
              <w:ind w:left="142"/>
              <w:jc w:val="center"/>
              <w:rPr>
                <w:rFonts w:ascii="Times New Roman" w:hAnsi="Times New Roman"/>
                <w:sz w:val="24"/>
                <w:szCs w:val="24"/>
                <w:lang w:val="ru-RU" w:eastAsia="en-US"/>
              </w:rPr>
            </w:pPr>
          </w:p>
        </w:tc>
      </w:tr>
      <w:tr w:rsidR="00183D7E" w:rsidRPr="00E17A73" w14:paraId="67BA3D57" w14:textId="77777777" w:rsidTr="00864BA7">
        <w:trPr>
          <w:trHeight w:val="167"/>
        </w:trPr>
        <w:tc>
          <w:tcPr>
            <w:tcW w:w="1066" w:type="dxa"/>
          </w:tcPr>
          <w:p w14:paraId="767E0472" w14:textId="2C12ACB6" w:rsidR="00183D7E" w:rsidRPr="00183D7E" w:rsidRDefault="00183D7E" w:rsidP="00087662">
            <w:pPr>
              <w:ind w:left="142"/>
              <w:rPr>
                <w:rFonts w:ascii="Times New Roman" w:hAnsi="Times New Roman"/>
                <w:sz w:val="24"/>
                <w:szCs w:val="24"/>
                <w:lang w:val="ru-RU" w:eastAsia="en-US"/>
              </w:rPr>
            </w:pPr>
            <w:r>
              <w:rPr>
                <w:rFonts w:ascii="Times New Roman" w:hAnsi="Times New Roman"/>
                <w:sz w:val="24"/>
                <w:szCs w:val="24"/>
                <w:lang w:val="ru-RU" w:eastAsia="en-US"/>
              </w:rPr>
              <w:t xml:space="preserve">9. </w:t>
            </w:r>
          </w:p>
        </w:tc>
        <w:tc>
          <w:tcPr>
            <w:tcW w:w="6317" w:type="dxa"/>
          </w:tcPr>
          <w:p w14:paraId="78AE7CEC"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19.6.9. Текст. Информационно-смысловая переработка текста.</w:t>
            </w:r>
          </w:p>
          <w:p w14:paraId="58FB6B0F"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Текст, его основные признаки (повторение, обобщение).</w:t>
            </w:r>
          </w:p>
          <w:p w14:paraId="40470C12"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Логико-смысловые отношения между предложениями в тексте (общее представление).</w:t>
            </w:r>
          </w:p>
          <w:p w14:paraId="00A6DE6B" w14:textId="77777777" w:rsidR="00183D7E" w:rsidRPr="00183D7E" w:rsidRDefault="00183D7E" w:rsidP="00183D7E">
            <w:pPr>
              <w:spacing w:before="2"/>
              <w:ind w:left="142"/>
              <w:jc w:val="both"/>
              <w:rPr>
                <w:rFonts w:ascii="Times New Roman" w:hAnsi="Times New Roman"/>
                <w:sz w:val="24"/>
                <w:szCs w:val="24"/>
                <w:lang w:val="ru-RU" w:eastAsia="en-US"/>
              </w:rPr>
            </w:pPr>
            <w:r w:rsidRPr="00183D7E">
              <w:rPr>
                <w:rFonts w:ascii="Times New Roman" w:hAnsi="Times New Roman"/>
                <w:sz w:val="24"/>
                <w:szCs w:val="24"/>
                <w:lang w:val="ru-RU" w:eastAsia="en-US"/>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14:paraId="5B7D89D7" w14:textId="1CAF541D" w:rsidR="00183D7E" w:rsidRPr="00183D7E" w:rsidRDefault="00183D7E" w:rsidP="00183D7E">
            <w:pPr>
              <w:spacing w:before="2"/>
              <w:ind w:left="142"/>
              <w:jc w:val="both"/>
              <w:rPr>
                <w:rFonts w:ascii="Times New Roman" w:hAnsi="Times New Roman"/>
                <w:sz w:val="24"/>
                <w:szCs w:val="24"/>
                <w:lang w:eastAsia="en-US"/>
              </w:rPr>
            </w:pPr>
            <w:r w:rsidRPr="00183D7E">
              <w:rPr>
                <w:rFonts w:ascii="Times New Roman" w:hAnsi="Times New Roman"/>
                <w:sz w:val="24"/>
                <w:szCs w:val="24"/>
                <w:lang w:val="ru-RU" w:eastAsia="en-US"/>
              </w:rPr>
              <w:t xml:space="preserve">План. Тезисы. Конспект. Реферат. Аннотация. </w:t>
            </w:r>
            <w:r w:rsidRPr="00183D7E">
              <w:rPr>
                <w:rFonts w:ascii="Times New Roman" w:hAnsi="Times New Roman"/>
                <w:sz w:val="24"/>
                <w:szCs w:val="24"/>
                <w:lang w:eastAsia="en-US"/>
              </w:rPr>
              <w:t>Отзыв. Рецензия.</w:t>
            </w:r>
          </w:p>
        </w:tc>
        <w:tc>
          <w:tcPr>
            <w:tcW w:w="2268" w:type="dxa"/>
          </w:tcPr>
          <w:p w14:paraId="7A1DE3D4" w14:textId="77777777" w:rsidR="00183D7E" w:rsidRPr="00183D7E" w:rsidRDefault="00183D7E" w:rsidP="00087662">
            <w:pPr>
              <w:ind w:left="142"/>
              <w:jc w:val="center"/>
              <w:rPr>
                <w:rFonts w:ascii="Times New Roman" w:hAnsi="Times New Roman"/>
                <w:sz w:val="24"/>
                <w:szCs w:val="24"/>
                <w:lang w:eastAsia="en-US"/>
              </w:rPr>
            </w:pPr>
          </w:p>
        </w:tc>
      </w:tr>
    </w:tbl>
    <w:p w14:paraId="4A6C3CDB" w14:textId="3F9639B0" w:rsidR="00E17A73" w:rsidRDefault="00E17A73" w:rsidP="00017C3A">
      <w:pPr>
        <w:widowControl w:val="0"/>
        <w:spacing w:after="0" w:line="240" w:lineRule="auto"/>
        <w:jc w:val="both"/>
        <w:rPr>
          <w:rFonts w:ascii="Times New Roman" w:eastAsia="SchoolBookSanPin" w:hAnsi="Times New Roman"/>
          <w:color w:val="C00000"/>
          <w:sz w:val="24"/>
          <w:szCs w:val="24"/>
          <w:lang w:val="en-US" w:eastAsia="en-US"/>
        </w:rPr>
      </w:pPr>
    </w:p>
    <w:p w14:paraId="012FEEC8" w14:textId="156CC973" w:rsidR="00DC7DA0" w:rsidRDefault="00DC7DA0" w:rsidP="00017C3A">
      <w:pPr>
        <w:widowControl w:val="0"/>
        <w:spacing w:after="0" w:line="240" w:lineRule="auto"/>
        <w:jc w:val="both"/>
        <w:rPr>
          <w:rFonts w:ascii="Times New Roman" w:eastAsia="SchoolBookSanPin" w:hAnsi="Times New Roman"/>
          <w:color w:val="C00000"/>
          <w:sz w:val="24"/>
          <w:szCs w:val="24"/>
          <w:lang w:val="en-US" w:eastAsia="en-US"/>
        </w:rPr>
      </w:pPr>
    </w:p>
    <w:p w14:paraId="74016D4E" w14:textId="5028474A" w:rsidR="00D41D94" w:rsidRDefault="00D41D94" w:rsidP="00D41D94">
      <w:pPr>
        <w:widowControl w:val="0"/>
        <w:spacing w:after="0" w:line="240" w:lineRule="auto"/>
        <w:ind w:firstLine="709"/>
        <w:jc w:val="both"/>
        <w:rPr>
          <w:rFonts w:ascii="Times New Roman" w:eastAsia="SchoolBookSanPin" w:hAnsi="Times New Roman"/>
          <w:i/>
          <w:sz w:val="24"/>
          <w:szCs w:val="24"/>
          <w:lang w:eastAsia="en-US"/>
        </w:rPr>
      </w:pPr>
    </w:p>
    <w:p w14:paraId="3443BF18" w14:textId="2E5EA81C" w:rsidR="00435E27" w:rsidRDefault="00435E27" w:rsidP="00D41D94">
      <w:pPr>
        <w:widowControl w:val="0"/>
        <w:spacing w:after="0" w:line="240" w:lineRule="auto"/>
        <w:ind w:firstLine="709"/>
        <w:jc w:val="both"/>
        <w:rPr>
          <w:rFonts w:ascii="Times New Roman" w:eastAsia="SchoolBookSanPin" w:hAnsi="Times New Roman"/>
          <w:i/>
          <w:sz w:val="24"/>
          <w:szCs w:val="24"/>
          <w:lang w:eastAsia="en-US"/>
        </w:rPr>
      </w:pPr>
    </w:p>
    <w:p w14:paraId="00640508" w14:textId="76522D69" w:rsidR="00435E27" w:rsidRDefault="00435E27" w:rsidP="00D41D94">
      <w:pPr>
        <w:widowControl w:val="0"/>
        <w:spacing w:after="0" w:line="240" w:lineRule="auto"/>
        <w:ind w:firstLine="709"/>
        <w:jc w:val="both"/>
        <w:rPr>
          <w:rFonts w:ascii="Times New Roman" w:eastAsia="SchoolBookSanPin" w:hAnsi="Times New Roman"/>
          <w:i/>
          <w:sz w:val="24"/>
          <w:szCs w:val="24"/>
          <w:lang w:eastAsia="en-US"/>
        </w:rPr>
      </w:pPr>
    </w:p>
    <w:p w14:paraId="49A519C4" w14:textId="77777777" w:rsidR="00435E27" w:rsidRPr="00D41D94" w:rsidRDefault="00435E27" w:rsidP="00D41D94">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W w:w="9640" w:type="dxa"/>
        <w:tblInd w:w="5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812"/>
        <w:gridCol w:w="2977"/>
      </w:tblGrid>
      <w:tr w:rsidR="00D41D94" w:rsidRPr="00D41D94" w14:paraId="38D481E7" w14:textId="77777777" w:rsidTr="00D41D94">
        <w:trPr>
          <w:trHeight w:val="575"/>
        </w:trPr>
        <w:tc>
          <w:tcPr>
            <w:tcW w:w="851" w:type="dxa"/>
          </w:tcPr>
          <w:p w14:paraId="75CB4EDC" w14:textId="77777777" w:rsidR="00D41D94" w:rsidRPr="00D41D94" w:rsidRDefault="00D41D94" w:rsidP="00D41D94">
            <w:pPr>
              <w:ind w:left="12" w:right="354" w:firstLine="96"/>
              <w:jc w:val="center"/>
              <w:rPr>
                <w:rFonts w:ascii="Times New Roman" w:hAnsi="Times New Roman"/>
                <w:lang w:eastAsia="en-US"/>
              </w:rPr>
            </w:pPr>
            <w:r w:rsidRPr="00D41D94">
              <w:rPr>
                <w:rFonts w:ascii="Times New Roman" w:hAnsi="Times New Roman"/>
                <w:lang w:eastAsia="en-US"/>
              </w:rPr>
              <w:t>№</w:t>
            </w:r>
            <w:r w:rsidRPr="00D41D94">
              <w:rPr>
                <w:rFonts w:ascii="Times New Roman" w:hAnsi="Times New Roman"/>
                <w:spacing w:val="-57"/>
                <w:lang w:eastAsia="en-US"/>
              </w:rPr>
              <w:t xml:space="preserve"> </w:t>
            </w:r>
            <w:r w:rsidRPr="00D41D94">
              <w:rPr>
                <w:rFonts w:ascii="Times New Roman" w:hAnsi="Times New Roman"/>
                <w:lang w:eastAsia="en-US"/>
              </w:rPr>
              <w:t>п/п</w:t>
            </w:r>
          </w:p>
        </w:tc>
        <w:tc>
          <w:tcPr>
            <w:tcW w:w="5812" w:type="dxa"/>
          </w:tcPr>
          <w:p w14:paraId="139D32B4" w14:textId="77777777" w:rsidR="00D41D94" w:rsidRPr="00D41D94" w:rsidRDefault="00D41D94" w:rsidP="00D41D94">
            <w:pPr>
              <w:ind w:left="142"/>
              <w:jc w:val="center"/>
              <w:rPr>
                <w:rFonts w:ascii="Times New Roman" w:hAnsi="Times New Roman"/>
                <w:lang w:val="ru-RU" w:eastAsia="en-US"/>
              </w:rPr>
            </w:pPr>
            <w:r w:rsidRPr="00D41D94">
              <w:rPr>
                <w:rFonts w:ascii="Times New Roman" w:hAnsi="Times New Roman"/>
                <w:lang w:val="ru-RU" w:eastAsia="en-US"/>
              </w:rPr>
              <w:t>Наименование</w:t>
            </w:r>
            <w:r w:rsidRPr="00D41D94">
              <w:rPr>
                <w:rFonts w:ascii="Times New Roman" w:hAnsi="Times New Roman"/>
                <w:spacing w:val="-2"/>
                <w:lang w:val="ru-RU" w:eastAsia="en-US"/>
              </w:rPr>
              <w:t xml:space="preserve"> </w:t>
            </w:r>
            <w:r w:rsidRPr="00D41D94">
              <w:rPr>
                <w:rFonts w:ascii="Times New Roman" w:hAnsi="Times New Roman"/>
                <w:lang w:val="ru-RU" w:eastAsia="en-US"/>
              </w:rPr>
              <w:t xml:space="preserve">темы </w:t>
            </w:r>
          </w:p>
          <w:p w14:paraId="10AEE2B5" w14:textId="77777777" w:rsidR="00D41D94" w:rsidRPr="00D41D94" w:rsidRDefault="00D41D94" w:rsidP="00D41D94">
            <w:pPr>
              <w:ind w:left="142"/>
              <w:jc w:val="center"/>
              <w:rPr>
                <w:rFonts w:ascii="Times New Roman" w:hAnsi="Times New Roman"/>
                <w:lang w:val="ru-RU" w:eastAsia="en-US"/>
              </w:rPr>
            </w:pPr>
            <w:r w:rsidRPr="00D41D94">
              <w:rPr>
                <w:rFonts w:ascii="Times New Roman" w:hAnsi="Times New Roman"/>
                <w:lang w:val="ru-RU" w:eastAsia="en-US"/>
              </w:rPr>
              <w:t>(с учётом рабочей программы воспитания)</w:t>
            </w:r>
          </w:p>
        </w:tc>
        <w:tc>
          <w:tcPr>
            <w:tcW w:w="2977" w:type="dxa"/>
          </w:tcPr>
          <w:p w14:paraId="203BFFE4" w14:textId="77777777" w:rsidR="00D41D94" w:rsidRPr="00D41D94" w:rsidRDefault="00D41D94" w:rsidP="00D41D94">
            <w:pPr>
              <w:ind w:left="142" w:right="27" w:hanging="72"/>
              <w:jc w:val="center"/>
              <w:rPr>
                <w:rFonts w:ascii="Times New Roman" w:hAnsi="Times New Roman"/>
                <w:lang w:val="ru-RU" w:eastAsia="en-US"/>
              </w:rPr>
            </w:pPr>
            <w:r w:rsidRPr="00D41D94">
              <w:rPr>
                <w:rFonts w:ascii="Times New Roman" w:hAnsi="Times New Roman"/>
                <w:spacing w:val="-1"/>
                <w:lang w:val="ru-RU" w:eastAsia="en-US"/>
              </w:rPr>
              <w:t>Количество часов, отводимых на освоение каждой темы</w:t>
            </w:r>
          </w:p>
        </w:tc>
      </w:tr>
      <w:tr w:rsidR="00D41D94" w:rsidRPr="00D41D94" w14:paraId="4989F83E" w14:textId="77777777" w:rsidTr="00D41D94">
        <w:trPr>
          <w:trHeight w:val="297"/>
        </w:trPr>
        <w:tc>
          <w:tcPr>
            <w:tcW w:w="9640" w:type="dxa"/>
            <w:gridSpan w:val="3"/>
          </w:tcPr>
          <w:p w14:paraId="4B885DF9" w14:textId="0C4D3EEC" w:rsidR="00D41D94" w:rsidRPr="00D41D94" w:rsidRDefault="00D41D94" w:rsidP="00F01F94">
            <w:pPr>
              <w:ind w:left="142"/>
              <w:jc w:val="center"/>
              <w:rPr>
                <w:rFonts w:ascii="Times New Roman" w:hAnsi="Times New Roman"/>
                <w:b/>
                <w:lang w:eastAsia="en-US"/>
              </w:rPr>
            </w:pPr>
            <w:r w:rsidRPr="00D41D94">
              <w:rPr>
                <w:rFonts w:ascii="Times New Roman" w:hAnsi="Times New Roman"/>
                <w:b/>
                <w:lang w:eastAsia="en-US"/>
              </w:rPr>
              <w:t>1</w:t>
            </w:r>
            <w:r w:rsidR="00F01F94">
              <w:rPr>
                <w:rFonts w:ascii="Times New Roman" w:hAnsi="Times New Roman"/>
                <w:b/>
                <w:lang w:val="ru-RU" w:eastAsia="en-US"/>
              </w:rPr>
              <w:t>1</w:t>
            </w:r>
            <w:r w:rsidRPr="00D41D94">
              <w:rPr>
                <w:rFonts w:ascii="Times New Roman" w:hAnsi="Times New Roman"/>
                <w:b/>
                <w:lang w:eastAsia="en-US"/>
              </w:rPr>
              <w:t xml:space="preserve"> класс</w:t>
            </w:r>
          </w:p>
        </w:tc>
      </w:tr>
      <w:tr w:rsidR="00D41D94" w:rsidRPr="00D41D94" w14:paraId="1D7ECF89" w14:textId="77777777" w:rsidTr="00161AB2">
        <w:trPr>
          <w:trHeight w:val="1838"/>
        </w:trPr>
        <w:tc>
          <w:tcPr>
            <w:tcW w:w="851" w:type="dxa"/>
          </w:tcPr>
          <w:p w14:paraId="4D0533BF" w14:textId="77777777" w:rsidR="00D41D94" w:rsidRPr="00D41D94" w:rsidRDefault="00D41D94" w:rsidP="00D41D94">
            <w:pPr>
              <w:ind w:left="142"/>
              <w:rPr>
                <w:rFonts w:ascii="Times New Roman" w:hAnsi="Times New Roman"/>
                <w:lang w:eastAsia="en-US"/>
              </w:rPr>
            </w:pPr>
            <w:r w:rsidRPr="00D41D94">
              <w:rPr>
                <w:rFonts w:ascii="Times New Roman" w:hAnsi="Times New Roman"/>
                <w:lang w:eastAsia="en-US"/>
              </w:rPr>
              <w:t>1.</w:t>
            </w:r>
          </w:p>
        </w:tc>
        <w:tc>
          <w:tcPr>
            <w:tcW w:w="5812" w:type="dxa"/>
          </w:tcPr>
          <w:p w14:paraId="05DD8BC5" w14:textId="77777777" w:rsidR="00161AB2" w:rsidRPr="00161AB2" w:rsidRDefault="00161AB2" w:rsidP="00161AB2">
            <w:pPr>
              <w:ind w:firstLine="223"/>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19.7.1. Общие сведения о языке.</w:t>
            </w:r>
          </w:p>
          <w:p w14:paraId="0EA69576" w14:textId="1F47A7C9" w:rsidR="00D41D94" w:rsidRPr="00D41D94"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tc>
        <w:tc>
          <w:tcPr>
            <w:tcW w:w="2977" w:type="dxa"/>
          </w:tcPr>
          <w:p w14:paraId="27C07615" w14:textId="77777777" w:rsidR="00D41D94" w:rsidRPr="00D41D94" w:rsidRDefault="00D41D94" w:rsidP="00D41D94">
            <w:pPr>
              <w:jc w:val="center"/>
              <w:rPr>
                <w:rFonts w:ascii="Times New Roman" w:hAnsi="Times New Roman"/>
                <w:i/>
                <w:lang w:val="ru-RU" w:eastAsia="en-US"/>
              </w:rPr>
            </w:pPr>
            <w:r w:rsidRPr="00D41D94">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161AB2" w:rsidRPr="00D41D94" w14:paraId="0E24B082" w14:textId="77777777" w:rsidTr="00161AB2">
        <w:trPr>
          <w:trHeight w:val="249"/>
        </w:trPr>
        <w:tc>
          <w:tcPr>
            <w:tcW w:w="851" w:type="dxa"/>
          </w:tcPr>
          <w:p w14:paraId="418798F6" w14:textId="7FC6499B" w:rsidR="00161AB2" w:rsidRPr="00161AB2" w:rsidRDefault="00161AB2" w:rsidP="00D41D94">
            <w:pPr>
              <w:ind w:left="142"/>
              <w:rPr>
                <w:rFonts w:ascii="Times New Roman" w:hAnsi="Times New Roman"/>
                <w:lang w:val="ru-RU" w:eastAsia="en-US"/>
              </w:rPr>
            </w:pPr>
            <w:r>
              <w:rPr>
                <w:rFonts w:ascii="Times New Roman" w:hAnsi="Times New Roman"/>
                <w:lang w:val="ru-RU" w:eastAsia="en-US"/>
              </w:rPr>
              <w:t>2.</w:t>
            </w:r>
          </w:p>
        </w:tc>
        <w:tc>
          <w:tcPr>
            <w:tcW w:w="5812" w:type="dxa"/>
          </w:tcPr>
          <w:p w14:paraId="0A03F4AE" w14:textId="282A78F7" w:rsidR="00161AB2" w:rsidRPr="00161AB2" w:rsidRDefault="00161AB2" w:rsidP="00161AB2">
            <w:pPr>
              <w:ind w:firstLine="223"/>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19.7.2. Язык и речь. Культура речи.</w:t>
            </w:r>
          </w:p>
        </w:tc>
        <w:tc>
          <w:tcPr>
            <w:tcW w:w="2977" w:type="dxa"/>
          </w:tcPr>
          <w:p w14:paraId="54CE6C7C" w14:textId="77777777" w:rsidR="00161AB2" w:rsidRPr="00161AB2" w:rsidRDefault="00161AB2" w:rsidP="00D41D94">
            <w:pPr>
              <w:jc w:val="center"/>
              <w:rPr>
                <w:rFonts w:ascii="Times New Roman" w:hAnsi="Times New Roman"/>
                <w:i/>
                <w:lang w:val="ru-RU" w:eastAsia="en-US"/>
              </w:rPr>
            </w:pPr>
          </w:p>
        </w:tc>
      </w:tr>
      <w:tr w:rsidR="00161AB2" w:rsidRPr="00D41D94" w14:paraId="67900221" w14:textId="77777777" w:rsidTr="00161AB2">
        <w:trPr>
          <w:trHeight w:val="249"/>
        </w:trPr>
        <w:tc>
          <w:tcPr>
            <w:tcW w:w="851" w:type="dxa"/>
          </w:tcPr>
          <w:p w14:paraId="61B467EF" w14:textId="7C27BD6D" w:rsidR="00161AB2" w:rsidRPr="00161AB2" w:rsidRDefault="00161AB2" w:rsidP="00D41D94">
            <w:pPr>
              <w:ind w:left="142"/>
              <w:rPr>
                <w:rFonts w:ascii="Times New Roman" w:hAnsi="Times New Roman"/>
                <w:lang w:val="ru-RU" w:eastAsia="en-US"/>
              </w:rPr>
            </w:pPr>
            <w:r>
              <w:rPr>
                <w:rFonts w:ascii="Times New Roman" w:hAnsi="Times New Roman"/>
                <w:lang w:val="ru-RU" w:eastAsia="en-US"/>
              </w:rPr>
              <w:t>3.</w:t>
            </w:r>
          </w:p>
        </w:tc>
        <w:tc>
          <w:tcPr>
            <w:tcW w:w="5812" w:type="dxa"/>
          </w:tcPr>
          <w:p w14:paraId="661672BB" w14:textId="77777777" w:rsidR="00161AB2" w:rsidRPr="00161AB2" w:rsidRDefault="00161AB2" w:rsidP="00161AB2">
            <w:pPr>
              <w:ind w:firstLine="223"/>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19.7.3. Синтаксис. Синтаксические нормы.</w:t>
            </w:r>
          </w:p>
          <w:p w14:paraId="063C4E46"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19.7.3.1. Синтаксис как раздел лингвистики (повторение, обобщение). Синтаксический анализ словосочетания и предложения.</w:t>
            </w:r>
          </w:p>
          <w:p w14:paraId="52937AD7"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7EDC78C5"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19.7.3.2. 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14:paraId="6B1228A2"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Основные нормы управления: правильный выбор падежной или предложно-падежной формы управляемого слова.</w:t>
            </w:r>
          </w:p>
          <w:p w14:paraId="32ADAD7D"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Основные нормы употребления однородных членов предложения.</w:t>
            </w:r>
          </w:p>
          <w:p w14:paraId="4BE557C5"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Основные нормы употребления причастных и деепричастных оборотов.</w:t>
            </w:r>
          </w:p>
          <w:p w14:paraId="610431E9" w14:textId="386505B8"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Основные нормы построения сложных предложений.</w:t>
            </w:r>
          </w:p>
        </w:tc>
        <w:tc>
          <w:tcPr>
            <w:tcW w:w="2977" w:type="dxa"/>
          </w:tcPr>
          <w:p w14:paraId="78FB9BAC" w14:textId="77777777" w:rsidR="00161AB2" w:rsidRPr="00161AB2" w:rsidRDefault="00161AB2" w:rsidP="00D41D94">
            <w:pPr>
              <w:jc w:val="center"/>
              <w:rPr>
                <w:rFonts w:ascii="Times New Roman" w:hAnsi="Times New Roman"/>
                <w:i/>
                <w:lang w:val="ru-RU" w:eastAsia="en-US"/>
              </w:rPr>
            </w:pPr>
          </w:p>
        </w:tc>
      </w:tr>
      <w:tr w:rsidR="00161AB2" w:rsidRPr="00D41D94" w14:paraId="64F11C30" w14:textId="77777777" w:rsidTr="00161AB2">
        <w:trPr>
          <w:trHeight w:val="249"/>
        </w:trPr>
        <w:tc>
          <w:tcPr>
            <w:tcW w:w="851" w:type="dxa"/>
          </w:tcPr>
          <w:p w14:paraId="2AD44795" w14:textId="19FF4640" w:rsidR="00161AB2" w:rsidRPr="00161AB2" w:rsidRDefault="00161AB2" w:rsidP="00D41D94">
            <w:pPr>
              <w:ind w:left="142"/>
              <w:rPr>
                <w:rFonts w:ascii="Times New Roman" w:hAnsi="Times New Roman"/>
                <w:lang w:val="ru-RU" w:eastAsia="en-US"/>
              </w:rPr>
            </w:pPr>
            <w:r>
              <w:rPr>
                <w:rFonts w:ascii="Times New Roman" w:hAnsi="Times New Roman"/>
                <w:lang w:val="ru-RU" w:eastAsia="en-US"/>
              </w:rPr>
              <w:t>4.</w:t>
            </w:r>
          </w:p>
        </w:tc>
        <w:tc>
          <w:tcPr>
            <w:tcW w:w="5812" w:type="dxa"/>
          </w:tcPr>
          <w:p w14:paraId="00CAC7A5"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19.7.4. Пунктуация. Основные правила пунктуации.</w:t>
            </w:r>
          </w:p>
          <w:p w14:paraId="7E59BB90"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19.7.4.1. Пунктуация как раздел лингвистики (повторение, обобщение). Пунктуационный анализ предложения.</w:t>
            </w:r>
          </w:p>
          <w:p w14:paraId="537D6D1D"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0DCFC2D6"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19.7.4.2. Знаки препинания и их функции. Знаки препинания между подлежащим и сказуемым.</w:t>
            </w:r>
          </w:p>
          <w:p w14:paraId="76724249"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Знаки препинания в предложениях с однородными членами.</w:t>
            </w:r>
          </w:p>
          <w:p w14:paraId="1865F3B7"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Знаки препинания при обособлении.</w:t>
            </w:r>
          </w:p>
          <w:p w14:paraId="1A437D70"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Знаки препинания в предложениях с вводными конструкциями, обращениями, междометиями.</w:t>
            </w:r>
          </w:p>
          <w:p w14:paraId="2A2FEFE1"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Знаки препинания в сложном предложении.</w:t>
            </w:r>
          </w:p>
          <w:p w14:paraId="0C125B71"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Знаки препинания в сложном предложении с разными видами связи.</w:t>
            </w:r>
          </w:p>
          <w:p w14:paraId="2CCADE85" w14:textId="374AA33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Знаки препинания при передаче чужой речи.</w:t>
            </w:r>
          </w:p>
        </w:tc>
        <w:tc>
          <w:tcPr>
            <w:tcW w:w="2977" w:type="dxa"/>
          </w:tcPr>
          <w:p w14:paraId="7DC7616A" w14:textId="77777777" w:rsidR="00161AB2" w:rsidRPr="00161AB2" w:rsidRDefault="00161AB2" w:rsidP="00D41D94">
            <w:pPr>
              <w:jc w:val="center"/>
              <w:rPr>
                <w:rFonts w:ascii="Times New Roman" w:hAnsi="Times New Roman"/>
                <w:i/>
                <w:lang w:val="ru-RU" w:eastAsia="en-US"/>
              </w:rPr>
            </w:pPr>
          </w:p>
        </w:tc>
      </w:tr>
      <w:tr w:rsidR="00161AB2" w:rsidRPr="00D41D94" w14:paraId="163EEE64" w14:textId="77777777" w:rsidTr="00161AB2">
        <w:trPr>
          <w:trHeight w:val="249"/>
        </w:trPr>
        <w:tc>
          <w:tcPr>
            <w:tcW w:w="851" w:type="dxa"/>
          </w:tcPr>
          <w:p w14:paraId="080C2A2B" w14:textId="2AFFF5E4" w:rsidR="00161AB2" w:rsidRPr="00161AB2" w:rsidRDefault="00161AB2" w:rsidP="00D41D94">
            <w:pPr>
              <w:ind w:left="142"/>
              <w:rPr>
                <w:rFonts w:ascii="Times New Roman" w:hAnsi="Times New Roman"/>
                <w:lang w:val="ru-RU" w:eastAsia="en-US"/>
              </w:rPr>
            </w:pPr>
            <w:r>
              <w:rPr>
                <w:rFonts w:ascii="Times New Roman" w:hAnsi="Times New Roman"/>
                <w:lang w:val="ru-RU" w:eastAsia="en-US"/>
              </w:rPr>
              <w:t>5.</w:t>
            </w:r>
          </w:p>
        </w:tc>
        <w:tc>
          <w:tcPr>
            <w:tcW w:w="5812" w:type="dxa"/>
          </w:tcPr>
          <w:p w14:paraId="7F3C36F0"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 Функциональная стилистика. Культура речи.</w:t>
            </w:r>
          </w:p>
          <w:p w14:paraId="44148FB2"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19.7.5.1. Функциональная стилистика как раздел лингвистики. Стилистическая норма (повторение, обобщение).</w:t>
            </w:r>
          </w:p>
          <w:p w14:paraId="63D978E7"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19.7.5.2. 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29001C92"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19.7.5.3. 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0454E10A"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19.7.5.4. 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4749E17F" w14:textId="77777777"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19.7.5.5. 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14:paraId="55BA5F14" w14:textId="785CAD0F" w:rsidR="00161AB2" w:rsidRPr="00161AB2" w:rsidRDefault="00161AB2" w:rsidP="00161AB2">
            <w:pPr>
              <w:ind w:firstLine="223"/>
              <w:jc w:val="both"/>
              <w:rPr>
                <w:rFonts w:ascii="Times New Roman" w:eastAsia="OfficinaSansBoldITC" w:hAnsi="Times New Roman"/>
                <w:szCs w:val="28"/>
                <w:lang w:val="ru-RU" w:eastAsia="en-US"/>
              </w:rPr>
            </w:pPr>
            <w:r w:rsidRPr="00161AB2">
              <w:rPr>
                <w:rFonts w:ascii="Times New Roman" w:eastAsia="OfficinaSansBoldITC" w:hAnsi="Times New Roman"/>
                <w:szCs w:val="28"/>
                <w:lang w:val="ru-RU" w:eastAsia="en-US"/>
              </w:rPr>
              <w:t>19.7.5.6. 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c>
          <w:tcPr>
            <w:tcW w:w="2977" w:type="dxa"/>
          </w:tcPr>
          <w:p w14:paraId="69DE7517" w14:textId="77777777" w:rsidR="00161AB2" w:rsidRPr="00161AB2" w:rsidRDefault="00161AB2" w:rsidP="00D41D94">
            <w:pPr>
              <w:jc w:val="center"/>
              <w:rPr>
                <w:rFonts w:ascii="Times New Roman" w:hAnsi="Times New Roman"/>
                <w:i/>
                <w:lang w:val="ru-RU" w:eastAsia="en-US"/>
              </w:rPr>
            </w:pPr>
          </w:p>
        </w:tc>
      </w:tr>
    </w:tbl>
    <w:p w14:paraId="4777AC78" w14:textId="4E23FDAB" w:rsidR="00DC7DA0" w:rsidRPr="00D41D94" w:rsidRDefault="00DC7DA0" w:rsidP="00017C3A">
      <w:pPr>
        <w:widowControl w:val="0"/>
        <w:spacing w:after="0" w:line="240" w:lineRule="auto"/>
        <w:jc w:val="both"/>
        <w:rPr>
          <w:rFonts w:ascii="Times New Roman" w:eastAsia="SchoolBookSanPin" w:hAnsi="Times New Roman"/>
          <w:color w:val="C00000"/>
          <w:sz w:val="24"/>
          <w:szCs w:val="24"/>
          <w:lang w:eastAsia="en-US"/>
        </w:rPr>
      </w:pPr>
    </w:p>
    <w:p w14:paraId="2574C58A" w14:textId="0D91E8F8" w:rsidR="0029799C" w:rsidRDefault="0029799C" w:rsidP="00087662">
      <w:pPr>
        <w:widowControl w:val="0"/>
        <w:spacing w:after="0" w:line="240" w:lineRule="auto"/>
        <w:jc w:val="center"/>
        <w:rPr>
          <w:rFonts w:ascii="Times New Roman" w:eastAsia="Calibri" w:hAnsi="Times New Roman"/>
          <w:sz w:val="24"/>
          <w:lang w:eastAsia="en-US"/>
        </w:rPr>
      </w:pPr>
    </w:p>
    <w:p w14:paraId="31A31875" w14:textId="5C09A175" w:rsidR="00435E27" w:rsidRDefault="00435E27" w:rsidP="00087662">
      <w:pPr>
        <w:widowControl w:val="0"/>
        <w:spacing w:after="0" w:line="240" w:lineRule="auto"/>
        <w:jc w:val="center"/>
        <w:rPr>
          <w:rFonts w:ascii="Times New Roman" w:eastAsia="Calibri" w:hAnsi="Times New Roman"/>
          <w:sz w:val="24"/>
          <w:lang w:eastAsia="en-US"/>
        </w:rPr>
      </w:pPr>
    </w:p>
    <w:p w14:paraId="7883DEF7" w14:textId="1D7F01D4" w:rsidR="00435E27" w:rsidRDefault="00435E27" w:rsidP="00087662">
      <w:pPr>
        <w:widowControl w:val="0"/>
        <w:spacing w:after="0" w:line="240" w:lineRule="auto"/>
        <w:jc w:val="center"/>
        <w:rPr>
          <w:rFonts w:ascii="Times New Roman" w:eastAsia="Calibri" w:hAnsi="Times New Roman"/>
          <w:sz w:val="24"/>
          <w:lang w:eastAsia="en-US"/>
        </w:rPr>
      </w:pPr>
    </w:p>
    <w:p w14:paraId="2C75D7E4" w14:textId="087FE072" w:rsidR="00435E27" w:rsidRDefault="00435E27" w:rsidP="00087662">
      <w:pPr>
        <w:widowControl w:val="0"/>
        <w:spacing w:after="0" w:line="240" w:lineRule="auto"/>
        <w:jc w:val="center"/>
        <w:rPr>
          <w:rFonts w:ascii="Times New Roman" w:eastAsia="Calibri" w:hAnsi="Times New Roman"/>
          <w:sz w:val="24"/>
          <w:lang w:eastAsia="en-US"/>
        </w:rPr>
      </w:pPr>
    </w:p>
    <w:p w14:paraId="2CD23255" w14:textId="3640EE14" w:rsidR="00435E27" w:rsidRDefault="00435E27" w:rsidP="00087662">
      <w:pPr>
        <w:widowControl w:val="0"/>
        <w:spacing w:after="0" w:line="240" w:lineRule="auto"/>
        <w:jc w:val="center"/>
        <w:rPr>
          <w:rFonts w:ascii="Times New Roman" w:eastAsia="Calibri" w:hAnsi="Times New Roman"/>
          <w:sz w:val="24"/>
          <w:lang w:eastAsia="en-US"/>
        </w:rPr>
      </w:pPr>
    </w:p>
    <w:p w14:paraId="73FA3613" w14:textId="3F17C5A2" w:rsidR="00435E27" w:rsidRDefault="00435E27" w:rsidP="00087662">
      <w:pPr>
        <w:widowControl w:val="0"/>
        <w:spacing w:after="0" w:line="240" w:lineRule="auto"/>
        <w:jc w:val="center"/>
        <w:rPr>
          <w:rFonts w:ascii="Times New Roman" w:eastAsia="Calibri" w:hAnsi="Times New Roman"/>
          <w:sz w:val="24"/>
          <w:lang w:eastAsia="en-US"/>
        </w:rPr>
      </w:pPr>
    </w:p>
    <w:p w14:paraId="0E05A0D6" w14:textId="5B3EECC7" w:rsidR="00435E27" w:rsidRDefault="00435E27" w:rsidP="00087662">
      <w:pPr>
        <w:widowControl w:val="0"/>
        <w:spacing w:after="0" w:line="240" w:lineRule="auto"/>
        <w:jc w:val="center"/>
        <w:rPr>
          <w:rFonts w:ascii="Times New Roman" w:eastAsia="Calibri" w:hAnsi="Times New Roman"/>
          <w:sz w:val="24"/>
          <w:lang w:eastAsia="en-US"/>
        </w:rPr>
      </w:pPr>
    </w:p>
    <w:p w14:paraId="180E6CDB" w14:textId="77777777" w:rsidR="00435E27" w:rsidRDefault="00435E27" w:rsidP="00087662">
      <w:pPr>
        <w:widowControl w:val="0"/>
        <w:spacing w:after="0" w:line="240" w:lineRule="auto"/>
        <w:jc w:val="center"/>
        <w:rPr>
          <w:rFonts w:ascii="Times New Roman" w:eastAsia="Calibri" w:hAnsi="Times New Roman"/>
          <w:sz w:val="24"/>
          <w:lang w:eastAsia="en-US"/>
        </w:rPr>
      </w:pPr>
    </w:p>
    <w:p w14:paraId="7B77EDC7" w14:textId="77777777" w:rsidR="00435E27" w:rsidRPr="0029799C" w:rsidRDefault="00435E27" w:rsidP="00087662">
      <w:pPr>
        <w:widowControl w:val="0"/>
        <w:spacing w:after="0" w:line="240" w:lineRule="auto"/>
        <w:jc w:val="center"/>
        <w:rPr>
          <w:rFonts w:eastAsia="Calibri"/>
          <w:lang w:eastAsia="en-US"/>
        </w:rPr>
      </w:pPr>
    </w:p>
    <w:p w14:paraId="6F4068FE" w14:textId="6B75DEA7" w:rsidR="00087662" w:rsidRPr="00087662" w:rsidRDefault="0082513B" w:rsidP="00087662">
      <w:pPr>
        <w:pStyle w:val="1"/>
        <w:spacing w:before="0" w:line="240" w:lineRule="auto"/>
        <w:ind w:firstLine="708"/>
        <w:jc w:val="center"/>
        <w:rPr>
          <w:rFonts w:ascii="Times New Roman" w:eastAsia="SchoolBookSanPin" w:hAnsi="Times New Roman" w:cs="Times New Roman"/>
          <w:b/>
          <w:color w:val="auto"/>
          <w:sz w:val="24"/>
          <w:szCs w:val="24"/>
          <w:lang w:eastAsia="en-US"/>
        </w:rPr>
      </w:pPr>
      <w:r>
        <w:rPr>
          <w:rFonts w:ascii="Times New Roman" w:eastAsia="SchoolBookSanPin" w:hAnsi="Times New Roman" w:cs="Times New Roman"/>
          <w:b/>
          <w:color w:val="auto"/>
          <w:sz w:val="24"/>
          <w:szCs w:val="24"/>
          <w:lang w:eastAsia="en-US"/>
        </w:rPr>
        <w:t xml:space="preserve">2.2.2. </w:t>
      </w:r>
      <w:r w:rsidR="00087662" w:rsidRPr="00087662">
        <w:rPr>
          <w:rFonts w:ascii="Times New Roman" w:eastAsia="SchoolBookSanPin" w:hAnsi="Times New Roman" w:cs="Times New Roman"/>
          <w:b/>
          <w:color w:val="auto"/>
          <w:sz w:val="24"/>
          <w:szCs w:val="24"/>
          <w:lang w:eastAsia="en-US"/>
        </w:rPr>
        <w:t>Рабочая программа по учебному предмету «Литература»</w:t>
      </w:r>
    </w:p>
    <w:p w14:paraId="35D9B419" w14:textId="52220EE7" w:rsidR="00087662" w:rsidRPr="00087662" w:rsidRDefault="00087662" w:rsidP="00087662">
      <w:pPr>
        <w:pStyle w:val="1"/>
        <w:spacing w:before="0" w:line="240" w:lineRule="auto"/>
        <w:ind w:firstLine="708"/>
        <w:jc w:val="center"/>
        <w:rPr>
          <w:rFonts w:ascii="Times New Roman" w:eastAsia="SchoolBookSanPin" w:hAnsi="Times New Roman" w:cs="Times New Roman"/>
          <w:b/>
          <w:color w:val="auto"/>
          <w:position w:val="1"/>
          <w:sz w:val="24"/>
          <w:szCs w:val="24"/>
          <w:lang w:eastAsia="en-US"/>
        </w:rPr>
      </w:pPr>
      <w:r w:rsidRPr="00087662">
        <w:rPr>
          <w:rFonts w:ascii="Times New Roman" w:eastAsia="SchoolBookSanPin" w:hAnsi="Times New Roman" w:cs="Times New Roman"/>
          <w:b/>
          <w:color w:val="auto"/>
          <w:sz w:val="24"/>
          <w:szCs w:val="24"/>
          <w:lang w:eastAsia="en-US"/>
        </w:rPr>
        <w:t>(</w:t>
      </w:r>
      <w:r w:rsidRPr="00087662">
        <w:rPr>
          <w:rFonts w:ascii="Times New Roman" w:eastAsia="SchoolBookSanPin" w:hAnsi="Times New Roman" w:cs="Times New Roman"/>
          <w:b/>
          <w:color w:val="auto"/>
          <w:position w:val="1"/>
          <w:sz w:val="24"/>
          <w:szCs w:val="24"/>
          <w:lang w:eastAsia="en-US"/>
        </w:rPr>
        <w:t>базовый уровень)</w:t>
      </w:r>
    </w:p>
    <w:p w14:paraId="7FA28CB4" w14:textId="77777777" w:rsidR="00087662" w:rsidRPr="00087662" w:rsidRDefault="00087662" w:rsidP="00087662">
      <w:pPr>
        <w:rPr>
          <w:rFonts w:eastAsia="SchoolBookSanPin"/>
          <w:sz w:val="24"/>
          <w:szCs w:val="24"/>
          <w:lang w:eastAsia="en-US"/>
        </w:rPr>
      </w:pPr>
    </w:p>
    <w:p w14:paraId="150205A6" w14:textId="77777777" w:rsidR="0082513B" w:rsidRPr="009C0C03" w:rsidRDefault="00087662" w:rsidP="0082513B">
      <w:pPr>
        <w:spacing w:after="0" w:line="240" w:lineRule="auto"/>
        <w:ind w:firstLine="709"/>
        <w:jc w:val="both"/>
        <w:rPr>
          <w:rFonts w:ascii="Times New Roman" w:hAnsi="Times New Roman"/>
          <w:sz w:val="24"/>
          <w:szCs w:val="24"/>
          <w:lang w:eastAsia="en-US"/>
        </w:rPr>
      </w:pPr>
      <w:r w:rsidRPr="00087662">
        <w:rPr>
          <w:rFonts w:ascii="Times New Roman" w:eastAsia="SchoolBookSanPin" w:hAnsi="Times New Roman"/>
          <w:sz w:val="24"/>
          <w:szCs w:val="24"/>
          <w:lang w:eastAsia="en-US"/>
        </w:rPr>
        <w:t>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r w:rsidR="00F01F94">
        <w:rPr>
          <w:rFonts w:ascii="Times New Roman" w:eastAsia="SchoolBookSanPin" w:hAnsi="Times New Roman"/>
          <w:sz w:val="24"/>
          <w:szCs w:val="24"/>
          <w:lang w:eastAsia="en-US"/>
        </w:rPr>
        <w:t xml:space="preserve"> и </w:t>
      </w:r>
      <w:r w:rsidR="0082513B" w:rsidRPr="009C0C03">
        <w:rPr>
          <w:rFonts w:ascii="Times New Roman" w:eastAsia="Calibri" w:hAnsi="Times New Roman"/>
          <w:sz w:val="24"/>
          <w:szCs w:val="28"/>
          <w:lang w:eastAsia="en-US"/>
        </w:rPr>
        <w:t xml:space="preserve">и </w:t>
      </w:r>
      <w:r w:rsidR="0082513B" w:rsidRPr="009C0C03">
        <w:rPr>
          <w:rFonts w:ascii="Times New Roman" w:hAnsi="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7BDEE3BE" w14:textId="5F3F8D9B" w:rsidR="00087662" w:rsidRPr="0082513B" w:rsidRDefault="0082513B" w:rsidP="0082513B">
      <w:pPr>
        <w:spacing w:after="0" w:line="240" w:lineRule="auto"/>
        <w:ind w:firstLine="709"/>
        <w:jc w:val="both"/>
        <w:rPr>
          <w:rFonts w:ascii="Times New Roman" w:hAnsi="Times New Roman"/>
          <w:sz w:val="24"/>
          <w:szCs w:val="24"/>
          <w:lang w:eastAsia="en-US"/>
        </w:rPr>
      </w:pPr>
      <w:r w:rsidRPr="0082513B">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литеоатуре базового</w:t>
      </w:r>
      <w:r w:rsidRPr="0082513B">
        <w:rPr>
          <w:rFonts w:ascii="Times New Roman" w:hAnsi="Times New Roman"/>
          <w:sz w:val="24"/>
          <w:szCs w:val="24"/>
          <w:lang w:eastAsia="en-US"/>
        </w:rPr>
        <w:t xml:space="preserve"> уровня.</w:t>
      </w:r>
    </w:p>
    <w:p w14:paraId="30D3E6DC" w14:textId="319A69A0" w:rsidR="00087662" w:rsidRDefault="0091623B" w:rsidP="0091623B">
      <w:pPr>
        <w:widowControl w:val="0"/>
        <w:spacing w:after="0" w:line="240" w:lineRule="auto"/>
        <w:ind w:firstLine="709"/>
        <w:jc w:val="center"/>
        <w:rPr>
          <w:rFonts w:ascii="Times New Roman" w:eastAsia="OfficinaSansBoldITC" w:hAnsi="Times New Roman"/>
          <w:b/>
          <w:sz w:val="24"/>
          <w:szCs w:val="28"/>
          <w:lang w:eastAsia="en-US"/>
        </w:rPr>
      </w:pPr>
      <w:r>
        <w:rPr>
          <w:rFonts w:ascii="Times New Roman" w:eastAsia="OfficinaSansBoldITC" w:hAnsi="Times New Roman"/>
          <w:b/>
          <w:sz w:val="24"/>
          <w:szCs w:val="28"/>
          <w:lang w:eastAsia="en-US"/>
        </w:rPr>
        <w:t>Пояснительная записка</w:t>
      </w:r>
    </w:p>
    <w:p w14:paraId="0BD2DDD8" w14:textId="77777777" w:rsidR="0091623B" w:rsidRPr="0091623B" w:rsidRDefault="0091623B" w:rsidP="0091623B">
      <w:pPr>
        <w:widowControl w:val="0"/>
        <w:spacing w:after="0" w:line="240" w:lineRule="auto"/>
        <w:ind w:firstLine="709"/>
        <w:jc w:val="center"/>
        <w:rPr>
          <w:rFonts w:ascii="Times New Roman" w:eastAsia="OfficinaSansBoldITC" w:hAnsi="Times New Roman"/>
          <w:b/>
          <w:sz w:val="24"/>
          <w:szCs w:val="28"/>
          <w:lang w:eastAsia="en-US"/>
        </w:rPr>
      </w:pPr>
    </w:p>
    <w:p w14:paraId="78F6D915" w14:textId="297D79BD"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ХIХ – начала ХХI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обучающихся, их литературным развитием, жизненным и читательским опытом.</w:t>
      </w:r>
    </w:p>
    <w:p w14:paraId="30F2EE05" w14:textId="1403EE76"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Литературное образование на уровне среднего общего образования преемственно с учебным предметом «Литература» на уровне основного общего образования,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14:paraId="72A2052A" w14:textId="1A89E653"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В рабочей программе по литературе учтены все этапы российского историко-литературного процесса второй половины ХIХ – начала ХХI века, представлены разделы, включающие произведения литератур народов России и зарубежной литературы.</w:t>
      </w:r>
    </w:p>
    <w:p w14:paraId="4CAD03CF" w14:textId="679A0496"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position w:val="1"/>
          <w:sz w:val="24"/>
          <w:szCs w:val="28"/>
          <w:lang w:eastAsia="en-US"/>
        </w:rPr>
        <w:t>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14:paraId="2477F73D" w14:textId="61E84E2C"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14:paraId="2954AD3D" w14:textId="52EC5EEB"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сформулированных в ФГОС СОО.</w:t>
      </w:r>
    </w:p>
    <w:p w14:paraId="3086BAFA" w14:textId="42368278"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ХIХ – начала ХХI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14:paraId="3BBFDD0A" w14:textId="25575ED2" w:rsidR="00087662" w:rsidRPr="0091623B" w:rsidRDefault="00087662" w:rsidP="0091623B">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14:paraId="4A8FA8C4" w14:textId="5BE93F73" w:rsidR="00087662" w:rsidRPr="0091623B" w:rsidRDefault="00087662" w:rsidP="00435E27">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 xml:space="preserve">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14:paraId="044A42C5" w14:textId="1CD7C731" w:rsidR="00087662" w:rsidRPr="0091623B" w:rsidRDefault="00087662" w:rsidP="00435E27">
      <w:pPr>
        <w:widowControl w:val="0"/>
        <w:spacing w:after="0" w:line="240" w:lineRule="auto"/>
        <w:ind w:firstLine="709"/>
        <w:jc w:val="both"/>
        <w:rPr>
          <w:rFonts w:ascii="Times New Roman" w:eastAsia="SchoolBookSanPin" w:hAnsi="Times New Roman"/>
          <w:sz w:val="24"/>
          <w:szCs w:val="28"/>
          <w:lang w:eastAsia="en-US"/>
        </w:rPr>
      </w:pPr>
      <w:r w:rsidRPr="0091623B">
        <w:rPr>
          <w:rFonts w:ascii="Times New Roman" w:eastAsia="SchoolBookSanPin" w:hAnsi="Times New Roman"/>
          <w:sz w:val="24"/>
          <w:szCs w:val="28"/>
          <w:lang w:eastAsia="en-US"/>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информационно-телекоммуникационной сети «Интернет» (далее – Интернет).</w:t>
      </w:r>
    </w:p>
    <w:p w14:paraId="05254B17" w14:textId="77777777" w:rsidR="0091623B" w:rsidRPr="00B53918" w:rsidRDefault="00087662" w:rsidP="00435E27">
      <w:pPr>
        <w:widowControl w:val="0"/>
        <w:spacing w:after="0" w:line="240" w:lineRule="auto"/>
        <w:ind w:firstLine="709"/>
        <w:jc w:val="both"/>
        <w:rPr>
          <w:rFonts w:ascii="Times New Roman" w:eastAsia="SchoolBookSanPin" w:hAnsi="Times New Roman"/>
          <w:position w:val="1"/>
          <w:sz w:val="24"/>
          <w:szCs w:val="24"/>
          <w:lang w:eastAsia="en-US"/>
        </w:rPr>
      </w:pPr>
      <w:r w:rsidRPr="00B828BE">
        <w:rPr>
          <w:rFonts w:ascii="Times New Roman" w:eastAsia="SchoolBookSanPin" w:hAnsi="Times New Roman"/>
          <w:sz w:val="24"/>
          <w:szCs w:val="28"/>
          <w:lang w:eastAsia="en-US"/>
        </w:rPr>
        <w:t xml:space="preserve">В соответствии с ФГОС СОО литература является обязательным предметом на данном уровне </w:t>
      </w:r>
      <w:r w:rsidRPr="00435E27">
        <w:rPr>
          <w:rFonts w:ascii="Times New Roman" w:eastAsia="SchoolBookSanPin" w:hAnsi="Times New Roman"/>
          <w:sz w:val="24"/>
          <w:szCs w:val="28"/>
          <w:lang w:eastAsia="en-US"/>
        </w:rPr>
        <w:t>образования</w:t>
      </w:r>
      <w:r w:rsidRPr="00435E27">
        <w:rPr>
          <w:rFonts w:ascii="Times New Roman" w:eastAsia="SchoolBookSanPin" w:hAnsi="Times New Roman"/>
          <w:sz w:val="24"/>
          <w:szCs w:val="24"/>
          <w:lang w:eastAsia="en-US"/>
        </w:rPr>
        <w:t xml:space="preserve">. </w:t>
      </w:r>
      <w:r w:rsidR="0091623B" w:rsidRPr="00435E27">
        <w:rPr>
          <w:rFonts w:ascii="Times New Roman" w:eastAsia="SchoolBookSanPin" w:hAnsi="Times New Roman"/>
          <w:sz w:val="24"/>
          <w:szCs w:val="24"/>
          <w:lang w:eastAsia="en-US"/>
        </w:rPr>
        <w:t>Общее число часов, для изучения русского языка, определяется учебным планом ООП СОО и может корректироваться на начало учебного года по решению педагогического совета</w:t>
      </w:r>
      <w:r w:rsidR="0091623B" w:rsidRPr="00435E27">
        <w:rPr>
          <w:rFonts w:ascii="Times New Roman" w:eastAsia="SchoolBookSanPin" w:hAnsi="Times New Roman"/>
          <w:position w:val="1"/>
          <w:sz w:val="24"/>
          <w:szCs w:val="24"/>
          <w:lang w:eastAsia="en-US"/>
        </w:rPr>
        <w:t>.</w:t>
      </w:r>
    </w:p>
    <w:p w14:paraId="2FF031B2" w14:textId="2BD62F10" w:rsidR="00087662" w:rsidRPr="00087662" w:rsidRDefault="00087662" w:rsidP="00435E27">
      <w:pPr>
        <w:widowControl w:val="0"/>
        <w:spacing w:after="0" w:line="240" w:lineRule="auto"/>
        <w:ind w:firstLine="709"/>
        <w:jc w:val="both"/>
        <w:rPr>
          <w:rFonts w:ascii="Times New Roman" w:eastAsia="SchoolBookSanPin" w:hAnsi="Times New Roman"/>
          <w:position w:val="1"/>
          <w:sz w:val="28"/>
          <w:szCs w:val="28"/>
          <w:lang w:eastAsia="en-US"/>
        </w:rPr>
      </w:pPr>
    </w:p>
    <w:p w14:paraId="2CAF40FF" w14:textId="6D9D024B" w:rsidR="00087662" w:rsidRPr="00B828BE" w:rsidRDefault="00087662" w:rsidP="00435E27">
      <w:pPr>
        <w:widowControl w:val="0"/>
        <w:spacing w:after="0" w:line="240" w:lineRule="auto"/>
        <w:ind w:firstLine="709"/>
        <w:jc w:val="center"/>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 </w:t>
      </w:r>
      <w:r w:rsidR="0091623B" w:rsidRPr="00B828BE">
        <w:rPr>
          <w:rFonts w:ascii="Times New Roman" w:eastAsia="OfficinaSansBoldITC" w:hAnsi="Times New Roman"/>
          <w:b/>
          <w:sz w:val="24"/>
          <w:szCs w:val="24"/>
          <w:lang w:eastAsia="en-US"/>
        </w:rPr>
        <w:t>Содержание обучения в 10 классе</w:t>
      </w:r>
    </w:p>
    <w:p w14:paraId="0C60DD18" w14:textId="77777777" w:rsidR="00B828BE" w:rsidRDefault="00B828BE" w:rsidP="00435E27">
      <w:pPr>
        <w:widowControl w:val="0"/>
        <w:spacing w:after="0" w:line="240" w:lineRule="auto"/>
        <w:ind w:firstLine="709"/>
        <w:jc w:val="both"/>
        <w:rPr>
          <w:rFonts w:ascii="Times New Roman" w:eastAsia="OfficinaSansBoldITC" w:hAnsi="Times New Roman"/>
          <w:b/>
          <w:sz w:val="24"/>
          <w:szCs w:val="24"/>
          <w:lang w:eastAsia="en-US"/>
        </w:rPr>
      </w:pPr>
    </w:p>
    <w:p w14:paraId="5A5D4D7A" w14:textId="6E8200AD" w:rsidR="00087662" w:rsidRPr="00B828BE" w:rsidRDefault="00087662" w:rsidP="00435E27">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Литература второй половины XIX века.</w:t>
      </w:r>
    </w:p>
    <w:p w14:paraId="48722F2A" w14:textId="70F44475"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Островский. Драма «Гроза».</w:t>
      </w:r>
    </w:p>
    <w:p w14:paraId="5F884309" w14:textId="43463F03"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И.А. Гончаров. Роман «Обломов».</w:t>
      </w:r>
    </w:p>
    <w:p w14:paraId="098095E0" w14:textId="107B7CC9"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И.С. Тургенев. Роман «Отцы и дети».</w:t>
      </w:r>
    </w:p>
    <w:p w14:paraId="2502718B" w14:textId="1E8C684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Ф.И. Тютчев. Стихотворения (не менее трёх по выбору). Например, «Silentium!», «Не то, что мните вы, природа...», «Умом Россию не понять…», «О, как убийственно мы любим...», «Нам не дано предугадать…», «К. Б.» («Я встретил вас – и всё былое...») и другие.</w:t>
      </w:r>
    </w:p>
    <w:p w14:paraId="69CA99B1" w14:textId="062599D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14:paraId="1C76FDFC" w14:textId="7777777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Поэма «Кому на Руси жить хорошо».</w:t>
      </w:r>
    </w:p>
    <w:p w14:paraId="1BFA687E" w14:textId="34CD1A3E"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другие.</w:t>
      </w:r>
    </w:p>
    <w:p w14:paraId="7087693C" w14:textId="59A5C17B"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w:t>
      </w:r>
    </w:p>
    <w:p w14:paraId="15DD1D3C" w14:textId="1917009F"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Ф.М. Достоевский. Роман «Преступление и наказание».</w:t>
      </w:r>
    </w:p>
    <w:p w14:paraId="5EB732C7" w14:textId="4E5272E2"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Л.Н. Толстой. Роман-эпопея «Война и мир».</w:t>
      </w:r>
    </w:p>
    <w:p w14:paraId="3523EE09" w14:textId="3B175AEF"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Н.С. Лесков. Рассказы и повести (не менее одного произведения по выбору). Например, «Очарованный странник», «Однодум» и другие.</w:t>
      </w:r>
    </w:p>
    <w:p w14:paraId="3E6F9EC5" w14:textId="40E3CE80"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А.П. Чехов. Рассказы (не менее трёх по выбору). Например, «Студент», «Ионыч», «Дама с собачкой», «Человек в футляре» и другие. </w:t>
      </w:r>
    </w:p>
    <w:p w14:paraId="5B2ABAB0" w14:textId="7777777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Комедия «Вишнёвый сад».</w:t>
      </w:r>
    </w:p>
    <w:p w14:paraId="1148EAF3" w14:textId="3055C301" w:rsidR="00087662" w:rsidRPr="00B828BE" w:rsidRDefault="00087662" w:rsidP="00435E27">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Литературная критика второй половины XIX века.</w:t>
      </w:r>
    </w:p>
    <w:p w14:paraId="356A2D2B" w14:textId="7777777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Статьи H.А. Добролюбова «Луч света в тёмном царстве», «Что такое обломовщина?», Д. И. Писарева «Базаров» и других (не менее двух статей по выбору в соответствии с изучаемым художественным произведением).</w:t>
      </w:r>
    </w:p>
    <w:p w14:paraId="455389A3" w14:textId="55FC75EC" w:rsidR="00087662" w:rsidRPr="00B828BE" w:rsidRDefault="00087662" w:rsidP="00435E27">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Литература народов России.</w:t>
      </w:r>
    </w:p>
    <w:p w14:paraId="30D402D7" w14:textId="7777777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Стихотворения (не менее одного по выбору). Например, Г. Тукая, К. Хетагурова и других.</w:t>
      </w:r>
    </w:p>
    <w:p w14:paraId="507DB6AA" w14:textId="2F6CB96B" w:rsidR="00087662" w:rsidRPr="00B828BE" w:rsidRDefault="00087662" w:rsidP="00435E27">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Зарубежная литература.</w:t>
      </w:r>
    </w:p>
    <w:p w14:paraId="01D57952" w14:textId="7C168114"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и другие.</w:t>
      </w:r>
    </w:p>
    <w:p w14:paraId="759BDEEE" w14:textId="15011E27"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Зарубежная поэзия второй половины XIX века (не менее двух стихотворений одного из поэтов по выбору). Например, стихотворения А. Рембо, Ш. Бодлера и другие.</w:t>
      </w:r>
    </w:p>
    <w:p w14:paraId="77C44DBE" w14:textId="639AC8FE"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Зарубежная драматургия второй половины XIX века (не менее одного произведения по выбору). Например, пьесы Г. Гауптмана «Перед восходом солнца», Г. Ибсена «Кукольный дом» и другие. </w:t>
      </w:r>
    </w:p>
    <w:p w14:paraId="5B565C40" w14:textId="77777777" w:rsidR="0091623B" w:rsidRPr="00B828BE" w:rsidRDefault="0091623B" w:rsidP="00435E27">
      <w:pPr>
        <w:widowControl w:val="0"/>
        <w:spacing w:after="0" w:line="240" w:lineRule="auto"/>
        <w:ind w:firstLine="709"/>
        <w:rPr>
          <w:rFonts w:ascii="Times New Roman" w:eastAsia="OfficinaSansBoldITC" w:hAnsi="Times New Roman"/>
          <w:sz w:val="24"/>
          <w:szCs w:val="24"/>
          <w:highlight w:val="yellow"/>
          <w:lang w:eastAsia="en-US"/>
        </w:rPr>
      </w:pPr>
    </w:p>
    <w:p w14:paraId="40E7578D" w14:textId="7DED3635" w:rsidR="00087662" w:rsidRDefault="0091623B" w:rsidP="00435E27">
      <w:pPr>
        <w:widowControl w:val="0"/>
        <w:spacing w:after="0" w:line="240" w:lineRule="auto"/>
        <w:ind w:firstLine="709"/>
        <w:jc w:val="center"/>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Содержание обучения в 11 классе</w:t>
      </w:r>
    </w:p>
    <w:p w14:paraId="10459395" w14:textId="77777777" w:rsidR="00B828BE" w:rsidRPr="00B828BE" w:rsidRDefault="00B828BE" w:rsidP="00435E27">
      <w:pPr>
        <w:widowControl w:val="0"/>
        <w:spacing w:after="0" w:line="240" w:lineRule="auto"/>
        <w:ind w:firstLine="709"/>
        <w:jc w:val="center"/>
        <w:rPr>
          <w:rFonts w:ascii="Times New Roman" w:eastAsia="OfficinaSansBoldITC" w:hAnsi="Times New Roman"/>
          <w:b/>
          <w:sz w:val="24"/>
          <w:szCs w:val="24"/>
          <w:lang w:eastAsia="en-US"/>
        </w:rPr>
      </w:pPr>
    </w:p>
    <w:p w14:paraId="06169ADC" w14:textId="22698B8E" w:rsidR="00087662" w:rsidRPr="00B828BE" w:rsidRDefault="00087662" w:rsidP="00435E27">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Литература конца XIX – начала ХХ века.</w:t>
      </w:r>
    </w:p>
    <w:p w14:paraId="2C3FAD36" w14:textId="45362E60"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А.И. Куприн. Рассказы и повести (одно произведение по выбору). Например, «Гранатовый браслет», «Олеся» и другие.</w:t>
      </w:r>
    </w:p>
    <w:p w14:paraId="21E4A871" w14:textId="5FFBA8C5" w:rsidR="00087662" w:rsidRPr="00B828BE" w:rsidRDefault="00087662" w:rsidP="00435E27">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Л.Н. Андреев. Рассказы и повести (одно произведение по выбору). Например, «Иуда Искариот», «Большой шлем» и другие. </w:t>
      </w:r>
    </w:p>
    <w:p w14:paraId="5C1EB6E3" w14:textId="7567D9C4"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М. Горький. Рассказы (один по выбору). Например, «Старуха Изергиль», «Макар Чудра», «Коновалов» и другие.</w:t>
      </w:r>
    </w:p>
    <w:p w14:paraId="215B1961"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Пьеса «На дне».</w:t>
      </w:r>
    </w:p>
    <w:p w14:paraId="3EE95BD4" w14:textId="73D7F530"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Стихотворения поэтов Серебряного века (не менее двух стихотворений одного поэта по выбору). Например, стихотворения К.Д. Бальмонта, М.А. Волошина, Н.С. Гумилёва и другие. </w:t>
      </w:r>
    </w:p>
    <w:p w14:paraId="1974B9B2" w14:textId="44176C49" w:rsidR="00087662" w:rsidRPr="00B828BE" w:rsidRDefault="00087662" w:rsidP="00B828BE">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Литература ХХ века.</w:t>
      </w:r>
    </w:p>
    <w:p w14:paraId="2E04A7CC" w14:textId="058E1D61"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И.А. Бунин. Рассказы (два по выбору). Например, «Антоновские яблоки», «Чистый понедельник», «Господин из Сан-Франциско» и другие.</w:t>
      </w:r>
    </w:p>
    <w:p w14:paraId="03A6178D" w14:textId="18400786"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А.А.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другие.</w:t>
      </w:r>
    </w:p>
    <w:p w14:paraId="15E238EB"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Поэма «Двенадцать».</w:t>
      </w:r>
    </w:p>
    <w:p w14:paraId="22AE47CB" w14:textId="398227F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В.В.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другие. </w:t>
      </w:r>
    </w:p>
    <w:p w14:paraId="130507F9"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Поэма «Облако в штанах».</w:t>
      </w:r>
    </w:p>
    <w:p w14:paraId="430F8B09" w14:textId="2F7E463C"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 </w:t>
      </w:r>
    </w:p>
    <w:p w14:paraId="4655BF39" w14:textId="75B44F12"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О.Э.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и другие. </w:t>
      </w:r>
    </w:p>
    <w:p w14:paraId="6295B736" w14:textId="1C9AA08E"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 </w:t>
      </w:r>
    </w:p>
    <w:p w14:paraId="24A273BA" w14:textId="4E4EDD0F"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14:paraId="073E69A3"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Поэма «Реквием».</w:t>
      </w:r>
    </w:p>
    <w:p w14:paraId="00673523"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Н.А. Островский. Роман «Как закалялась сталь» (избранные главы).</w:t>
      </w:r>
    </w:p>
    <w:p w14:paraId="126E258F" w14:textId="45BFE3BE"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М.А. Шолохов. Роман-эпопея «Тихий Дон» (избранные главы).</w:t>
      </w:r>
    </w:p>
    <w:p w14:paraId="26A38803" w14:textId="64FF1B03"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М.А. Булгаков. Романы «Белая гвардия», «Мастер и Маргарита» (один роман по выбору).</w:t>
      </w:r>
    </w:p>
    <w:p w14:paraId="6AA5B19C" w14:textId="26EF1163"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А.П. Платонов. Рассказы и повести (одно произведение по выбору). Например, «В прекрасном и яростном мире», «Котлован», «Возвращение» и другие. </w:t>
      </w:r>
    </w:p>
    <w:p w14:paraId="719BADDF" w14:textId="7265DD13"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другие.</w:t>
      </w:r>
    </w:p>
    <w:p w14:paraId="7C6A3C0B" w14:textId="21485522"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14:paraId="128E71E7" w14:textId="097CA252"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А.А. Фадеев «Молодая гвардия». </w:t>
      </w:r>
    </w:p>
    <w:p w14:paraId="7DB460CA"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В.О. Богомолов «В августе сорок четвёртого».</w:t>
      </w:r>
    </w:p>
    <w:p w14:paraId="0BF2163A" w14:textId="3C52C4A8"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других.</w:t>
      </w:r>
    </w:p>
    <w:p w14:paraId="614B77D3" w14:textId="512763D3"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Драматургия о Великой Отечественной войне. Пьесы (одно произведение по выбору). Например, В.С. Розов «Вечно живые» и другие.</w:t>
      </w:r>
    </w:p>
    <w:p w14:paraId="2740C1CE" w14:textId="2F792541"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другие.</w:t>
      </w:r>
    </w:p>
    <w:p w14:paraId="7A57C1BE" w14:textId="192ECFDE"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p w14:paraId="13B081EC" w14:textId="22AA9EE2"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В.М. Шукшин. Рассказы (не менее двух по выбору). Например, «Срезал», «Обида», «Микроскоп», «Мастер», «Крепкий мужик», «Сапожки» и другие.</w:t>
      </w:r>
    </w:p>
    <w:p w14:paraId="757503C9" w14:textId="47E02A5C"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В.Г. Распутин. Рассказы и повести (не менее одного произведения по выбору). Например, «Живи и помни», «Прощание с Матёрой» и другие. </w:t>
      </w:r>
    </w:p>
    <w:p w14:paraId="251F3A0C" w14:textId="74BC6719"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другие.</w:t>
      </w:r>
    </w:p>
    <w:p w14:paraId="3A0293EF" w14:textId="2D2E8B58"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p w14:paraId="0FF20CCC" w14:textId="0E250DD4"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b/>
          <w:sz w:val="24"/>
          <w:szCs w:val="24"/>
          <w:lang w:eastAsia="en-US"/>
        </w:rPr>
        <w:t>Проза второй половины XX – начала XXI века</w:t>
      </w:r>
      <w:r w:rsidRPr="00B828BE">
        <w:rPr>
          <w:rFonts w:ascii="Times New Roman" w:eastAsia="OfficinaSansBoldITC" w:hAnsi="Times New Roman"/>
          <w:sz w:val="24"/>
          <w:szCs w:val="24"/>
          <w:lang w:eastAsia="en-US"/>
        </w:rPr>
        <w:t xml:space="preserve">. Рассказы, повести, романы (по одному произведению не менее чем трёх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В.И. Белов (рассказы «На родине», «За тремя волоками», «Бобришный угор» и другие); Г.Н. Владимов («Верный Руслан»);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В.О. Пелевин (роман «Жизнь насекомых» и другие); Захар Прилепин (рассказ «Белый квадрат» и другие); А.Н. и Б.Н. Стругацкие (повесть «Пикник на обочине» и другие); Ю.В. Трифонов (повести «Обмен», «Другая жизнь», «Дом на набережной» и другие); В.Т. Шаламов («Колымские рассказы», например, «Одиночный замер», «Инжектор», «За письмом» и другие) и другие. </w:t>
      </w:r>
    </w:p>
    <w:p w14:paraId="53E1A0D6" w14:textId="0B78B198"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b/>
          <w:sz w:val="24"/>
          <w:szCs w:val="24"/>
          <w:lang w:eastAsia="en-US"/>
        </w:rPr>
        <w:t>Поэзия второй половины XX – начала XXI века.</w:t>
      </w:r>
      <w:r w:rsidRPr="00B828BE">
        <w:rPr>
          <w:rFonts w:ascii="Times New Roman" w:eastAsia="OfficinaSansBoldITC" w:hAnsi="Times New Roman"/>
          <w:sz w:val="24"/>
          <w:szCs w:val="24"/>
          <w:lang w:eastAsia="en-US"/>
        </w:rPr>
        <w:t xml:space="preserve">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Т.Ю. Кибирова, Ю.П. Кузнецова, А.С. Кушнера, Л.Н. Мартынова, Б.Ш. Окуджавы, Р.И. Рождественского, А.А. Тарковского, О.Г. Чухонцева и других.</w:t>
      </w:r>
    </w:p>
    <w:p w14:paraId="11E40A76" w14:textId="1D9AB3A3"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b/>
          <w:sz w:val="24"/>
          <w:szCs w:val="24"/>
          <w:lang w:eastAsia="en-US"/>
        </w:rPr>
        <w:t>Драматургия второй половины ХХ – начала XXI века.</w:t>
      </w:r>
      <w:r w:rsidRPr="00B828BE">
        <w:rPr>
          <w:rFonts w:ascii="Times New Roman" w:eastAsia="OfficinaSansBoldITC" w:hAnsi="Times New Roman"/>
          <w:sz w:val="24"/>
          <w:szCs w:val="24"/>
          <w:lang w:eastAsia="en-US"/>
        </w:rPr>
        <w:t xml:space="preserve"> Пьесы (произведение одного из драматургов по выбору). Например, А.Н. Арбузов «Иркутская история»; А.В. Вампилов «Старший сын»; К.В. Драгунская «Рыжая пьеса» и другие.</w:t>
      </w:r>
    </w:p>
    <w:p w14:paraId="747206BD" w14:textId="18FEDFBD" w:rsidR="00087662" w:rsidRPr="00B828BE" w:rsidRDefault="00087662" w:rsidP="00B828BE">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 xml:space="preserve">Литература народов России. </w:t>
      </w:r>
    </w:p>
    <w:p w14:paraId="55797180"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14:paraId="2F042A9F" w14:textId="7995C949" w:rsidR="00087662" w:rsidRPr="00B828BE" w:rsidRDefault="00087662" w:rsidP="00B828BE">
      <w:pPr>
        <w:widowControl w:val="0"/>
        <w:spacing w:after="0" w:line="240" w:lineRule="auto"/>
        <w:ind w:firstLine="709"/>
        <w:jc w:val="both"/>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Зарубежная литература.</w:t>
      </w:r>
    </w:p>
    <w:p w14:paraId="4DE3D78C"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 xml:space="preserve">20.4.7.1. Зарубежная проза XX века (не менее одного произведения по выбору). Например, произведения Р. Брэдбери «451 градус по Фаренгейту»; А. Камю «Посторонний»; Ф. Кафки «Превращение»; Д. Оруэлла «1984»; Э.М. Ремарка «На западном фронте без перемен», «Три товарища»; Д. Сэлинджера «Над пропастью во ржи»; Г. Уэллса «Машина времени»; О. Хаксли «О дивный новый мир»; Э. Хемингуэя «Старик и море» и других. </w:t>
      </w:r>
    </w:p>
    <w:p w14:paraId="38D10222" w14:textId="5112E719"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b/>
          <w:sz w:val="24"/>
          <w:szCs w:val="24"/>
          <w:lang w:eastAsia="en-US"/>
        </w:rPr>
        <w:t>Зарубежная поэзия XX века</w:t>
      </w:r>
      <w:r w:rsidRPr="00B828BE">
        <w:rPr>
          <w:rFonts w:ascii="Times New Roman" w:eastAsia="OfficinaSansBoldITC" w:hAnsi="Times New Roman"/>
          <w:sz w:val="24"/>
          <w:szCs w:val="24"/>
          <w:lang w:eastAsia="en-US"/>
        </w:rPr>
        <w:t xml:space="preserve"> (не менее двух стихотворений одного из поэтов по выбору). Например, стихотворения Г. Аполлинера, Т.С. Элиота и другие.</w:t>
      </w:r>
    </w:p>
    <w:p w14:paraId="454B97E3" w14:textId="2FEBB072"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b/>
          <w:sz w:val="24"/>
          <w:szCs w:val="24"/>
          <w:lang w:eastAsia="en-US"/>
        </w:rPr>
        <w:t>Зарубежная драматургия XX века</w:t>
      </w:r>
      <w:r w:rsidRPr="00B828BE">
        <w:rPr>
          <w:rFonts w:ascii="Times New Roman" w:eastAsia="OfficinaSansBoldITC" w:hAnsi="Times New Roman"/>
          <w:sz w:val="24"/>
          <w:szCs w:val="24"/>
          <w:lang w:eastAsia="en-US"/>
        </w:rPr>
        <w:t xml:space="preserve">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других. </w:t>
      </w:r>
    </w:p>
    <w:p w14:paraId="031EDDD6" w14:textId="77777777" w:rsidR="0091623B" w:rsidRPr="00B828BE" w:rsidRDefault="0091623B" w:rsidP="00B828BE">
      <w:pPr>
        <w:widowControl w:val="0"/>
        <w:spacing w:after="0" w:line="240" w:lineRule="auto"/>
        <w:ind w:firstLine="709"/>
        <w:jc w:val="both"/>
        <w:rPr>
          <w:rFonts w:ascii="Times New Roman" w:eastAsia="OfficinaSansBoldITC" w:hAnsi="Times New Roman"/>
          <w:color w:val="FF0000"/>
          <w:sz w:val="24"/>
          <w:szCs w:val="24"/>
          <w:lang w:eastAsia="en-US"/>
        </w:rPr>
      </w:pPr>
    </w:p>
    <w:p w14:paraId="58ABC7C6" w14:textId="77777777" w:rsidR="0091623B" w:rsidRPr="00B828BE" w:rsidRDefault="0091623B" w:rsidP="00B828BE">
      <w:pPr>
        <w:widowControl w:val="0"/>
        <w:spacing w:after="0" w:line="240" w:lineRule="auto"/>
        <w:ind w:firstLine="709"/>
        <w:jc w:val="both"/>
        <w:rPr>
          <w:rFonts w:ascii="Times New Roman" w:eastAsia="OfficinaSansBoldITC" w:hAnsi="Times New Roman"/>
          <w:color w:val="FF0000"/>
          <w:sz w:val="24"/>
          <w:szCs w:val="24"/>
          <w:lang w:eastAsia="en-US"/>
        </w:rPr>
      </w:pPr>
    </w:p>
    <w:p w14:paraId="000EA886" w14:textId="3D9928C6" w:rsidR="00087662" w:rsidRPr="00B828BE" w:rsidRDefault="00087662" w:rsidP="00B5368B">
      <w:pPr>
        <w:pStyle w:val="ad"/>
        <w:widowControl w:val="0"/>
        <w:spacing w:after="0" w:line="240" w:lineRule="auto"/>
        <w:ind w:left="540"/>
        <w:jc w:val="center"/>
        <w:rPr>
          <w:rFonts w:ascii="Times New Roman" w:eastAsia="OfficinaSansBoldITC" w:hAnsi="Times New Roman"/>
          <w:b/>
          <w:sz w:val="24"/>
          <w:szCs w:val="24"/>
          <w:lang w:eastAsia="en-US"/>
        </w:rPr>
      </w:pPr>
      <w:r w:rsidRPr="00B828BE">
        <w:rPr>
          <w:rFonts w:ascii="Times New Roman" w:eastAsia="OfficinaSansBoldITC" w:hAnsi="Times New Roman"/>
          <w:b/>
          <w:sz w:val="24"/>
          <w:szCs w:val="24"/>
          <w:lang w:eastAsia="en-US"/>
        </w:rPr>
        <w:t>Планируемые результаты освоения программы по литературе на уро</w:t>
      </w:r>
      <w:r w:rsidR="0091623B" w:rsidRPr="00B828BE">
        <w:rPr>
          <w:rFonts w:ascii="Times New Roman" w:eastAsia="OfficinaSansBoldITC" w:hAnsi="Times New Roman"/>
          <w:b/>
          <w:sz w:val="24"/>
          <w:szCs w:val="24"/>
          <w:lang w:eastAsia="en-US"/>
        </w:rPr>
        <w:t>вне среднего общего образования</w:t>
      </w:r>
    </w:p>
    <w:p w14:paraId="6F8586B3" w14:textId="77777777" w:rsidR="00B828BE" w:rsidRPr="00B828BE" w:rsidRDefault="00B828BE" w:rsidP="00B828BE">
      <w:pPr>
        <w:pStyle w:val="ad"/>
        <w:widowControl w:val="0"/>
        <w:spacing w:after="0" w:line="240" w:lineRule="auto"/>
        <w:ind w:left="540"/>
        <w:rPr>
          <w:rFonts w:ascii="Times New Roman" w:eastAsia="OfficinaSansBoldITC" w:hAnsi="Times New Roman"/>
          <w:b/>
          <w:sz w:val="24"/>
          <w:szCs w:val="24"/>
          <w:lang w:eastAsia="en-US"/>
        </w:rPr>
      </w:pPr>
    </w:p>
    <w:p w14:paraId="4D63D3FA" w14:textId="27531CB6"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Личностные результаты освоения </w:t>
      </w:r>
      <w:r w:rsidRPr="00B828BE">
        <w:rPr>
          <w:rFonts w:ascii="Times New Roman" w:eastAsia="OfficinaSansBoldITC" w:hAnsi="Times New Roman"/>
          <w:sz w:val="24"/>
          <w:szCs w:val="24"/>
          <w:lang w:eastAsia="en-US"/>
        </w:rPr>
        <w:t>программы по литературе на уровне среднего общего образования</w:t>
      </w:r>
      <w:r w:rsidRPr="00B828BE">
        <w:rPr>
          <w:rFonts w:ascii="Times New Roman" w:eastAsia="SchoolBookSanPin" w:hAnsi="Times New Roman"/>
          <w:sz w:val="24"/>
          <w:szCs w:val="24"/>
          <w:lang w:eastAsia="en-US"/>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09C7F99D" w14:textId="0671D9FC"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В результате изучения литературы на уровне среднего общего образования у обучающегося будут сформированы следующие личностные результаты: </w:t>
      </w:r>
    </w:p>
    <w:p w14:paraId="57BFAA57"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bCs/>
          <w:position w:val="1"/>
          <w:sz w:val="24"/>
          <w:szCs w:val="24"/>
          <w:lang w:eastAsia="en-US"/>
        </w:rPr>
        <w:t xml:space="preserve">1) гражданского воспитания: </w:t>
      </w:r>
    </w:p>
    <w:p w14:paraId="6EF6AF2F"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сформированность гражданской позиции обучающегося как активного и ответственного члена российского общества;</w:t>
      </w:r>
    </w:p>
    <w:p w14:paraId="08AB8747"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осознание своих конституционных прав и обязанностей, уважение закона и правопорядка;</w:t>
      </w:r>
    </w:p>
    <w:p w14:paraId="3771632B"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изображёнными в литературных произведениях;</w:t>
      </w:r>
    </w:p>
    <w:p w14:paraId="13F64130"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692F9CBC"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629CD161"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умение взаимодействовать с социальными институтами в соответствии с их функциями и назначением;</w:t>
      </w:r>
    </w:p>
    <w:p w14:paraId="35196475"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готовность к гуманитарной деятельности; </w:t>
      </w:r>
    </w:p>
    <w:p w14:paraId="2A2FBDC3"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2) патриотического воспитания:</w:t>
      </w:r>
    </w:p>
    <w:p w14:paraId="048FB2D7"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 </w:t>
      </w:r>
    </w:p>
    <w:p w14:paraId="17CCA325"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14:paraId="209B8F65"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14:paraId="0AD8DE13"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3) духовно-нравственного воспитания:</w:t>
      </w:r>
    </w:p>
    <w:p w14:paraId="3CCC4436"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осознание духовных ценностей российского народа;</w:t>
      </w:r>
    </w:p>
    <w:p w14:paraId="0361A622"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сформированность нравственного сознания, этического поведения; </w:t>
      </w:r>
    </w:p>
    <w:p w14:paraId="542F2A0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306B8FC1"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осознание личного вклада в построение устойчивого будущего;</w:t>
      </w:r>
    </w:p>
    <w:p w14:paraId="2976B0B6"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14:paraId="4966088A"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4) эстетического воспитания:</w:t>
      </w:r>
    </w:p>
    <w:p w14:paraId="6A62687A"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эстетическое отношение к миру, включая эстетику быта, научного и технического творчества, спорта, труда, общественных отношений;</w:t>
      </w:r>
    </w:p>
    <w:p w14:paraId="5C4F020F"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14:paraId="5E0EEF4F"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7DFF9F2F"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528AC715"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5) физического воспитания, формирования культуры здоровья и эмоционального благополучия:</w:t>
      </w:r>
    </w:p>
    <w:p w14:paraId="310457F5"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сформированность здорового и безопасного образа жизни, ответственного отношения к своему здоровью;</w:t>
      </w:r>
    </w:p>
    <w:p w14:paraId="0EAF17FE"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потребность в физическом совершенствовании, занятиях спортивно-оздоровительной деятельностью;</w:t>
      </w:r>
    </w:p>
    <w:p w14:paraId="6E38116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активное неприятие вредных привычек и иных форм причинения вреда физическому и психическому здоровью, в том числе с </w:t>
      </w:r>
      <w:r w:rsidRPr="00B828BE">
        <w:rPr>
          <w:rFonts w:ascii="Times New Roman" w:eastAsia="SchoolBookSanPin" w:hAnsi="Times New Roman"/>
          <w:position w:val="1"/>
          <w:sz w:val="24"/>
          <w:szCs w:val="24"/>
          <w:lang w:eastAsia="en-US"/>
        </w:rPr>
        <w:t>соответствующей</w:t>
      </w:r>
      <w:r w:rsidRPr="00B828BE">
        <w:rPr>
          <w:rFonts w:ascii="Times New Roman" w:eastAsia="SchoolBookSanPin" w:hAnsi="Times New Roman"/>
          <w:sz w:val="24"/>
          <w:szCs w:val="24"/>
          <w:lang w:eastAsia="en-US"/>
        </w:rPr>
        <w:t xml:space="preserve"> оценкой поведения и поступков литературных героев;</w:t>
      </w:r>
    </w:p>
    <w:p w14:paraId="7800D470"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6) трудового воспитания:</w:t>
      </w:r>
    </w:p>
    <w:p w14:paraId="52E2D116"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627C1155"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14:paraId="4CB1C9A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14:paraId="5B91514C"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готовность и способность к образованию и самообразованию, к продуктивной читательской деятельности на протяжении всей жизни;</w:t>
      </w:r>
    </w:p>
    <w:p w14:paraId="70E8BDB4"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7) экологического воспитания:</w:t>
      </w:r>
    </w:p>
    <w:p w14:paraId="2BC28E37"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 </w:t>
      </w:r>
    </w:p>
    <w:p w14:paraId="61D6962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14:paraId="004ACBD5"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507A5B4E"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 </w:t>
      </w:r>
    </w:p>
    <w:p w14:paraId="010DB0A2" w14:textId="77777777" w:rsidR="00087662" w:rsidRPr="00B828BE" w:rsidRDefault="00087662" w:rsidP="00B828BE">
      <w:pPr>
        <w:widowControl w:val="0"/>
        <w:spacing w:after="0" w:line="240" w:lineRule="auto"/>
        <w:ind w:firstLine="709"/>
        <w:jc w:val="both"/>
        <w:rPr>
          <w:rFonts w:ascii="Times New Roman" w:eastAsia="OfficinaSansBoldITC" w:hAnsi="Times New Roman"/>
          <w:sz w:val="24"/>
          <w:szCs w:val="24"/>
          <w:lang w:eastAsia="en-US"/>
        </w:rPr>
      </w:pPr>
      <w:r w:rsidRPr="00B828BE">
        <w:rPr>
          <w:rFonts w:ascii="Times New Roman" w:eastAsia="OfficinaSansBoldITC" w:hAnsi="Times New Roman"/>
          <w:sz w:val="24"/>
          <w:szCs w:val="24"/>
          <w:lang w:eastAsia="en-US"/>
        </w:rPr>
        <w:t>8) ценности научного познания:</w:t>
      </w:r>
    </w:p>
    <w:p w14:paraId="053DEAEE"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336A6928"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14:paraId="1450E77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осознание ценности научной деятельности, готовность осуществлять проектную исследовательскую деятельность индивидуально и в группе, в том числе на литературные темы. </w:t>
      </w:r>
    </w:p>
    <w:p w14:paraId="7ECBFF00" w14:textId="1F138FB4"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14:paraId="7302B1D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496DCA6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13FA4236"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02CAC9F8"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38B2D2FC"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3F54E79D" w14:textId="3CD4992E" w:rsidR="00087662" w:rsidRPr="00B828BE" w:rsidRDefault="00087662" w:rsidP="00B828BE">
      <w:pPr>
        <w:widowControl w:val="0"/>
        <w:spacing w:after="0" w:line="240" w:lineRule="auto"/>
        <w:ind w:firstLine="709"/>
        <w:jc w:val="both"/>
        <w:rPr>
          <w:rFonts w:ascii="Times New Roman" w:eastAsia="SchoolBookSanPin" w:hAnsi="Times New Roman"/>
          <w:bCs/>
          <w:sz w:val="24"/>
          <w:szCs w:val="24"/>
          <w:lang w:eastAsia="en-US"/>
        </w:rPr>
      </w:pPr>
      <w:r w:rsidRPr="00B828BE">
        <w:rPr>
          <w:rFonts w:ascii="Times New Roman" w:eastAsia="SchoolBookSanPin" w:hAnsi="Times New Roman"/>
          <w:sz w:val="24"/>
          <w:szCs w:val="24"/>
          <w:lang w:eastAsia="en-US"/>
        </w:rPr>
        <w:t xml:space="preserve">В результате изучения литературы на уровне среднего общего образования у обучающегося будут сформированы </w:t>
      </w:r>
      <w:r w:rsidRPr="00B828BE">
        <w:rPr>
          <w:rFonts w:ascii="Times New Roman" w:eastAsia="SchoolBookSanPin" w:hAnsi="Times New Roman"/>
          <w:bCs/>
          <w:sz w:val="24"/>
          <w:szCs w:val="24"/>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37464941" w14:textId="30AB2A72"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У обучающегося будут сформированы следующие базовые логические действия как часть </w:t>
      </w:r>
      <w:r w:rsidRPr="00B828BE">
        <w:rPr>
          <w:rFonts w:ascii="Times New Roman" w:eastAsia="SchoolBookSanPin" w:hAnsi="Times New Roman"/>
          <w:bCs/>
          <w:sz w:val="24"/>
          <w:szCs w:val="24"/>
          <w:lang w:eastAsia="en-US"/>
        </w:rPr>
        <w:t>познавательных универсальных учебных действий</w:t>
      </w:r>
      <w:r w:rsidRPr="00B828BE">
        <w:rPr>
          <w:rFonts w:ascii="Times New Roman" w:eastAsia="SchoolBookSanPin" w:hAnsi="Times New Roman"/>
          <w:sz w:val="24"/>
          <w:szCs w:val="24"/>
          <w:lang w:eastAsia="en-US"/>
        </w:rPr>
        <w:t>:</w:t>
      </w:r>
    </w:p>
    <w:p w14:paraId="1E750693"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самостоятельно формулировать и актуализировать проблему, заложенную в художественном произведении, рассматривать её всесторонне; </w:t>
      </w:r>
    </w:p>
    <w:p w14:paraId="0A8A0594"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6C04BFE0"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определять цели деятельности, задавать параметры и критерии их достижения;</w:t>
      </w:r>
    </w:p>
    <w:p w14:paraId="0D41EEA9"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14:paraId="356D8DA8"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разрабатывать план решения проблемы с учётом анализа имеющихся материальных и нематериальных ресурсов;</w:t>
      </w:r>
    </w:p>
    <w:p w14:paraId="46E02BB7"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вносить коррективы в деятельность, оценивать соответствие результатов целям, оценивать риски последствий деятельности; </w:t>
      </w:r>
    </w:p>
    <w:p w14:paraId="20F9E279"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2D721160"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развивать креативное мышление при решении жизненных проблем с использованием собственного читательского опыта.</w:t>
      </w:r>
    </w:p>
    <w:p w14:paraId="0C116C6A" w14:textId="279F00FA"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У обучающегося будут сформированы следующие базовые исследовательские действия как часть </w:t>
      </w:r>
      <w:r w:rsidRPr="00B828BE">
        <w:rPr>
          <w:rFonts w:ascii="Times New Roman" w:eastAsia="SchoolBookSanPin" w:hAnsi="Times New Roman"/>
          <w:bCs/>
          <w:sz w:val="24"/>
          <w:szCs w:val="24"/>
          <w:lang w:eastAsia="en-US"/>
        </w:rPr>
        <w:t>познавательных универсальных учебных действий</w:t>
      </w:r>
      <w:r w:rsidRPr="00B828BE">
        <w:rPr>
          <w:rFonts w:ascii="Times New Roman" w:eastAsia="SchoolBookSanPin" w:hAnsi="Times New Roman"/>
          <w:sz w:val="24"/>
          <w:szCs w:val="24"/>
          <w:lang w:eastAsia="en-US"/>
        </w:rPr>
        <w:t>:</w:t>
      </w:r>
    </w:p>
    <w:p w14:paraId="1378DE80"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 </w:t>
      </w:r>
    </w:p>
    <w:p w14:paraId="1EFC8CA0"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14:paraId="59AB8B79"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14:paraId="25128763"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52E0A00E"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0E6910AE"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FB1A3A6"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давать оценку новым ситуациям, оценивать приобретённый опыт, в том числе читательский;</w:t>
      </w:r>
    </w:p>
    <w:p w14:paraId="0CDFF93D"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осуществлять целенаправленный поиск переноса средств и способов действия в профессиональную среду;</w:t>
      </w:r>
    </w:p>
    <w:p w14:paraId="07695C3A"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7003BFFC"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уметь интегрировать знания из разных предметных областей; </w:t>
      </w:r>
    </w:p>
    <w:p w14:paraId="5AE9191C"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выдвигать новые идеи, предлагать оригинальные подходы и решения; ставить проблемы и задачи, допускающие альтернативные решения.</w:t>
      </w:r>
    </w:p>
    <w:p w14:paraId="3B753D09" w14:textId="4DB7A79A"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У обучающегося будут сформированы умения работать с информацией как часть </w:t>
      </w:r>
      <w:r w:rsidRPr="00B828BE">
        <w:rPr>
          <w:rFonts w:ascii="Times New Roman" w:eastAsia="SchoolBookSanPin" w:hAnsi="Times New Roman"/>
          <w:bCs/>
          <w:sz w:val="24"/>
          <w:szCs w:val="24"/>
          <w:lang w:eastAsia="en-US"/>
        </w:rPr>
        <w:t>познавательных универсальных учебных действий</w:t>
      </w:r>
      <w:r w:rsidRPr="00B828BE">
        <w:rPr>
          <w:rFonts w:ascii="Times New Roman" w:eastAsia="SchoolBookSanPin" w:hAnsi="Times New Roman"/>
          <w:sz w:val="24"/>
          <w:szCs w:val="24"/>
          <w:lang w:eastAsia="en-US"/>
        </w:rPr>
        <w:t>:</w:t>
      </w:r>
    </w:p>
    <w:p w14:paraId="1BB35165"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49466256"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создавать тексты в различных форматах и жанрах (сочинение, эссе, доклад, реферат, аннотация и другие) с учётом назначения информации и целевой аудитории, выбирая оптимальную форму представления и визуализации;</w:t>
      </w:r>
    </w:p>
    <w:p w14:paraId="2C37647F"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оценивать достоверность, легитимность литературной и другой информации, её соответствие правовым и морально-этическим нормам; </w:t>
      </w:r>
    </w:p>
    <w:p w14:paraId="64171B26"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57977CA"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владеть навыками распознавания и защиты литературной и другой информации, информационной безопасности личности.</w:t>
      </w:r>
    </w:p>
    <w:p w14:paraId="7FF56B4D" w14:textId="22BD3E49"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У обучающегося будут сформированы умения общения как часть </w:t>
      </w:r>
      <w:r w:rsidRPr="00B828BE">
        <w:rPr>
          <w:rFonts w:ascii="Times New Roman" w:eastAsia="SchoolBookSanPin" w:hAnsi="Times New Roman"/>
          <w:bCs/>
          <w:sz w:val="24"/>
          <w:szCs w:val="24"/>
          <w:lang w:eastAsia="en-US"/>
        </w:rPr>
        <w:t>коммуникативных универсальных учебных действий</w:t>
      </w:r>
      <w:r w:rsidRPr="00B828BE">
        <w:rPr>
          <w:rFonts w:ascii="Times New Roman" w:eastAsia="SchoolBookSanPin" w:hAnsi="Times New Roman"/>
          <w:sz w:val="24"/>
          <w:szCs w:val="24"/>
          <w:lang w:eastAsia="en-US"/>
        </w:rPr>
        <w:t>:</w:t>
      </w:r>
    </w:p>
    <w:p w14:paraId="052270E6"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осуществлять коммуникации во всех сферах жизни, в том числе на уроке литературы и во внеурочной деятельности по предмету;</w:t>
      </w:r>
    </w:p>
    <w:p w14:paraId="1551C7DA"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7D6CB4AF"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4E5C8A25"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развёрнуто и логично излагать в процессе анализа литературного произведения свою точку зрения с использованием языковых средств.</w:t>
      </w:r>
    </w:p>
    <w:p w14:paraId="4F2C8EEC" w14:textId="5C04E6E8"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У обучающегося будут сформированы умения самоорганизации как части </w:t>
      </w:r>
      <w:r w:rsidRPr="00B828BE">
        <w:rPr>
          <w:rFonts w:ascii="Times New Roman" w:eastAsia="SchoolBookSanPin" w:hAnsi="Times New Roman"/>
          <w:bCs/>
          <w:sz w:val="24"/>
          <w:szCs w:val="24"/>
          <w:lang w:eastAsia="en-US"/>
        </w:rPr>
        <w:t>регулятивных универсальных учебных действий</w:t>
      </w:r>
      <w:r w:rsidRPr="00B828BE">
        <w:rPr>
          <w:rFonts w:ascii="Times New Roman" w:eastAsia="SchoolBookSanPin" w:hAnsi="Times New Roman"/>
          <w:sz w:val="24"/>
          <w:szCs w:val="24"/>
          <w:lang w:eastAsia="en-US"/>
        </w:rPr>
        <w:t>:</w:t>
      </w:r>
    </w:p>
    <w:p w14:paraId="7B73D9A2"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26711D41"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14:paraId="5C7C14C3"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давать оценку новым ситуациям, в том числе изображённым в художественной литературе;</w:t>
      </w:r>
    </w:p>
    <w:p w14:paraId="1F3567FD"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расширять рамки учебного предмета на основе личных предпочтений с использованием читательского опыта;</w:t>
      </w:r>
    </w:p>
    <w:p w14:paraId="5EE32502"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делать осознанный выбор, аргументировать его, брать ответственность за решение;</w:t>
      </w:r>
    </w:p>
    <w:p w14:paraId="4B0F9E3C"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оценивать приобретённый опыт с учётом литературных знаний;</w:t>
      </w:r>
    </w:p>
    <w:p w14:paraId="31363BD7"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14:paraId="08A26AFF" w14:textId="29DB8F75" w:rsidR="00087662" w:rsidRPr="00B828BE" w:rsidRDefault="002E37FD"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OfficinaSansBoldITC" w:hAnsi="Times New Roman"/>
          <w:sz w:val="24"/>
          <w:szCs w:val="24"/>
          <w:lang w:eastAsia="en-US"/>
        </w:rPr>
        <w:t xml:space="preserve">    </w:t>
      </w:r>
      <w:r w:rsidR="00087662" w:rsidRPr="00B828BE">
        <w:rPr>
          <w:rFonts w:ascii="Times New Roman" w:eastAsia="SchoolBookSanPin" w:hAnsi="Times New Roman"/>
          <w:sz w:val="24"/>
          <w:szCs w:val="24"/>
          <w:lang w:eastAsia="en-US"/>
        </w:rPr>
        <w:t xml:space="preserve">У обучающегося будут сформированы умения самоконтроля, принятия себя и других как части </w:t>
      </w:r>
      <w:r w:rsidR="00087662" w:rsidRPr="00B828BE">
        <w:rPr>
          <w:rFonts w:ascii="Times New Roman" w:eastAsia="SchoolBookSanPin" w:hAnsi="Times New Roman"/>
          <w:bCs/>
          <w:sz w:val="24"/>
          <w:szCs w:val="24"/>
          <w:lang w:eastAsia="en-US"/>
        </w:rPr>
        <w:t>регулятивных универсальных учебных действий</w:t>
      </w:r>
      <w:r w:rsidR="00087662" w:rsidRPr="00B828BE">
        <w:rPr>
          <w:rFonts w:ascii="Times New Roman" w:eastAsia="SchoolBookSanPin" w:hAnsi="Times New Roman"/>
          <w:sz w:val="24"/>
          <w:szCs w:val="24"/>
          <w:lang w:eastAsia="en-US"/>
        </w:rPr>
        <w:t>:</w:t>
      </w:r>
    </w:p>
    <w:p w14:paraId="59EF5B7A"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давать оценку новым ситуациям, вносить коррективы в деятельность, оценивать соответствие результатов целям; </w:t>
      </w:r>
    </w:p>
    <w:p w14:paraId="4E9542EB"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w:t>
      </w:r>
    </w:p>
    <w:p w14:paraId="4F3504EA"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для оценки ситуации, выбора верного решения, опираясь на примеры из художественных произведений;</w:t>
      </w:r>
    </w:p>
    <w:p w14:paraId="400A7327"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оценивать риски и своевременно принимать решения по их снижению;</w:t>
      </w:r>
    </w:p>
    <w:p w14:paraId="6BF07974"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принимать себя, понимая свои недостатки и достоинства;</w:t>
      </w:r>
    </w:p>
    <w:p w14:paraId="037052A0"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071E84CB"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признавать своё право и право других на ошибку в дискуссиях на литературные темы;</w:t>
      </w:r>
    </w:p>
    <w:p w14:paraId="38D909DB"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развивать способность понимать мир с позиции другого человека, используя знания по литературе. </w:t>
      </w:r>
    </w:p>
    <w:p w14:paraId="795BF38B" w14:textId="1EA8CEFE"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У обучающегося будут сформированы умения совместной деятельности:</w:t>
      </w:r>
    </w:p>
    <w:p w14:paraId="579B054B"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понимать и использовать преимущества командной и индивидуальной работы на уроке и во внеурочной деятельности по литературе;</w:t>
      </w:r>
    </w:p>
    <w:p w14:paraId="7126FA5D"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выбирать тематику и методы совместных действий с учётом общих интересов и возможностей каждого члена коллектива; </w:t>
      </w:r>
    </w:p>
    <w:p w14:paraId="7F5FC61B"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14:paraId="183FF19F"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оценивать качество своего вклада и каждого участника команды в общий результат по разработанным критериям;</w:t>
      </w:r>
    </w:p>
    <w:p w14:paraId="68252552"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 xml:space="preserve">предлагать новые проекты, в том числе литературные, оценивать идеи с позиции новизны, оригинальности, практической значимости; </w:t>
      </w:r>
    </w:p>
    <w:p w14:paraId="74159C58" w14:textId="77777777" w:rsidR="00087662" w:rsidRPr="00B828BE" w:rsidRDefault="00087662" w:rsidP="00B828BE">
      <w:pPr>
        <w:widowControl w:val="0"/>
        <w:spacing w:after="0" w:line="240" w:lineRule="auto"/>
        <w:ind w:firstLine="709"/>
        <w:jc w:val="both"/>
        <w:rPr>
          <w:rFonts w:ascii="Times New Roman" w:eastAsia="SchoolBookSanPin" w:hAnsi="Times New Roman"/>
          <w:bCs/>
          <w:position w:val="1"/>
          <w:sz w:val="24"/>
          <w:szCs w:val="24"/>
          <w:lang w:eastAsia="en-US"/>
        </w:rPr>
      </w:pPr>
      <w:r w:rsidRPr="00B828BE">
        <w:rPr>
          <w:rFonts w:ascii="Times New Roman" w:eastAsia="SchoolBookSanPin" w:hAnsi="Times New Roman"/>
          <w:bCs/>
          <w:position w:val="1"/>
          <w:sz w:val="24"/>
          <w:szCs w:val="24"/>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7C1BC8D6" w14:textId="3A2F80F5"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b/>
          <w:bCs/>
          <w:sz w:val="24"/>
          <w:szCs w:val="24"/>
          <w:lang w:eastAsia="en-US"/>
        </w:rPr>
        <w:t>Предметные результаты</w:t>
      </w:r>
      <w:r w:rsidRPr="00B828BE">
        <w:rPr>
          <w:rFonts w:ascii="Times New Roman" w:eastAsia="SchoolBookSanPin" w:hAnsi="Times New Roman"/>
          <w:bCs/>
          <w:sz w:val="24"/>
          <w:szCs w:val="24"/>
          <w:lang w:eastAsia="en-US"/>
        </w:rPr>
        <w:t xml:space="preserve"> освоения программы по литературе на уровне среднего общего образования </w:t>
      </w:r>
      <w:r w:rsidRPr="00B828BE">
        <w:rPr>
          <w:rFonts w:ascii="Times New Roman" w:eastAsia="SchoolBookSanPin" w:hAnsi="Times New Roman"/>
          <w:sz w:val="24"/>
          <w:szCs w:val="24"/>
          <w:lang w:eastAsia="en-US"/>
        </w:rPr>
        <w:t>обеспечива</w:t>
      </w:r>
      <w:r w:rsidR="00B828BE" w:rsidRPr="00B828BE">
        <w:rPr>
          <w:rFonts w:ascii="Times New Roman" w:eastAsia="SchoolBookSanPin" w:hAnsi="Times New Roman"/>
          <w:sz w:val="24"/>
          <w:szCs w:val="24"/>
          <w:lang w:eastAsia="en-US"/>
        </w:rPr>
        <w:t>ют</w:t>
      </w:r>
      <w:r w:rsidRPr="00B828BE">
        <w:rPr>
          <w:rFonts w:ascii="Times New Roman" w:eastAsia="SchoolBookSanPin" w:hAnsi="Times New Roman"/>
          <w:sz w:val="24"/>
          <w:szCs w:val="24"/>
          <w:lang w:eastAsia="en-US"/>
        </w:rPr>
        <w:t>:</w:t>
      </w:r>
    </w:p>
    <w:p w14:paraId="50F4B71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14:paraId="57210F9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2) осознание взаимосвязи между языковым, литературным, интеллектуальным, духовно-нравственным развитием личности; </w:t>
      </w:r>
    </w:p>
    <w:p w14:paraId="2A5F5DE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14:paraId="27A26F8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 Л.Н. Толстого «Война и мир»; одно произведение Н.С. Лескова; рассказы и пьеса «Вишнёвый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 И. Цветаевой; стихотворения и поэма «Реквием» А.А. Ахматовой; роман Н.А. Островского «Как закалялась сталь» (избранные главы); роман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четвёртого», одно произведение А.П.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века: не менее двух прозаиков по выбору (в том числе Ф.А. Абрамова, В.П. Астафьева, А.Г. Битова, Ю.В. Бондарева, Б.Л. Васильева, К.Д. Воробьёва, Ф.А. Искандера,В.Л. Кондратьева, В.Г. 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Окуджавы, Р.И. Рождественского, Н.М. Рубцова и другие); пьеса одного из драматургов по выбору (в том числе А.Н. Арбузова, А.В. Вампилова, В.С. Розова и других); не менее двух произведений зарубежной литературы (в том числе романы и повести Ч. Диккенса, Г. Флобера, Д. Оруэлла, Э. М. Ремарка, Э. Хемингуэя, Д. Сэлинджера, Р. Брэдбери; стихотворения А. Рембо, Ш. Бодлера; пьесы Г. Ибсена, Б. Шоу и другие); не менее одного произведения из литератур народов России (в том числе произведения Г. Айги, Р. Гамзатова, М. Джалиля, М. Карима,Д. Кугультинова, К. Кулиева, Ю. Рытхэу, Г. Тукая, К. Хетагурова, Ю. Шесталова и других);</w:t>
      </w:r>
    </w:p>
    <w:p w14:paraId="1D9CD37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14:paraId="2468BAF8"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14:paraId="60D98DEA"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15263156"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753F763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1EA75B9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1570DB6A"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14:paraId="259E3026"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14:paraId="40A9F5F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534D4471" w14:textId="2C75A5BC"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b/>
          <w:bCs/>
          <w:sz w:val="24"/>
          <w:szCs w:val="24"/>
          <w:lang w:eastAsia="en-US"/>
        </w:rPr>
        <w:t>Предметные результаты освоения программы по литературе к концу 10 класса</w:t>
      </w:r>
      <w:r w:rsidRPr="00B828BE">
        <w:rPr>
          <w:rFonts w:ascii="Times New Roman" w:eastAsia="SchoolBookSanPin" w:hAnsi="Times New Roman"/>
          <w:bCs/>
          <w:sz w:val="24"/>
          <w:szCs w:val="24"/>
          <w:lang w:eastAsia="en-US"/>
        </w:rPr>
        <w:t xml:space="preserve"> </w:t>
      </w:r>
      <w:r w:rsidRPr="00B828BE">
        <w:rPr>
          <w:rFonts w:ascii="Times New Roman" w:eastAsia="SchoolBookSanPin" w:hAnsi="Times New Roman"/>
          <w:sz w:val="24"/>
          <w:szCs w:val="24"/>
          <w:lang w:eastAsia="en-US"/>
        </w:rPr>
        <w:t>обеспечива</w:t>
      </w:r>
      <w:r w:rsidR="00B828BE">
        <w:rPr>
          <w:rFonts w:ascii="Times New Roman" w:eastAsia="SchoolBookSanPin" w:hAnsi="Times New Roman"/>
          <w:sz w:val="24"/>
          <w:szCs w:val="24"/>
          <w:lang w:eastAsia="en-US"/>
        </w:rPr>
        <w:t>ют</w:t>
      </w:r>
      <w:r w:rsidRPr="00B828BE">
        <w:rPr>
          <w:rFonts w:ascii="Times New Roman" w:eastAsia="SchoolBookSanPin" w:hAnsi="Times New Roman"/>
          <w:sz w:val="24"/>
          <w:szCs w:val="24"/>
          <w:lang w:eastAsia="en-US"/>
        </w:rPr>
        <w:t>:</w:t>
      </w:r>
    </w:p>
    <w:p w14:paraId="564782BC"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 </w:t>
      </w:r>
    </w:p>
    <w:p w14:paraId="106F3E6A"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14:paraId="16BA335D"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14:paraId="00513BE0"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XIX века);</w:t>
      </w:r>
    </w:p>
    <w:p w14:paraId="47729F9F"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14:paraId="136266CA"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6) способность выявлять в произведениях художественной литературы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14:paraId="410E14F2"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14:paraId="54465F48"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2AC21F0E"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14:paraId="742E240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10) 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14:paraId="292895AE"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14:paraId="1503012A"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14:paraId="2F5070A4"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3BFE08E3" w14:textId="15DEF5EB"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b/>
          <w:bCs/>
          <w:sz w:val="24"/>
          <w:szCs w:val="24"/>
          <w:lang w:eastAsia="en-US"/>
        </w:rPr>
        <w:t>Предметные результаты освоения программы по литературе к концу 11 класса</w:t>
      </w:r>
      <w:r w:rsidRPr="00B828BE">
        <w:rPr>
          <w:rFonts w:ascii="Times New Roman" w:eastAsia="SchoolBookSanPin" w:hAnsi="Times New Roman"/>
          <w:bCs/>
          <w:sz w:val="24"/>
          <w:szCs w:val="24"/>
          <w:lang w:eastAsia="en-US"/>
        </w:rPr>
        <w:t xml:space="preserve"> </w:t>
      </w:r>
      <w:r w:rsidRPr="00B828BE">
        <w:rPr>
          <w:rFonts w:ascii="Times New Roman" w:eastAsia="SchoolBookSanPin" w:hAnsi="Times New Roman"/>
          <w:sz w:val="24"/>
          <w:szCs w:val="24"/>
          <w:lang w:eastAsia="en-US"/>
        </w:rPr>
        <w:t>обеспечива</w:t>
      </w:r>
      <w:r w:rsidR="00B828BE" w:rsidRPr="00B828BE">
        <w:rPr>
          <w:rFonts w:ascii="Times New Roman" w:eastAsia="SchoolBookSanPin" w:hAnsi="Times New Roman"/>
          <w:sz w:val="24"/>
          <w:szCs w:val="24"/>
          <w:lang w:eastAsia="en-US"/>
        </w:rPr>
        <w:t>ю</w:t>
      </w:r>
      <w:r w:rsidRPr="00B828BE">
        <w:rPr>
          <w:rFonts w:ascii="Times New Roman" w:eastAsia="SchoolBookSanPin" w:hAnsi="Times New Roman"/>
          <w:sz w:val="24"/>
          <w:szCs w:val="24"/>
          <w:lang w:eastAsia="en-US"/>
        </w:rPr>
        <w:t>т:</w:t>
      </w:r>
    </w:p>
    <w:p w14:paraId="1BA7C6FB"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14:paraId="0E894ED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14:paraId="44A28F22"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2B59DCF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4) знание содержания и понимание ключевых проблем произведений русской, зарубежной литературы, литератур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14:paraId="317E28B3"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XIX–XXI века со временем написания, с современностью и традицией; выявлять «сквозные темы» и ключевые проблемы русской литературы;</w:t>
      </w:r>
    </w:p>
    <w:p w14:paraId="4FEC2D5F"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32958741"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2D72981D"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20425FA9"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2D5CA90B"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56CDCBE2"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3013827B" w14:textId="77777777" w:rsidR="00087662" w:rsidRPr="00B828BE" w:rsidRDefault="00087662"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6B388EF7" w14:textId="1B7FAA14" w:rsidR="00B828BE" w:rsidRDefault="00087662" w:rsidP="005E77F5">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w:t>
      </w:r>
      <w:r w:rsidR="005E77F5">
        <w:rPr>
          <w:rFonts w:ascii="Times New Roman" w:eastAsia="SchoolBookSanPin" w:hAnsi="Times New Roman"/>
          <w:sz w:val="24"/>
          <w:szCs w:val="24"/>
          <w:lang w:eastAsia="en-US"/>
        </w:rPr>
        <w:t>лектронных библиотечных систем.</w:t>
      </w:r>
    </w:p>
    <w:p w14:paraId="0BAC8ADA" w14:textId="77777777" w:rsidR="005E77F5" w:rsidRPr="005E77F5" w:rsidRDefault="005E77F5" w:rsidP="005E77F5">
      <w:pPr>
        <w:widowControl w:val="0"/>
        <w:spacing w:after="0" w:line="240" w:lineRule="auto"/>
        <w:ind w:firstLine="709"/>
        <w:jc w:val="both"/>
        <w:rPr>
          <w:rFonts w:ascii="Times New Roman" w:eastAsia="SchoolBookSanPin" w:hAnsi="Times New Roman"/>
          <w:sz w:val="24"/>
          <w:szCs w:val="24"/>
          <w:lang w:eastAsia="en-US"/>
        </w:rPr>
      </w:pPr>
    </w:p>
    <w:p w14:paraId="2A8FA21D" w14:textId="26E5A1F6" w:rsidR="00B828BE" w:rsidRPr="00B828BE" w:rsidRDefault="00B828BE" w:rsidP="00B828BE">
      <w:pPr>
        <w:pStyle w:val="ad"/>
        <w:spacing w:after="0" w:line="240" w:lineRule="auto"/>
        <w:ind w:left="540"/>
        <w:jc w:val="center"/>
        <w:rPr>
          <w:rFonts w:ascii="Times New Roman" w:eastAsia="Calibri" w:hAnsi="Times New Roman"/>
          <w:b/>
          <w:sz w:val="24"/>
          <w:szCs w:val="24"/>
          <w:lang w:eastAsia="en-US"/>
        </w:rPr>
      </w:pPr>
      <w:r w:rsidRPr="00B828BE">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Литература</w:t>
      </w:r>
      <w:r w:rsidRPr="00B828BE">
        <w:rPr>
          <w:rFonts w:ascii="Times New Roman" w:eastAsia="Calibri" w:hAnsi="Times New Roman"/>
          <w:b/>
          <w:sz w:val="24"/>
          <w:szCs w:val="24"/>
          <w:lang w:eastAsia="en-US"/>
        </w:rPr>
        <w:t>»</w:t>
      </w:r>
    </w:p>
    <w:p w14:paraId="634AF3A5" w14:textId="27AB17AC" w:rsidR="00B828BE" w:rsidRPr="00B828BE" w:rsidRDefault="00B828BE" w:rsidP="00B828BE">
      <w:pPr>
        <w:spacing w:after="0" w:line="240" w:lineRule="auto"/>
        <w:ind w:left="540"/>
        <w:contextualSpacing/>
        <w:jc w:val="center"/>
        <w:rPr>
          <w:rFonts w:ascii="Times New Roman" w:eastAsia="SchoolBookSanPin" w:hAnsi="Times New Roman"/>
          <w:b/>
          <w:sz w:val="24"/>
          <w:szCs w:val="24"/>
          <w:lang w:eastAsia="en-US"/>
        </w:rPr>
      </w:pPr>
      <w:r w:rsidRPr="00B828BE">
        <w:rPr>
          <w:rFonts w:ascii="Times New Roman" w:eastAsia="SchoolBookSanPin" w:hAnsi="Times New Roman"/>
          <w:b/>
          <w:sz w:val="24"/>
          <w:szCs w:val="24"/>
          <w:lang w:eastAsia="en-US"/>
        </w:rPr>
        <w:t>(базовый уровень)</w:t>
      </w:r>
      <w:r w:rsidR="00493A58">
        <w:rPr>
          <w:rFonts w:ascii="Times New Roman" w:eastAsia="SchoolBookSanPin" w:hAnsi="Times New Roman"/>
          <w:b/>
          <w:sz w:val="24"/>
          <w:szCs w:val="24"/>
          <w:lang w:eastAsia="en-US"/>
        </w:rPr>
        <w:t xml:space="preserve"> </w:t>
      </w:r>
    </w:p>
    <w:p w14:paraId="4D71FB39" w14:textId="77777777" w:rsidR="00B828BE" w:rsidRPr="00B828BE" w:rsidRDefault="00B828BE" w:rsidP="00B828BE">
      <w:pPr>
        <w:spacing w:after="0" w:line="240" w:lineRule="auto"/>
        <w:ind w:left="540"/>
        <w:contextualSpacing/>
        <w:jc w:val="center"/>
        <w:rPr>
          <w:rFonts w:ascii="Times New Roman" w:eastAsia="SchoolBookSanPin" w:hAnsi="Times New Roman"/>
          <w:b/>
          <w:sz w:val="24"/>
          <w:szCs w:val="24"/>
          <w:lang w:eastAsia="en-US"/>
        </w:rPr>
      </w:pPr>
    </w:p>
    <w:p w14:paraId="1EF512EC" w14:textId="534FC6D9" w:rsidR="005E77F5" w:rsidRPr="005E77F5" w:rsidRDefault="005E77F5" w:rsidP="005E77F5">
      <w:pPr>
        <w:spacing w:after="0" w:line="240" w:lineRule="auto"/>
        <w:ind w:firstLine="709"/>
        <w:contextualSpacing/>
        <w:jc w:val="both"/>
        <w:rPr>
          <w:rFonts w:ascii="Times New Roman" w:eastAsia="SchoolBookSanPin" w:hAnsi="Times New Roman"/>
          <w:b/>
          <w:sz w:val="24"/>
          <w:szCs w:val="24"/>
          <w:lang w:eastAsia="en-US"/>
        </w:rPr>
      </w:pPr>
      <w:r w:rsidRPr="005E77F5">
        <w:rPr>
          <w:rFonts w:ascii="Times New Roman" w:eastAsia="SchoolBookSanPin" w:hAnsi="Times New Roman"/>
          <w:i/>
          <w:sz w:val="24"/>
          <w:szCs w:val="24"/>
          <w:lang w:eastAsia="en-US"/>
        </w:rPr>
        <w:t>*</w:t>
      </w:r>
      <w:r w:rsidRPr="005E77F5">
        <w:t xml:space="preserve"> </w:t>
      </w:r>
      <w:r w:rsidRPr="005E77F5">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28BFA455" w14:textId="4D8C6B16" w:rsidR="00B828BE" w:rsidRPr="00B828BE" w:rsidRDefault="00B828BE" w:rsidP="00B828BE">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828BE">
        <w:rPr>
          <w:rFonts w:ascii="Times New Roman" w:eastAsia="SchoolBookSanPin" w:hAnsi="Times New Roman"/>
          <w:b/>
          <w:sz w:val="24"/>
          <w:szCs w:val="24"/>
          <w:lang w:eastAsia="en-US"/>
        </w:rPr>
        <w:t>«рабочей программе учителя»</w:t>
      </w:r>
      <w:r w:rsidRPr="00B828BE">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61098A39"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5D8E6D93"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13040487"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16EDE5A1"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479189E3"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0D9B77D6"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5FD53CE2"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28BD2FE2"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544FA598" w14:textId="77777777" w:rsidR="005E77F5" w:rsidRDefault="005E77F5" w:rsidP="00435E27">
      <w:pPr>
        <w:widowControl w:val="0"/>
        <w:spacing w:after="0" w:line="240" w:lineRule="auto"/>
        <w:ind w:firstLine="709"/>
        <w:jc w:val="both"/>
        <w:rPr>
          <w:rFonts w:ascii="Times New Roman" w:eastAsia="SchoolBookSanPin" w:hAnsi="Times New Roman"/>
          <w:sz w:val="24"/>
          <w:szCs w:val="24"/>
          <w:lang w:eastAsia="en-US"/>
        </w:rPr>
      </w:pPr>
    </w:p>
    <w:p w14:paraId="133E694F" w14:textId="6E5BD6E3" w:rsidR="00B828BE" w:rsidRPr="00435E27" w:rsidRDefault="00B828BE" w:rsidP="00435E27">
      <w:pPr>
        <w:widowControl w:val="0"/>
        <w:spacing w:after="0" w:line="240" w:lineRule="auto"/>
        <w:ind w:firstLine="709"/>
        <w:jc w:val="both"/>
        <w:rPr>
          <w:rFonts w:ascii="Times New Roman" w:eastAsia="SchoolBookSanPin" w:hAnsi="Times New Roman"/>
          <w:sz w:val="24"/>
          <w:szCs w:val="24"/>
          <w:lang w:eastAsia="en-US"/>
        </w:rPr>
      </w:pPr>
      <w:r w:rsidRPr="00B828BE">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435E27">
        <w:rPr>
          <w:rFonts w:ascii="Times New Roman" w:eastAsia="SchoolBookSanPin" w:hAnsi="Times New Roman"/>
          <w:sz w:val="24"/>
          <w:szCs w:val="24"/>
          <w:lang w:eastAsia="en-US"/>
        </w:rPr>
        <w:t>едующие структурные компоненты:</w:t>
      </w: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B828BE" w:rsidRPr="00B828BE" w14:paraId="2FE6CABE" w14:textId="77777777" w:rsidTr="00353CE3">
        <w:trPr>
          <w:trHeight w:val="575"/>
        </w:trPr>
        <w:tc>
          <w:tcPr>
            <w:tcW w:w="1066" w:type="dxa"/>
          </w:tcPr>
          <w:p w14:paraId="5C5AAAC1" w14:textId="77777777" w:rsidR="00B828BE" w:rsidRPr="00B828BE" w:rsidRDefault="00B828BE" w:rsidP="00B828BE">
            <w:pPr>
              <w:spacing w:line="237" w:lineRule="auto"/>
              <w:ind w:left="142" w:right="354" w:firstLine="96"/>
              <w:jc w:val="center"/>
              <w:rPr>
                <w:rFonts w:ascii="Times New Roman" w:hAnsi="Times New Roman"/>
                <w:lang w:eastAsia="en-US"/>
              </w:rPr>
            </w:pPr>
            <w:r w:rsidRPr="00B828BE">
              <w:rPr>
                <w:rFonts w:ascii="Times New Roman" w:hAnsi="Times New Roman"/>
                <w:lang w:eastAsia="en-US"/>
              </w:rPr>
              <w:t>№</w:t>
            </w:r>
            <w:r w:rsidRPr="00B828BE">
              <w:rPr>
                <w:rFonts w:ascii="Times New Roman" w:hAnsi="Times New Roman"/>
                <w:spacing w:val="-57"/>
                <w:lang w:eastAsia="en-US"/>
              </w:rPr>
              <w:t xml:space="preserve"> </w:t>
            </w:r>
            <w:r w:rsidRPr="00B828BE">
              <w:rPr>
                <w:rFonts w:ascii="Times New Roman" w:hAnsi="Times New Roman"/>
                <w:lang w:eastAsia="en-US"/>
              </w:rPr>
              <w:t>п/п</w:t>
            </w:r>
          </w:p>
        </w:tc>
        <w:tc>
          <w:tcPr>
            <w:tcW w:w="5750" w:type="dxa"/>
          </w:tcPr>
          <w:p w14:paraId="1D558AA7" w14:textId="77777777" w:rsidR="00B828BE" w:rsidRPr="00B828BE" w:rsidRDefault="00B828BE" w:rsidP="00B828BE">
            <w:pPr>
              <w:spacing w:line="273" w:lineRule="exact"/>
              <w:ind w:left="142"/>
              <w:jc w:val="center"/>
              <w:rPr>
                <w:rFonts w:ascii="Times New Roman" w:hAnsi="Times New Roman"/>
                <w:lang w:val="ru-RU" w:eastAsia="en-US"/>
              </w:rPr>
            </w:pPr>
            <w:r w:rsidRPr="00B828BE">
              <w:rPr>
                <w:rFonts w:ascii="Times New Roman" w:hAnsi="Times New Roman"/>
                <w:lang w:val="ru-RU" w:eastAsia="en-US"/>
              </w:rPr>
              <w:t>Наименование</w:t>
            </w:r>
            <w:r w:rsidRPr="00B828BE">
              <w:rPr>
                <w:rFonts w:ascii="Times New Roman" w:hAnsi="Times New Roman"/>
                <w:spacing w:val="-2"/>
                <w:lang w:val="ru-RU" w:eastAsia="en-US"/>
              </w:rPr>
              <w:t xml:space="preserve"> </w:t>
            </w:r>
            <w:r w:rsidRPr="00B828BE">
              <w:rPr>
                <w:rFonts w:ascii="Times New Roman" w:hAnsi="Times New Roman"/>
                <w:lang w:val="ru-RU" w:eastAsia="en-US"/>
              </w:rPr>
              <w:t xml:space="preserve">темы </w:t>
            </w:r>
          </w:p>
          <w:p w14:paraId="75B4E8A7" w14:textId="77777777" w:rsidR="00B828BE" w:rsidRPr="00B828BE" w:rsidRDefault="00B828BE" w:rsidP="00B828BE">
            <w:pPr>
              <w:spacing w:line="273" w:lineRule="exact"/>
              <w:ind w:left="142"/>
              <w:jc w:val="center"/>
              <w:rPr>
                <w:rFonts w:ascii="Times New Roman" w:hAnsi="Times New Roman"/>
                <w:lang w:val="ru-RU" w:eastAsia="en-US"/>
              </w:rPr>
            </w:pPr>
            <w:r w:rsidRPr="00B828BE">
              <w:rPr>
                <w:rFonts w:ascii="Times New Roman" w:hAnsi="Times New Roman"/>
                <w:lang w:val="ru-RU" w:eastAsia="en-US"/>
              </w:rPr>
              <w:t>(с учётом рабочей программы воспитания)</w:t>
            </w:r>
          </w:p>
        </w:tc>
        <w:tc>
          <w:tcPr>
            <w:tcW w:w="2835" w:type="dxa"/>
          </w:tcPr>
          <w:p w14:paraId="384E5384" w14:textId="77777777" w:rsidR="00B828BE" w:rsidRPr="00B828BE" w:rsidRDefault="00B828BE" w:rsidP="00B828BE">
            <w:pPr>
              <w:spacing w:line="237" w:lineRule="auto"/>
              <w:ind w:left="142" w:right="27" w:hanging="72"/>
              <w:jc w:val="center"/>
              <w:rPr>
                <w:rFonts w:ascii="Times New Roman" w:hAnsi="Times New Roman"/>
                <w:lang w:val="ru-RU" w:eastAsia="en-US"/>
              </w:rPr>
            </w:pPr>
            <w:r w:rsidRPr="00B828BE">
              <w:rPr>
                <w:rFonts w:ascii="Times New Roman" w:hAnsi="Times New Roman"/>
                <w:spacing w:val="-1"/>
                <w:lang w:val="ru-RU" w:eastAsia="en-US"/>
              </w:rPr>
              <w:t>Количество часов, отводимых на освоение каждой темы</w:t>
            </w:r>
          </w:p>
        </w:tc>
      </w:tr>
      <w:tr w:rsidR="00493A58" w:rsidRPr="00B828BE" w14:paraId="49BDC906" w14:textId="77777777" w:rsidTr="00924777">
        <w:trPr>
          <w:trHeight w:val="297"/>
        </w:trPr>
        <w:tc>
          <w:tcPr>
            <w:tcW w:w="9651" w:type="dxa"/>
            <w:gridSpan w:val="3"/>
          </w:tcPr>
          <w:p w14:paraId="6B9EE4D6" w14:textId="5F7C8DE6" w:rsidR="00493A58" w:rsidRPr="00493A58" w:rsidRDefault="00493A58" w:rsidP="00B828BE">
            <w:pPr>
              <w:spacing w:line="273" w:lineRule="exact"/>
              <w:ind w:left="142"/>
              <w:jc w:val="center"/>
              <w:rPr>
                <w:rFonts w:ascii="Times New Roman" w:hAnsi="Times New Roman"/>
                <w:b/>
                <w:lang w:val="ru-RU" w:eastAsia="en-US"/>
              </w:rPr>
            </w:pPr>
            <w:r w:rsidRPr="00493A58">
              <w:rPr>
                <w:rFonts w:ascii="Times New Roman" w:hAnsi="Times New Roman"/>
                <w:b/>
                <w:lang w:val="ru-RU" w:eastAsia="en-US"/>
              </w:rPr>
              <w:t xml:space="preserve">10 класс </w:t>
            </w:r>
          </w:p>
        </w:tc>
      </w:tr>
      <w:tr w:rsidR="00493A58" w:rsidRPr="00B828BE" w14:paraId="3358B042" w14:textId="77777777" w:rsidTr="00353CE3">
        <w:trPr>
          <w:trHeight w:val="297"/>
        </w:trPr>
        <w:tc>
          <w:tcPr>
            <w:tcW w:w="1066" w:type="dxa"/>
          </w:tcPr>
          <w:p w14:paraId="726BC29A" w14:textId="586ADB4C" w:rsidR="00493A58" w:rsidRPr="00B828BE" w:rsidRDefault="00493A58" w:rsidP="00B828BE">
            <w:pPr>
              <w:spacing w:line="273" w:lineRule="exact"/>
              <w:ind w:left="142"/>
              <w:rPr>
                <w:rFonts w:ascii="Times New Roman" w:hAnsi="Times New Roman"/>
                <w:lang w:eastAsia="en-US"/>
              </w:rPr>
            </w:pPr>
            <w:r w:rsidRPr="00B828BE">
              <w:rPr>
                <w:rFonts w:ascii="Times New Roman" w:hAnsi="Times New Roman"/>
                <w:lang w:eastAsia="en-US"/>
              </w:rPr>
              <w:t>1.</w:t>
            </w:r>
          </w:p>
        </w:tc>
        <w:tc>
          <w:tcPr>
            <w:tcW w:w="5750" w:type="dxa"/>
          </w:tcPr>
          <w:p w14:paraId="07A45310"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 xml:space="preserve">20.3.1. Литература второй половины </w:t>
            </w:r>
            <w:r w:rsidRPr="00493A58">
              <w:rPr>
                <w:rFonts w:ascii="Times New Roman" w:hAnsi="Times New Roman"/>
                <w:lang w:eastAsia="en-US"/>
              </w:rPr>
              <w:t>XIX</w:t>
            </w:r>
            <w:r w:rsidRPr="00493A58">
              <w:rPr>
                <w:rFonts w:ascii="Times New Roman" w:hAnsi="Times New Roman"/>
                <w:lang w:val="ru-RU" w:eastAsia="en-US"/>
              </w:rPr>
              <w:t xml:space="preserve"> века.</w:t>
            </w:r>
          </w:p>
          <w:p w14:paraId="461336FF"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20.3.1.1. А.Н. Островский. Драма «Гроза».</w:t>
            </w:r>
          </w:p>
          <w:p w14:paraId="6A31B897"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20.3.1.2. И.А. Гончаров. Роман «Обломов».</w:t>
            </w:r>
          </w:p>
          <w:p w14:paraId="10835E89"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20.3.1.3. И.С. Тургенев. Роман «Отцы и дети».</w:t>
            </w:r>
          </w:p>
          <w:p w14:paraId="1ACE73E8" w14:textId="77777777" w:rsidR="00493A58" w:rsidRPr="00AF46A6"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20.3.1.4. Ф.И. Тютчев. Стихотворения (не менее трёх по выбору). Например, «</w:t>
            </w:r>
            <w:r w:rsidRPr="00493A58">
              <w:rPr>
                <w:rFonts w:ascii="Times New Roman" w:hAnsi="Times New Roman"/>
                <w:lang w:eastAsia="en-US"/>
              </w:rPr>
              <w:t>Silentium</w:t>
            </w:r>
            <w:r w:rsidRPr="00493A58">
              <w:rPr>
                <w:rFonts w:ascii="Times New Roman" w:hAnsi="Times New Roman"/>
                <w:lang w:val="ru-RU" w:eastAsia="en-US"/>
              </w:rPr>
              <w:t xml:space="preserve">!», «Не то, что мните вы, природа...», «Умом Россию не понять…», «О, как убийственно мы любим...», «Нам не дано предугадать…», «К. Б.» </w:t>
            </w:r>
            <w:r w:rsidRPr="00AF46A6">
              <w:rPr>
                <w:rFonts w:ascii="Times New Roman" w:hAnsi="Times New Roman"/>
                <w:lang w:val="ru-RU" w:eastAsia="en-US"/>
              </w:rPr>
              <w:t>(«Я встретил вас – и всё былое...») и другие.</w:t>
            </w:r>
          </w:p>
          <w:p w14:paraId="7D413F5A"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20.3.1.5. 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14:paraId="4B28691D"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Поэма «Кому на Руси жить хорошо».</w:t>
            </w:r>
          </w:p>
          <w:p w14:paraId="68555C78"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20.3.1.6. 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другие.</w:t>
            </w:r>
          </w:p>
          <w:p w14:paraId="2DC946C1"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20.3.1.7. 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w:t>
            </w:r>
          </w:p>
          <w:p w14:paraId="1DAC27D1"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20.3.1.8. Ф.М. Достоевский. Роман «Преступление и наказание».</w:t>
            </w:r>
          </w:p>
          <w:p w14:paraId="70803E43"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20.3.1.9. Л.Н. Толстой. Роман-эпопея «Война и мир».</w:t>
            </w:r>
          </w:p>
          <w:p w14:paraId="02E1792B"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20.3.1.10. Н.С. Лесков. Рассказы и повести (не менее одного произведения по выбору). Например, «Очарованный странник», «Однодум» и другие.</w:t>
            </w:r>
          </w:p>
          <w:p w14:paraId="1EF21E98" w14:textId="77777777" w:rsidR="00493A58" w:rsidRPr="00493A58" w:rsidRDefault="00493A58" w:rsidP="00B7389A">
            <w:pPr>
              <w:ind w:left="142" w:right="135"/>
              <w:jc w:val="both"/>
              <w:rPr>
                <w:rFonts w:ascii="Times New Roman" w:hAnsi="Times New Roman"/>
                <w:lang w:val="ru-RU" w:eastAsia="en-US"/>
              </w:rPr>
            </w:pPr>
            <w:r w:rsidRPr="00493A58">
              <w:rPr>
                <w:rFonts w:ascii="Times New Roman" w:hAnsi="Times New Roman"/>
                <w:lang w:val="ru-RU" w:eastAsia="en-US"/>
              </w:rPr>
              <w:t xml:space="preserve">20.3.1.11. А.П. Чехов. Рассказы (не менее трёх по выбору). Например, «Студент», «Ионыч», «Дама с собачкой», «Человек в футляре» и другие. </w:t>
            </w:r>
          </w:p>
          <w:p w14:paraId="2B157712" w14:textId="498C7AFF" w:rsidR="00493A58" w:rsidRPr="00B828BE" w:rsidRDefault="00493A58" w:rsidP="00B7389A">
            <w:pPr>
              <w:ind w:left="142" w:right="135"/>
              <w:jc w:val="both"/>
              <w:rPr>
                <w:rFonts w:ascii="Times New Roman" w:hAnsi="Times New Roman"/>
                <w:lang w:eastAsia="en-US"/>
              </w:rPr>
            </w:pPr>
            <w:r w:rsidRPr="00493A58">
              <w:rPr>
                <w:rFonts w:ascii="Times New Roman" w:hAnsi="Times New Roman"/>
                <w:lang w:eastAsia="en-US"/>
              </w:rPr>
              <w:t>Комедия «Вишнёвый сад».</w:t>
            </w:r>
          </w:p>
        </w:tc>
        <w:tc>
          <w:tcPr>
            <w:tcW w:w="2835" w:type="dxa"/>
          </w:tcPr>
          <w:p w14:paraId="7185C162" w14:textId="0451EFB8" w:rsidR="00493A58" w:rsidRPr="00C551E9" w:rsidRDefault="00C551E9" w:rsidP="00B828BE">
            <w:pPr>
              <w:spacing w:line="273" w:lineRule="exact"/>
              <w:ind w:left="142"/>
              <w:jc w:val="center"/>
              <w:rPr>
                <w:rFonts w:ascii="Times New Roman" w:hAnsi="Times New Roman"/>
                <w:lang w:val="ru-RU" w:eastAsia="en-US"/>
              </w:rPr>
            </w:pPr>
            <w:r w:rsidRPr="00B53918">
              <w:rPr>
                <w:rFonts w:ascii="Times New Roman" w:hAnsi="Times New Roman"/>
                <w:i/>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B828BE" w:rsidRPr="00B828BE" w14:paraId="27E8FB1E" w14:textId="77777777" w:rsidTr="00353CE3">
        <w:trPr>
          <w:trHeight w:val="273"/>
        </w:trPr>
        <w:tc>
          <w:tcPr>
            <w:tcW w:w="1066" w:type="dxa"/>
          </w:tcPr>
          <w:p w14:paraId="10D5B895" w14:textId="77777777" w:rsidR="00B828BE" w:rsidRPr="00B828BE" w:rsidRDefault="00B828BE" w:rsidP="00B828BE">
            <w:pPr>
              <w:spacing w:line="253" w:lineRule="exact"/>
              <w:ind w:left="142"/>
              <w:rPr>
                <w:rFonts w:ascii="Times New Roman" w:hAnsi="Times New Roman"/>
                <w:lang w:eastAsia="en-US"/>
              </w:rPr>
            </w:pPr>
            <w:r w:rsidRPr="00B828BE">
              <w:rPr>
                <w:rFonts w:ascii="Times New Roman" w:hAnsi="Times New Roman"/>
                <w:lang w:eastAsia="en-US"/>
              </w:rPr>
              <w:t>2.</w:t>
            </w:r>
          </w:p>
        </w:tc>
        <w:tc>
          <w:tcPr>
            <w:tcW w:w="5750" w:type="dxa"/>
          </w:tcPr>
          <w:p w14:paraId="62B3BC5C" w14:textId="77777777" w:rsidR="00C551E9"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 xml:space="preserve">20.3.2. Литературная критика второй половины </w:t>
            </w:r>
            <w:r w:rsidRPr="00C551E9">
              <w:rPr>
                <w:rFonts w:ascii="Times New Roman" w:hAnsi="Times New Roman"/>
                <w:lang w:eastAsia="en-US"/>
              </w:rPr>
              <w:t>XIX</w:t>
            </w:r>
            <w:r w:rsidRPr="00C551E9">
              <w:rPr>
                <w:rFonts w:ascii="Times New Roman" w:hAnsi="Times New Roman"/>
                <w:lang w:val="ru-RU" w:eastAsia="en-US"/>
              </w:rPr>
              <w:t xml:space="preserve"> века.</w:t>
            </w:r>
          </w:p>
          <w:p w14:paraId="244DF9C1" w14:textId="77777777" w:rsidR="00C551E9"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 xml:space="preserve">Статьи </w:t>
            </w:r>
            <w:r w:rsidRPr="00C551E9">
              <w:rPr>
                <w:rFonts w:ascii="Times New Roman" w:hAnsi="Times New Roman"/>
                <w:lang w:eastAsia="en-US"/>
              </w:rPr>
              <w:t>H</w:t>
            </w:r>
            <w:r w:rsidRPr="00C551E9">
              <w:rPr>
                <w:rFonts w:ascii="Times New Roman" w:hAnsi="Times New Roman"/>
                <w:lang w:val="ru-RU" w:eastAsia="en-US"/>
              </w:rPr>
              <w:t>.А. Добролюбова «Луч света в тёмном царстве», «Что такое обломовщина?», Д. И. Писарева «Базаров» и других (не менее двух статей по выбору в соответствии с изучаемым художественным произведением).</w:t>
            </w:r>
          </w:p>
          <w:p w14:paraId="5E731CE8" w14:textId="77777777" w:rsidR="00C551E9"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20.3.3. Литература народов России.</w:t>
            </w:r>
          </w:p>
          <w:p w14:paraId="0128C82D" w14:textId="77777777" w:rsidR="00C551E9"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Стихотворения (не менее одного по выбору). Например, Г. Тукая, К. Хетагурова и других.</w:t>
            </w:r>
          </w:p>
          <w:p w14:paraId="14941C4D" w14:textId="77777777" w:rsidR="00C551E9"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20.3.4. Зарубежная литература.</w:t>
            </w:r>
          </w:p>
          <w:p w14:paraId="110E6110" w14:textId="77777777" w:rsidR="00C551E9"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 xml:space="preserve">20.3.4.1. Зарубежная проза второй половины </w:t>
            </w:r>
            <w:r w:rsidRPr="00C551E9">
              <w:rPr>
                <w:rFonts w:ascii="Times New Roman" w:hAnsi="Times New Roman"/>
                <w:lang w:eastAsia="en-US"/>
              </w:rPr>
              <w:t>XIX</w:t>
            </w:r>
            <w:r w:rsidRPr="00C551E9">
              <w:rPr>
                <w:rFonts w:ascii="Times New Roman" w:hAnsi="Times New Roman"/>
                <w:lang w:val="ru-RU" w:eastAsia="en-US"/>
              </w:rPr>
              <w:t xml:space="preserve"> века (не менее одного произведения по выбору). Например, произведения Ч. Диккенса «Дэвид Копперфилд», «Большие надежды»; Г. Флобера «Мадам Бовари» и другие.</w:t>
            </w:r>
          </w:p>
          <w:p w14:paraId="6FAE4C6F" w14:textId="77777777" w:rsidR="00C551E9" w:rsidRPr="00AF46A6"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 xml:space="preserve">20.3.4.2. Зарубежная поэзия второй половины </w:t>
            </w:r>
            <w:r w:rsidRPr="00C551E9">
              <w:rPr>
                <w:rFonts w:ascii="Times New Roman" w:hAnsi="Times New Roman"/>
                <w:lang w:eastAsia="en-US"/>
              </w:rPr>
              <w:t>XIX</w:t>
            </w:r>
            <w:r w:rsidRPr="00C551E9">
              <w:rPr>
                <w:rFonts w:ascii="Times New Roman" w:hAnsi="Times New Roman"/>
                <w:lang w:val="ru-RU" w:eastAsia="en-US"/>
              </w:rPr>
              <w:t xml:space="preserve"> века (не менее двух стихотворений одного из поэтов по выбору). </w:t>
            </w:r>
            <w:r w:rsidRPr="00AF46A6">
              <w:rPr>
                <w:rFonts w:ascii="Times New Roman" w:hAnsi="Times New Roman"/>
                <w:lang w:val="ru-RU" w:eastAsia="en-US"/>
              </w:rPr>
              <w:t>Например, стихотворения А. Рембо, Ш. Бодлера и другие.</w:t>
            </w:r>
          </w:p>
          <w:p w14:paraId="7216F7F4" w14:textId="0CB72791" w:rsidR="00B828BE" w:rsidRPr="00C551E9" w:rsidRDefault="00C551E9" w:rsidP="00B7389A">
            <w:pPr>
              <w:ind w:left="142" w:right="135"/>
              <w:jc w:val="both"/>
              <w:rPr>
                <w:rFonts w:ascii="Times New Roman" w:hAnsi="Times New Roman"/>
                <w:lang w:val="ru-RU" w:eastAsia="en-US"/>
              </w:rPr>
            </w:pPr>
            <w:r w:rsidRPr="00C551E9">
              <w:rPr>
                <w:rFonts w:ascii="Times New Roman" w:hAnsi="Times New Roman"/>
                <w:lang w:val="ru-RU" w:eastAsia="en-US"/>
              </w:rPr>
              <w:t xml:space="preserve">20.3.4.3. Зарубежная драматургия второй половины </w:t>
            </w:r>
            <w:r w:rsidRPr="00C551E9">
              <w:rPr>
                <w:rFonts w:ascii="Times New Roman" w:hAnsi="Times New Roman"/>
                <w:lang w:eastAsia="en-US"/>
              </w:rPr>
              <w:t>XIX</w:t>
            </w:r>
            <w:r w:rsidRPr="00C551E9">
              <w:rPr>
                <w:rFonts w:ascii="Times New Roman" w:hAnsi="Times New Roman"/>
                <w:lang w:val="ru-RU" w:eastAsia="en-US"/>
              </w:rPr>
              <w:t xml:space="preserve"> века (не менее одного произведения по выбору). Например, пьесы Г. Гауптмана «Перед восходом солнца», Г. Ибсена «Кукольный дом» и другие.</w:t>
            </w:r>
          </w:p>
        </w:tc>
        <w:tc>
          <w:tcPr>
            <w:tcW w:w="2835" w:type="dxa"/>
          </w:tcPr>
          <w:p w14:paraId="763344F2" w14:textId="77777777" w:rsidR="00B828BE" w:rsidRPr="00C551E9" w:rsidRDefault="00B828BE" w:rsidP="00B828BE">
            <w:pPr>
              <w:spacing w:line="253" w:lineRule="exact"/>
              <w:ind w:left="142"/>
              <w:jc w:val="center"/>
              <w:rPr>
                <w:rFonts w:ascii="Times New Roman" w:hAnsi="Times New Roman"/>
                <w:lang w:val="ru-RU" w:eastAsia="en-US"/>
              </w:rPr>
            </w:pPr>
          </w:p>
        </w:tc>
      </w:tr>
    </w:tbl>
    <w:p w14:paraId="63AD8334" w14:textId="42B245D8" w:rsidR="00B7389A" w:rsidRPr="00B7389A" w:rsidRDefault="00B7389A" w:rsidP="005E77F5">
      <w:pPr>
        <w:widowControl w:val="0"/>
        <w:spacing w:after="0" w:line="240" w:lineRule="auto"/>
        <w:jc w:val="both"/>
        <w:rPr>
          <w:rFonts w:ascii="Times New Roman" w:eastAsia="SchoolBookSanPin" w:hAnsi="Times New Roman"/>
          <w:i/>
          <w:sz w:val="24"/>
          <w:szCs w:val="24"/>
          <w:lang w:eastAsia="en-US"/>
        </w:rPr>
      </w:pPr>
    </w:p>
    <w:tbl>
      <w:tblPr>
        <w:tblStyle w:val="TableNormal"/>
        <w:tblW w:w="9639"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4"/>
        <w:gridCol w:w="5670"/>
        <w:gridCol w:w="2835"/>
      </w:tblGrid>
      <w:tr w:rsidR="00B7389A" w:rsidRPr="00B7389A" w14:paraId="0BB8B60F" w14:textId="77777777" w:rsidTr="005E77F5">
        <w:trPr>
          <w:trHeight w:val="575"/>
        </w:trPr>
        <w:tc>
          <w:tcPr>
            <w:tcW w:w="1134" w:type="dxa"/>
          </w:tcPr>
          <w:p w14:paraId="128F50CA" w14:textId="77777777" w:rsidR="00B7389A" w:rsidRPr="00B7389A" w:rsidRDefault="00B7389A" w:rsidP="00B7389A">
            <w:pPr>
              <w:ind w:left="12" w:right="354" w:firstLine="96"/>
              <w:jc w:val="center"/>
              <w:rPr>
                <w:rFonts w:ascii="Times New Roman" w:hAnsi="Times New Roman"/>
                <w:lang w:eastAsia="en-US"/>
              </w:rPr>
            </w:pPr>
            <w:r w:rsidRPr="00B7389A">
              <w:rPr>
                <w:rFonts w:ascii="Times New Roman" w:hAnsi="Times New Roman"/>
                <w:lang w:eastAsia="en-US"/>
              </w:rPr>
              <w:t>№</w:t>
            </w:r>
            <w:r w:rsidRPr="00B7389A">
              <w:rPr>
                <w:rFonts w:ascii="Times New Roman" w:hAnsi="Times New Roman"/>
                <w:spacing w:val="-57"/>
                <w:lang w:eastAsia="en-US"/>
              </w:rPr>
              <w:t xml:space="preserve"> </w:t>
            </w:r>
            <w:r w:rsidRPr="00B7389A">
              <w:rPr>
                <w:rFonts w:ascii="Times New Roman" w:hAnsi="Times New Roman"/>
                <w:lang w:eastAsia="en-US"/>
              </w:rPr>
              <w:t>п/п</w:t>
            </w:r>
          </w:p>
        </w:tc>
        <w:tc>
          <w:tcPr>
            <w:tcW w:w="5670" w:type="dxa"/>
          </w:tcPr>
          <w:p w14:paraId="1F1B0244" w14:textId="77777777" w:rsidR="00B7389A" w:rsidRPr="00B7389A" w:rsidRDefault="00B7389A" w:rsidP="00B7389A">
            <w:pPr>
              <w:ind w:left="142"/>
              <w:jc w:val="center"/>
              <w:rPr>
                <w:rFonts w:ascii="Times New Roman" w:hAnsi="Times New Roman"/>
                <w:lang w:val="ru-RU" w:eastAsia="en-US"/>
              </w:rPr>
            </w:pPr>
            <w:r w:rsidRPr="00B7389A">
              <w:rPr>
                <w:rFonts w:ascii="Times New Roman" w:hAnsi="Times New Roman"/>
                <w:lang w:val="ru-RU" w:eastAsia="en-US"/>
              </w:rPr>
              <w:t>Наименование</w:t>
            </w:r>
            <w:r w:rsidRPr="00B7389A">
              <w:rPr>
                <w:rFonts w:ascii="Times New Roman" w:hAnsi="Times New Roman"/>
                <w:spacing w:val="-2"/>
                <w:lang w:val="ru-RU" w:eastAsia="en-US"/>
              </w:rPr>
              <w:t xml:space="preserve"> </w:t>
            </w:r>
            <w:r w:rsidRPr="00B7389A">
              <w:rPr>
                <w:rFonts w:ascii="Times New Roman" w:hAnsi="Times New Roman"/>
                <w:lang w:val="ru-RU" w:eastAsia="en-US"/>
              </w:rPr>
              <w:t xml:space="preserve">темы </w:t>
            </w:r>
          </w:p>
          <w:p w14:paraId="6A32BCF9" w14:textId="77777777" w:rsidR="00B7389A" w:rsidRPr="00B7389A" w:rsidRDefault="00B7389A" w:rsidP="00B7389A">
            <w:pPr>
              <w:ind w:left="142"/>
              <w:jc w:val="center"/>
              <w:rPr>
                <w:rFonts w:ascii="Times New Roman" w:hAnsi="Times New Roman"/>
                <w:lang w:val="ru-RU" w:eastAsia="en-US"/>
              </w:rPr>
            </w:pPr>
            <w:r w:rsidRPr="00B7389A">
              <w:rPr>
                <w:rFonts w:ascii="Times New Roman" w:hAnsi="Times New Roman"/>
                <w:lang w:val="ru-RU" w:eastAsia="en-US"/>
              </w:rPr>
              <w:t>(с учётом рабочей программы воспитания)</w:t>
            </w:r>
          </w:p>
        </w:tc>
        <w:tc>
          <w:tcPr>
            <w:tcW w:w="2835" w:type="dxa"/>
          </w:tcPr>
          <w:p w14:paraId="3788873B" w14:textId="77777777" w:rsidR="00B7389A" w:rsidRPr="00B7389A" w:rsidRDefault="00B7389A" w:rsidP="00B7389A">
            <w:pPr>
              <w:ind w:left="142" w:right="27" w:hanging="72"/>
              <w:jc w:val="center"/>
              <w:rPr>
                <w:rFonts w:ascii="Times New Roman" w:hAnsi="Times New Roman"/>
                <w:lang w:val="ru-RU" w:eastAsia="en-US"/>
              </w:rPr>
            </w:pPr>
            <w:r w:rsidRPr="00B7389A">
              <w:rPr>
                <w:rFonts w:ascii="Times New Roman" w:hAnsi="Times New Roman"/>
                <w:spacing w:val="-1"/>
                <w:lang w:val="ru-RU" w:eastAsia="en-US"/>
              </w:rPr>
              <w:t>Количество часов, отводимых на освоение каждой темы</w:t>
            </w:r>
          </w:p>
        </w:tc>
      </w:tr>
      <w:tr w:rsidR="00B7389A" w:rsidRPr="00B7389A" w14:paraId="0245B8EA" w14:textId="77777777" w:rsidTr="005E77F5">
        <w:trPr>
          <w:trHeight w:val="70"/>
        </w:trPr>
        <w:tc>
          <w:tcPr>
            <w:tcW w:w="9639" w:type="dxa"/>
            <w:gridSpan w:val="3"/>
          </w:tcPr>
          <w:p w14:paraId="482D05D6" w14:textId="77777777" w:rsidR="00B7389A" w:rsidRPr="00B7389A" w:rsidRDefault="00B7389A" w:rsidP="00B7389A">
            <w:pPr>
              <w:ind w:left="142"/>
              <w:jc w:val="center"/>
              <w:rPr>
                <w:rFonts w:ascii="Times New Roman" w:hAnsi="Times New Roman"/>
                <w:b/>
                <w:lang w:eastAsia="en-US"/>
              </w:rPr>
            </w:pPr>
            <w:r w:rsidRPr="00B7389A">
              <w:rPr>
                <w:rFonts w:ascii="Times New Roman" w:hAnsi="Times New Roman"/>
                <w:b/>
                <w:lang w:eastAsia="en-US"/>
              </w:rPr>
              <w:t>11 класс</w:t>
            </w:r>
          </w:p>
        </w:tc>
      </w:tr>
      <w:tr w:rsidR="00B7389A" w:rsidRPr="00B7389A" w14:paraId="138D24F8" w14:textId="77777777" w:rsidTr="005E77F5">
        <w:trPr>
          <w:trHeight w:val="1838"/>
        </w:trPr>
        <w:tc>
          <w:tcPr>
            <w:tcW w:w="1134" w:type="dxa"/>
          </w:tcPr>
          <w:p w14:paraId="47D39823" w14:textId="77777777" w:rsidR="00B7389A" w:rsidRPr="00B7389A" w:rsidRDefault="00B7389A" w:rsidP="00B7389A">
            <w:pPr>
              <w:ind w:left="142"/>
              <w:rPr>
                <w:rFonts w:ascii="Times New Roman" w:hAnsi="Times New Roman"/>
                <w:lang w:eastAsia="en-US"/>
              </w:rPr>
            </w:pPr>
            <w:r w:rsidRPr="00B7389A">
              <w:rPr>
                <w:rFonts w:ascii="Times New Roman" w:hAnsi="Times New Roman"/>
                <w:lang w:eastAsia="en-US"/>
              </w:rPr>
              <w:t>1.</w:t>
            </w:r>
          </w:p>
        </w:tc>
        <w:tc>
          <w:tcPr>
            <w:tcW w:w="5670" w:type="dxa"/>
          </w:tcPr>
          <w:p w14:paraId="78ED3DF6"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20.4.1. Литература конца XIX – начала ХХ века.</w:t>
            </w:r>
          </w:p>
          <w:p w14:paraId="406EF663"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20.4.1.1. А.И. Куприн. Рассказы и повести (одно произведение по выбору). Например, «Гранатовый браслет», «Олеся» и другие.</w:t>
            </w:r>
          </w:p>
          <w:p w14:paraId="7BEEFCB8"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20.4.1.2. Л.Н. Андреев. Рассказы и повести (одно произведение по выбору). Например, «Иуда Искариот», «Большой шлем» и другие. </w:t>
            </w:r>
          </w:p>
          <w:p w14:paraId="1A6206FF"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20.4.1.3. М. Горький. Рассказы (один по выбору). Например, «Старуха Изергиль», «Макар Чудра», «Коновалов» и другие.</w:t>
            </w:r>
          </w:p>
          <w:p w14:paraId="3DB32AB2"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Пьеса «На дне».</w:t>
            </w:r>
          </w:p>
          <w:p w14:paraId="26120F94" w14:textId="1D79C223"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20.4.1.4. Стихотворения поэтов Серебряного века (не менее двух стихотворений одного поэта по выбору). Например, стихотворения К.Д. Бальмонта, М.А. Волошина, Н.С. Гумилёва и другие.</w:t>
            </w:r>
          </w:p>
        </w:tc>
        <w:tc>
          <w:tcPr>
            <w:tcW w:w="2835" w:type="dxa"/>
          </w:tcPr>
          <w:p w14:paraId="1DEC7690" w14:textId="77777777" w:rsidR="00B7389A" w:rsidRPr="00B7389A" w:rsidRDefault="00B7389A" w:rsidP="00B7389A">
            <w:pPr>
              <w:jc w:val="center"/>
              <w:rPr>
                <w:rFonts w:ascii="Times New Roman" w:hAnsi="Times New Roman"/>
                <w:i/>
                <w:lang w:val="ru-RU" w:eastAsia="en-US"/>
              </w:rPr>
            </w:pPr>
            <w:r w:rsidRPr="00B7389A">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389A" w:rsidRPr="00B7389A" w14:paraId="261B2D8E" w14:textId="77777777" w:rsidTr="005E77F5">
        <w:trPr>
          <w:trHeight w:val="249"/>
        </w:trPr>
        <w:tc>
          <w:tcPr>
            <w:tcW w:w="1134" w:type="dxa"/>
          </w:tcPr>
          <w:p w14:paraId="28CFE97B" w14:textId="77777777" w:rsidR="00B7389A" w:rsidRPr="00B7389A" w:rsidRDefault="00B7389A" w:rsidP="00B7389A">
            <w:pPr>
              <w:ind w:left="142"/>
              <w:rPr>
                <w:rFonts w:ascii="Times New Roman" w:hAnsi="Times New Roman"/>
                <w:lang w:eastAsia="en-US"/>
              </w:rPr>
            </w:pPr>
            <w:r w:rsidRPr="00B7389A">
              <w:rPr>
                <w:rFonts w:ascii="Times New Roman" w:hAnsi="Times New Roman"/>
                <w:lang w:eastAsia="en-US"/>
              </w:rPr>
              <w:t>2.</w:t>
            </w:r>
          </w:p>
        </w:tc>
        <w:tc>
          <w:tcPr>
            <w:tcW w:w="5670" w:type="dxa"/>
          </w:tcPr>
          <w:p w14:paraId="3ECF3622"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 Литература ХХ века.</w:t>
            </w:r>
          </w:p>
          <w:p w14:paraId="2E5C95BD"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 И.А. Бунин. Рассказы (два по выбору). Например, «Антоновские яблоки», «Чистый понедельник», «Господин из Сан-Франциско» и другие.</w:t>
            </w:r>
          </w:p>
          <w:p w14:paraId="30E92FE7"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20.4.2.2. А.А.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другие.</w:t>
            </w:r>
          </w:p>
          <w:p w14:paraId="7CDF8C41"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Поэма «Двенадцать».</w:t>
            </w:r>
          </w:p>
          <w:p w14:paraId="27148390"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20.4.2.3. В.В.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другие. </w:t>
            </w:r>
          </w:p>
          <w:p w14:paraId="5907FF28"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Поэма «Облако в штанах».</w:t>
            </w:r>
          </w:p>
          <w:p w14:paraId="22D48530"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20.4.2.4. 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 </w:t>
            </w:r>
          </w:p>
          <w:p w14:paraId="4E064C3E"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20.4.2.5. О.Э.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и другие. </w:t>
            </w:r>
          </w:p>
          <w:p w14:paraId="62A7BD24"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20.4.2.6. 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 </w:t>
            </w:r>
          </w:p>
          <w:p w14:paraId="580FE704"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20.4.2.7. 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14:paraId="751E7598"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Поэма «Реквием».</w:t>
            </w:r>
          </w:p>
          <w:p w14:paraId="2C922CB3"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Н.А. Островский. Роман «Как закалялась сталь» (избранные главы).</w:t>
            </w:r>
          </w:p>
          <w:p w14:paraId="7EC998D4"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20.4.2.8. М.А. Шолохов. Роман-эпопея «Тихий Дон» (избранные главы).</w:t>
            </w:r>
          </w:p>
          <w:p w14:paraId="16F8FA00"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20.4.2.9. М.А. Булгаков. Романы «Белая гвардия», «Мастер и Маргарита» (один роман по выбору).</w:t>
            </w:r>
          </w:p>
          <w:p w14:paraId="689B8493"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20.4.2.10. А.П. Платонов. Рассказы и повести (одно произведение по выбору). Например, «В прекрасном и яростном мире», «Котлован», «Возвращение» и другие. </w:t>
            </w:r>
          </w:p>
          <w:p w14:paraId="3139EC8C"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20.4.2.11. 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другие.</w:t>
            </w:r>
          </w:p>
          <w:p w14:paraId="163474FA"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20.4.2.12. 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14:paraId="7578648C"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20.4.2.13. А.А. Фадеев «Молодая гвардия». </w:t>
            </w:r>
          </w:p>
          <w:p w14:paraId="26B644E0"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В.О. Богомолов «В августе сорок четвёртого».</w:t>
            </w:r>
          </w:p>
          <w:p w14:paraId="397CFC26"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20.4.2.14. 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других.</w:t>
            </w:r>
          </w:p>
          <w:p w14:paraId="0AE20F2E"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20.4.2.15. Драматургия о Великой Отечественной войне. Пьесы (одно произведение по выбору). Например, В.С. Розов «Вечно живые» и другие.</w:t>
            </w:r>
          </w:p>
          <w:p w14:paraId="1D6D153B"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20.4.2.16. 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другие.</w:t>
            </w:r>
          </w:p>
          <w:p w14:paraId="7CD430C7"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20.4.2.17. 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p w14:paraId="736032E8"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20.4.2.18. В.М. Шукшин. Рассказы (не менее двух по выбору). Например, «Срезал», «Обида», «Микроскоп», «Мастер», «Крепкий мужик», «Сапожки» и другие.</w:t>
            </w:r>
          </w:p>
          <w:p w14:paraId="4C8DEEC8"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20.4.2.19. В.Г. Распутин. Рассказы и повести (не менее одного произведения по выбору). Например, «Живи и помни», «Прощание с Матёрой» и другие. </w:t>
            </w:r>
          </w:p>
          <w:p w14:paraId="7C0E5C46"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20.4.2.20. 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другие.</w:t>
            </w:r>
          </w:p>
          <w:p w14:paraId="4B3CCDAE" w14:textId="4DF6DFAB"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20.4.2.21. 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tc>
        <w:tc>
          <w:tcPr>
            <w:tcW w:w="2835" w:type="dxa"/>
          </w:tcPr>
          <w:p w14:paraId="76AB5650" w14:textId="77777777" w:rsidR="00B7389A" w:rsidRPr="00B7389A" w:rsidRDefault="00B7389A" w:rsidP="00B7389A">
            <w:pPr>
              <w:jc w:val="center"/>
              <w:rPr>
                <w:rFonts w:ascii="Times New Roman" w:hAnsi="Times New Roman"/>
                <w:i/>
                <w:lang w:val="ru-RU" w:eastAsia="en-US"/>
              </w:rPr>
            </w:pPr>
          </w:p>
        </w:tc>
      </w:tr>
      <w:tr w:rsidR="00B7389A" w:rsidRPr="00B7389A" w14:paraId="6EBB1AB6" w14:textId="77777777" w:rsidTr="005E77F5">
        <w:trPr>
          <w:trHeight w:val="249"/>
        </w:trPr>
        <w:tc>
          <w:tcPr>
            <w:tcW w:w="1134" w:type="dxa"/>
          </w:tcPr>
          <w:p w14:paraId="7BAF690A" w14:textId="77777777" w:rsidR="00B7389A" w:rsidRPr="00B7389A" w:rsidRDefault="00B7389A" w:rsidP="00B7389A">
            <w:pPr>
              <w:ind w:left="142"/>
              <w:rPr>
                <w:rFonts w:ascii="Times New Roman" w:hAnsi="Times New Roman"/>
                <w:lang w:eastAsia="en-US"/>
              </w:rPr>
            </w:pPr>
            <w:r w:rsidRPr="00B7389A">
              <w:rPr>
                <w:rFonts w:ascii="Times New Roman" w:hAnsi="Times New Roman"/>
                <w:lang w:eastAsia="en-US"/>
              </w:rPr>
              <w:t>3.</w:t>
            </w:r>
          </w:p>
        </w:tc>
        <w:tc>
          <w:tcPr>
            <w:tcW w:w="5670" w:type="dxa"/>
          </w:tcPr>
          <w:p w14:paraId="6B90FA2F" w14:textId="5FADA436"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20.4.3. Проза второй половины XX – начала XXI века. Рассказы, повести, романы (по одному произведению не менее чем трёх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В.И. Белов (рассказы «На родине», «За тремя волоками», «Бобришный угор» и другие); Г.Н. Владимов («Верный Руслан»);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В.О. Пелевин (роман «Жизнь насекомых» и другие); Захар Прилепин (рассказ «Белый квадрат» и другие); А.Н. и Б.Н. Стругацкие (повесть «Пикник на обочине» и другие); Ю.В. Трифонов (повести «Обмен», «Другая жизнь», «Дом на набережной» и другие); В.Т. Шаламов («Колымские рассказы», например, «Одиночный замер», «Инжектор», «За письмом» и другие) и другие..</w:t>
            </w:r>
          </w:p>
        </w:tc>
        <w:tc>
          <w:tcPr>
            <w:tcW w:w="2835" w:type="dxa"/>
          </w:tcPr>
          <w:p w14:paraId="33DADF73" w14:textId="77777777" w:rsidR="00B7389A" w:rsidRPr="00B7389A" w:rsidRDefault="00B7389A" w:rsidP="00B7389A">
            <w:pPr>
              <w:jc w:val="center"/>
              <w:rPr>
                <w:rFonts w:ascii="Times New Roman" w:hAnsi="Times New Roman"/>
                <w:i/>
                <w:lang w:val="ru-RU" w:eastAsia="en-US"/>
              </w:rPr>
            </w:pPr>
          </w:p>
        </w:tc>
      </w:tr>
      <w:tr w:rsidR="00B7389A" w:rsidRPr="00B7389A" w14:paraId="37C8B972" w14:textId="77777777" w:rsidTr="005E77F5">
        <w:trPr>
          <w:trHeight w:val="249"/>
        </w:trPr>
        <w:tc>
          <w:tcPr>
            <w:tcW w:w="1134" w:type="dxa"/>
          </w:tcPr>
          <w:p w14:paraId="1AC22CA6" w14:textId="71F1F473" w:rsidR="00B7389A" w:rsidRPr="00B7389A" w:rsidRDefault="00B7389A" w:rsidP="00B7389A">
            <w:pPr>
              <w:ind w:left="142"/>
              <w:rPr>
                <w:rFonts w:ascii="Times New Roman" w:hAnsi="Times New Roman"/>
                <w:lang w:val="ru-RU" w:eastAsia="en-US"/>
              </w:rPr>
            </w:pPr>
            <w:r>
              <w:rPr>
                <w:rFonts w:ascii="Times New Roman" w:hAnsi="Times New Roman"/>
                <w:lang w:val="ru-RU" w:eastAsia="en-US"/>
              </w:rPr>
              <w:t xml:space="preserve">4. </w:t>
            </w:r>
          </w:p>
        </w:tc>
        <w:tc>
          <w:tcPr>
            <w:tcW w:w="5670" w:type="dxa"/>
          </w:tcPr>
          <w:p w14:paraId="540DE0C1"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20.4.4. Поэзия второй половины </w:t>
            </w:r>
            <w:r w:rsidRPr="00B7389A">
              <w:rPr>
                <w:rFonts w:ascii="Times New Roman" w:eastAsia="OfficinaSansBoldITC" w:hAnsi="Times New Roman"/>
                <w:szCs w:val="28"/>
                <w:lang w:eastAsia="en-US"/>
              </w:rPr>
              <w:t>XX</w:t>
            </w:r>
            <w:r w:rsidRPr="00B7389A">
              <w:rPr>
                <w:rFonts w:ascii="Times New Roman" w:eastAsia="OfficinaSansBoldITC" w:hAnsi="Times New Roman"/>
                <w:szCs w:val="28"/>
                <w:lang w:val="ru-RU" w:eastAsia="en-US"/>
              </w:rPr>
              <w:t xml:space="preserve"> – начала </w:t>
            </w:r>
            <w:r w:rsidRPr="00B7389A">
              <w:rPr>
                <w:rFonts w:ascii="Times New Roman" w:eastAsia="OfficinaSansBoldITC" w:hAnsi="Times New Roman"/>
                <w:szCs w:val="28"/>
                <w:lang w:eastAsia="en-US"/>
              </w:rPr>
              <w:t>XXI</w:t>
            </w:r>
            <w:r w:rsidRPr="00B7389A">
              <w:rPr>
                <w:rFonts w:ascii="Times New Roman" w:eastAsia="OfficinaSansBoldITC" w:hAnsi="Times New Roman"/>
                <w:szCs w:val="28"/>
                <w:lang w:val="ru-RU" w:eastAsia="en-US"/>
              </w:rPr>
              <w:t xml:space="preserve"> века.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Т.Ю. Кибирова, Ю.П. Кузнецова, А.С. Кушнера, Л.Н. Мартынова, Б.Ш. Окуджавы, Р.И. Рождественского, А.А. Тарковского, О.Г. Чухонцева и других.</w:t>
            </w:r>
          </w:p>
          <w:p w14:paraId="33742D12"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20.4.5. Драматургия второй половины ХХ – начала </w:t>
            </w:r>
            <w:r w:rsidRPr="00B7389A">
              <w:rPr>
                <w:rFonts w:ascii="Times New Roman" w:eastAsia="OfficinaSansBoldITC" w:hAnsi="Times New Roman"/>
                <w:szCs w:val="28"/>
                <w:lang w:eastAsia="en-US"/>
              </w:rPr>
              <w:t>XXI</w:t>
            </w:r>
            <w:r w:rsidRPr="00B7389A">
              <w:rPr>
                <w:rFonts w:ascii="Times New Roman" w:eastAsia="OfficinaSansBoldITC" w:hAnsi="Times New Roman"/>
                <w:szCs w:val="28"/>
                <w:lang w:val="ru-RU" w:eastAsia="en-US"/>
              </w:rPr>
              <w:t xml:space="preserve"> века. Пьесы (произведение одного из драматургов по выбору). Например, А.Н. Арбузов «Иркутская история»; А.В. Вампилов «Старший сын»; К.В. Драгунская «Рыжая пьеса» и другие.</w:t>
            </w:r>
          </w:p>
          <w:p w14:paraId="0AF1E708"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20.4.6. Литература народов России. </w:t>
            </w:r>
          </w:p>
          <w:p w14:paraId="7D38C910"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14:paraId="06865CA2" w14:textId="77777777" w:rsidR="00B7389A" w:rsidRPr="00AF46A6" w:rsidRDefault="00B7389A" w:rsidP="00B7389A">
            <w:pPr>
              <w:ind w:right="129" w:firstLine="223"/>
              <w:jc w:val="both"/>
              <w:rPr>
                <w:rFonts w:ascii="Times New Roman" w:eastAsia="OfficinaSansBoldITC" w:hAnsi="Times New Roman"/>
                <w:szCs w:val="28"/>
                <w:lang w:val="ru-RU" w:eastAsia="en-US"/>
              </w:rPr>
            </w:pPr>
            <w:r w:rsidRPr="00AF46A6">
              <w:rPr>
                <w:rFonts w:ascii="Times New Roman" w:eastAsia="OfficinaSansBoldITC" w:hAnsi="Times New Roman"/>
                <w:szCs w:val="28"/>
                <w:lang w:val="ru-RU" w:eastAsia="en-US"/>
              </w:rPr>
              <w:t>20.4.7. Зарубежная литература.</w:t>
            </w:r>
          </w:p>
          <w:p w14:paraId="6B9C6307" w14:textId="77777777"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20.4.7.1. Зарубежная проза </w:t>
            </w:r>
            <w:r w:rsidRPr="00B7389A">
              <w:rPr>
                <w:rFonts w:ascii="Times New Roman" w:eastAsia="OfficinaSansBoldITC" w:hAnsi="Times New Roman"/>
                <w:szCs w:val="28"/>
                <w:lang w:eastAsia="en-US"/>
              </w:rPr>
              <w:t>XX</w:t>
            </w:r>
            <w:r w:rsidRPr="00B7389A">
              <w:rPr>
                <w:rFonts w:ascii="Times New Roman" w:eastAsia="OfficinaSansBoldITC" w:hAnsi="Times New Roman"/>
                <w:szCs w:val="28"/>
                <w:lang w:val="ru-RU" w:eastAsia="en-US"/>
              </w:rPr>
              <w:t xml:space="preserve"> века (не менее одного произведения по выбору). Например, произведения Р. Брэдбери «451 градус по Фаренгейту»; А. Камю «Посторонний»; Ф. Кафки «Превращение»; Д. Оруэлла «1984»; Э.М. Ремарка «На западном фронте без перемен», «Три товарища»; Д. Сэлинджера «Над пропастью во ржи»; Г. Уэллса «Машина времени»; О. Хаксли «О дивный новый мир»; Э. Хемингуэя «Старик и море» и других. </w:t>
            </w:r>
          </w:p>
          <w:p w14:paraId="698FFBE0" w14:textId="77777777" w:rsidR="00B7389A" w:rsidRPr="00AF46A6"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20.4.7.2. Зарубежная поэзия </w:t>
            </w:r>
            <w:r w:rsidRPr="00B7389A">
              <w:rPr>
                <w:rFonts w:ascii="Times New Roman" w:eastAsia="OfficinaSansBoldITC" w:hAnsi="Times New Roman"/>
                <w:szCs w:val="28"/>
                <w:lang w:eastAsia="en-US"/>
              </w:rPr>
              <w:t>XX</w:t>
            </w:r>
            <w:r w:rsidRPr="00B7389A">
              <w:rPr>
                <w:rFonts w:ascii="Times New Roman" w:eastAsia="OfficinaSansBoldITC" w:hAnsi="Times New Roman"/>
                <w:szCs w:val="28"/>
                <w:lang w:val="ru-RU" w:eastAsia="en-US"/>
              </w:rPr>
              <w:t xml:space="preserve"> века (не менее двух стихотворений одного из поэтов по выбору). </w:t>
            </w:r>
            <w:r w:rsidRPr="00AF46A6">
              <w:rPr>
                <w:rFonts w:ascii="Times New Roman" w:eastAsia="OfficinaSansBoldITC" w:hAnsi="Times New Roman"/>
                <w:szCs w:val="28"/>
                <w:lang w:val="ru-RU" w:eastAsia="en-US"/>
              </w:rPr>
              <w:t>Например, стихотворения Г. Аполлинера, Т.С. Элиота и другие.</w:t>
            </w:r>
          </w:p>
          <w:p w14:paraId="26379D1F" w14:textId="53BEB5C9" w:rsidR="00B7389A" w:rsidRPr="00B7389A" w:rsidRDefault="00B7389A" w:rsidP="00B7389A">
            <w:pPr>
              <w:ind w:right="129" w:firstLine="223"/>
              <w:jc w:val="both"/>
              <w:rPr>
                <w:rFonts w:ascii="Times New Roman" w:eastAsia="OfficinaSansBoldITC" w:hAnsi="Times New Roman"/>
                <w:szCs w:val="28"/>
                <w:lang w:val="ru-RU" w:eastAsia="en-US"/>
              </w:rPr>
            </w:pPr>
            <w:r w:rsidRPr="00B7389A">
              <w:rPr>
                <w:rFonts w:ascii="Times New Roman" w:eastAsia="OfficinaSansBoldITC" w:hAnsi="Times New Roman"/>
                <w:szCs w:val="28"/>
                <w:lang w:val="ru-RU" w:eastAsia="en-US"/>
              </w:rPr>
              <w:t xml:space="preserve">20.4.7.3. Зарубежная драматургия </w:t>
            </w:r>
            <w:r w:rsidRPr="00B7389A">
              <w:rPr>
                <w:rFonts w:ascii="Times New Roman" w:eastAsia="OfficinaSansBoldITC" w:hAnsi="Times New Roman"/>
                <w:szCs w:val="28"/>
                <w:lang w:eastAsia="en-US"/>
              </w:rPr>
              <w:t>XX</w:t>
            </w:r>
            <w:r w:rsidRPr="00B7389A">
              <w:rPr>
                <w:rFonts w:ascii="Times New Roman" w:eastAsia="OfficinaSansBoldITC" w:hAnsi="Times New Roman"/>
                <w:szCs w:val="28"/>
                <w:lang w:val="ru-RU" w:eastAsia="en-US"/>
              </w:rPr>
              <w:t xml:space="preserve"> века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других.</w:t>
            </w:r>
          </w:p>
        </w:tc>
        <w:tc>
          <w:tcPr>
            <w:tcW w:w="2835" w:type="dxa"/>
          </w:tcPr>
          <w:p w14:paraId="3E93664F" w14:textId="77777777" w:rsidR="00B7389A" w:rsidRPr="00B7389A" w:rsidRDefault="00B7389A" w:rsidP="00B7389A">
            <w:pPr>
              <w:jc w:val="center"/>
              <w:rPr>
                <w:rFonts w:ascii="Times New Roman" w:hAnsi="Times New Roman"/>
                <w:i/>
                <w:lang w:val="ru-RU" w:eastAsia="en-US"/>
              </w:rPr>
            </w:pPr>
          </w:p>
        </w:tc>
      </w:tr>
    </w:tbl>
    <w:p w14:paraId="2D8FD701" w14:textId="2F34E5CF" w:rsidR="00493A58" w:rsidRPr="00B7389A" w:rsidRDefault="00493A58" w:rsidP="00B828BE">
      <w:pPr>
        <w:widowControl w:val="0"/>
        <w:spacing w:after="0" w:line="240" w:lineRule="auto"/>
        <w:jc w:val="both"/>
        <w:rPr>
          <w:rFonts w:ascii="Times New Roman" w:eastAsia="SchoolBookSanPin" w:hAnsi="Times New Roman"/>
          <w:color w:val="C00000"/>
          <w:sz w:val="24"/>
          <w:szCs w:val="24"/>
          <w:lang w:eastAsia="en-US"/>
        </w:rPr>
      </w:pPr>
    </w:p>
    <w:p w14:paraId="65EF4721" w14:textId="77777777" w:rsidR="00B7389A" w:rsidRDefault="00B7389A" w:rsidP="002F198F">
      <w:pPr>
        <w:keepNext/>
        <w:keepLines/>
        <w:widowControl w:val="0"/>
        <w:spacing w:after="0" w:line="240" w:lineRule="auto"/>
        <w:ind w:firstLine="708"/>
        <w:jc w:val="center"/>
        <w:outlineLvl w:val="0"/>
        <w:rPr>
          <w:rFonts w:ascii="Times New Roman" w:hAnsi="Times New Roman"/>
          <w:b/>
          <w:sz w:val="24"/>
          <w:szCs w:val="28"/>
          <w:lang w:eastAsia="en-US"/>
        </w:rPr>
      </w:pPr>
    </w:p>
    <w:p w14:paraId="5F00B0D7" w14:textId="2AE63361" w:rsidR="00D707D4" w:rsidRPr="002F198F" w:rsidRDefault="0082513B" w:rsidP="002F198F">
      <w:pPr>
        <w:keepNext/>
        <w:keepLines/>
        <w:widowControl w:val="0"/>
        <w:spacing w:after="0" w:line="240" w:lineRule="auto"/>
        <w:ind w:firstLine="708"/>
        <w:jc w:val="center"/>
        <w:outlineLvl w:val="0"/>
        <w:rPr>
          <w:rFonts w:ascii="Times New Roman" w:hAnsi="Times New Roman"/>
          <w:b/>
          <w:sz w:val="24"/>
          <w:szCs w:val="28"/>
          <w:lang w:eastAsia="en-US"/>
        </w:rPr>
      </w:pPr>
      <w:r>
        <w:rPr>
          <w:rFonts w:ascii="Times New Roman" w:hAnsi="Times New Roman"/>
          <w:b/>
          <w:sz w:val="24"/>
          <w:szCs w:val="28"/>
          <w:lang w:eastAsia="en-US"/>
        </w:rPr>
        <w:t>2.2.3. Р</w:t>
      </w:r>
      <w:r w:rsidR="00087662" w:rsidRPr="002F198F">
        <w:rPr>
          <w:rFonts w:ascii="Times New Roman" w:hAnsi="Times New Roman"/>
          <w:b/>
          <w:sz w:val="24"/>
          <w:szCs w:val="28"/>
          <w:lang w:eastAsia="en-US"/>
        </w:rPr>
        <w:t>абочая программа по учебному предмету «Литература»</w:t>
      </w:r>
    </w:p>
    <w:p w14:paraId="3D179042" w14:textId="36AA9BDB" w:rsidR="00087662" w:rsidRDefault="00D707D4" w:rsidP="002F198F">
      <w:pPr>
        <w:keepNext/>
        <w:keepLines/>
        <w:widowControl w:val="0"/>
        <w:spacing w:after="0" w:line="240" w:lineRule="auto"/>
        <w:ind w:firstLine="708"/>
        <w:jc w:val="center"/>
        <w:outlineLvl w:val="0"/>
        <w:rPr>
          <w:rFonts w:ascii="Times New Roman" w:hAnsi="Times New Roman"/>
          <w:b/>
          <w:sz w:val="24"/>
          <w:szCs w:val="28"/>
          <w:lang w:eastAsia="en-US"/>
        </w:rPr>
      </w:pPr>
      <w:r w:rsidRPr="002F198F">
        <w:rPr>
          <w:rFonts w:ascii="Times New Roman" w:hAnsi="Times New Roman"/>
          <w:b/>
          <w:sz w:val="24"/>
          <w:szCs w:val="28"/>
          <w:lang w:eastAsia="en-US"/>
        </w:rPr>
        <w:t>(углублённый уровень)</w:t>
      </w:r>
    </w:p>
    <w:p w14:paraId="4A29F3CE" w14:textId="77777777" w:rsidR="00B5368B" w:rsidRPr="002F198F" w:rsidRDefault="00B5368B" w:rsidP="002F198F">
      <w:pPr>
        <w:keepNext/>
        <w:keepLines/>
        <w:widowControl w:val="0"/>
        <w:spacing w:after="0" w:line="240" w:lineRule="auto"/>
        <w:ind w:firstLine="708"/>
        <w:jc w:val="center"/>
        <w:outlineLvl w:val="0"/>
        <w:rPr>
          <w:rFonts w:ascii="Times New Roman" w:hAnsi="Times New Roman"/>
          <w:b/>
          <w:sz w:val="24"/>
          <w:szCs w:val="28"/>
          <w:lang w:eastAsia="en-US"/>
        </w:rPr>
      </w:pPr>
    </w:p>
    <w:p w14:paraId="114BE9AC" w14:textId="77777777" w:rsidR="0082513B" w:rsidRPr="009C0C03" w:rsidRDefault="00D707D4" w:rsidP="0082513B">
      <w:pPr>
        <w:spacing w:after="0" w:line="240" w:lineRule="auto"/>
        <w:ind w:firstLine="709"/>
        <w:jc w:val="both"/>
        <w:rPr>
          <w:rFonts w:ascii="Times New Roman" w:hAnsi="Times New Roman"/>
          <w:sz w:val="24"/>
          <w:szCs w:val="24"/>
          <w:lang w:eastAsia="en-US"/>
        </w:rPr>
      </w:pPr>
      <w:r w:rsidRPr="002F198F">
        <w:rPr>
          <w:rFonts w:ascii="Times New Roman" w:eastAsia="Calibri" w:hAnsi="Times New Roman"/>
          <w:sz w:val="24"/>
          <w:szCs w:val="28"/>
          <w:lang w:eastAsia="en-US"/>
        </w:rPr>
        <w:t xml:space="preserve"> Р</w:t>
      </w:r>
      <w:r w:rsidR="00087662" w:rsidRPr="002F198F">
        <w:rPr>
          <w:rFonts w:ascii="Times New Roman" w:eastAsia="Calibri" w:hAnsi="Times New Roman"/>
          <w:sz w:val="24"/>
          <w:szCs w:val="28"/>
          <w:lang w:eastAsia="en-US"/>
        </w:rPr>
        <w:t>абочая программа по учебному предмету «Литература» (углублённый уровень)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w:t>
      </w:r>
      <w:r w:rsidR="005B46BD" w:rsidRPr="002F198F">
        <w:rPr>
          <w:rFonts w:ascii="Times New Roman" w:eastAsia="Calibri" w:hAnsi="Times New Roman"/>
          <w:sz w:val="24"/>
          <w:szCs w:val="28"/>
          <w:lang w:eastAsia="en-US"/>
        </w:rPr>
        <w:t>граммы по литературе</w:t>
      </w:r>
      <w:r w:rsidR="006C7D22">
        <w:rPr>
          <w:rFonts w:ascii="Times New Roman" w:eastAsia="Calibri" w:hAnsi="Times New Roman"/>
          <w:sz w:val="24"/>
          <w:szCs w:val="28"/>
          <w:lang w:eastAsia="en-US"/>
        </w:rPr>
        <w:t xml:space="preserve"> и </w:t>
      </w:r>
      <w:r w:rsidR="0082513B" w:rsidRPr="009C0C03">
        <w:rPr>
          <w:rFonts w:ascii="Times New Roman" w:eastAsia="Calibri" w:hAnsi="Times New Roman"/>
          <w:sz w:val="24"/>
          <w:szCs w:val="28"/>
          <w:lang w:eastAsia="en-US"/>
        </w:rPr>
        <w:t xml:space="preserve">и </w:t>
      </w:r>
      <w:r w:rsidR="0082513B" w:rsidRPr="009C0C03">
        <w:rPr>
          <w:rFonts w:ascii="Times New Roman" w:hAnsi="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4DA6B90D" w14:textId="77C37713" w:rsidR="006C7D22" w:rsidRPr="0082513B" w:rsidRDefault="0082513B" w:rsidP="0082513B">
      <w:pPr>
        <w:spacing w:after="0" w:line="240" w:lineRule="auto"/>
        <w:ind w:firstLine="709"/>
        <w:jc w:val="both"/>
        <w:rPr>
          <w:rFonts w:ascii="Times New Roman" w:hAnsi="Times New Roman"/>
          <w:sz w:val="24"/>
          <w:szCs w:val="24"/>
          <w:lang w:eastAsia="en-US"/>
        </w:rPr>
      </w:pPr>
      <w:r w:rsidRPr="0082513B">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литературе</w:t>
      </w:r>
      <w:r w:rsidRPr="0082513B">
        <w:rPr>
          <w:rFonts w:ascii="Times New Roman" w:hAnsi="Times New Roman"/>
          <w:sz w:val="24"/>
          <w:szCs w:val="24"/>
          <w:lang w:eastAsia="en-US"/>
        </w:rPr>
        <w:t xml:space="preserve"> углубленного уровня.</w:t>
      </w:r>
    </w:p>
    <w:p w14:paraId="0CCC2BB5" w14:textId="194A2CD5" w:rsidR="00087662" w:rsidRPr="005E77F5" w:rsidRDefault="005E77F5" w:rsidP="005E77F5">
      <w:pPr>
        <w:widowControl w:val="0"/>
        <w:spacing w:after="0" w:line="240" w:lineRule="auto"/>
        <w:ind w:firstLine="709"/>
        <w:contextualSpacing/>
        <w:jc w:val="center"/>
        <w:rPr>
          <w:rFonts w:ascii="Times New Roman" w:eastAsia="Calibri" w:hAnsi="Times New Roman"/>
          <w:b/>
          <w:sz w:val="24"/>
          <w:szCs w:val="28"/>
          <w:lang w:eastAsia="en-US"/>
        </w:rPr>
      </w:pPr>
      <w:r w:rsidRPr="005E77F5">
        <w:rPr>
          <w:rFonts w:ascii="Times New Roman" w:eastAsia="Calibri" w:hAnsi="Times New Roman"/>
          <w:b/>
          <w:sz w:val="24"/>
          <w:szCs w:val="28"/>
          <w:lang w:eastAsia="en-US"/>
        </w:rPr>
        <w:t>Пояснительная записка</w:t>
      </w:r>
    </w:p>
    <w:p w14:paraId="5DC01209" w14:textId="77777777" w:rsidR="005E77F5" w:rsidRPr="002F198F" w:rsidRDefault="005E77F5" w:rsidP="005E77F5">
      <w:pPr>
        <w:widowControl w:val="0"/>
        <w:spacing w:after="0" w:line="240" w:lineRule="auto"/>
        <w:ind w:firstLine="709"/>
        <w:contextualSpacing/>
        <w:jc w:val="center"/>
        <w:rPr>
          <w:rFonts w:ascii="Times New Roman" w:eastAsia="Calibri" w:hAnsi="Times New Roman"/>
          <w:sz w:val="24"/>
          <w:szCs w:val="28"/>
          <w:lang w:eastAsia="en-US"/>
        </w:rPr>
      </w:pPr>
    </w:p>
    <w:p w14:paraId="0FB569C4" w14:textId="4C33C80F" w:rsidR="00087662" w:rsidRPr="002F198F" w:rsidRDefault="00087662" w:rsidP="002F198F">
      <w:pPr>
        <w:widowControl w:val="0"/>
        <w:spacing w:after="0" w:line="240" w:lineRule="auto"/>
        <w:ind w:firstLine="709"/>
        <w:contextualSpacing/>
        <w:jc w:val="both"/>
        <w:rPr>
          <w:rFonts w:ascii="Times New Roman" w:eastAsia="Calibri" w:hAnsi="Times New Roman"/>
          <w:strike/>
          <w:sz w:val="24"/>
          <w:szCs w:val="28"/>
          <w:lang w:eastAsia="en-US"/>
        </w:rPr>
      </w:pPr>
      <w:r w:rsidRPr="002F198F">
        <w:rPr>
          <w:rFonts w:ascii="Times New Roman" w:eastAsia="Calibri" w:hAnsi="Times New Roman"/>
          <w:sz w:val="24"/>
          <w:szCs w:val="28"/>
          <w:lang w:eastAsia="en-US"/>
        </w:rPr>
        <w:t xml:space="preserve">Программа по литературе для обучения на уровне среднего общего образования составлена на основе требований к планируемым результатам обучения в соответствии с ФГОС СОО. </w:t>
      </w:r>
    </w:p>
    <w:p w14:paraId="3DA741B8" w14:textId="24968290"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Программа по</w:t>
      </w:r>
      <w:r w:rsidR="005B46BD" w:rsidRPr="002F198F">
        <w:rPr>
          <w:rFonts w:ascii="Times New Roman" w:eastAsia="Calibri" w:hAnsi="Times New Roman"/>
          <w:sz w:val="24"/>
          <w:szCs w:val="28"/>
          <w:lang w:eastAsia="en-US"/>
        </w:rPr>
        <w:t xml:space="preserve"> литературе разработана </w:t>
      </w:r>
      <w:r w:rsidRPr="002F198F">
        <w:rPr>
          <w:rFonts w:ascii="Times New Roman" w:eastAsia="Calibri" w:hAnsi="Times New Roman"/>
          <w:sz w:val="24"/>
          <w:szCs w:val="28"/>
          <w:lang w:eastAsia="en-US"/>
        </w:rPr>
        <w:t>для последующей профессиональной деятельности как в рамках предметной области «Русский язык и литература», так и в смежных с ней областях.</w:t>
      </w:r>
    </w:p>
    <w:p w14:paraId="54910E8D" w14:textId="3F3F323F"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Программа по литературе позволит учителю реализовать в процессе преподавания литературы на углублённом уровне современные подходы к формированию личностных, метапредметных и предметных результатов обучения, определить обязательную (инвариантную) часть содержания учебного курса по литературе, определить и структурировать планируемые результаты обучения и содержание учебного предмета «Литература» по годам обучения в соответствии с ФГОС СОО. </w:t>
      </w:r>
    </w:p>
    <w:p w14:paraId="5BE827D7" w14:textId="06753026"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Программа по литературе позволит учителю разработать календарно-тематическое планирование, распределить обязательное предметное содержание на два года обучения в соответствии с особенностями изучения литературы, с учётом основных видов учебной деятельности для освоения учебного материала обучающимися на уровне среднего общего образования.</w:t>
      </w:r>
    </w:p>
    <w:p w14:paraId="744D3D2B" w14:textId="47DB40CB"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Изучение литературы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приобщению их к нравственно-эстетическим ценностям, как национальным, так и общечеловеческим.</w:t>
      </w:r>
    </w:p>
    <w:p w14:paraId="52308132" w14:textId="31C1A7CC"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Основу содержания литературного образования на углублённом уровне на уровне среднего общего образования составляют чтение и изучение выдающихся произведений отечественной и зарубежной литературы второй половины ХIХ – начала ХХI века, расширение литературного контента, углубление восприятия и анализ художественных произведений в историко-литературном и историко-культурном контекстах, интерпретация произведений в соответствии с возрастными особенностями </w:t>
      </w:r>
      <w:r w:rsidRPr="002F198F">
        <w:rPr>
          <w:rFonts w:ascii="Times New Roman" w:eastAsia="SchoolBookSanPin" w:hAnsi="Times New Roman"/>
          <w:sz w:val="24"/>
          <w:szCs w:val="28"/>
          <w:lang w:eastAsia="en-US"/>
        </w:rPr>
        <w:t>обучающихся</w:t>
      </w:r>
      <w:r w:rsidRPr="002F198F">
        <w:rPr>
          <w:rFonts w:ascii="Times New Roman" w:eastAsia="Calibri" w:hAnsi="Times New Roman"/>
          <w:sz w:val="24"/>
          <w:szCs w:val="28"/>
          <w:lang w:eastAsia="en-US"/>
        </w:rPr>
        <w:t>, их литературным развитием, жизненным и читательским опытом.</w:t>
      </w:r>
    </w:p>
    <w:p w14:paraId="29D94EA1" w14:textId="70B415BF"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Литературное образование на углублённом уровне на уровне среднего общего образования преемственно по отношению к курсу литературы </w:t>
      </w:r>
      <w:r w:rsidRPr="002F198F">
        <w:rPr>
          <w:rFonts w:ascii="Times New Roman" w:eastAsia="SchoolBookSanPin" w:hAnsi="Times New Roman"/>
          <w:sz w:val="24"/>
          <w:szCs w:val="28"/>
          <w:lang w:eastAsia="en-US"/>
        </w:rPr>
        <w:t>на уровне основного общего образования</w:t>
      </w:r>
      <w:r w:rsidRPr="002F198F">
        <w:rPr>
          <w:rFonts w:ascii="Times New Roman" w:eastAsia="Calibri" w:hAnsi="Times New Roman"/>
          <w:sz w:val="24"/>
          <w:szCs w:val="28"/>
          <w:lang w:eastAsia="en-US"/>
        </w:rPr>
        <w:t xml:space="preserve"> и сопрягается с курсом литературы, изучаемым на базовом уровне. В процессе изучения литературы на уровне среднего общего образования происходит углубление и расширение межпредметных связей с курсом русского языка, истории и предметов художественного цикла, с разными разделами филологической науки и видами искусств на основе использования как аппарата литературоведения, так и литературной критики, что способствует формированию художественного вкуса и эстетического отношения к окружающему миру, развитию умений квалифицированного читателя, способного к глубокому восприятию, пониманию и интерпретации произведений художественной литературы.</w:t>
      </w:r>
    </w:p>
    <w:p w14:paraId="10AA4CCF" w14:textId="2C38DD09"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 программе по литературе учтены этапы российского историко-литературного процесса второй половины ХIХ – начала ХХI века, представлены разделы, включающие произведения литератур народов России и зарубежной литературы.</w:t>
      </w:r>
    </w:p>
    <w:p w14:paraId="70515E43" w14:textId="6F365033"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w:t>
      </w:r>
    </w:p>
    <w:p w14:paraId="7C9A31F6" w14:textId="18113864"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Отличие углублённого уровня литературного образования от базового обусловлено планируемыми предметными результатами, которые реализуются в отношении наиболее мотивированных и способных обучающихся в соответствии с учебным планом образовательной организации, обеспечивающей профильное обучение. Литературное образование на углублённом уровне на уровне среднего общего образования предполагает более активное использование самостоятельной исследовательской деятельности обучающихся, являющейся способом введения </w:t>
      </w:r>
      <w:r w:rsidRPr="002F198F">
        <w:rPr>
          <w:rFonts w:ascii="Times New Roman" w:eastAsia="SchoolBookSanPin" w:hAnsi="Times New Roman"/>
          <w:sz w:val="24"/>
          <w:szCs w:val="28"/>
          <w:lang w:eastAsia="en-US"/>
        </w:rPr>
        <w:t xml:space="preserve">обучающихся </w:t>
      </w:r>
      <w:r w:rsidRPr="002F198F">
        <w:rPr>
          <w:rFonts w:ascii="Times New Roman" w:eastAsia="Calibri" w:hAnsi="Times New Roman"/>
          <w:sz w:val="24"/>
          <w:szCs w:val="28"/>
          <w:lang w:eastAsia="en-US"/>
        </w:rPr>
        <w:t>в ту или иную профессиональную практику, связанную с профильным гуманитарным образованием.</w:t>
      </w:r>
    </w:p>
    <w:p w14:paraId="427BB3DC" w14:textId="44680D3A"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и базируется на знании содержания произведений, осмыслении поставленных в литературе проблем, формировании у обучающихся литературного вкуса, развитии филологической культуры, ведущей к овладению комплексным филологическим анализом художественного текста, осмыслению функциональной роли теоретико-литературных понятий, пониманию коммуникативно-эстетических возможностей языка литературных произведений, а также позволяет совершенствовать устную и письменную речь обучающихся на примере лучших литературных образцов, создавать собственные письменные творческие работы и устные доклады о прочитанных книгах, осуществлять целенаправленную подготовку к будущей профессиональной деятельности, связанной с гуманитарной сферой. Достижение указанных целей возможно при комплексном решении учебных и воспитательных задач, стоящих перед средним общим образованием и сформулированных в ФГОС СОО.</w:t>
      </w:r>
    </w:p>
    <w:p w14:paraId="1EAFE4C0" w14:textId="5CB48A01"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систематическом приобщении </w:t>
      </w:r>
      <w:r w:rsidRPr="002F198F">
        <w:rPr>
          <w:rFonts w:ascii="Times New Roman" w:eastAsia="SchoolBookSanPin" w:hAnsi="Times New Roman"/>
          <w:sz w:val="24"/>
          <w:szCs w:val="28"/>
          <w:lang w:eastAsia="en-US"/>
        </w:rPr>
        <w:t>обучающихся</w:t>
      </w:r>
      <w:r w:rsidRPr="002F198F">
        <w:rPr>
          <w:rFonts w:ascii="Times New Roman" w:eastAsia="Calibri" w:hAnsi="Times New Roman"/>
          <w:sz w:val="24"/>
          <w:szCs w:val="28"/>
          <w:lang w:eastAsia="en-US"/>
        </w:rPr>
        <w:t xml:space="preserve"> к наследию отечественной и зарубежной классики и лучшим образцам современной литературы, воспитании уважения к отечественной классической литературе как социокультурному и эстетическому феномену, освоении в ходе её изучения духовного опыта человечества, этико-нравственных, философско-мировоззренческих, социально-бытовых, культурных традиций и ценностей, воспитании личности, способной к созидательной гуманитарной деятельности в современном мире и осознанию культурной самоидентификации на основе изучения литературных произведений.</w:t>
      </w:r>
    </w:p>
    <w:p w14:paraId="5CE76DD1" w14:textId="3F198AD9"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постоянной потребности обучающихся в чтении художественных произведений в течение всей жизни;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сознательное включение чтения в собственную досуговую деятельность и умение планировать и корректировать свою программу чтения, участвовать во внеурочных мероприятиях, содействующих повышению интереса к литературе, чтению, образованию, книжной культуре, и вовлекать к этот процесс своих сверстников.</w:t>
      </w:r>
    </w:p>
    <w:p w14:paraId="356CE37D" w14:textId="42B075E0"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комплексного филологического анализа художественного текста и осмысление функциональной роли теоретико-литературных понятий, в том числе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на основе понимания и осмысленного использования в процессе анализа и интерпретации произведений художественной литературы терминологического аппарата современного литературоведения, а также элементов искусствоведения, театроведения, киноведения.</w:t>
      </w:r>
    </w:p>
    <w:p w14:paraId="2D5FEFDA" w14:textId="694CBB26"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Кроме того, эти задачи связаны с развитием понятия об историко-литературном процессе и его основных закономерностях, о множественности литературно-художественных стилей разных эпох, литературных направлениях, течениях, школах, об индивидуальном авторском стиле,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развитием представления о специфике литературы как вида искусства, культуры читательского восприятия, качеств квалифицированного читателя, обладающего образным и аналитическим мышлением, эстетическим вкусом, интеллектуальными и творческими способностями, эмоциональной отзывчивостью, а также умением сопоставлять произведения русской и зарубежной литературы и сравнивать их с научными, критическими и художественными интерпретациями в других видах искусств, развитием представлений об основных направлениях литературной критики, о современных профессиональных подходах к анализу художественного текста в литературоведении, развитием способности осуществлять поиск, отбор, анализ, структурирование и предъявление информации с использованием различных ресурсов, включая работу с книгой в традиционных и электронных библиотечных системах и медиапространстве, владением основами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творческой переработки текстов.</w:t>
      </w:r>
    </w:p>
    <w:p w14:paraId="548155EF" w14:textId="74E932AF"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Задачи, связанные с осознанием обучающимися коммуникативно-эстетических возможностей языка, нацелены на развитие представлений о литературном произведении как явлении словесного искусства и об изобразительно-выразительных возможностях русского языка в литературных текстах, на свободное владение разными способами информационной переработки текстов, на умение анализировать, аргументированно оценивать и редактировать собственные и чужие высказывания, использовать в своей исследовательской и проектной деятельности ресурсы современного литературного процесса и научной жизни филологического сообщества, в том числе в Интернете.</w:t>
      </w:r>
    </w:p>
    <w:p w14:paraId="00CAA691" w14:textId="2679E00D"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Углублённое изучение литературы осуществляется в соответствии с учебным планом профиля обучения с ориентацией на будущую сферу профессиональной деятельности обучающихся. В учебном плане предмет «Литература» на углублённом уровне на уровне среднего общего образования преемственен по отношению к предмету «Литература» </w:t>
      </w:r>
      <w:r w:rsidRPr="002F198F">
        <w:rPr>
          <w:rFonts w:ascii="Times New Roman" w:eastAsia="SchoolBookSanPin" w:hAnsi="Times New Roman"/>
          <w:sz w:val="24"/>
          <w:szCs w:val="28"/>
          <w:lang w:eastAsia="en-US"/>
        </w:rPr>
        <w:t>на уровне основного общего образования</w:t>
      </w:r>
      <w:r w:rsidRPr="002F198F">
        <w:rPr>
          <w:rFonts w:ascii="Times New Roman" w:eastAsia="Calibri" w:hAnsi="Times New Roman"/>
          <w:sz w:val="24"/>
          <w:szCs w:val="28"/>
          <w:lang w:eastAsia="en-US"/>
        </w:rPr>
        <w:t xml:space="preserve"> и основан на базовом курсе литературы. </w:t>
      </w:r>
    </w:p>
    <w:p w14:paraId="28B8BCC0" w14:textId="77777777" w:rsidR="005B46BD" w:rsidRPr="005B46BD" w:rsidRDefault="005B46BD" w:rsidP="002F198F">
      <w:pPr>
        <w:widowControl w:val="0"/>
        <w:spacing w:after="0" w:line="240" w:lineRule="auto"/>
        <w:ind w:firstLine="709"/>
        <w:jc w:val="both"/>
        <w:rPr>
          <w:rFonts w:ascii="Times New Roman" w:eastAsia="SchoolBookSanPin" w:hAnsi="Times New Roman"/>
          <w:position w:val="1"/>
          <w:sz w:val="24"/>
          <w:szCs w:val="24"/>
          <w:lang w:eastAsia="en-US"/>
        </w:rPr>
      </w:pPr>
      <w:r w:rsidRPr="006C7D22">
        <w:rPr>
          <w:rFonts w:ascii="Times New Roman" w:eastAsia="SchoolBookSanPin" w:hAnsi="Times New Roman"/>
          <w:sz w:val="24"/>
          <w:szCs w:val="24"/>
          <w:lang w:eastAsia="en-US"/>
        </w:rPr>
        <w:t>Общее число часов, для изучения русского языка, определяется учебным планом ООП СОО и может корректироваться на начало учебного года по решению педагогического совета</w:t>
      </w:r>
      <w:r w:rsidRPr="006C7D22">
        <w:rPr>
          <w:rFonts w:ascii="Times New Roman" w:eastAsia="SchoolBookSanPin" w:hAnsi="Times New Roman"/>
          <w:position w:val="1"/>
          <w:sz w:val="24"/>
          <w:szCs w:val="24"/>
          <w:lang w:eastAsia="en-US"/>
        </w:rPr>
        <w:t>.</w:t>
      </w:r>
    </w:p>
    <w:p w14:paraId="37992300" w14:textId="77777777" w:rsidR="005B46BD" w:rsidRPr="002F198F" w:rsidRDefault="005B46BD" w:rsidP="002F198F">
      <w:pPr>
        <w:widowControl w:val="0"/>
        <w:spacing w:after="0" w:line="240" w:lineRule="auto"/>
        <w:ind w:firstLine="709"/>
        <w:contextualSpacing/>
        <w:jc w:val="both"/>
        <w:rPr>
          <w:rFonts w:ascii="Times New Roman" w:eastAsia="Calibri" w:hAnsi="Times New Roman"/>
          <w:sz w:val="28"/>
          <w:szCs w:val="28"/>
          <w:lang w:eastAsia="en-US"/>
        </w:rPr>
      </w:pPr>
    </w:p>
    <w:p w14:paraId="288D361A" w14:textId="16876AB7" w:rsidR="00087662" w:rsidRPr="002F198F" w:rsidRDefault="005B46BD" w:rsidP="002F198F">
      <w:pPr>
        <w:widowControl w:val="0"/>
        <w:spacing w:after="0" w:line="240" w:lineRule="auto"/>
        <w:ind w:firstLine="709"/>
        <w:contextualSpacing/>
        <w:jc w:val="center"/>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Содержание обучения в 10 классе</w:t>
      </w:r>
    </w:p>
    <w:p w14:paraId="47D9494A" w14:textId="77777777" w:rsidR="002F198F" w:rsidRDefault="002F198F" w:rsidP="002F198F">
      <w:pPr>
        <w:widowControl w:val="0"/>
        <w:spacing w:after="0" w:line="240" w:lineRule="auto"/>
        <w:ind w:firstLine="709"/>
        <w:contextualSpacing/>
        <w:jc w:val="both"/>
        <w:rPr>
          <w:rFonts w:ascii="Times New Roman" w:eastAsia="Calibri" w:hAnsi="Times New Roman"/>
          <w:b/>
          <w:sz w:val="24"/>
          <w:szCs w:val="28"/>
          <w:lang w:eastAsia="en-US"/>
        </w:rPr>
      </w:pPr>
    </w:p>
    <w:p w14:paraId="4C614A41" w14:textId="3BEB2AE4"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Литература второй половины XIX века.</w:t>
      </w:r>
    </w:p>
    <w:p w14:paraId="4B6A6C0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А.Н. Островский. Драма «Гроза». Пьесы «Бесприданница», «Свои люди – сочтёмся» и другие (одно произведение по выбору).</w:t>
      </w:r>
    </w:p>
    <w:p w14:paraId="4CBF9FF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И.А. Гончаров. Роман «Обломов». Романы и очерки (одно произведение по выбору). Например, «Обыкновенная история», очерки из книги «Фрегат «Паллада» и другие.</w:t>
      </w:r>
    </w:p>
    <w:p w14:paraId="6E68828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И.С. Тургенев. Роман «Отцы и дети». Повести и романы (одно произведение по выбору). Например, «Первая любовь», «Вешние воды», «Рудин», «Дворянское гнездо» и другие. Статья «Гамлет и Дон Кихот».</w:t>
      </w:r>
    </w:p>
    <w:p w14:paraId="3A64269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Ф.И. Тютчев. Стихотворения (не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всё былое...»), «Певучесть есть в морских волнах…», «Природа – сфинкс. И тем она верней...», «Эти бедные селенья…», «О вещая душа моя!..», «День и ночь» и другие.</w:t>
      </w:r>
    </w:p>
    <w:p w14:paraId="2F288B6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Н.А.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другие.</w:t>
      </w:r>
    </w:p>
    <w:p w14:paraId="4179AD0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Поэма «Кому на Руси жить хорошо».</w:t>
      </w:r>
    </w:p>
    <w:p w14:paraId="73EF32D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А.А. Фет. Стихотворения (не менее пяти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«Я тебе ничего не скажу…», «Заря прощается с землёю...», «На заре ты её не буди…», «Как беден наш язык! Хочу и не могу…», «На стоге сена ночью южной…» и другие.</w:t>
      </w:r>
    </w:p>
    <w:p w14:paraId="3A7D56E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А.К. Толстой. Стихотворения (не менее трёх по выбору). Например, «Средь шумного бала, случайно…», «Колокольчики мои…», «Меня, во мраке и в пыли…», «Двух станов не боец, но только гость случайный…» и другие.</w:t>
      </w:r>
    </w:p>
    <w:p w14:paraId="757B301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Н.Г. Чернышевский. Роман «Что делать?» (главы по выбору). Статьи «Детство и отрочество. Сочинение графа Л.Н. Толстого. Военные рассказы графа Л.Н. Толстого», «Русский человек на rendez-vous. Размышления по прочтении повести г. Тургенева «Ася».</w:t>
      </w:r>
    </w:p>
    <w:p w14:paraId="11F08BD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Ф.М.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другие.</w:t>
      </w:r>
    </w:p>
    <w:p w14:paraId="54328F6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Л.Н. Толстой. Роман-эпопея «Война и мир». Рассказы, повести и романы (одно произведение по выбору). Например, рассказы из цикла «Севастопольские рассказы», «Смерть Ивана Ильича», «Анна Каренина» и другие.</w:t>
      </w:r>
    </w:p>
    <w:p w14:paraId="32B42E6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М.Е. Салтыков-Щедрин. Роман-хроника «История одного города» (не менее четырёх глав по выбору). Например, главы «О корени происхождения глуповцев», «Опись градоначальникам», «Органчик», «Подтверждение покаяния» и другие. Сказки (не менее трёх по выбору). Например, «Пропала совесть», «Медведь на воеводстве», «Карась-идеалист», «Коняга» и другие.</w:t>
      </w:r>
    </w:p>
    <w:p w14:paraId="4564B99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Н.С.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другие.</w:t>
      </w:r>
    </w:p>
    <w:p w14:paraId="443010E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другие.</w:t>
      </w:r>
    </w:p>
    <w:p w14:paraId="0306036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Комедия «Вишнёвый сад». Пьесы «Чайка», «Дядя Ваня», «Три сестры» (одно произведение по выбору).</w:t>
      </w:r>
    </w:p>
    <w:p w14:paraId="18BC6B52" w14:textId="732C184A"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 Литературная критика второй половины XIX века.</w:t>
      </w:r>
    </w:p>
    <w:p w14:paraId="0F6DDC6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Статьи H.А. Добролюбова «Луч света в тёмном царстве», «Что такое обломовщина?», Д.И. Писарева «Базаров», «Мотивы русской драмы», А.В. Дружинина «Обломов». Роман И.А. Гончарова», А.А. Григорьева «После «Грозы» Островского», Н.Н. Страхова «Сочинения гр. Л.Н. Толстого» и другие (не менее трёх статей по выбору в соответствии с изучаемым художественным произведением).</w:t>
      </w:r>
    </w:p>
    <w:p w14:paraId="04ADC520" w14:textId="33CFA779"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Литература народов России.</w:t>
      </w:r>
    </w:p>
    <w:p w14:paraId="196FFE5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Стихотворения и поэмы (не менее одного произведения по выбору). Например, стихотворения Г. Тукая, стихотворения и поэма «Фатима» К. Хетагурова и другие).</w:t>
      </w:r>
    </w:p>
    <w:p w14:paraId="787D45C4" w14:textId="2B6F2329"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Зарубежная литература.</w:t>
      </w:r>
    </w:p>
    <w:p w14:paraId="78EA5B3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Э. Золя «Творчество», Г. Де Мопассана «Милый друг» и другие.</w:t>
      </w:r>
    </w:p>
    <w:p w14:paraId="51B99C0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Зарубежная поэзия второй половины XIX века (не менее двух стихотворений одного из поэтов по выбору). Например, стихотворения А. Рембо, Ш. Бодлера, П. Верлена, Э. Верхарна и другие.</w:t>
      </w:r>
    </w:p>
    <w:p w14:paraId="58A4878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Зарубежная драматургия второй половины XIX века (не менее одного произведения по выбору). Например, пьесы Г. Гауптмана «Перед восходом солнца», «Одинокие», Г. Ибсена «Кукольный дом», «Пер Гюнт» и другие.</w:t>
      </w:r>
    </w:p>
    <w:p w14:paraId="5358E5DC" w14:textId="77777777" w:rsidR="000831A3" w:rsidRPr="002F198F" w:rsidRDefault="000831A3" w:rsidP="002F198F">
      <w:pPr>
        <w:widowControl w:val="0"/>
        <w:spacing w:after="0" w:line="240" w:lineRule="auto"/>
        <w:ind w:firstLine="709"/>
        <w:contextualSpacing/>
        <w:jc w:val="center"/>
        <w:rPr>
          <w:rFonts w:ascii="Times New Roman" w:eastAsia="Calibri" w:hAnsi="Times New Roman"/>
          <w:b/>
          <w:sz w:val="24"/>
          <w:szCs w:val="28"/>
          <w:lang w:eastAsia="en-US"/>
        </w:rPr>
      </w:pPr>
    </w:p>
    <w:p w14:paraId="3AF0E41F" w14:textId="0D47C1B8" w:rsidR="00087662" w:rsidRPr="002F198F" w:rsidRDefault="000831A3" w:rsidP="002F198F">
      <w:pPr>
        <w:widowControl w:val="0"/>
        <w:spacing w:after="0" w:line="240" w:lineRule="auto"/>
        <w:ind w:firstLine="709"/>
        <w:contextualSpacing/>
        <w:jc w:val="center"/>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Содержание обучения в 11 классе</w:t>
      </w:r>
    </w:p>
    <w:p w14:paraId="751FFED0" w14:textId="77777777" w:rsidR="002F198F" w:rsidRDefault="002F198F" w:rsidP="002F198F">
      <w:pPr>
        <w:widowControl w:val="0"/>
        <w:spacing w:after="0" w:line="240" w:lineRule="auto"/>
        <w:ind w:firstLine="709"/>
        <w:contextualSpacing/>
        <w:jc w:val="both"/>
        <w:rPr>
          <w:rFonts w:ascii="Times New Roman" w:eastAsia="Calibri" w:hAnsi="Times New Roman"/>
          <w:b/>
          <w:sz w:val="24"/>
          <w:szCs w:val="28"/>
          <w:lang w:eastAsia="en-US"/>
        </w:rPr>
      </w:pPr>
    </w:p>
    <w:p w14:paraId="466C4012" w14:textId="26FA8DD5"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Литература конца XIX – начала ХХ века.</w:t>
      </w:r>
    </w:p>
    <w:p w14:paraId="41E2BEF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А.И. Куприн. Рассказы и повести (два произведения по выбору). Например, «Гранатовый браслет», «Олеся», «Поединок» и другие.</w:t>
      </w:r>
    </w:p>
    <w:p w14:paraId="32C4EE1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Л.Н. Андреев. Рассказы и повести (два произведения по выбору). Например, «Иуда Искариот», «Большой шлем», «Рассказ о семи повешенных» и другие.</w:t>
      </w:r>
    </w:p>
    <w:p w14:paraId="47ED979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М. Горький. Рассказы, повести, романы (два произведения по выбору). Например, «Старуха Изергиль», «Макар Чудра», «Коновалов», «Фома Гордеев» и другие.</w:t>
      </w:r>
    </w:p>
    <w:p w14:paraId="00DDED3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Пьеса «На дне».</w:t>
      </w:r>
    </w:p>
    <w:p w14:paraId="5CE199D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Стихотворения поэтов Серебряного века (не менее трёх стихотворений двух поэтов по выбору). Например, стихотворения И.Ф. Анненского, К.Д. Бальмонта, А. Белого, В.Я. Брюсова, М.А. Волошина, И. Северянина, В.С. Соловьева, Ф.К. Сологуба, В.В. Хлебникова и другие.</w:t>
      </w:r>
    </w:p>
    <w:p w14:paraId="55D79E8D" w14:textId="093C5660"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 Литература ХХ века.</w:t>
      </w:r>
    </w:p>
    <w:p w14:paraId="4BEA7D8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И.А. Бунин. Стихотворения (не менее двух по выбору). Например, «Аленушка», «Вечер», «Дурман», «И цветы, и шмели, и трава, и колосья…», «У птицы есть гнездо, у зверя есть нора…» и другие. Рассказы (три по выбору). Например, «Антоновские яблоки», «Чистый понедельник», «Господин из Сан-Франциско», «Тёмные аллеи», «Лёгкое дыхание», «Солнечный удар» и другие.</w:t>
      </w:r>
    </w:p>
    <w:p w14:paraId="7DDEC35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Книга очерков «Окаянные дни» (фрагменты).</w:t>
      </w:r>
    </w:p>
    <w:p w14:paraId="65F8C0E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А.А. Блок. Стихотворения (не менее пяти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тёмные храмы...», «Я – Гамлет. Холодеет кровь…», «Фабрика», «Русь», «Когда вы стоите на моём пути…», «Она пришла с мороза…», «Рождённые в года глухие…», «Пушкинскому Дому», «Скифы» и другие.</w:t>
      </w:r>
    </w:p>
    <w:p w14:paraId="130CAE0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Поэма «Двенадцать».</w:t>
      </w:r>
    </w:p>
    <w:p w14:paraId="687D8CD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Н.С. Гумилёв. Стихотворения (не менее трёх по выбору). Например, «Жираф», «Заблудившийся трамвай», «Капитаны», «Пятистопные ямбы», «Слово», «Шестое чувство», «Андрей Рублев» и другие.</w:t>
      </w:r>
    </w:p>
    <w:p w14:paraId="33914B2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«Дешёвая распродажа», «Левый марш», «Сергею Есенину», «Товарищу Нетте, пароходу и человеку» и другие.</w:t>
      </w:r>
    </w:p>
    <w:p w14:paraId="67FD0DB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Поэмы «Облако в штанах», «Во весь голос. Первое вступление в поэму».</w:t>
      </w:r>
    </w:p>
    <w:p w14:paraId="720399D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С.А. Есенин. Стихотворения (не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«Клён ты мой опавший…», «Отговорила роща золотая…», «Мы теперь уходим понемногу…», «О красном вечере задумалась дорога…», «Запели тёсаные дроги…», «Русь», «Пушкину», «Я иду долиной. На затылке кепи...», «До свиданья, друг мой, до свиданья!..» и другие.</w:t>
      </w:r>
    </w:p>
    <w:p w14:paraId="0F32AD9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Поэма «Чёрный человек».</w:t>
      </w:r>
    </w:p>
    <w:p w14:paraId="26397E4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О.Э. Мандельштам. Стихотворения (не менее пяти по выбору). Например, «Бессонница. Гомер. Тугие паруса…», «За гремучую доблесть грядущих веков…», «Ленинград», «Мы живём, под собою не чуя страны…», «Notre Dame», «Айя-София», «Невыразимая печаль…», «Золотистого мёда струя из бутылки текла…», «Я не слыхал рассказов Оссиана…», «Нет, никогда ничей я не был современник…», «Я к губам подношу эту зелень…» и другие.</w:t>
      </w:r>
    </w:p>
    <w:p w14:paraId="06AF15A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М.И. Цветаева. Стихотворения (не менее пяти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«Стихи к Блоку» («Имя твоё – птица в руке…»), «Генералам двенадцатого года», «Уж сколько их упало в эту бездну…», «Расстояние: вёрсты, мили…», «Красною кистью…», «Семь холмов – как семь колоколов!..» (из цикла «Стихи о Москве») и другие.</w:t>
      </w:r>
    </w:p>
    <w:p w14:paraId="05DEA50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Очерк «Мой Пушкин».</w:t>
      </w:r>
    </w:p>
    <w:p w14:paraId="496DAC9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А.А. Ахматова. Стихотворения (не менее пяти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«Всё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её прихода…») и другие.</w:t>
      </w:r>
    </w:p>
    <w:p w14:paraId="0F83461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Поэма «Реквием».</w:t>
      </w:r>
    </w:p>
    <w:p w14:paraId="3A25D34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Е.И. Замятин. Роман «Мы».</w:t>
      </w:r>
    </w:p>
    <w:p w14:paraId="58261CB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sz w:val="24"/>
          <w:szCs w:val="28"/>
          <w:lang w:eastAsia="en-US"/>
        </w:rPr>
        <w:t>Н.А. Островский. Роман «Как закалялась сталь» (избранные главы).</w:t>
      </w:r>
    </w:p>
    <w:p w14:paraId="4929340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М.А. Шолохов. Роман-эпопея «Тихий Дон».</w:t>
      </w:r>
    </w:p>
    <w:p w14:paraId="4CBD172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В.В. Набоков. Рассказы, повести, романы (одно произведение по выбору). Например, «Облако, озеро, башня», «Весна в Фиальте», «Машенька», «Защита Лужина», «Дар» и другие.</w:t>
      </w:r>
    </w:p>
    <w:p w14:paraId="0D2E18A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М.А.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другие.</w:t>
      </w:r>
    </w:p>
    <w:p w14:paraId="3C73635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другие.</w:t>
      </w:r>
    </w:p>
    <w:p w14:paraId="31B75A8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другие.</w:t>
      </w:r>
    </w:p>
    <w:p w14:paraId="62179C1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Поэма «По праву памяти».</w:t>
      </w:r>
    </w:p>
    <w:p w14:paraId="3ECB218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Проза о Великой Отечественной войне (по одному произведению не менее чем трёх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«Летят мои кони»,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14:paraId="11D1FA5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А.А. Фадеев «Молодая гвардия».</w:t>
      </w:r>
    </w:p>
    <w:p w14:paraId="3F7E456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В.О. Богомолов «В августе сорок четвёртого».</w:t>
      </w:r>
    </w:p>
    <w:p w14:paraId="6A388FA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Поэзия о Великой Отечественной войне. Стихотворения (по одному стихотворению не менее чем трёх поэтов по выбору). Например, Ю.В. Друниной, М.В. Исаковского, Ю.Д. Левитанского, С.С. Орлова, Д.С. Самойлова, К.М. Симонова, Б.А. Слуцкого и других.</w:t>
      </w:r>
    </w:p>
    <w:p w14:paraId="16EBC55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Драматургия о Великой Отечественной войне. Пьесы (одно произведение по выбору). Например, В.С. Розов «Вечно живые», К.М. Симонов «Русские люди» и другие.</w:t>
      </w:r>
    </w:p>
    <w:p w14:paraId="6DFEAC5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Б.Л. Пастернак. Стихотворения (не менее пяти по выбору). Например, «Февраль. Достать чернил и плакать!..», «Определение поэзии», «Во всём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другие.</w:t>
      </w:r>
    </w:p>
    <w:p w14:paraId="5E266A9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Роман «Доктор Живаго» (избранные главы).</w:t>
      </w:r>
    </w:p>
    <w:p w14:paraId="02D4B6D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А.В. Вампилов. Пьесы (не менее одной по выбору). Например, «Старший сын», «Утиная охота» и другие.</w:t>
      </w:r>
    </w:p>
    <w:p w14:paraId="3576491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p w14:paraId="15DED70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В.М. Шукшин. Рассказы и повести (не менее четырёх произведений по выбору). Например, «Срезал», «Обида», «Микроскоп», «Мастер», «Крепкий мужик», «Сапожки», «Забуксовал», «Дядя Ермолай», «Шире шаг, маэстро!», «Калина красная» и другие.</w:t>
      </w:r>
    </w:p>
    <w:p w14:paraId="20EC89C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В.Г. Распутин. Рассказы и повести (не менее одного произведения по выбору). Например, «Прощание с Матёрой», «Живи и помни», «Женский разговор» и другие.</w:t>
      </w:r>
    </w:p>
    <w:p w14:paraId="2D6D72E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«Родная деревня», «В осеннем лесу», «В минуты музыки печальной…», «Видения на холме», «Ночь на родине», «Утро» и другие.</w:t>
      </w:r>
    </w:p>
    <w:p w14:paraId="5ADDCDD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И.А. Бродский. Стихотворения (не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и другие.</w:t>
      </w:r>
    </w:p>
    <w:p w14:paraId="0A2E038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В.С. Высоцкий. Стихотворения (не менее трёх по выбору). Например, «Песня о Земле», «Он не вернулся из боя», «Мы вращаем Землю», «Я не люблю», «Братские могилы», «Песня о друге», «Лирическая», «Охота на волков», «Песня о звёздах» и другие.</w:t>
      </w:r>
    </w:p>
    <w:p w14:paraId="224B0148" w14:textId="6AC769C8"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b/>
          <w:sz w:val="24"/>
          <w:szCs w:val="28"/>
          <w:lang w:eastAsia="en-US"/>
        </w:rPr>
        <w:t>Проза второй половины XX – начала XXI века.</w:t>
      </w:r>
      <w:r w:rsidRPr="002F198F">
        <w:rPr>
          <w:rFonts w:ascii="Times New Roman" w:eastAsia="Calibri" w:hAnsi="Times New Roman"/>
          <w:sz w:val="24"/>
          <w:szCs w:val="28"/>
          <w:lang w:eastAsia="en-US"/>
        </w:rPr>
        <w:t xml:space="preserve"> Рассказы, повести, романы (по одному произведению не менее четырёх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В.П. Астафьев (повествование в рассказах «Царь-рыба» и другие), В.И. Белов (рассказы «На родине», «За тремя волоками», «Бобришный угор» и другие), А.Г. Битов (цикл рассказов «Аптекарский остров», повесть «Жизнь в ветреную погоду» и другие), А.Н. Варламов (повести «Гора», «Рождение» и другие), Г.Н. Владимов (повесть «Верный Руслан»), В.С. Гроссман (роман «Жизнь и судьба» (фрагменты)), С.Д. Довлатов (повесть «Заповедник» и другие),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В.С. Маканин (рассказ «Кавказский пленный»), В.О. Пелевин (повесть «Омон Ра», роман «Жизнь насекомых» и другие), Захар Прилепин (рассказ «Белый квадрат» и другие), В.А. Солоухин (повесть «Капля росы», произведения из цикла «Камешки на ладони»), А.Н. и Б.Н. Стругацкие (повести «Пикник на обочине», «Понедельник начинается в субботу» и другие), В.Ф. Тендряков (повесть «Ночь после выпуска», рассказы «Хлеб для собаки», «Пара гнедых» и другие), Ю.В. Трифонов (повести «Отблеск костра», «Обмен», «Другая жизнь», «Дом на набережной» и другие), В.Т. Шаламов («Колымские рассказы», например, «Одиночный замер», «Инжектор», «За письмом», «На представку») и другие.</w:t>
      </w:r>
    </w:p>
    <w:p w14:paraId="327CDE74" w14:textId="5B259113"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b/>
          <w:sz w:val="24"/>
          <w:szCs w:val="28"/>
          <w:lang w:eastAsia="en-US"/>
        </w:rPr>
        <w:t xml:space="preserve">Поэзия второй половины XX – начала XXI века. </w:t>
      </w:r>
      <w:r w:rsidRPr="002F198F">
        <w:rPr>
          <w:rFonts w:ascii="Times New Roman" w:eastAsia="Calibri" w:hAnsi="Times New Roman"/>
          <w:sz w:val="24"/>
          <w:szCs w:val="28"/>
          <w:lang w:eastAsia="en-US"/>
        </w:rPr>
        <w:t>Стихотворения и поэмы (по одному произведению не менее четырёх поэтов по выбору). Например, Б.А. Ахмадулиной, А.А. Вознесенского, Е.А. Евтушенко, Н.А. Заболоцкого, Т.Ю. Кибирова, Ю.П. Кузнецова, А.С. Кушнера, Л.Н. Мартынова, О.А. Николаевой, Б.Ш. Окуджавы, Д.А. Пригова, Р.И. Рождественского, О.А. Седаковой, В.Н. Соколова, А.А. Тарковского, О.Г. Чухонцева и других.</w:t>
      </w:r>
    </w:p>
    <w:p w14:paraId="7B6EE3ED" w14:textId="1D3333AB"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Драматургия второй половины ХХ – начала XXI века. Пьесы (произведение одного из драматургов по выбору). Например, А.Н. Арбузов «Иркутская история», «Жестокие игры», А.М. Володин «Пять вечеров», «Моя старшая сестра», К.В. Драгунская «Рыжая пьеса», В.С. Розов «Гнездо глухаря», М.М. Рощин «Валентин и Валентина», «Спешите делать добро» и другие.</w:t>
      </w:r>
    </w:p>
    <w:p w14:paraId="682AE87E" w14:textId="33B6D24A"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Литература народов России</w:t>
      </w:r>
    </w:p>
    <w:p w14:paraId="51260B1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Рассказы, повести, стихотворения (не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другие, стихотворения Г. Айги, Р. Гамзатова, М. Джалиля, М. Карима, Д. Кугультинова, К. Кулиева и другие.</w:t>
      </w:r>
    </w:p>
    <w:p w14:paraId="3B84E2C6" w14:textId="2B92393F"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Зарубежная литература.</w:t>
      </w:r>
    </w:p>
    <w:p w14:paraId="73FCA93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Зарубежная проза XX века (не менее двух произведений по выбору). Например, произведения Г. Бёлля «Глазами клоуна», Р. Брэдбери «451 градус по Фаренгейту», У. Голдинга «Повелитель мух», А. Камю «Посторонний», Ф. Кафки «Превращение», Г.Г. Маркеса «Сто лет одиночества», У.С. Моэма «Театр», Д. Оруэлла «1984», Э.М. Ремарка «На западном фронте без перемен», «Три товарища», Д. Сэлинджера «Над пропастью во ржи», У. Старка «Пусть танцуют белые медведи», Г. Уэллса «Машина времени», О. Хаксли «О дивный новый мир», Э. Хемингуэя «Старик и море», «Прощай, оружие», А. Франк «Дневник Анны Франк», У. Эко «Имя Розы» и другие.</w:t>
      </w:r>
    </w:p>
    <w:p w14:paraId="3EF449F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Зарубежная поэзия XX века (не менее трёх стихотворений одного из поэтов по выбору). Например, стихотворения Г. Аполлинера, Ф. Гарсиа Лорки, P.M. Рильке, Т.С. Элиота и других.</w:t>
      </w:r>
    </w:p>
    <w:p w14:paraId="3CC58DC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Зарубежная драматургия XX века (не менее одного произведения по выбору). Например, пьесы Б. Брехта «Мамаша Кураж и её дети», Ф. Дюрренмата «Визит старой дамы», Э. Ионеско «Носорог», М. Метерлинка «Синяя птица», Д. Пристли «Визит инспектора», О. Уайльда «Идеальный муж», Т. Уильямса «Трамвай «Желание»», Б. Шоу «Пигмалион» и другие.</w:t>
      </w:r>
    </w:p>
    <w:p w14:paraId="2052C1F4" w14:textId="77777777" w:rsidR="000831A3" w:rsidRPr="002F198F" w:rsidRDefault="000831A3" w:rsidP="002F198F">
      <w:pPr>
        <w:widowControl w:val="0"/>
        <w:spacing w:after="0" w:line="240" w:lineRule="auto"/>
        <w:ind w:firstLine="709"/>
        <w:contextualSpacing/>
        <w:jc w:val="center"/>
        <w:rPr>
          <w:rFonts w:ascii="Times New Roman" w:eastAsia="Calibri" w:hAnsi="Times New Roman"/>
          <w:b/>
          <w:sz w:val="24"/>
          <w:szCs w:val="28"/>
          <w:lang w:eastAsia="en-US"/>
        </w:rPr>
      </w:pPr>
    </w:p>
    <w:p w14:paraId="01DCBC00" w14:textId="50BF73E4" w:rsidR="00087662" w:rsidRDefault="00087662" w:rsidP="002F198F">
      <w:pPr>
        <w:widowControl w:val="0"/>
        <w:spacing w:after="0" w:line="240" w:lineRule="auto"/>
        <w:ind w:firstLine="709"/>
        <w:contextualSpacing/>
        <w:jc w:val="center"/>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 Планируемые результаты освоения программы по литературе на уро</w:t>
      </w:r>
      <w:r w:rsidR="00B5368B">
        <w:rPr>
          <w:rFonts w:ascii="Times New Roman" w:eastAsia="Calibri" w:hAnsi="Times New Roman"/>
          <w:b/>
          <w:sz w:val="24"/>
          <w:szCs w:val="28"/>
          <w:lang w:eastAsia="en-US"/>
        </w:rPr>
        <w:t>вне среднего общего образования</w:t>
      </w:r>
    </w:p>
    <w:p w14:paraId="5BCDC7C5" w14:textId="77777777" w:rsidR="00B5368B" w:rsidRPr="002F198F" w:rsidRDefault="00B5368B" w:rsidP="002F198F">
      <w:pPr>
        <w:widowControl w:val="0"/>
        <w:spacing w:after="0" w:line="240" w:lineRule="auto"/>
        <w:ind w:firstLine="709"/>
        <w:contextualSpacing/>
        <w:jc w:val="center"/>
        <w:rPr>
          <w:rFonts w:ascii="Times New Roman" w:eastAsia="Calibri" w:hAnsi="Times New Roman"/>
          <w:b/>
          <w:sz w:val="24"/>
          <w:szCs w:val="28"/>
          <w:lang w:eastAsia="en-US"/>
        </w:rPr>
      </w:pPr>
    </w:p>
    <w:p w14:paraId="0C250207" w14:textId="2A59B57D"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Личностные результаты освоения программы среднего общего образования по литературе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02CB789A" w14:textId="5D5035CB"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 результате изучения литературы на уровне среднего общего образования у обучающегося будут сформированы следующие личностные результаты: </w:t>
      </w:r>
    </w:p>
    <w:p w14:paraId="52DE5CF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1) гражданского воспитания:</w:t>
      </w:r>
    </w:p>
    <w:p w14:paraId="37A04C3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гражданской позиции обучающегося как активного и ответственного члена российского общества;</w:t>
      </w:r>
    </w:p>
    <w:p w14:paraId="1B97D80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своих конституционных прав и обязанностей, уважение закона и правопорядка;</w:t>
      </w:r>
    </w:p>
    <w:p w14:paraId="2B486C4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изображёнными в литературных произведениях;</w:t>
      </w:r>
    </w:p>
    <w:p w14:paraId="146E957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7167EBF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3AD51DE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взаимодействовать с социальными институтами в соответствии с их функциями и назначением;</w:t>
      </w:r>
    </w:p>
    <w:p w14:paraId="1CE819F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к гуманитарной и волонтёрской деятельности;</w:t>
      </w:r>
    </w:p>
    <w:p w14:paraId="0F39727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2) патриотического воспитания:</w:t>
      </w:r>
    </w:p>
    <w:p w14:paraId="29E95FF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w:t>
      </w:r>
    </w:p>
    <w:p w14:paraId="7912DED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w:t>
      </w:r>
    </w:p>
    <w:p w14:paraId="63FCD29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идейная убеждённость, готовность к служению Отечеству и его защите, ответственность за его судьбу, в том числе воспитанные на примерах из литературы;</w:t>
      </w:r>
    </w:p>
    <w:p w14:paraId="752728D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3) духовно-нравственного воспитания:</w:t>
      </w:r>
    </w:p>
    <w:p w14:paraId="7A56BF5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духовных ценностей российского народа;</w:t>
      </w:r>
    </w:p>
    <w:p w14:paraId="6CF70A3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нравственного сознания, этического поведения;</w:t>
      </w:r>
    </w:p>
    <w:p w14:paraId="5C4F3D2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66E9563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личного вклада в построение устойчивого будущего;</w:t>
      </w:r>
    </w:p>
    <w:p w14:paraId="209E129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14:paraId="6B3B053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4) эстетического воспитания:</w:t>
      </w:r>
    </w:p>
    <w:p w14:paraId="5242EB5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14:paraId="6C4B277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14:paraId="1A360FA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2702F9E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38398E9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5) физического воспитания:</w:t>
      </w:r>
    </w:p>
    <w:p w14:paraId="131F62B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здорового и безопасного образа жизни, ответственного отношения к своему здоровью;</w:t>
      </w:r>
    </w:p>
    <w:p w14:paraId="361ABAA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потребность в физическом совершенствовании, занятиях спортивно-оздоровительной деятельностью;</w:t>
      </w:r>
    </w:p>
    <w:p w14:paraId="3A769C8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активное неприятие вредных привычек и иных форм причинения вреда физическому и психическому здоровью, в том числе с </w:t>
      </w:r>
      <w:r w:rsidRPr="002F198F">
        <w:rPr>
          <w:rFonts w:ascii="Times New Roman" w:eastAsia="SchoolBookSanPin" w:hAnsi="Times New Roman"/>
          <w:position w:val="1"/>
          <w:sz w:val="24"/>
          <w:szCs w:val="28"/>
          <w:lang w:eastAsia="en-US"/>
        </w:rPr>
        <w:t>соответствующей</w:t>
      </w:r>
      <w:r w:rsidRPr="002F198F">
        <w:rPr>
          <w:rFonts w:ascii="Times New Roman" w:eastAsia="Calibri" w:hAnsi="Times New Roman"/>
          <w:sz w:val="24"/>
          <w:szCs w:val="28"/>
          <w:lang w:eastAsia="en-US"/>
        </w:rPr>
        <w:t xml:space="preserve"> оценкой поведения и поступков литературных героев;</w:t>
      </w:r>
    </w:p>
    <w:p w14:paraId="735F284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6) трудового воспитания:</w:t>
      </w:r>
    </w:p>
    <w:p w14:paraId="2498173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к труду, осознание ценности мастерства, трудолюбия,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79BF451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14:paraId="39CB42D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45D06C7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готовность и способность к образованию и самообразованию, к продуктивной читательской деятельности на протяжении всей жизни;</w:t>
      </w:r>
    </w:p>
    <w:p w14:paraId="67DD6E0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7) экологического воспитания:</w:t>
      </w:r>
    </w:p>
    <w:p w14:paraId="34D25B0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14:paraId="04FC0C7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w:t>
      </w:r>
    </w:p>
    <w:p w14:paraId="5478008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активное неприятие действий, приносящих вред окружающей среде, в том числе показанных в литературных произведениях; </w:t>
      </w:r>
    </w:p>
    <w:p w14:paraId="1AB95B8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прогнозировать неблагоприятные экологические последствия предпринимаемых действий, предотвращать их;</w:t>
      </w:r>
    </w:p>
    <w:p w14:paraId="53F999D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14:paraId="298EDB3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8) ценности научного познания:</w:t>
      </w:r>
    </w:p>
    <w:p w14:paraId="687CA33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108E9E2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14:paraId="4A56B70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w:t>
      </w:r>
    </w:p>
    <w:p w14:paraId="7BB783F7" w14:textId="07F38A88" w:rsidR="00087662" w:rsidRPr="002F198F" w:rsidRDefault="00F55F3E"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   </w:t>
      </w:r>
      <w:r w:rsidR="00087662" w:rsidRPr="002F198F">
        <w:rPr>
          <w:rFonts w:ascii="Times New Roman" w:eastAsia="Calibri" w:hAnsi="Times New Roman"/>
          <w:sz w:val="24"/>
          <w:szCs w:val="28"/>
          <w:lang w:eastAsia="en-US"/>
        </w:rPr>
        <w:t>В процессе достижения личностных результатов освоения обучающимися программы по литературе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14:paraId="4A4E9C6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1449E3ED" w14:textId="77777777" w:rsidR="00087662" w:rsidRPr="002F198F" w:rsidRDefault="00087662" w:rsidP="002F198F">
      <w:pPr>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71B9B2E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7C11C79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264D0030" w14:textId="71C7E86B" w:rsidR="00F55F3E"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 учитывая</w:t>
      </w:r>
      <w:r w:rsidR="00F55F3E" w:rsidRPr="002F198F">
        <w:rPr>
          <w:rFonts w:ascii="Times New Roman" w:eastAsia="Calibri" w:hAnsi="Times New Roman"/>
          <w:sz w:val="24"/>
          <w:szCs w:val="28"/>
          <w:lang w:eastAsia="en-US"/>
        </w:rPr>
        <w:t xml:space="preserve"> собственный читательский опыт.</w:t>
      </w:r>
    </w:p>
    <w:p w14:paraId="25A3A84F" w14:textId="799A0F61"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27CA4FC" w14:textId="070D850D"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52D2198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самостоятельно формулировать и актуализировать проблему, заложенную в художественном произведении, рассматривать её всесторонне;</w:t>
      </w:r>
    </w:p>
    <w:p w14:paraId="612B5DC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57B8E15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определять цели деятельности, задавать параметры и критерии их достижения;</w:t>
      </w:r>
    </w:p>
    <w:p w14:paraId="6AAAEA0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39E1EE2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разрабатывать план решения проблемы с учётом анализа имеющихся материальных и нематериальных ресурсов;</w:t>
      </w:r>
    </w:p>
    <w:p w14:paraId="2B7B456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вносить коррективы в деятельность, оценивать соответствие результатов целям, оценивать риски последствий деятельности;</w:t>
      </w:r>
    </w:p>
    <w:p w14:paraId="332299C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5172F9F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развивать креативное мышление при решении жизненных проблем с использованием собственного читательского опыта.</w:t>
      </w:r>
    </w:p>
    <w:p w14:paraId="42ECE7FA" w14:textId="67256B48"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58C3AD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w:t>
      </w:r>
    </w:p>
    <w:p w14:paraId="3FB9F57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обладать способностью и готовностью к самостоятельному поиску методов решения практических задач, применению различных методов познания;</w:t>
      </w:r>
    </w:p>
    <w:p w14:paraId="5C0B9CC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осуществлять различные виды деятельности для получения нового знания по литературе, его интерпретации, преобразования и применения в различных учебных ситуациях, в том числе при создании учебных и социальных проектов;</w:t>
      </w:r>
    </w:p>
    <w:p w14:paraId="4489FBA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формировать научный тип мышления, владеть научной терминологией, ключевыми понятиями и методами современного литературоведения;</w:t>
      </w:r>
    </w:p>
    <w:p w14:paraId="7C88C19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25786C7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17E6EA2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0B0AAF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давать оценку новым ситуациям, оценивать приобретённый опыт, в том числе читательский;</w:t>
      </w:r>
    </w:p>
    <w:p w14:paraId="649C6BD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осуществлять целенаправленный поиск переноса средств и способов действия в профессиональную среду;</w:t>
      </w:r>
    </w:p>
    <w:p w14:paraId="5FE1552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628D327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уметь интегрировать знания из разных предметных областей;</w:t>
      </w:r>
    </w:p>
    <w:p w14:paraId="5DD5723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выдвигать новые идеи, предлагать оригинальные подходы и решения; </w:t>
      </w:r>
    </w:p>
    <w:p w14:paraId="608AAAC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ставить проблемы и задачи, допускающие альтернативные решения.</w:t>
      </w:r>
    </w:p>
    <w:p w14:paraId="42C65A20" w14:textId="22C79D2C"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У обучающегося будут </w:t>
      </w:r>
      <w:r w:rsidRPr="002F198F">
        <w:rPr>
          <w:rFonts w:ascii="Times New Roman" w:eastAsia="SchoolBookSanPin" w:hAnsi="Times New Roman"/>
          <w:sz w:val="24"/>
          <w:szCs w:val="28"/>
          <w:lang w:eastAsia="en-US"/>
        </w:rPr>
        <w:t xml:space="preserve">сформированы умения </w:t>
      </w:r>
      <w:r w:rsidRPr="002F198F">
        <w:rPr>
          <w:rFonts w:ascii="Times New Roman" w:eastAsia="Calibri" w:hAnsi="Times New Roman"/>
          <w:sz w:val="24"/>
          <w:szCs w:val="28"/>
          <w:lang w:eastAsia="en-US"/>
        </w:rPr>
        <w:t>работать с информацией как часть познавательных универсальных учебных действий:</w:t>
      </w:r>
    </w:p>
    <w:p w14:paraId="4E7C628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14DDAEC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создавать тексты в различных форматах и жанрах (сочинение, эссе, доклад, реферат, аннотация и другие) с учётом назначения информации и целевой аудитории, выбирая оптимальную форму представления и визуализации;</w:t>
      </w:r>
    </w:p>
    <w:p w14:paraId="17864C2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оценивать достоверность, легитимность литературной и другой информации, её соответствие правовым и морально-этическим нормам;</w:t>
      </w:r>
    </w:p>
    <w:p w14:paraId="162346F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2651A7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владеть навыками распознавания и защиты литературной и другой информации, информационной безопасности личности.</w:t>
      </w:r>
    </w:p>
    <w:p w14:paraId="5BB50053" w14:textId="6EDBC5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У обучающегося будут </w:t>
      </w:r>
      <w:r w:rsidRPr="002F198F">
        <w:rPr>
          <w:rFonts w:ascii="Times New Roman" w:eastAsia="SchoolBookSanPin" w:hAnsi="Times New Roman"/>
          <w:sz w:val="24"/>
          <w:szCs w:val="28"/>
          <w:lang w:eastAsia="en-US"/>
        </w:rPr>
        <w:t xml:space="preserve">сформированы умения </w:t>
      </w:r>
      <w:r w:rsidRPr="002F198F">
        <w:rPr>
          <w:rFonts w:ascii="Times New Roman" w:eastAsia="Calibri" w:hAnsi="Times New Roman"/>
          <w:sz w:val="24"/>
          <w:szCs w:val="28"/>
          <w:lang w:eastAsia="en-US"/>
        </w:rPr>
        <w:t>общения как часть коммуникативных универсальных учебных действий:</w:t>
      </w:r>
    </w:p>
    <w:p w14:paraId="49DA59B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осуществлять коммуникации во всех сферах жизни, в том числе на уроке литературы и во внеурочной деятельности по предмету;</w:t>
      </w:r>
    </w:p>
    <w:p w14:paraId="58B10BC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1B1E085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владеть различными способами общения и взаимодействия в парной и групповой работе на уроках литературы; </w:t>
      </w:r>
    </w:p>
    <w:p w14:paraId="6A32E82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аргументированно вести диалог, уметь смягчать конфликтные ситуации;</w:t>
      </w:r>
    </w:p>
    <w:p w14:paraId="3E00948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развёрнуто и логично излагать в процессе анализа литературного произведения свою точку зрения с использованием языковых средств.</w:t>
      </w:r>
    </w:p>
    <w:p w14:paraId="374FDF82" w14:textId="6A176E7E"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У обучающегося будут </w:t>
      </w:r>
      <w:r w:rsidRPr="002F198F">
        <w:rPr>
          <w:rFonts w:ascii="Times New Roman" w:eastAsia="SchoolBookSanPin" w:hAnsi="Times New Roman"/>
          <w:sz w:val="24"/>
          <w:szCs w:val="28"/>
          <w:lang w:eastAsia="en-US"/>
        </w:rPr>
        <w:t xml:space="preserve">сформированы умения </w:t>
      </w:r>
      <w:r w:rsidRPr="002F198F">
        <w:rPr>
          <w:rFonts w:ascii="Times New Roman" w:eastAsia="Calibri" w:hAnsi="Times New Roman"/>
          <w:sz w:val="24"/>
          <w:szCs w:val="28"/>
          <w:lang w:eastAsia="en-US"/>
        </w:rPr>
        <w:t>совместной деятельности:</w:t>
      </w:r>
    </w:p>
    <w:p w14:paraId="0E3E427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понимать и использовать преимущества командной и индивидуальной работы на уроке и во внеурочной деятельности по литературе;</w:t>
      </w:r>
    </w:p>
    <w:p w14:paraId="05897B1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выбирать тематику и методы совместных действий с учётом общих интересов, и возможностей каждого члена коллектива;</w:t>
      </w:r>
    </w:p>
    <w:p w14:paraId="06441EB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w:t>
      </w:r>
    </w:p>
    <w:p w14:paraId="7E5B018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оценивать качество своего вклада и каждого участника команды в общий результат по разработанным критериям;</w:t>
      </w:r>
    </w:p>
    <w:p w14:paraId="0456C14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предлагать новые проекты, в том числе литературные, оценивать идеи с позиции новизны, оригинальности, практической значимости;</w:t>
      </w:r>
    </w:p>
    <w:p w14:paraId="0F42B3C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0CF7254C" w14:textId="74450CC3"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У обучающегося будут </w:t>
      </w:r>
      <w:r w:rsidRPr="002F198F">
        <w:rPr>
          <w:rFonts w:ascii="Times New Roman" w:eastAsia="SchoolBookSanPin" w:hAnsi="Times New Roman"/>
          <w:sz w:val="24"/>
          <w:szCs w:val="28"/>
          <w:lang w:eastAsia="en-US"/>
        </w:rPr>
        <w:t xml:space="preserve">сформированы умения </w:t>
      </w:r>
      <w:r w:rsidRPr="002F198F">
        <w:rPr>
          <w:rFonts w:ascii="Times New Roman" w:eastAsia="Calibri" w:hAnsi="Times New Roman"/>
          <w:sz w:val="24"/>
          <w:szCs w:val="28"/>
          <w:lang w:eastAsia="en-US"/>
        </w:rPr>
        <w:t>самоорганизации как часть регулятивных универсальных учебных действий:</w:t>
      </w:r>
    </w:p>
    <w:p w14:paraId="005E85D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в жизненных ситуациях;</w:t>
      </w:r>
    </w:p>
    <w:p w14:paraId="4541498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14:paraId="74AF3B6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давать оценку новым ситуациям, в том числе изображённым в художественной литературе;</w:t>
      </w:r>
    </w:p>
    <w:p w14:paraId="0187BC5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расширять рамки учебного предмета на основе личных предпочтений с использованием читательского опыта;</w:t>
      </w:r>
    </w:p>
    <w:p w14:paraId="4F50ECE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делать осознанный выбор, аргументировать его, брать ответственность за решение;</w:t>
      </w:r>
    </w:p>
    <w:p w14:paraId="6E9D6CE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оценивать приобретённый опыт с учётом литературных знаний;</w:t>
      </w:r>
    </w:p>
    <w:p w14:paraId="2868B3F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14:paraId="53CBD122" w14:textId="5AFDCFBF"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У обучающегося будут </w:t>
      </w:r>
      <w:r w:rsidRPr="002F198F">
        <w:rPr>
          <w:rFonts w:ascii="Times New Roman" w:eastAsia="SchoolBookSanPin" w:hAnsi="Times New Roman"/>
          <w:sz w:val="24"/>
          <w:szCs w:val="28"/>
          <w:lang w:eastAsia="en-US"/>
        </w:rPr>
        <w:t xml:space="preserve">сформированы умения </w:t>
      </w:r>
      <w:r w:rsidRPr="002F198F">
        <w:rPr>
          <w:rFonts w:ascii="Times New Roman" w:eastAsia="Calibri" w:hAnsi="Times New Roman"/>
          <w:sz w:val="24"/>
          <w:szCs w:val="28"/>
          <w:lang w:eastAsia="en-US"/>
        </w:rPr>
        <w:t>самоконтроля, принятия себя и других как часть регулятивных универсальных учебных действий:</w:t>
      </w:r>
    </w:p>
    <w:p w14:paraId="4D22E21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давать оценку новым ситуациям, вносить коррективы в деятельность, оценивать соответствие результатов целям;</w:t>
      </w:r>
    </w:p>
    <w:p w14:paraId="4E49476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14:paraId="6C46191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оценивать риски и своевременно принимать решения по их снижению;</w:t>
      </w:r>
    </w:p>
    <w:p w14:paraId="583D177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принимать себя, понимая свои недостатки и достоинства;</w:t>
      </w:r>
    </w:p>
    <w:p w14:paraId="3ABA0C2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0E71A29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признавать своё право и право других на ошибку в дискуссиях на литературные темы;</w:t>
      </w:r>
    </w:p>
    <w:p w14:paraId="387753F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развивать способность понимать мир с позиции другого человека, используя знания по литературе.</w:t>
      </w:r>
    </w:p>
    <w:p w14:paraId="54DC43A1" w14:textId="2F67B169" w:rsidR="00087662" w:rsidRPr="002F198F" w:rsidRDefault="00087662" w:rsidP="002F198F">
      <w:pPr>
        <w:widowControl w:val="0"/>
        <w:spacing w:after="0" w:line="240" w:lineRule="auto"/>
        <w:ind w:firstLine="709"/>
        <w:contextualSpacing/>
        <w:jc w:val="both"/>
        <w:rPr>
          <w:rFonts w:ascii="Times New Roman" w:eastAsia="Calibri" w:hAnsi="Times New Roman"/>
          <w:b/>
          <w:sz w:val="24"/>
          <w:szCs w:val="28"/>
          <w:lang w:eastAsia="en-US"/>
        </w:rPr>
      </w:pPr>
      <w:r w:rsidRPr="002F198F">
        <w:rPr>
          <w:rFonts w:ascii="Times New Roman" w:eastAsia="Calibri" w:hAnsi="Times New Roman"/>
          <w:b/>
          <w:sz w:val="24"/>
          <w:szCs w:val="28"/>
          <w:lang w:eastAsia="en-US"/>
        </w:rPr>
        <w:t xml:space="preserve">Предметные результаты по литературе на уровне среднего общего образования </w:t>
      </w:r>
      <w:r w:rsidR="002F198F" w:rsidRPr="002F198F">
        <w:rPr>
          <w:rFonts w:ascii="Times New Roman" w:eastAsia="Calibri" w:hAnsi="Times New Roman"/>
          <w:b/>
          <w:sz w:val="24"/>
          <w:szCs w:val="28"/>
          <w:lang w:eastAsia="en-US"/>
        </w:rPr>
        <w:t>обеспечивают</w:t>
      </w:r>
      <w:r w:rsidRPr="002F198F">
        <w:rPr>
          <w:rFonts w:ascii="Times New Roman" w:eastAsia="Calibri" w:hAnsi="Times New Roman"/>
          <w:b/>
          <w:sz w:val="24"/>
          <w:szCs w:val="28"/>
          <w:lang w:eastAsia="en-US"/>
        </w:rPr>
        <w:t>:</w:t>
      </w:r>
    </w:p>
    <w:p w14:paraId="211B53B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осознание причастности к отечественным традициям и исторической преемственности поколений; </w:t>
      </w:r>
    </w:p>
    <w:p w14:paraId="3067D10D"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19CBA85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взаимосвязи между языковым, литературным, интеллектуальным, духовно-нравственным развитием личности;</w:t>
      </w:r>
    </w:p>
    <w:p w14:paraId="350578B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устойчивого интереса к чтению как средству познания отечественной и других культур; </w:t>
      </w:r>
    </w:p>
    <w:p w14:paraId="2DF56C1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приобщение к отечественному литературному наследию и через него – к традиционным ценностям и сокровищам мировой культуры;</w:t>
      </w:r>
    </w:p>
    <w:p w14:paraId="3B404CC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литератур народов России, литературной критики, в том числе:</w:t>
      </w:r>
    </w:p>
    <w:p w14:paraId="2CCE3E6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пьеса А.Н. Островского «Гроза», роман И.А. Гончарова «Обломов», роман И.С. Тургенева «Отцы и дети», стихотворения Ф.И. Тютчева, А.А. Фета, А.К. Толстого, стихотворения и поэма «Кому на Руси жить хорошо» Н.А. Некрасова, роман М.Е. Салтыкова-Щедрина «История одного города» (избранные главы), роман Н.Г. Чернышевского «Что делать?» (фрагменты), роман Ф.М. Достоевского «Преступление и наказание», роман-эпопея Л.Н. Толстого «Война и мир», одно произведение Н.С. Лескова, рассказы и пьеса «Вишнёвый сад» А.П. Чехова, произведения А.Н. Островского, И.А. Гончарова, И.С. Тургенева, Ф.М. Достоевского, Л.Н. Толстого, А.П. Чехова (дополнительно по одному произведению каждого писателя по выбору), статьи литературных критиков H.А. Добролюбова, Д.И. Писарева, А.В. Дружинина, А.А. Григорьева и другие (не менее трёх статей по выбору), рассказы и пьеса «На дне» М. Горького, стихотворения и рассказы И.А. Бунина, произведения А.И. Куприна, стихотворения и поэма «Двенадцать» А.А. Блока, стихотворения К.Д. Бальмонта, А. Белого, Н.С. Гумилева,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Е.И. Замятина «Мы», роман Н.А. Островского «Как закалялась сталь» (избранные главы), роман М.А. Шолохова «Тихий Дон», роман М.А. Булгакова «Мастер и Маргарита» (или «Белая гвардия»), произведения А.П. Платонова, В.В. Набокова (по одному произведению каждого писателя по выбору), стихотворения и поэма «По праву памяти» А.Т. Твардовского, роман А.А. Фадеева «Молодая гвардия», роман В.О. Богомолова «В августе сорок четвёртого», стихотворения и роман Б.Л. Пастернака «Доктор Живаго» (избранные главы), повесть «Один день Ивана Денисовича» и произведение «Архипелаг ГУЛАГ» (фрагменты) А.И. Солженицына, произведения литературы второй половины XX– XXI века: не менее трёх прозаиков по выбору (в том числе Ф.А. Абрамова, Ч.Т. Айтматова, В.П. Аксенова, В.П. Астафьева, В.И. Белова, А.Г. Битова, Ю.В. Бондарева, Б.Л. Васильева, К.Д. Воробьева, В.С. Гроссмана, С.Д. Довлатова, Ф.А. Искандера, В.Л. Кондратьева, В.П. Некрасова, В.О. Пелевина, В.Г. Распутина, А.Н. и Б.Н. Стругацких, В.Ф. Тендрякова, Ю.В. Трифонова, В.Т. Шаламова, В.М. Шукшина и другие), не менее трёх поэтов по выбору (в том числе Б.А. Ахмадулиной, О.Ф. Берггольц, И.А. Бродского, Ю.И. Визбора, А.А. Вознесенского, В.С. Высоцкого, Ю.В. Друниной, Е.А. Евтушенко, Н.А. Заболоцкого, А.С. Кушнера, Л.Н. Мартынова, Б.Ш. Окуджавы, Р.И. Рождественского, Н.М. Рубцова, Д.С. Самойлова, А.А. Тарковского и другие), пьеса одного из драматургов по выбору (в том числе А.Н. Арбузова, А.В. Вампилова, А.М. Володина, В.С. Розова, М.М. Рощина, К.М. Симонова и другие), не менее трёх произведений зарубежной литературы (в том числе романы и повести Г. Белля, Р. Брэдбери, У. Голдинга, Ч. Диккенса, А. Камю, Ф. Кафки, Х. Ли, Г.Г. Маркеса, У.С. Моэма, Дж. Оруэлла, Э.М. Ремарка, У. Старка, Д. Сэлинджера, Г. Флобера, О. Хаксли, Э. Хемингуэя, У. Эко, стихотворения Г. Аполлинера, Ш. Бодлера, П. Верлена, Э. Верхарна, А. Рембо, Т.С. Элиота, пьесы Г. Ибсена, М. Метерлинка, Б. Шоу и другие),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другие);</w:t>
      </w:r>
    </w:p>
    <w:p w14:paraId="7F3C62D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 современностью;</w:t>
      </w:r>
    </w:p>
    <w:p w14:paraId="4AA883C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14:paraId="3DD479F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1B58625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28C2248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владение умениями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w:t>
      </w:r>
      <w:r w:rsidRPr="002F198F">
        <w:rPr>
          <w:rFonts w:ascii="Times New Roman" w:eastAsia="SchoolBookSanPin" w:hAnsi="Times New Roman"/>
          <w:sz w:val="24"/>
          <w:szCs w:val="28"/>
          <w:lang w:eastAsia="en-US"/>
        </w:rPr>
        <w:t>на уровне основного общего образования</w:t>
      </w:r>
      <w:r w:rsidRPr="002F198F">
        <w:rPr>
          <w:rFonts w:ascii="Times New Roman" w:eastAsia="Calibri" w:hAnsi="Times New Roman"/>
          <w:sz w:val="24"/>
          <w:szCs w:val="28"/>
          <w:lang w:eastAsia="en-US"/>
        </w:rPr>
        <w:t>);</w:t>
      </w:r>
    </w:p>
    <w:p w14:paraId="3B006FB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комплексным филологическим анализом художественного текста;</w:t>
      </w:r>
    </w:p>
    <w:p w14:paraId="1AC99D9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осмысление функциональной роли теоретико-литературных понятий, в том числе:</w:t>
      </w:r>
    </w:p>
    <w:p w14:paraId="43AE62F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14:paraId="1418A7A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10E3A0E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14:paraId="07A0C0D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3D11F84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14:paraId="756E9A4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сочинений различных жанров (объём сочинения – не менее 250 слов); </w:t>
      </w:r>
    </w:p>
    <w:p w14:paraId="2F21718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умением редактировать и совершенствовать собственные письменные высказывания с учётом норм русского литературного языка;</w:t>
      </w:r>
    </w:p>
    <w:p w14:paraId="310C484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умениями учебной проектно-исследовательской и проектной деятельности историко- и теоретико-литературного характера, в том числе создания медиапроектов, различными приёмами цитирования и редактирования текстов;</w:t>
      </w:r>
    </w:p>
    <w:p w14:paraId="3F3E245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w:t>
      </w:r>
    </w:p>
    <w:p w14:paraId="4E04CED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создавать собственные литературно-критические произведения на основе прочитанных художественных текстов;</w:t>
      </w:r>
    </w:p>
    <w:p w14:paraId="297FA82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2163CEA5" w14:textId="58EC8B49"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 концу обучения в 10 классе обучающийся получит следующие предметные результаты по отдельным темам программы по литературе:</w:t>
      </w:r>
    </w:p>
    <w:p w14:paraId="0CFB52E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14:paraId="20A936C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взаимосвязей между языковым, литературным, интеллектуальным, духовно-нравственным развитием личности в контексте осмысления произведений русской и зарубежной литературной классики и собственного интеллектуально-нравственного роста;</w:t>
      </w:r>
    </w:p>
    <w:p w14:paraId="16A71A4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устойчивого интереса к чтению как средству познания отечественной и других культур, уважительного отношения к ним; </w:t>
      </w:r>
    </w:p>
    <w:p w14:paraId="23A6FEA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осознанное умение внимательно читать, понимать и самостоятельно интерпретировать художественные, публицистические и литературно-критические тексты;</w:t>
      </w:r>
    </w:p>
    <w:p w14:paraId="58848B6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знание содержания и понимание ключевых проблем произведений русской и зарубежной классической литературы, а также литератур народов России (вторая половина XIX века), их историко-культурного и нравственно-ценностного влияния на формирование национальной и мировой литературы;</w:t>
      </w:r>
    </w:p>
    <w:p w14:paraId="6FE60CB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 временем написания, с современностью и традицией; </w:t>
      </w:r>
    </w:p>
    <w:p w14:paraId="6781EDA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раскрывать конкретно-историческое и общечеловеческое содержание литературных произведений;</w:t>
      </w:r>
    </w:p>
    <w:p w14:paraId="7E878D4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способность выявлять в произведениях художественной литературы второй половины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w:t>
      </w:r>
    </w:p>
    <w:p w14:paraId="314342D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устойчивые навыки устной и письменной речи в процессе чтения и обсуждения лучших образцов отечественной и зарубежной литературы;</w:t>
      </w:r>
    </w:p>
    <w:p w14:paraId="7C691E7A"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67C33AB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своё мнение;</w:t>
      </w:r>
    </w:p>
    <w:p w14:paraId="47B1276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72422E0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овладение умениями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w:t>
      </w:r>
      <w:r w:rsidRPr="002F198F">
        <w:rPr>
          <w:rFonts w:ascii="Times New Roman" w:eastAsia="SchoolBookSanPin" w:hAnsi="Times New Roman"/>
          <w:sz w:val="24"/>
          <w:szCs w:val="28"/>
          <w:lang w:eastAsia="en-US"/>
        </w:rPr>
        <w:t>на уровне основного общего образования</w:t>
      </w:r>
      <w:r w:rsidRPr="002F198F">
        <w:rPr>
          <w:rFonts w:ascii="Times New Roman" w:eastAsia="Calibri" w:hAnsi="Times New Roman"/>
          <w:sz w:val="24"/>
          <w:szCs w:val="28"/>
          <w:lang w:eastAsia="en-US"/>
        </w:rPr>
        <w:t>);</w:t>
      </w:r>
    </w:p>
    <w:p w14:paraId="6FEBB90C"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14:paraId="4126F5B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14:paraId="0EAD977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других видов искусств;</w:t>
      </w:r>
    </w:p>
    <w:p w14:paraId="34999C1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14:paraId="0405AD4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w:t>
      </w:r>
    </w:p>
    <w:p w14:paraId="68D4E92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умением анализировать единицы различных языковых уровней и выявлять их смыслообразующую роль в произведении;</w:t>
      </w:r>
    </w:p>
    <w:p w14:paraId="4B01B37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представлений о стилях художественной литературы разных эпох, об индивидуальном авторском стиле;</w:t>
      </w:r>
    </w:p>
    <w:p w14:paraId="1B4ED9D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ведения диалога о прочитанном в русле обсуждаемой проблематики,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w:t>
      </w:r>
    </w:p>
    <w:p w14:paraId="3B06C48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умением редактировать и совершенствовать собственные письменные высказывания с учётом норм русского литературного языка;</w:t>
      </w:r>
    </w:p>
    <w:p w14:paraId="0DAE18D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редактирования текстов;</w:t>
      </w:r>
    </w:p>
    <w:p w14:paraId="6AFC4AA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w:t>
      </w:r>
    </w:p>
    <w:p w14:paraId="6BC97C6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создавать собственные литературно-критические произведения на основе прочитанных художественных текстов;</w:t>
      </w:r>
    </w:p>
    <w:p w14:paraId="2BB6660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0F7579C2" w14:textId="2C219EA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 концу обучения в 11 классе обучающийся получит следующие предметные результаты по отдельным темам программы по литературе:</w:t>
      </w:r>
    </w:p>
    <w:p w14:paraId="28CCBF1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(конец XIX – начало XXI века);</w:t>
      </w:r>
    </w:p>
    <w:p w14:paraId="51CB0D3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включение в культурно-языковое пространство русской и мировой культуры через умение соотносить художественную литературу с фактами общественной жизни и культуры, раскрывать роль литературы в духовном и культурном развитии общества; </w:t>
      </w:r>
    </w:p>
    <w:p w14:paraId="75C63A6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воспитание ценностного отношения к литературе как неотъемлемой части культуры;</w:t>
      </w:r>
    </w:p>
    <w:p w14:paraId="50BCBD8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самооценки собственного интеллектуально-нравственного уровня;</w:t>
      </w:r>
    </w:p>
    <w:p w14:paraId="73BF614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100378A0"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знание содержания и понимание ключевых проблем произведений русской, зарубежной классической и современной литературы, литератур народов России (конец XIX – начало XXI века), их историко-культурного и нравственно-ценностного влияния на формирование национальной и мировой литературы;</w:t>
      </w:r>
    </w:p>
    <w:p w14:paraId="70373C9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умений самостоятельно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XIX–начала XXI века со временем написания, с современностью и традицией, выявлять сквозные темы и ключевые проблемы русской литературы;</w:t>
      </w:r>
    </w:p>
    <w:p w14:paraId="121D062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способность самостоятельно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w:t>
      </w:r>
    </w:p>
    <w:p w14:paraId="7E81420E"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свободное владение устной и письменной речью в процессе чтения и обсуждения лучших образцов отечественной и зарубежной литературы;</w:t>
      </w:r>
    </w:p>
    <w:p w14:paraId="3FD00F05"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2BDCF71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своё мнение;</w:t>
      </w:r>
    </w:p>
    <w:p w14:paraId="56FF7FF3"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22DC6445" w14:textId="77777777" w:rsidR="00087662" w:rsidRPr="002F198F" w:rsidRDefault="00087662" w:rsidP="002F198F">
      <w:pPr>
        <w:widowControl w:val="0"/>
        <w:spacing w:after="0" w:line="240" w:lineRule="auto"/>
        <w:ind w:firstLine="709"/>
        <w:contextualSpacing/>
        <w:jc w:val="both"/>
        <w:rPr>
          <w:rFonts w:ascii="Times New Roman" w:eastAsia="SchoolBookSanPin" w:hAnsi="Times New Roman"/>
          <w:sz w:val="24"/>
          <w:szCs w:val="28"/>
          <w:lang w:eastAsia="en-US"/>
        </w:rPr>
      </w:pPr>
      <w:r w:rsidRPr="002F198F">
        <w:rPr>
          <w:rFonts w:ascii="Times New Roman" w:eastAsia="Calibri" w:hAnsi="Times New Roman"/>
          <w:sz w:val="24"/>
          <w:szCs w:val="28"/>
          <w:lang w:eastAsia="en-US"/>
        </w:rPr>
        <w:t xml:space="preserve">овладение умениями самостоятельного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w:t>
      </w:r>
      <w:r w:rsidRPr="002F198F">
        <w:rPr>
          <w:rFonts w:ascii="Times New Roman" w:eastAsia="SchoolBookSanPin" w:hAnsi="Times New Roman"/>
          <w:sz w:val="24"/>
          <w:szCs w:val="28"/>
          <w:lang w:eastAsia="en-US"/>
        </w:rPr>
        <w:t>на уровне основного общего образования</w:t>
      </w:r>
      <w:r w:rsidRPr="002F198F">
        <w:rPr>
          <w:rFonts w:ascii="Times New Roman" w:eastAsia="Calibri" w:hAnsi="Times New Roman"/>
          <w:sz w:val="24"/>
          <w:szCs w:val="28"/>
          <w:lang w:eastAsia="en-US"/>
        </w:rPr>
        <w:t>);</w:t>
      </w:r>
    </w:p>
    <w:p w14:paraId="7BFF807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комплексным филологическим анализом художественного текста;</w:t>
      </w:r>
    </w:p>
    <w:p w14:paraId="13F0F196"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осмысление функциональной роли теоретико-литературных понятий, в том числе:</w:t>
      </w:r>
    </w:p>
    <w:p w14:paraId="1D70C78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14:paraId="0AA4780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629DEF39"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5FEF4482"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умение применять их в речевой практике; </w:t>
      </w:r>
    </w:p>
    <w:p w14:paraId="79241128"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анализировать языковые явления и факты, допускающие неоднозначную интерпретацию, и выявлять их смыслообразующую роль;</w:t>
      </w:r>
    </w:p>
    <w:p w14:paraId="77B314E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14:paraId="2C34E491"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w:t>
      </w:r>
    </w:p>
    <w:p w14:paraId="043146A7"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умением редактировать и совершенствовать собственные письменные высказывания с учётом норм русского литературного языка;</w:t>
      </w:r>
    </w:p>
    <w:p w14:paraId="71701C14"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редактирования собственных и чужих текстов;</w:t>
      </w:r>
    </w:p>
    <w:p w14:paraId="74F219E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 xml:space="preserve">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w:t>
      </w:r>
    </w:p>
    <w:p w14:paraId="06D9CA9B"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создавать собственные литературно-критические произведения на основе прочитанных художественных текстов;</w:t>
      </w:r>
    </w:p>
    <w:p w14:paraId="6C3E5B9F" w14:textId="77777777" w:rsidR="00087662" w:rsidRPr="002F198F" w:rsidRDefault="00087662" w:rsidP="002F198F">
      <w:pPr>
        <w:widowControl w:val="0"/>
        <w:spacing w:after="0" w:line="240" w:lineRule="auto"/>
        <w:ind w:firstLine="709"/>
        <w:contextualSpacing/>
        <w:jc w:val="both"/>
        <w:rPr>
          <w:rFonts w:ascii="Times New Roman" w:eastAsia="Calibri" w:hAnsi="Times New Roman"/>
          <w:sz w:val="24"/>
          <w:szCs w:val="28"/>
          <w:lang w:eastAsia="en-US"/>
        </w:rPr>
      </w:pPr>
      <w:r w:rsidRPr="002F198F">
        <w:rPr>
          <w:rFonts w:ascii="Times New Roman" w:eastAsia="Calibri" w:hAnsi="Times New Roman"/>
          <w:sz w:val="24"/>
          <w:szCs w:val="28"/>
          <w:lang w:eastAsia="en-US"/>
        </w:rPr>
        <w:t>умение самостоятельно работать с разными информационными источниками, в том числе в медиапространстве (поиск, анализ, отбор, структурирование, презентация информации), оптимально использовать ресурсы традиционных библиотек и электронных библиотечных систем.</w:t>
      </w:r>
    </w:p>
    <w:p w14:paraId="291B96C6" w14:textId="501DC6EB" w:rsidR="00CA0CC3" w:rsidRDefault="00CA0CC3" w:rsidP="001F7652">
      <w:pPr>
        <w:pStyle w:val="aa"/>
        <w:spacing w:line="276" w:lineRule="auto"/>
        <w:ind w:firstLine="709"/>
        <w:jc w:val="both"/>
        <w:rPr>
          <w:rFonts w:ascii="Times New Roman" w:hAnsi="Times New Roman"/>
          <w:sz w:val="24"/>
          <w:szCs w:val="24"/>
        </w:rPr>
      </w:pPr>
    </w:p>
    <w:p w14:paraId="185A6A88" w14:textId="77777777" w:rsidR="005371B0" w:rsidRDefault="005371B0" w:rsidP="002F198F">
      <w:pPr>
        <w:tabs>
          <w:tab w:val="left" w:pos="1134"/>
        </w:tabs>
        <w:spacing w:after="0" w:line="240" w:lineRule="auto"/>
        <w:ind w:firstLine="709"/>
        <w:jc w:val="center"/>
        <w:rPr>
          <w:rFonts w:ascii="Times New Roman" w:eastAsia="Calibri" w:hAnsi="Times New Roman"/>
          <w:b/>
          <w:sz w:val="24"/>
          <w:szCs w:val="24"/>
          <w:lang w:eastAsia="en-US"/>
        </w:rPr>
      </w:pPr>
    </w:p>
    <w:p w14:paraId="2418A105" w14:textId="6AC794A3" w:rsidR="005371B0" w:rsidRPr="00E03A58" w:rsidRDefault="005371B0" w:rsidP="005371B0">
      <w:pPr>
        <w:spacing w:after="0" w:line="240" w:lineRule="auto"/>
        <w:ind w:left="720"/>
        <w:contextualSpacing/>
        <w:rPr>
          <w:rFonts w:ascii="Times New Roman" w:eastAsia="Calibri" w:hAnsi="Times New Roman"/>
          <w:b/>
          <w:sz w:val="24"/>
          <w:szCs w:val="24"/>
          <w:lang w:eastAsia="en-US"/>
        </w:rPr>
      </w:pPr>
      <w:r>
        <w:rPr>
          <w:rFonts w:ascii="Times New Roman" w:eastAsia="Calibri" w:hAnsi="Times New Roman"/>
          <w:b/>
          <w:sz w:val="24"/>
          <w:szCs w:val="24"/>
          <w:lang w:eastAsia="en-US"/>
        </w:rPr>
        <w:t xml:space="preserve">               </w:t>
      </w:r>
      <w:r w:rsidRPr="00E03A58">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Литература</w:t>
      </w:r>
      <w:r w:rsidRPr="00E03A58">
        <w:rPr>
          <w:rFonts w:ascii="Times New Roman" w:eastAsia="Calibri" w:hAnsi="Times New Roman"/>
          <w:b/>
          <w:sz w:val="24"/>
          <w:szCs w:val="24"/>
          <w:lang w:eastAsia="en-US"/>
        </w:rPr>
        <w:t>»</w:t>
      </w:r>
    </w:p>
    <w:p w14:paraId="18C91454" w14:textId="653F3582" w:rsidR="006C7D22" w:rsidRDefault="005371B0" w:rsidP="006C7D22">
      <w:pPr>
        <w:spacing w:after="0" w:line="240" w:lineRule="auto"/>
        <w:ind w:left="540"/>
        <w:contextualSpacing/>
        <w:jc w:val="center"/>
        <w:rPr>
          <w:rFonts w:ascii="Times New Roman" w:eastAsia="SchoolBookSanPin" w:hAnsi="Times New Roman"/>
          <w:b/>
          <w:sz w:val="24"/>
          <w:szCs w:val="24"/>
          <w:lang w:eastAsia="en-US"/>
        </w:rPr>
      </w:pPr>
      <w:r w:rsidRPr="005371B0">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6C7D22">
        <w:rPr>
          <w:rFonts w:ascii="Times New Roman" w:eastAsia="SchoolBookSanPin" w:hAnsi="Times New Roman"/>
          <w:b/>
          <w:sz w:val="24"/>
          <w:szCs w:val="24"/>
          <w:lang w:eastAsia="en-US"/>
        </w:rPr>
        <w:t xml:space="preserve"> уровень) </w:t>
      </w:r>
    </w:p>
    <w:p w14:paraId="44F4B250" w14:textId="77777777" w:rsidR="006C7D22" w:rsidRPr="006C7D22" w:rsidRDefault="006C7D22" w:rsidP="006C7D22">
      <w:pPr>
        <w:spacing w:after="0" w:line="240" w:lineRule="auto"/>
        <w:ind w:left="540"/>
        <w:contextualSpacing/>
        <w:jc w:val="center"/>
        <w:rPr>
          <w:rFonts w:ascii="Times New Roman" w:eastAsia="SchoolBookSanPin" w:hAnsi="Times New Roman"/>
          <w:b/>
          <w:sz w:val="24"/>
          <w:szCs w:val="24"/>
          <w:lang w:eastAsia="en-US"/>
        </w:rPr>
      </w:pPr>
    </w:p>
    <w:p w14:paraId="6BF8CF29" w14:textId="1ECAEBF9" w:rsidR="006C7D22" w:rsidRPr="006C7D22" w:rsidRDefault="006C7D22" w:rsidP="006C7D22">
      <w:pPr>
        <w:spacing w:after="0" w:line="240" w:lineRule="auto"/>
        <w:ind w:firstLine="709"/>
        <w:contextualSpacing/>
        <w:jc w:val="both"/>
        <w:rPr>
          <w:rFonts w:ascii="Times New Roman" w:eastAsia="SchoolBookSanPin" w:hAnsi="Times New Roman"/>
          <w:b/>
          <w:sz w:val="24"/>
          <w:szCs w:val="24"/>
          <w:lang w:eastAsia="en-US"/>
        </w:rPr>
      </w:pPr>
      <w:r w:rsidRPr="006C7D22">
        <w:rPr>
          <w:rFonts w:ascii="Times New Roman" w:eastAsia="SchoolBookSanPin" w:hAnsi="Times New Roman"/>
          <w:i/>
          <w:sz w:val="24"/>
          <w:szCs w:val="24"/>
          <w:lang w:eastAsia="en-US"/>
        </w:rPr>
        <w:t>*</w:t>
      </w:r>
      <w:r w:rsidRPr="006C7D22">
        <w:t xml:space="preserve"> </w:t>
      </w:r>
      <w:r w:rsidRPr="006C7D22">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6331945D" w14:textId="0CA3336F" w:rsidR="005371B0" w:rsidRPr="005371B0" w:rsidRDefault="005371B0" w:rsidP="005371B0">
      <w:pPr>
        <w:widowControl w:val="0"/>
        <w:spacing w:after="0" w:line="240" w:lineRule="auto"/>
        <w:ind w:firstLine="709"/>
        <w:jc w:val="both"/>
        <w:rPr>
          <w:rFonts w:ascii="Times New Roman" w:eastAsia="SchoolBookSanPin" w:hAnsi="Times New Roman"/>
          <w:sz w:val="24"/>
          <w:szCs w:val="24"/>
          <w:lang w:eastAsia="en-US"/>
        </w:rPr>
      </w:pPr>
      <w:r w:rsidRPr="005371B0">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371B0">
        <w:rPr>
          <w:rFonts w:ascii="Times New Roman" w:eastAsia="SchoolBookSanPin" w:hAnsi="Times New Roman"/>
          <w:b/>
          <w:sz w:val="24"/>
          <w:szCs w:val="24"/>
          <w:lang w:eastAsia="en-US"/>
        </w:rPr>
        <w:t>«рабочей программе учителя»</w:t>
      </w:r>
      <w:r w:rsidRPr="005371B0">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58458982" w14:textId="21E5C561" w:rsidR="005371B0" w:rsidRPr="006C7D22" w:rsidRDefault="005371B0" w:rsidP="006C7D22">
      <w:pPr>
        <w:widowControl w:val="0"/>
        <w:spacing w:after="0" w:line="240" w:lineRule="auto"/>
        <w:ind w:firstLine="709"/>
        <w:jc w:val="both"/>
        <w:rPr>
          <w:rFonts w:ascii="Times New Roman" w:eastAsia="SchoolBookSanPin" w:hAnsi="Times New Roman"/>
          <w:sz w:val="24"/>
          <w:szCs w:val="24"/>
          <w:lang w:eastAsia="en-US"/>
        </w:rPr>
      </w:pPr>
      <w:r w:rsidRPr="005371B0">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6C7D22">
        <w:rPr>
          <w:rFonts w:ascii="Times New Roman" w:eastAsia="SchoolBookSanPin" w:hAnsi="Times New Roman"/>
          <w:sz w:val="24"/>
          <w:szCs w:val="24"/>
          <w:lang w:eastAsia="en-US"/>
        </w:rPr>
        <w:t>едующие структурные компоненты:</w:t>
      </w:r>
    </w:p>
    <w:tbl>
      <w:tblPr>
        <w:tblStyle w:val="TableNormal"/>
        <w:tblW w:w="978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954"/>
        <w:gridCol w:w="2981"/>
      </w:tblGrid>
      <w:tr w:rsidR="005371B0" w:rsidRPr="005371B0" w14:paraId="7DC1AC40" w14:textId="77777777" w:rsidTr="006B19DB">
        <w:trPr>
          <w:trHeight w:val="575"/>
        </w:trPr>
        <w:tc>
          <w:tcPr>
            <w:tcW w:w="851" w:type="dxa"/>
          </w:tcPr>
          <w:p w14:paraId="7EB9266D" w14:textId="77777777" w:rsidR="005371B0" w:rsidRPr="005371B0" w:rsidRDefault="005371B0" w:rsidP="005371B0">
            <w:pPr>
              <w:ind w:left="142" w:right="354" w:firstLine="96"/>
              <w:jc w:val="center"/>
              <w:rPr>
                <w:rFonts w:ascii="Times New Roman" w:hAnsi="Times New Roman"/>
                <w:lang w:eastAsia="en-US"/>
              </w:rPr>
            </w:pPr>
            <w:r w:rsidRPr="005371B0">
              <w:rPr>
                <w:rFonts w:ascii="Times New Roman" w:hAnsi="Times New Roman"/>
                <w:lang w:eastAsia="en-US"/>
              </w:rPr>
              <w:t>№</w:t>
            </w:r>
            <w:r w:rsidRPr="005371B0">
              <w:rPr>
                <w:rFonts w:ascii="Times New Roman" w:hAnsi="Times New Roman"/>
                <w:spacing w:val="-57"/>
                <w:lang w:eastAsia="en-US"/>
              </w:rPr>
              <w:t xml:space="preserve"> </w:t>
            </w:r>
            <w:r w:rsidRPr="005371B0">
              <w:rPr>
                <w:rFonts w:ascii="Times New Roman" w:hAnsi="Times New Roman"/>
                <w:lang w:eastAsia="en-US"/>
              </w:rPr>
              <w:t>п/п</w:t>
            </w:r>
          </w:p>
        </w:tc>
        <w:tc>
          <w:tcPr>
            <w:tcW w:w="5954" w:type="dxa"/>
          </w:tcPr>
          <w:p w14:paraId="20042826" w14:textId="77777777" w:rsidR="005371B0" w:rsidRPr="005371B0" w:rsidRDefault="005371B0" w:rsidP="005371B0">
            <w:pPr>
              <w:ind w:left="142"/>
              <w:jc w:val="center"/>
              <w:rPr>
                <w:rFonts w:ascii="Times New Roman" w:hAnsi="Times New Roman"/>
                <w:lang w:val="ru-RU" w:eastAsia="en-US"/>
              </w:rPr>
            </w:pPr>
            <w:r w:rsidRPr="005371B0">
              <w:rPr>
                <w:rFonts w:ascii="Times New Roman" w:hAnsi="Times New Roman"/>
                <w:lang w:val="ru-RU" w:eastAsia="en-US"/>
              </w:rPr>
              <w:t>Наименование</w:t>
            </w:r>
            <w:r w:rsidRPr="005371B0">
              <w:rPr>
                <w:rFonts w:ascii="Times New Roman" w:hAnsi="Times New Roman"/>
                <w:spacing w:val="-2"/>
                <w:lang w:val="ru-RU" w:eastAsia="en-US"/>
              </w:rPr>
              <w:t xml:space="preserve"> </w:t>
            </w:r>
            <w:r w:rsidRPr="005371B0">
              <w:rPr>
                <w:rFonts w:ascii="Times New Roman" w:hAnsi="Times New Roman"/>
                <w:lang w:val="ru-RU" w:eastAsia="en-US"/>
              </w:rPr>
              <w:t xml:space="preserve">темы </w:t>
            </w:r>
          </w:p>
          <w:p w14:paraId="5A84F9B8" w14:textId="77777777" w:rsidR="005371B0" w:rsidRPr="005371B0" w:rsidRDefault="005371B0" w:rsidP="005371B0">
            <w:pPr>
              <w:ind w:left="142"/>
              <w:jc w:val="center"/>
              <w:rPr>
                <w:rFonts w:ascii="Times New Roman" w:hAnsi="Times New Roman"/>
                <w:lang w:val="ru-RU" w:eastAsia="en-US"/>
              </w:rPr>
            </w:pPr>
            <w:r w:rsidRPr="005371B0">
              <w:rPr>
                <w:rFonts w:ascii="Times New Roman" w:hAnsi="Times New Roman"/>
                <w:lang w:val="ru-RU" w:eastAsia="en-US"/>
              </w:rPr>
              <w:t>(с учётом рабочей программы воспитания)</w:t>
            </w:r>
          </w:p>
        </w:tc>
        <w:tc>
          <w:tcPr>
            <w:tcW w:w="2981" w:type="dxa"/>
          </w:tcPr>
          <w:p w14:paraId="3A6CDF5C" w14:textId="77777777" w:rsidR="005371B0" w:rsidRPr="005371B0" w:rsidRDefault="005371B0" w:rsidP="005371B0">
            <w:pPr>
              <w:ind w:left="142" w:right="27" w:hanging="72"/>
              <w:jc w:val="center"/>
              <w:rPr>
                <w:rFonts w:ascii="Times New Roman" w:hAnsi="Times New Roman"/>
                <w:lang w:val="ru-RU" w:eastAsia="en-US"/>
              </w:rPr>
            </w:pPr>
            <w:r w:rsidRPr="005371B0">
              <w:rPr>
                <w:rFonts w:ascii="Times New Roman" w:hAnsi="Times New Roman"/>
                <w:spacing w:val="-1"/>
                <w:lang w:val="ru-RU" w:eastAsia="en-US"/>
              </w:rPr>
              <w:t>Количество часов, отводимых на освоение каждой темы</w:t>
            </w:r>
          </w:p>
        </w:tc>
      </w:tr>
      <w:tr w:rsidR="005371B0" w:rsidRPr="005371B0" w14:paraId="5B9DA5E1" w14:textId="77777777" w:rsidTr="006B19DB">
        <w:trPr>
          <w:trHeight w:val="297"/>
        </w:trPr>
        <w:tc>
          <w:tcPr>
            <w:tcW w:w="9786" w:type="dxa"/>
            <w:gridSpan w:val="3"/>
          </w:tcPr>
          <w:p w14:paraId="09FA1FAB" w14:textId="77777777" w:rsidR="005371B0" w:rsidRPr="005371B0" w:rsidRDefault="005371B0" w:rsidP="005371B0">
            <w:pPr>
              <w:ind w:left="142"/>
              <w:jc w:val="center"/>
              <w:rPr>
                <w:rFonts w:ascii="Times New Roman" w:hAnsi="Times New Roman"/>
                <w:b/>
                <w:lang w:eastAsia="en-US"/>
              </w:rPr>
            </w:pPr>
            <w:r w:rsidRPr="005371B0">
              <w:rPr>
                <w:rFonts w:ascii="Times New Roman" w:hAnsi="Times New Roman"/>
                <w:b/>
                <w:lang w:eastAsia="en-US"/>
              </w:rPr>
              <w:t>10 класс</w:t>
            </w:r>
          </w:p>
        </w:tc>
      </w:tr>
      <w:tr w:rsidR="005371B0" w:rsidRPr="005371B0" w14:paraId="0AF5A65F" w14:textId="77777777" w:rsidTr="006B19DB">
        <w:trPr>
          <w:trHeight w:val="2980"/>
        </w:trPr>
        <w:tc>
          <w:tcPr>
            <w:tcW w:w="851" w:type="dxa"/>
          </w:tcPr>
          <w:p w14:paraId="49F1A2DF" w14:textId="77777777" w:rsidR="005371B0" w:rsidRPr="005371B0" w:rsidRDefault="005371B0" w:rsidP="005371B0">
            <w:pPr>
              <w:ind w:left="142"/>
              <w:rPr>
                <w:rFonts w:ascii="Times New Roman" w:hAnsi="Times New Roman"/>
                <w:lang w:eastAsia="en-US"/>
              </w:rPr>
            </w:pPr>
            <w:r w:rsidRPr="005371B0">
              <w:rPr>
                <w:rFonts w:ascii="Times New Roman" w:hAnsi="Times New Roman"/>
                <w:lang w:eastAsia="en-US"/>
              </w:rPr>
              <w:t>1.</w:t>
            </w:r>
          </w:p>
        </w:tc>
        <w:tc>
          <w:tcPr>
            <w:tcW w:w="5954" w:type="dxa"/>
          </w:tcPr>
          <w:p w14:paraId="552644B7"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21.6.1. Литература второй половины XIX века.</w:t>
            </w:r>
          </w:p>
          <w:p w14:paraId="38270BC7"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А.Н. Островский. Драма «Гроза». Пьесы «Бесприданница», «Свои люди – сочтёмся» и другие (одно произведение по выбору).</w:t>
            </w:r>
          </w:p>
          <w:p w14:paraId="4CFBAF54"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И.А. Гончаров. Роман «Обломов». Романы и очерки (одно произведение по выбору). Например, «Обыкновенная история», очерки из книги «Фрегат «Паллада» и другие.</w:t>
            </w:r>
          </w:p>
          <w:p w14:paraId="6E8201C7"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И.С. Тургенев. Роман «Отцы и дети». Повести и романы (одно произведение по выбору). Например, «Первая любовь», «Вешние воды», «Рудин», «Дворянское гнездо» и другие. Статья «Гамлет и Дон Кихот».</w:t>
            </w:r>
          </w:p>
          <w:p w14:paraId="0C8B2E73"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Ф.И. Тютчев. Стихотворения (не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всё былое...»), «Певучесть есть в морских волнах…», «Природа – сфинкс. И тем она верней...», «Эти бедные селенья…», «О вещая душа моя!..», «День и ночь» и другие.</w:t>
            </w:r>
          </w:p>
          <w:p w14:paraId="5281AEB1"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Н.А.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другие.</w:t>
            </w:r>
          </w:p>
          <w:p w14:paraId="5417AFFD"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Поэма «Кому на Руси жить хорошо».</w:t>
            </w:r>
          </w:p>
          <w:p w14:paraId="2BC76822"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А.А. Фет. Стихотворения (не менее пяти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«Я тебе ничего не скажу…», «Заря прощается с землёю...», «На заре ты её не буди…», «Как беден наш язык! Хочу и не могу…», «На стоге сена ночью южной…» и другие.</w:t>
            </w:r>
          </w:p>
          <w:p w14:paraId="1BF2B76C"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А.К. Толстой. Стихотворения (не менее трёх по выбору). Например, «Средь шумного бала, случайно…», «Колокольчики мои…», «Меня, во мраке и в пыли…», «Двух станов не боец, но только гость случайный…» и другие.</w:t>
            </w:r>
          </w:p>
          <w:p w14:paraId="49736042"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Н.Г. Чернышевский. Роман «Что делать?» (главы по выбору). Статьи «Детство и отрочество. Сочинение графа Л.Н. Толстого. Военные рассказы графа Л.Н. Толстого», «Русский человек на rendez-vous. Размышления по прочтении повести г. Тургенева «Ася».</w:t>
            </w:r>
          </w:p>
          <w:p w14:paraId="6A409C64"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Ф.М.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другие.</w:t>
            </w:r>
          </w:p>
          <w:p w14:paraId="4BBC8F0E"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Л.Н. Толстой. Роман-эпопея «Война и мир». Рассказы, повести и романы (одно произведение по выбору). Например, рассказы из цикла «Севастопольские рассказы», «Смерть Ивана Ильича», «Анна Каренина» и другие.</w:t>
            </w:r>
          </w:p>
          <w:p w14:paraId="1BC8E70D"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М.Е. Салтыков-Щедрин. Роман-хроника «История одного города» (не менее четырёх глав по выбору). Например, главы «О корени происхождения глуповцев», «Опись градоначальникам», «Органчик», «Подтверждение покаяния» и другие. Сказки (не менее трёх по выбору). Например, «Пропала совесть», «Медведь на воеводстве», «Карась-идеалист», «Коняга» и другие.</w:t>
            </w:r>
          </w:p>
          <w:p w14:paraId="0554A4D5"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Н.С.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другие.</w:t>
            </w:r>
          </w:p>
          <w:p w14:paraId="1B444152" w14:textId="77777777" w:rsidR="006B19DB" w:rsidRPr="006B19DB"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А.П.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другие.</w:t>
            </w:r>
          </w:p>
          <w:p w14:paraId="1D548B46" w14:textId="248A9446" w:rsidR="005371B0" w:rsidRPr="005371B0" w:rsidRDefault="006B19DB" w:rsidP="006B19DB">
            <w:pPr>
              <w:ind w:left="146" w:right="131" w:firstLine="223"/>
              <w:jc w:val="both"/>
              <w:rPr>
                <w:rFonts w:ascii="Times New Roman" w:eastAsia="OfficinaSansBoldITC" w:hAnsi="Times New Roman"/>
                <w:szCs w:val="28"/>
                <w:lang w:val="ru-RU" w:eastAsia="en-US"/>
              </w:rPr>
            </w:pPr>
            <w:r w:rsidRPr="006B19DB">
              <w:rPr>
                <w:rFonts w:ascii="Times New Roman" w:eastAsia="OfficinaSansBoldITC" w:hAnsi="Times New Roman"/>
                <w:szCs w:val="28"/>
                <w:lang w:val="ru-RU" w:eastAsia="en-US"/>
              </w:rPr>
              <w:t>Комедия «Вишнёвый сад». Пьесы «Чайка», «Дядя Ваня», «Три сестры» (одно произведение по выбору).</w:t>
            </w:r>
          </w:p>
        </w:tc>
        <w:tc>
          <w:tcPr>
            <w:tcW w:w="2981" w:type="dxa"/>
          </w:tcPr>
          <w:p w14:paraId="4F6FB167" w14:textId="77777777" w:rsidR="005371B0" w:rsidRPr="005371B0" w:rsidRDefault="005371B0" w:rsidP="005371B0">
            <w:pPr>
              <w:jc w:val="center"/>
              <w:rPr>
                <w:rFonts w:ascii="Times New Roman" w:hAnsi="Times New Roman"/>
                <w:i/>
                <w:lang w:val="ru-RU" w:eastAsia="en-US"/>
              </w:rPr>
            </w:pPr>
            <w:r w:rsidRPr="005371B0">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5371B0" w:rsidRPr="005371B0" w14:paraId="39B55C1A" w14:textId="77777777" w:rsidTr="006B19DB">
        <w:trPr>
          <w:trHeight w:val="273"/>
        </w:trPr>
        <w:tc>
          <w:tcPr>
            <w:tcW w:w="851" w:type="dxa"/>
          </w:tcPr>
          <w:p w14:paraId="0CFC37D9" w14:textId="77777777" w:rsidR="005371B0" w:rsidRPr="005371B0" w:rsidRDefault="005371B0" w:rsidP="005371B0">
            <w:pPr>
              <w:ind w:left="142"/>
              <w:rPr>
                <w:rFonts w:ascii="Times New Roman" w:hAnsi="Times New Roman"/>
                <w:lang w:eastAsia="en-US"/>
              </w:rPr>
            </w:pPr>
            <w:r w:rsidRPr="005371B0">
              <w:rPr>
                <w:rFonts w:ascii="Times New Roman" w:hAnsi="Times New Roman"/>
                <w:lang w:eastAsia="en-US"/>
              </w:rPr>
              <w:t>2.</w:t>
            </w:r>
          </w:p>
        </w:tc>
        <w:tc>
          <w:tcPr>
            <w:tcW w:w="5954" w:type="dxa"/>
          </w:tcPr>
          <w:p w14:paraId="6E18F7DC" w14:textId="77777777" w:rsidR="006B19DB" w:rsidRPr="006B19DB" w:rsidRDefault="006B19DB" w:rsidP="006B19DB">
            <w:pPr>
              <w:ind w:right="139" w:firstLine="146"/>
              <w:jc w:val="both"/>
              <w:rPr>
                <w:rFonts w:ascii="Times New Roman" w:hAnsi="Times New Roman"/>
                <w:lang w:val="ru-RU" w:eastAsia="en-US"/>
              </w:rPr>
            </w:pPr>
            <w:r w:rsidRPr="006B19DB">
              <w:rPr>
                <w:rFonts w:ascii="Times New Roman" w:hAnsi="Times New Roman"/>
                <w:lang w:val="ru-RU" w:eastAsia="en-US"/>
              </w:rPr>
              <w:t xml:space="preserve">21.6.2. Литературная критика второй половины </w:t>
            </w:r>
            <w:r w:rsidRPr="006B19DB">
              <w:rPr>
                <w:rFonts w:ascii="Times New Roman" w:hAnsi="Times New Roman"/>
                <w:lang w:eastAsia="en-US"/>
              </w:rPr>
              <w:t>XIX</w:t>
            </w:r>
            <w:r w:rsidRPr="006B19DB">
              <w:rPr>
                <w:rFonts w:ascii="Times New Roman" w:hAnsi="Times New Roman"/>
                <w:lang w:val="ru-RU" w:eastAsia="en-US"/>
              </w:rPr>
              <w:t xml:space="preserve"> века.</w:t>
            </w:r>
          </w:p>
          <w:p w14:paraId="4F2E9D1D" w14:textId="4EE9A064" w:rsidR="005371B0" w:rsidRPr="005371B0" w:rsidRDefault="006B19DB" w:rsidP="006B19DB">
            <w:pPr>
              <w:ind w:left="146" w:right="139"/>
              <w:jc w:val="both"/>
              <w:rPr>
                <w:rFonts w:ascii="Times New Roman" w:hAnsi="Times New Roman"/>
                <w:lang w:val="ru-RU" w:eastAsia="en-US"/>
              </w:rPr>
            </w:pPr>
            <w:r w:rsidRPr="006B19DB">
              <w:rPr>
                <w:rFonts w:ascii="Times New Roman" w:hAnsi="Times New Roman"/>
                <w:lang w:val="ru-RU" w:eastAsia="en-US"/>
              </w:rPr>
              <w:t xml:space="preserve">Статьи </w:t>
            </w:r>
            <w:r w:rsidRPr="006B19DB">
              <w:rPr>
                <w:rFonts w:ascii="Times New Roman" w:hAnsi="Times New Roman"/>
                <w:lang w:eastAsia="en-US"/>
              </w:rPr>
              <w:t>H</w:t>
            </w:r>
            <w:r w:rsidRPr="006B19DB">
              <w:rPr>
                <w:rFonts w:ascii="Times New Roman" w:hAnsi="Times New Roman"/>
                <w:lang w:val="ru-RU" w:eastAsia="en-US"/>
              </w:rPr>
              <w:t>.А. Добролюбова «Луч света в тёмном царстве», «Что такое обломовщина?», Д.И. Писарева «Базаров», «Мотивы русской драмы», А.В. Дружинина «Обломов». Роман И.А. Гончарова», А.А. Григорьева «После «Грозы» Островского», Н.Н. Страхова «Сочинения гр. Л.Н. Толстого» и другие (не менее трёх статей по выбору в соответствии с изучаемым художественным произведением).</w:t>
            </w:r>
          </w:p>
        </w:tc>
        <w:tc>
          <w:tcPr>
            <w:tcW w:w="2981" w:type="dxa"/>
          </w:tcPr>
          <w:p w14:paraId="4A4E523A" w14:textId="77777777" w:rsidR="005371B0" w:rsidRPr="005371B0" w:rsidRDefault="005371B0" w:rsidP="005371B0">
            <w:pPr>
              <w:ind w:left="142"/>
              <w:jc w:val="center"/>
              <w:rPr>
                <w:rFonts w:ascii="Times New Roman" w:hAnsi="Times New Roman"/>
                <w:lang w:val="ru-RU" w:eastAsia="en-US"/>
              </w:rPr>
            </w:pPr>
          </w:p>
        </w:tc>
      </w:tr>
      <w:tr w:rsidR="006B19DB" w:rsidRPr="005371B0" w14:paraId="38038934" w14:textId="77777777" w:rsidTr="006B19DB">
        <w:trPr>
          <w:trHeight w:val="273"/>
        </w:trPr>
        <w:tc>
          <w:tcPr>
            <w:tcW w:w="851" w:type="dxa"/>
          </w:tcPr>
          <w:p w14:paraId="600B515F" w14:textId="6D2C4F6F" w:rsidR="006B19DB" w:rsidRPr="006B19DB" w:rsidRDefault="006B19DB" w:rsidP="006B19DB">
            <w:pPr>
              <w:rPr>
                <w:rFonts w:ascii="Times New Roman" w:hAnsi="Times New Roman"/>
                <w:lang w:val="ru-RU" w:eastAsia="en-US"/>
              </w:rPr>
            </w:pPr>
            <w:r>
              <w:rPr>
                <w:rFonts w:ascii="Times New Roman" w:hAnsi="Times New Roman"/>
                <w:lang w:val="ru-RU" w:eastAsia="en-US"/>
              </w:rPr>
              <w:t xml:space="preserve">       3.</w:t>
            </w:r>
          </w:p>
        </w:tc>
        <w:tc>
          <w:tcPr>
            <w:tcW w:w="5954" w:type="dxa"/>
          </w:tcPr>
          <w:p w14:paraId="494189A8" w14:textId="77777777" w:rsidR="006B19DB" w:rsidRPr="00AF46A6" w:rsidRDefault="006B19DB" w:rsidP="006B19DB">
            <w:pPr>
              <w:ind w:right="139" w:firstLine="146"/>
              <w:jc w:val="both"/>
              <w:rPr>
                <w:rFonts w:ascii="Times New Roman" w:hAnsi="Times New Roman"/>
                <w:lang w:val="ru-RU" w:eastAsia="en-US"/>
              </w:rPr>
            </w:pPr>
            <w:r w:rsidRPr="00AF46A6">
              <w:rPr>
                <w:rFonts w:ascii="Times New Roman" w:hAnsi="Times New Roman"/>
                <w:lang w:val="ru-RU" w:eastAsia="en-US"/>
              </w:rPr>
              <w:t>21.6.3. Литература народов России.</w:t>
            </w:r>
          </w:p>
          <w:p w14:paraId="2D3D9616" w14:textId="724ACFC4" w:rsidR="006B19DB" w:rsidRPr="006B19DB" w:rsidRDefault="006B19DB" w:rsidP="006B19DB">
            <w:pPr>
              <w:ind w:right="139" w:firstLine="146"/>
              <w:jc w:val="both"/>
              <w:rPr>
                <w:rFonts w:ascii="Times New Roman" w:hAnsi="Times New Roman"/>
                <w:lang w:val="ru-RU" w:eastAsia="en-US"/>
              </w:rPr>
            </w:pPr>
            <w:r w:rsidRPr="006B19DB">
              <w:rPr>
                <w:rFonts w:ascii="Times New Roman" w:hAnsi="Times New Roman"/>
                <w:lang w:val="ru-RU" w:eastAsia="en-US"/>
              </w:rPr>
              <w:t>Стихотворения и поэмы (не менее одного произведения по выбору). Например, стихотворения Г. Тукая, стихотворения и поэма «Фатима» К. Хетагурова и другие).</w:t>
            </w:r>
          </w:p>
        </w:tc>
        <w:tc>
          <w:tcPr>
            <w:tcW w:w="2981" w:type="dxa"/>
          </w:tcPr>
          <w:p w14:paraId="2EB38509" w14:textId="77777777" w:rsidR="006B19DB" w:rsidRPr="006B19DB" w:rsidRDefault="006B19DB" w:rsidP="005371B0">
            <w:pPr>
              <w:ind w:left="142"/>
              <w:jc w:val="center"/>
              <w:rPr>
                <w:rFonts w:ascii="Times New Roman" w:hAnsi="Times New Roman"/>
                <w:lang w:val="ru-RU" w:eastAsia="en-US"/>
              </w:rPr>
            </w:pPr>
          </w:p>
        </w:tc>
      </w:tr>
      <w:tr w:rsidR="006B19DB" w:rsidRPr="005371B0" w14:paraId="7CA0877E" w14:textId="77777777" w:rsidTr="006B19DB">
        <w:trPr>
          <w:trHeight w:val="273"/>
        </w:trPr>
        <w:tc>
          <w:tcPr>
            <w:tcW w:w="851" w:type="dxa"/>
          </w:tcPr>
          <w:p w14:paraId="69D07103" w14:textId="6DF02684" w:rsidR="006B19DB" w:rsidRPr="006B19DB" w:rsidRDefault="006B19DB" w:rsidP="006B19DB">
            <w:pPr>
              <w:rPr>
                <w:rFonts w:ascii="Times New Roman" w:hAnsi="Times New Roman"/>
                <w:lang w:val="ru-RU" w:eastAsia="en-US"/>
              </w:rPr>
            </w:pPr>
            <w:r>
              <w:rPr>
                <w:rFonts w:ascii="Times New Roman" w:hAnsi="Times New Roman"/>
                <w:lang w:val="ru-RU" w:eastAsia="en-US"/>
              </w:rPr>
              <w:t xml:space="preserve">      4. </w:t>
            </w:r>
          </w:p>
        </w:tc>
        <w:tc>
          <w:tcPr>
            <w:tcW w:w="5954" w:type="dxa"/>
          </w:tcPr>
          <w:p w14:paraId="6DA8FE24" w14:textId="77777777" w:rsidR="006B19DB" w:rsidRPr="006B19DB" w:rsidRDefault="006B19DB" w:rsidP="006B19DB">
            <w:pPr>
              <w:ind w:right="139" w:firstLine="146"/>
              <w:jc w:val="both"/>
              <w:rPr>
                <w:rFonts w:ascii="Times New Roman" w:hAnsi="Times New Roman"/>
                <w:lang w:val="ru-RU" w:eastAsia="en-US"/>
              </w:rPr>
            </w:pPr>
            <w:r w:rsidRPr="006B19DB">
              <w:rPr>
                <w:rFonts w:ascii="Times New Roman" w:hAnsi="Times New Roman"/>
                <w:lang w:val="ru-RU" w:eastAsia="en-US"/>
              </w:rPr>
              <w:t>21.6.4. Зарубежная литература.</w:t>
            </w:r>
          </w:p>
          <w:p w14:paraId="072A95DB" w14:textId="77777777" w:rsidR="006B19DB" w:rsidRPr="006B19DB" w:rsidRDefault="006B19DB" w:rsidP="006B19DB">
            <w:pPr>
              <w:ind w:right="139" w:firstLine="146"/>
              <w:jc w:val="both"/>
              <w:rPr>
                <w:rFonts w:ascii="Times New Roman" w:hAnsi="Times New Roman"/>
                <w:lang w:val="ru-RU" w:eastAsia="en-US"/>
              </w:rPr>
            </w:pPr>
            <w:r w:rsidRPr="006B19DB">
              <w:rPr>
                <w:rFonts w:ascii="Times New Roman" w:hAnsi="Times New Roman"/>
                <w:lang w:val="ru-RU" w:eastAsia="en-US"/>
              </w:rPr>
              <w:t xml:space="preserve">Зарубежная проза второй половины </w:t>
            </w:r>
            <w:r w:rsidRPr="006B19DB">
              <w:rPr>
                <w:rFonts w:ascii="Times New Roman" w:hAnsi="Times New Roman"/>
                <w:lang w:eastAsia="en-US"/>
              </w:rPr>
              <w:t>XIX</w:t>
            </w:r>
            <w:r w:rsidRPr="006B19DB">
              <w:rPr>
                <w:rFonts w:ascii="Times New Roman" w:hAnsi="Times New Roman"/>
                <w:lang w:val="ru-RU" w:eastAsia="en-US"/>
              </w:rPr>
              <w:t xml:space="preserve"> века (не менее одного произведения по выбору). Например, произведения Ч. Диккенса «Дэвид Копперфилд», «Большие надежды», Г. Флобера «Мадам Бовари», Э. Золя «Творчество», Г. Де Мопассана «Милый друг» и другие.</w:t>
            </w:r>
          </w:p>
          <w:p w14:paraId="07C39FE5" w14:textId="77777777" w:rsidR="006B19DB" w:rsidRPr="006B19DB" w:rsidRDefault="006B19DB" w:rsidP="006B19DB">
            <w:pPr>
              <w:ind w:right="139" w:firstLine="146"/>
              <w:jc w:val="both"/>
              <w:rPr>
                <w:rFonts w:ascii="Times New Roman" w:hAnsi="Times New Roman"/>
                <w:lang w:val="ru-RU" w:eastAsia="en-US"/>
              </w:rPr>
            </w:pPr>
            <w:r w:rsidRPr="006B19DB">
              <w:rPr>
                <w:rFonts w:ascii="Times New Roman" w:hAnsi="Times New Roman"/>
                <w:lang w:val="ru-RU" w:eastAsia="en-US"/>
              </w:rPr>
              <w:t xml:space="preserve">Зарубежная поэзия второй половины </w:t>
            </w:r>
            <w:r w:rsidRPr="006B19DB">
              <w:rPr>
                <w:rFonts w:ascii="Times New Roman" w:hAnsi="Times New Roman"/>
                <w:lang w:eastAsia="en-US"/>
              </w:rPr>
              <w:t>XIX</w:t>
            </w:r>
            <w:r w:rsidRPr="006B19DB">
              <w:rPr>
                <w:rFonts w:ascii="Times New Roman" w:hAnsi="Times New Roman"/>
                <w:lang w:val="ru-RU" w:eastAsia="en-US"/>
              </w:rPr>
              <w:t xml:space="preserve"> века (не менее двух стихотворений одного из поэтов по выбору). Например, стихотворения А. Рембо, Ш. Бодлера, П. Верлена, Э. Верхарна и другие.</w:t>
            </w:r>
          </w:p>
          <w:p w14:paraId="7C8C6889" w14:textId="76D9C38B" w:rsidR="006B19DB" w:rsidRPr="006B19DB" w:rsidRDefault="006B19DB" w:rsidP="006B19DB">
            <w:pPr>
              <w:ind w:right="139" w:firstLine="146"/>
              <w:jc w:val="both"/>
              <w:rPr>
                <w:rFonts w:ascii="Times New Roman" w:hAnsi="Times New Roman"/>
                <w:lang w:val="ru-RU" w:eastAsia="en-US"/>
              </w:rPr>
            </w:pPr>
            <w:r w:rsidRPr="006B19DB">
              <w:rPr>
                <w:rFonts w:ascii="Times New Roman" w:hAnsi="Times New Roman"/>
                <w:lang w:val="ru-RU" w:eastAsia="en-US"/>
              </w:rPr>
              <w:t xml:space="preserve">Зарубежная драматургия второй половины </w:t>
            </w:r>
            <w:r w:rsidRPr="006B19DB">
              <w:rPr>
                <w:rFonts w:ascii="Times New Roman" w:hAnsi="Times New Roman"/>
                <w:lang w:eastAsia="en-US"/>
              </w:rPr>
              <w:t>XIX</w:t>
            </w:r>
            <w:r w:rsidRPr="006B19DB">
              <w:rPr>
                <w:rFonts w:ascii="Times New Roman" w:hAnsi="Times New Roman"/>
                <w:lang w:val="ru-RU" w:eastAsia="en-US"/>
              </w:rPr>
              <w:t xml:space="preserve"> века (не менее одного произведения по выбору). Например, пьесы Г. Гауптмана «Перед восходом солнца», «Одинокие», Г. Ибсена «Кукольный дом», «Пер Гюнт» и другие.</w:t>
            </w:r>
          </w:p>
        </w:tc>
        <w:tc>
          <w:tcPr>
            <w:tcW w:w="2981" w:type="dxa"/>
          </w:tcPr>
          <w:p w14:paraId="319357EA" w14:textId="77777777" w:rsidR="006B19DB" w:rsidRPr="006B19DB" w:rsidRDefault="006B19DB" w:rsidP="005371B0">
            <w:pPr>
              <w:ind w:left="142"/>
              <w:jc w:val="center"/>
              <w:rPr>
                <w:rFonts w:ascii="Times New Roman" w:hAnsi="Times New Roman"/>
                <w:lang w:val="ru-RU" w:eastAsia="en-US"/>
              </w:rPr>
            </w:pPr>
          </w:p>
        </w:tc>
      </w:tr>
    </w:tbl>
    <w:p w14:paraId="395722B9" w14:textId="4510A6B0" w:rsidR="006B19DB" w:rsidRPr="00330EEE" w:rsidRDefault="006B19DB" w:rsidP="006B19DB">
      <w:pPr>
        <w:widowControl w:val="0"/>
        <w:spacing w:after="0" w:line="240" w:lineRule="auto"/>
        <w:jc w:val="both"/>
        <w:rPr>
          <w:rFonts w:ascii="Times New Roman" w:eastAsia="SchoolBookSanPin" w:hAnsi="Times New Roman"/>
          <w:color w:val="C00000"/>
          <w:sz w:val="24"/>
          <w:szCs w:val="24"/>
          <w:lang w:eastAsia="en-US"/>
        </w:rPr>
      </w:pPr>
    </w:p>
    <w:p w14:paraId="5EDBF4E9" w14:textId="760A4F6C" w:rsidR="006B19DB" w:rsidRPr="006B19DB" w:rsidRDefault="006B19DB" w:rsidP="006B19DB">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5812"/>
        <w:gridCol w:w="2976"/>
      </w:tblGrid>
      <w:tr w:rsidR="006B19DB" w:rsidRPr="006B19DB" w14:paraId="0D24B5C2" w14:textId="77777777" w:rsidTr="00E138A9">
        <w:trPr>
          <w:trHeight w:val="575"/>
        </w:trPr>
        <w:tc>
          <w:tcPr>
            <w:tcW w:w="993" w:type="dxa"/>
          </w:tcPr>
          <w:p w14:paraId="374F8974" w14:textId="77777777" w:rsidR="006B19DB" w:rsidRPr="006B19DB" w:rsidRDefault="006B19DB" w:rsidP="006B19DB">
            <w:pPr>
              <w:ind w:left="12" w:right="354" w:firstLine="96"/>
              <w:jc w:val="center"/>
              <w:rPr>
                <w:rFonts w:ascii="Times New Roman" w:hAnsi="Times New Roman"/>
                <w:lang w:eastAsia="en-US"/>
              </w:rPr>
            </w:pPr>
            <w:r w:rsidRPr="006B19DB">
              <w:rPr>
                <w:rFonts w:ascii="Times New Roman" w:hAnsi="Times New Roman"/>
                <w:lang w:eastAsia="en-US"/>
              </w:rPr>
              <w:t>№</w:t>
            </w:r>
            <w:r w:rsidRPr="006B19DB">
              <w:rPr>
                <w:rFonts w:ascii="Times New Roman" w:hAnsi="Times New Roman"/>
                <w:spacing w:val="-57"/>
                <w:lang w:eastAsia="en-US"/>
              </w:rPr>
              <w:t xml:space="preserve"> </w:t>
            </w:r>
            <w:r w:rsidRPr="006B19DB">
              <w:rPr>
                <w:rFonts w:ascii="Times New Roman" w:hAnsi="Times New Roman"/>
                <w:lang w:eastAsia="en-US"/>
              </w:rPr>
              <w:t>п/п</w:t>
            </w:r>
          </w:p>
        </w:tc>
        <w:tc>
          <w:tcPr>
            <w:tcW w:w="5812" w:type="dxa"/>
          </w:tcPr>
          <w:p w14:paraId="0158F5D2" w14:textId="77777777" w:rsidR="006B19DB" w:rsidRPr="006B19DB" w:rsidRDefault="006B19DB" w:rsidP="006B19DB">
            <w:pPr>
              <w:ind w:left="142"/>
              <w:jc w:val="center"/>
              <w:rPr>
                <w:rFonts w:ascii="Times New Roman" w:hAnsi="Times New Roman"/>
                <w:lang w:val="ru-RU" w:eastAsia="en-US"/>
              </w:rPr>
            </w:pPr>
            <w:r w:rsidRPr="006B19DB">
              <w:rPr>
                <w:rFonts w:ascii="Times New Roman" w:hAnsi="Times New Roman"/>
                <w:lang w:val="ru-RU" w:eastAsia="en-US"/>
              </w:rPr>
              <w:t>Наименование</w:t>
            </w:r>
            <w:r w:rsidRPr="006B19DB">
              <w:rPr>
                <w:rFonts w:ascii="Times New Roman" w:hAnsi="Times New Roman"/>
                <w:spacing w:val="-2"/>
                <w:lang w:val="ru-RU" w:eastAsia="en-US"/>
              </w:rPr>
              <w:t xml:space="preserve"> </w:t>
            </w:r>
            <w:r w:rsidRPr="006B19DB">
              <w:rPr>
                <w:rFonts w:ascii="Times New Roman" w:hAnsi="Times New Roman"/>
                <w:lang w:val="ru-RU" w:eastAsia="en-US"/>
              </w:rPr>
              <w:t xml:space="preserve">темы </w:t>
            </w:r>
          </w:p>
          <w:p w14:paraId="4CDB2220" w14:textId="77777777" w:rsidR="006B19DB" w:rsidRPr="006B19DB" w:rsidRDefault="006B19DB" w:rsidP="006B19DB">
            <w:pPr>
              <w:ind w:left="142"/>
              <w:jc w:val="center"/>
              <w:rPr>
                <w:rFonts w:ascii="Times New Roman" w:hAnsi="Times New Roman"/>
                <w:lang w:val="ru-RU" w:eastAsia="en-US"/>
              </w:rPr>
            </w:pPr>
            <w:r w:rsidRPr="006B19DB">
              <w:rPr>
                <w:rFonts w:ascii="Times New Roman" w:hAnsi="Times New Roman"/>
                <w:lang w:val="ru-RU" w:eastAsia="en-US"/>
              </w:rPr>
              <w:t>(с учётом рабочей программы воспитания)</w:t>
            </w:r>
          </w:p>
        </w:tc>
        <w:tc>
          <w:tcPr>
            <w:tcW w:w="2976" w:type="dxa"/>
          </w:tcPr>
          <w:p w14:paraId="0DB8FF3E" w14:textId="77777777" w:rsidR="006B19DB" w:rsidRPr="006B19DB" w:rsidRDefault="006B19DB" w:rsidP="006B19DB">
            <w:pPr>
              <w:ind w:left="142" w:right="27" w:hanging="72"/>
              <w:jc w:val="center"/>
              <w:rPr>
                <w:rFonts w:ascii="Times New Roman" w:hAnsi="Times New Roman"/>
                <w:lang w:val="ru-RU" w:eastAsia="en-US"/>
              </w:rPr>
            </w:pPr>
            <w:r w:rsidRPr="006B19DB">
              <w:rPr>
                <w:rFonts w:ascii="Times New Roman" w:hAnsi="Times New Roman"/>
                <w:spacing w:val="-1"/>
                <w:lang w:val="ru-RU" w:eastAsia="en-US"/>
              </w:rPr>
              <w:t>Количество часов, отводимых на освоение каждой темы</w:t>
            </w:r>
          </w:p>
        </w:tc>
      </w:tr>
      <w:tr w:rsidR="006B19DB" w:rsidRPr="006B19DB" w14:paraId="23A48997" w14:textId="77777777" w:rsidTr="00924777">
        <w:trPr>
          <w:trHeight w:val="297"/>
        </w:trPr>
        <w:tc>
          <w:tcPr>
            <w:tcW w:w="9781" w:type="dxa"/>
            <w:gridSpan w:val="3"/>
          </w:tcPr>
          <w:p w14:paraId="545D8AD9" w14:textId="77777777" w:rsidR="006B19DB" w:rsidRPr="006B19DB" w:rsidRDefault="006B19DB" w:rsidP="006B19DB">
            <w:pPr>
              <w:ind w:left="142"/>
              <w:jc w:val="center"/>
              <w:rPr>
                <w:rFonts w:ascii="Times New Roman" w:hAnsi="Times New Roman"/>
                <w:b/>
                <w:lang w:eastAsia="en-US"/>
              </w:rPr>
            </w:pPr>
            <w:r w:rsidRPr="006B19DB">
              <w:rPr>
                <w:rFonts w:ascii="Times New Roman" w:hAnsi="Times New Roman"/>
                <w:b/>
                <w:lang w:eastAsia="en-US"/>
              </w:rPr>
              <w:t>11 класс</w:t>
            </w:r>
          </w:p>
        </w:tc>
      </w:tr>
      <w:tr w:rsidR="006B19DB" w:rsidRPr="006B19DB" w14:paraId="73967E1A" w14:textId="77777777" w:rsidTr="00E138A9">
        <w:trPr>
          <w:trHeight w:val="1838"/>
        </w:trPr>
        <w:tc>
          <w:tcPr>
            <w:tcW w:w="993" w:type="dxa"/>
          </w:tcPr>
          <w:p w14:paraId="7A3F28C3" w14:textId="77777777" w:rsidR="006B19DB" w:rsidRPr="006B19DB" w:rsidRDefault="006B19DB" w:rsidP="006B19DB">
            <w:pPr>
              <w:ind w:left="142"/>
              <w:rPr>
                <w:rFonts w:ascii="Times New Roman" w:hAnsi="Times New Roman"/>
                <w:lang w:eastAsia="en-US"/>
              </w:rPr>
            </w:pPr>
            <w:r w:rsidRPr="006B19DB">
              <w:rPr>
                <w:rFonts w:ascii="Times New Roman" w:hAnsi="Times New Roman"/>
                <w:lang w:eastAsia="en-US"/>
              </w:rPr>
              <w:t>1.</w:t>
            </w:r>
          </w:p>
        </w:tc>
        <w:tc>
          <w:tcPr>
            <w:tcW w:w="5812" w:type="dxa"/>
          </w:tcPr>
          <w:p w14:paraId="492F1A89" w14:textId="77777777" w:rsidR="00E138A9" w:rsidRPr="00E138A9" w:rsidRDefault="00E138A9" w:rsidP="00E138A9">
            <w:pPr>
              <w:tabs>
                <w:tab w:val="left" w:pos="4958"/>
              </w:tabs>
              <w:ind w:left="139" w:right="139" w:firstLine="223"/>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21.7.1. Литература конца XIX – начала ХХ века.</w:t>
            </w:r>
          </w:p>
          <w:p w14:paraId="2F19C6F2" w14:textId="77777777" w:rsidR="00E138A9" w:rsidRPr="00E138A9" w:rsidRDefault="00E138A9" w:rsidP="00E138A9">
            <w:pPr>
              <w:tabs>
                <w:tab w:val="left" w:pos="4958"/>
              </w:tabs>
              <w:ind w:left="139" w:right="139" w:firstLine="223"/>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А.И. Куприн. Рассказы и повести (два произведения по выбору). Например, «Гранатовый браслет», «Олеся», «Поединок» и другие.</w:t>
            </w:r>
          </w:p>
          <w:p w14:paraId="0AF20F34" w14:textId="77777777" w:rsidR="00E138A9" w:rsidRPr="00E138A9" w:rsidRDefault="00E138A9" w:rsidP="00E138A9">
            <w:pPr>
              <w:tabs>
                <w:tab w:val="left" w:pos="4958"/>
              </w:tabs>
              <w:ind w:left="139" w:right="139" w:firstLine="223"/>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Л.Н. Андреев. Рассказы и повести (два произведения по выбору). Например, «Иуда Искариот», «Большой шлем», «Рассказ о семи повешенных» и другие.</w:t>
            </w:r>
          </w:p>
          <w:p w14:paraId="033DF6D7" w14:textId="77777777" w:rsidR="00E138A9" w:rsidRPr="00E138A9" w:rsidRDefault="00E138A9" w:rsidP="00E138A9">
            <w:pPr>
              <w:tabs>
                <w:tab w:val="left" w:pos="4958"/>
              </w:tabs>
              <w:ind w:left="139" w:right="139" w:firstLine="223"/>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М. Горький. Рассказы, повести, романы (два произведения по выбору). Например, «Старуха Изергиль», «Макар Чудра», «Коновалов», «Фома Гордеев» и другие.</w:t>
            </w:r>
          </w:p>
          <w:p w14:paraId="7B334B60" w14:textId="77777777" w:rsidR="00E138A9" w:rsidRPr="00E138A9" w:rsidRDefault="00E138A9" w:rsidP="00E138A9">
            <w:pPr>
              <w:tabs>
                <w:tab w:val="left" w:pos="4958"/>
              </w:tabs>
              <w:ind w:left="139" w:right="139" w:firstLine="223"/>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Пьеса «На дне».</w:t>
            </w:r>
          </w:p>
          <w:p w14:paraId="33276717" w14:textId="79DFA7B2" w:rsidR="006B19DB" w:rsidRPr="006B19DB" w:rsidRDefault="00E138A9" w:rsidP="00E138A9">
            <w:pPr>
              <w:tabs>
                <w:tab w:val="left" w:pos="4958"/>
              </w:tabs>
              <w:ind w:left="139" w:right="139" w:firstLine="223"/>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Стихотворения поэтов Серебряного века (не менее трёх стихотворений двух поэтов по выбору). Например, стихотворения И.Ф. Анненского, К.Д. Бальмонта, А. Белого, В.Я. Брюсова, М.А. Волошина, И. Северянина, В.С. Соловьева, Ф.К. Сологуба, В.В. Хлебникова и другие.</w:t>
            </w:r>
          </w:p>
        </w:tc>
        <w:tc>
          <w:tcPr>
            <w:tcW w:w="2976" w:type="dxa"/>
          </w:tcPr>
          <w:p w14:paraId="09AAAC09" w14:textId="77777777" w:rsidR="006B19DB" w:rsidRPr="006B19DB" w:rsidRDefault="006B19DB" w:rsidP="006B19DB">
            <w:pPr>
              <w:jc w:val="center"/>
              <w:rPr>
                <w:rFonts w:ascii="Times New Roman" w:hAnsi="Times New Roman"/>
                <w:i/>
                <w:lang w:val="ru-RU" w:eastAsia="en-US"/>
              </w:rPr>
            </w:pPr>
            <w:r w:rsidRPr="006B19DB">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6B19DB" w:rsidRPr="006B19DB" w14:paraId="416A351B" w14:textId="77777777" w:rsidTr="00E138A9">
        <w:trPr>
          <w:trHeight w:val="249"/>
        </w:trPr>
        <w:tc>
          <w:tcPr>
            <w:tcW w:w="993" w:type="dxa"/>
          </w:tcPr>
          <w:p w14:paraId="6F70AB6C" w14:textId="77777777" w:rsidR="006B19DB" w:rsidRPr="006B19DB" w:rsidRDefault="006B19DB" w:rsidP="006B19DB">
            <w:pPr>
              <w:ind w:left="142"/>
              <w:rPr>
                <w:rFonts w:ascii="Times New Roman" w:hAnsi="Times New Roman"/>
                <w:lang w:eastAsia="en-US"/>
              </w:rPr>
            </w:pPr>
            <w:r w:rsidRPr="006B19DB">
              <w:rPr>
                <w:rFonts w:ascii="Times New Roman" w:hAnsi="Times New Roman"/>
                <w:lang w:eastAsia="en-US"/>
              </w:rPr>
              <w:t>2.</w:t>
            </w:r>
          </w:p>
        </w:tc>
        <w:tc>
          <w:tcPr>
            <w:tcW w:w="5812" w:type="dxa"/>
          </w:tcPr>
          <w:p w14:paraId="49A53931"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21.7.2. Литература ХХ века.</w:t>
            </w:r>
          </w:p>
          <w:p w14:paraId="628FE13E"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И.А. Бунин. Стихотворения (не менее двух по выбору). Например, «Аленушка», «Вечер», «Дурман», «И цветы, и шмели, и трава, и колосья…», «У птицы есть гнездо, у зверя есть нора…» и другие. Рассказы (три по выбору). Например, «Антоновские яблоки», «Чистый понедельник», «Господин из Сан-Франциско», «Тёмные аллеи», «Лёгкое дыхание», «Солнечный удар» и другие.</w:t>
            </w:r>
          </w:p>
          <w:p w14:paraId="44C0FC90"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Книга очерков «Окаянные дни» (фрагменты).</w:t>
            </w:r>
          </w:p>
          <w:p w14:paraId="3AA5EF83"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А.А. Блок. Стихотворения (не менее пяти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тёмные храмы...», «Я – Гамлет. Холодеет кровь…», «Фабрика», «Русь», «Когда вы стоите на моём пути…», «Она пришла с мороза…», «Рождённые в года глухие…», «Пушкинскому Дому», «Скифы» и другие.</w:t>
            </w:r>
          </w:p>
          <w:p w14:paraId="0AE24E35"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Поэма «Двенадцать».</w:t>
            </w:r>
          </w:p>
          <w:p w14:paraId="26DF0406"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Н.С. Гумилёв. Стихотворения (не менее трёх по выбору). Например, «Жираф», «Заблудившийся трамвай», «Капитаны», «Пятистопные ямбы», «Слово», «Шестое чувство», «Андрей Рублев» и другие.</w:t>
            </w:r>
          </w:p>
          <w:p w14:paraId="54AA1991"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В.В.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«Дешёвая распродажа», «Левый марш», «Сергею Есенину», «Товарищу Нетте, пароходу и человеку» и другие.</w:t>
            </w:r>
          </w:p>
          <w:p w14:paraId="1CA3C325"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Поэмы «Облако в штанах», «Во весь голос. Первое вступление в поэму».</w:t>
            </w:r>
          </w:p>
          <w:p w14:paraId="51821265"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С.А. Есенин. Стихотворения (не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«Клён ты мой опавший…», «Отговорила роща золотая…», «Мы теперь уходим понемногу…», «О красном вечере задумалась дорога…», «Запели тёсаные дроги…», «Русь», «Пушкину», «Я иду долиной. На затылке кепи...», «До свиданья, друг мой, до свиданья!..» и другие.</w:t>
            </w:r>
          </w:p>
          <w:p w14:paraId="06089020"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Поэма «Чёрный человек».</w:t>
            </w:r>
          </w:p>
          <w:p w14:paraId="118DD087"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О.Э. Мандельштам. Стихотворения (не менее пяти по выбору). Например, «Бессонница. Гомер. Тугие паруса…», «За гремучую доблесть грядущих веков…», «Ленинград», «Мы живём, под собою не чуя страны…», «Notre Dame», «Айя-София», «Невыразимая печаль…», «Золотистого мёда струя из бутылки текла…», «Я не слыхал рассказов Оссиана…», «Нет, никогда ничей я не был современник…», «Я к губам подношу эту зелень…» и другие.</w:t>
            </w:r>
          </w:p>
          <w:p w14:paraId="088587AA"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М.И. Цветаева. Стихотворения (не менее пяти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«Стихи к Блоку» («Имя твоё – птица в руке…»), «Генералам двенадцатого года», «Уж сколько их упало в эту бездну…», «Расстояние: вёрсты, мили…», «Красною кистью…», «Семь холмов – как семь колоколов!..» (из цикла «Стихи о Москве») и другие.</w:t>
            </w:r>
          </w:p>
          <w:p w14:paraId="05B23637"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Очерк «Мой Пушкин».</w:t>
            </w:r>
          </w:p>
          <w:p w14:paraId="20D68AF6"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А.А. Ахматова. Стихотворения (не менее пяти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«Всё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её прихода…») и другие.</w:t>
            </w:r>
          </w:p>
          <w:p w14:paraId="619DD4EF"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Поэма «Реквием».</w:t>
            </w:r>
          </w:p>
          <w:p w14:paraId="7EFEBF4B"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Е.И. Замятин. Роман «Мы».</w:t>
            </w:r>
          </w:p>
          <w:p w14:paraId="0DFDA4B9"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Н.А. Островский. Роман «Как закалялась сталь» (избранные главы).</w:t>
            </w:r>
          </w:p>
          <w:p w14:paraId="56A50614"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М.А. Шолохов. Роман-эпопея «Тихий Дон».</w:t>
            </w:r>
          </w:p>
          <w:p w14:paraId="13E701F0"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В.В. Набоков. Рассказы, повести, романы (одно произведение по выбору). Например, «Облако, озеро, башня», «Весна в Фиальте», «Машенька», «Защита Лужина», «Дар» и другие.</w:t>
            </w:r>
          </w:p>
          <w:p w14:paraId="20421168"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М.А.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другие.</w:t>
            </w:r>
          </w:p>
          <w:p w14:paraId="21A2859F"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другие.</w:t>
            </w:r>
          </w:p>
          <w:p w14:paraId="72ECD922"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другие.</w:t>
            </w:r>
          </w:p>
          <w:p w14:paraId="0352EC49"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Поэма «По праву памяти».</w:t>
            </w:r>
          </w:p>
          <w:p w14:paraId="1F3F549C"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Проза о Великой Отечественной войне (по одному произведению не менее чем трёх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«Летят мои кони»,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14:paraId="5B9D9EF8"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А.А. Фадеев «Молодая гвардия».</w:t>
            </w:r>
          </w:p>
          <w:p w14:paraId="48E866B6"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В.О. Богомолов «В августе сорок четвёртого».</w:t>
            </w:r>
          </w:p>
          <w:p w14:paraId="16B92D0F"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Поэзия о Великой Отечественной войне. Стихотворения (по одному стихотворению не менее чем трёх поэтов по выбору). Например, Ю.В. Друниной, М.В. Исаковского, Ю.Д. Левитанского, С.С. Орлова, Д.С. Самойлова, К.М. Симонова, Б.А. Слуцкого и других.</w:t>
            </w:r>
          </w:p>
          <w:p w14:paraId="5902633A"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Драматургия о Великой Отечественной войне. Пьесы (одно произведение по выбору). Например, В.С. Розов «Вечно живые», К.М. Симонов «Русские люди» и другие.</w:t>
            </w:r>
          </w:p>
          <w:p w14:paraId="4BA58C8C"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Б.Л. Пастернак. Стихотворения (не менее пяти по выбору). Например, «Февраль. Достать чернил и плакать!..», «Определение поэзии», «Во всём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другие.</w:t>
            </w:r>
          </w:p>
          <w:p w14:paraId="290DC6F4"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Роман «Доктор Живаго» (избранные главы).</w:t>
            </w:r>
          </w:p>
          <w:p w14:paraId="10964E4B"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А.В. Вампилов. Пьесы (не менее одной по выбору). Например, «Старший сын», «Утиная охота» и другие.</w:t>
            </w:r>
          </w:p>
          <w:p w14:paraId="714649F1"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p w14:paraId="308F9352"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В.М. Шукшин. Рассказы и повести (не менее четырёх произведений по выбору). Например, «Срезал», «Обида», «Микроскоп», «Мастер», «Крепкий мужик», «Сапожки», «Забуксовал», «Дядя Ермолай», «Шире шаг, маэстро!», «Калина красная» и другие.</w:t>
            </w:r>
          </w:p>
          <w:p w14:paraId="0F137281"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В.Г. Распутин. Рассказы и повести (не менее одного произведения по выбору). Например, «Прощание с Матёрой», «Живи и помни», «Женский разговор» и другие.</w:t>
            </w:r>
          </w:p>
          <w:p w14:paraId="781C7DCD"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«Родная деревня», «В осеннем лесу», «В минуты музыки печальной…», «Видения на холме», «Ночь на родине», «Утро» и другие.</w:t>
            </w:r>
          </w:p>
          <w:p w14:paraId="7813117D" w14:textId="77777777" w:rsidR="00E138A9" w:rsidRPr="00E138A9"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И.А. Бродский. Стихотворения (не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и другие.</w:t>
            </w:r>
          </w:p>
          <w:p w14:paraId="506D315D" w14:textId="0E92D788" w:rsidR="006B19DB" w:rsidRPr="006B19DB" w:rsidRDefault="00E138A9" w:rsidP="00E138A9">
            <w:pPr>
              <w:ind w:left="139" w:right="139"/>
              <w:jc w:val="both"/>
              <w:rPr>
                <w:rFonts w:ascii="Times New Roman" w:eastAsia="OfficinaSansBoldITC" w:hAnsi="Times New Roman"/>
                <w:szCs w:val="28"/>
                <w:lang w:val="ru-RU" w:eastAsia="en-US"/>
              </w:rPr>
            </w:pPr>
            <w:r w:rsidRPr="00E138A9">
              <w:rPr>
                <w:rFonts w:ascii="Times New Roman" w:eastAsia="OfficinaSansBoldITC" w:hAnsi="Times New Roman"/>
                <w:szCs w:val="28"/>
                <w:lang w:val="ru-RU" w:eastAsia="en-US"/>
              </w:rPr>
              <w:t>В.С. Высоцкий. Стихотворения (не менее трёх по выбору). Например, «Песня о Земле», «Он не вернулся из боя», «Мы вращаем Землю», «Я не люблю», «Братские могилы», «Песня о друге», «Лирическая», «Охота на волков», «Песня о звёздах» и другие.</w:t>
            </w:r>
          </w:p>
        </w:tc>
        <w:tc>
          <w:tcPr>
            <w:tcW w:w="2976" w:type="dxa"/>
          </w:tcPr>
          <w:p w14:paraId="080BA29E" w14:textId="77777777" w:rsidR="006B19DB" w:rsidRPr="006B19DB" w:rsidRDefault="006B19DB" w:rsidP="006B19DB">
            <w:pPr>
              <w:jc w:val="center"/>
              <w:rPr>
                <w:rFonts w:ascii="Times New Roman" w:hAnsi="Times New Roman"/>
                <w:i/>
                <w:lang w:val="ru-RU" w:eastAsia="en-US"/>
              </w:rPr>
            </w:pPr>
          </w:p>
        </w:tc>
      </w:tr>
      <w:tr w:rsidR="006B19DB" w:rsidRPr="006B19DB" w14:paraId="76F35050" w14:textId="77777777" w:rsidTr="00E138A9">
        <w:trPr>
          <w:trHeight w:val="249"/>
        </w:trPr>
        <w:tc>
          <w:tcPr>
            <w:tcW w:w="993" w:type="dxa"/>
          </w:tcPr>
          <w:p w14:paraId="22841F02" w14:textId="77777777" w:rsidR="006B19DB" w:rsidRPr="006B19DB" w:rsidRDefault="006B19DB" w:rsidP="006B19DB">
            <w:pPr>
              <w:ind w:left="142"/>
              <w:rPr>
                <w:rFonts w:ascii="Times New Roman" w:hAnsi="Times New Roman"/>
                <w:lang w:eastAsia="en-US"/>
              </w:rPr>
            </w:pPr>
            <w:r w:rsidRPr="006B19DB">
              <w:rPr>
                <w:rFonts w:ascii="Times New Roman" w:hAnsi="Times New Roman"/>
                <w:lang w:eastAsia="en-US"/>
              </w:rPr>
              <w:t>3.</w:t>
            </w:r>
          </w:p>
        </w:tc>
        <w:tc>
          <w:tcPr>
            <w:tcW w:w="5812" w:type="dxa"/>
          </w:tcPr>
          <w:p w14:paraId="78787350" w14:textId="1FE7B6D8" w:rsidR="006B19DB" w:rsidRPr="006B19DB"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21.7.3. Проза второй половины XX – начала XXI века. Рассказы, повести, романы (по одному произведению не менее четырёх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В.П. Астафьев (повествование в рассказах «Царь-рыба» и другие), В.И. Белов (рассказы «На родине», «За тремя волоками», «Бобришный угор» и другие), А.Г. Битов (цикл рассказов «Аптекарский остров», повесть «Жизнь в ветреную погоду» и другие), А.Н. Варламов (повести «Гора», «Рождение» и другие), Г.Н. Владимов (повесть «Верный Руслан»), В.С. Гроссман (роман «Жизнь и судьба» (фрагменты)), С.Д. Довлатов (повесть «Заповедник» и другие),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В.С. Маканин (рассказ «Кавказский пленный»), В.О. Пелевин (повесть «Омон Ра», роман «Жизнь насекомых» и другие), Захар Прилепин (рассказ «Белый квадрат» и другие), В.А. Солоухин (повесть «Капля росы», произведения из цикла «Камешки на ладони»), А.Н. и Б.Н. Стругацкие (повести «Пикник на обочине», «Понедельник начинается в субботу» и другие), В.Ф. Тендряков (повесть «Ночь после выпуска», рассказы «Хлеб для собаки», «Пара гнедых» и другие), Ю.В. Трифонов (повести «Отблеск костра», «Обмен», «Другая жизнь», «Дом на набережной» и другие), В.Т. Шаламов («Колымские рассказы», например, «Одиночный замер», «Инжектор», «За письмом», «На представку») и другие.</w:t>
            </w:r>
          </w:p>
        </w:tc>
        <w:tc>
          <w:tcPr>
            <w:tcW w:w="2976" w:type="dxa"/>
          </w:tcPr>
          <w:p w14:paraId="3FECB548" w14:textId="77777777" w:rsidR="006B19DB" w:rsidRPr="006B19DB" w:rsidRDefault="006B19DB" w:rsidP="006B19DB">
            <w:pPr>
              <w:jc w:val="center"/>
              <w:rPr>
                <w:rFonts w:ascii="Times New Roman" w:hAnsi="Times New Roman"/>
                <w:i/>
                <w:lang w:val="ru-RU" w:eastAsia="en-US"/>
              </w:rPr>
            </w:pPr>
          </w:p>
        </w:tc>
      </w:tr>
      <w:tr w:rsidR="00066F09" w:rsidRPr="006B19DB" w14:paraId="1BFEA739" w14:textId="77777777" w:rsidTr="00E138A9">
        <w:trPr>
          <w:trHeight w:val="249"/>
        </w:trPr>
        <w:tc>
          <w:tcPr>
            <w:tcW w:w="993" w:type="dxa"/>
          </w:tcPr>
          <w:p w14:paraId="3C597E81" w14:textId="61FC7551" w:rsidR="00066F09" w:rsidRPr="00066F09" w:rsidRDefault="00066F09" w:rsidP="006B19DB">
            <w:pPr>
              <w:ind w:left="142"/>
              <w:rPr>
                <w:rFonts w:ascii="Times New Roman" w:hAnsi="Times New Roman"/>
                <w:lang w:val="ru-RU" w:eastAsia="en-US"/>
              </w:rPr>
            </w:pPr>
            <w:r>
              <w:rPr>
                <w:rFonts w:ascii="Times New Roman" w:hAnsi="Times New Roman"/>
                <w:lang w:val="ru-RU" w:eastAsia="en-US"/>
              </w:rPr>
              <w:t>4.</w:t>
            </w:r>
          </w:p>
        </w:tc>
        <w:tc>
          <w:tcPr>
            <w:tcW w:w="5812" w:type="dxa"/>
          </w:tcPr>
          <w:p w14:paraId="5056DE13" w14:textId="7C172F26"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 xml:space="preserve">21.7.4. Поэзия второй половины </w:t>
            </w:r>
            <w:r w:rsidRPr="00066F09">
              <w:rPr>
                <w:rFonts w:ascii="Times New Roman" w:eastAsia="OfficinaSansBoldITC" w:hAnsi="Times New Roman"/>
                <w:szCs w:val="28"/>
                <w:lang w:eastAsia="en-US"/>
              </w:rPr>
              <w:t>XX</w:t>
            </w:r>
            <w:r w:rsidRPr="00066F09">
              <w:rPr>
                <w:rFonts w:ascii="Times New Roman" w:eastAsia="OfficinaSansBoldITC" w:hAnsi="Times New Roman"/>
                <w:szCs w:val="28"/>
                <w:lang w:val="ru-RU" w:eastAsia="en-US"/>
              </w:rPr>
              <w:t xml:space="preserve"> – начала </w:t>
            </w:r>
            <w:r w:rsidRPr="00066F09">
              <w:rPr>
                <w:rFonts w:ascii="Times New Roman" w:eastAsia="OfficinaSansBoldITC" w:hAnsi="Times New Roman"/>
                <w:szCs w:val="28"/>
                <w:lang w:eastAsia="en-US"/>
              </w:rPr>
              <w:t>XXI</w:t>
            </w:r>
            <w:r w:rsidRPr="00066F09">
              <w:rPr>
                <w:rFonts w:ascii="Times New Roman" w:eastAsia="OfficinaSansBoldITC" w:hAnsi="Times New Roman"/>
                <w:szCs w:val="28"/>
                <w:lang w:val="ru-RU" w:eastAsia="en-US"/>
              </w:rPr>
              <w:t xml:space="preserve"> века. Стихотворения и поэмы (по одному произведению не менее четырёх поэтов по выбору). Например, Б.А. Ахмадулиной, А.А. Вознесенского, Е.А. Евтушенко, Н.А. Заболоцкого, Т.Ю. Кибирова, Ю.П. Кузнецова, А.С. Кушнера, Л.Н. Мартынова, О.А. Николаевой, Б.Ш. Окуджавы, Д.А. Пригова, Р.И. Рождественского, О.А. Седаковой, В.Н. Соколова, А.А. Тарковского, О.Г. Чухонцева и других.</w:t>
            </w:r>
          </w:p>
        </w:tc>
        <w:tc>
          <w:tcPr>
            <w:tcW w:w="2976" w:type="dxa"/>
          </w:tcPr>
          <w:p w14:paraId="2F92561F" w14:textId="77777777" w:rsidR="00066F09" w:rsidRPr="00066F09" w:rsidRDefault="00066F09" w:rsidP="006B19DB">
            <w:pPr>
              <w:jc w:val="center"/>
              <w:rPr>
                <w:rFonts w:ascii="Times New Roman" w:hAnsi="Times New Roman"/>
                <w:i/>
                <w:lang w:val="ru-RU" w:eastAsia="en-US"/>
              </w:rPr>
            </w:pPr>
          </w:p>
        </w:tc>
      </w:tr>
      <w:tr w:rsidR="00066F09" w:rsidRPr="006B19DB" w14:paraId="04094099" w14:textId="77777777" w:rsidTr="00E138A9">
        <w:trPr>
          <w:trHeight w:val="249"/>
        </w:trPr>
        <w:tc>
          <w:tcPr>
            <w:tcW w:w="993" w:type="dxa"/>
          </w:tcPr>
          <w:p w14:paraId="6F70A889" w14:textId="5E67D2E5" w:rsidR="00066F09" w:rsidRPr="00066F09" w:rsidRDefault="00066F09" w:rsidP="006B19DB">
            <w:pPr>
              <w:ind w:left="142"/>
              <w:rPr>
                <w:rFonts w:ascii="Times New Roman" w:hAnsi="Times New Roman"/>
                <w:lang w:val="ru-RU" w:eastAsia="en-US"/>
              </w:rPr>
            </w:pPr>
            <w:r>
              <w:rPr>
                <w:rFonts w:ascii="Times New Roman" w:hAnsi="Times New Roman"/>
                <w:lang w:val="ru-RU" w:eastAsia="en-US"/>
              </w:rPr>
              <w:t xml:space="preserve">5. </w:t>
            </w:r>
          </w:p>
        </w:tc>
        <w:tc>
          <w:tcPr>
            <w:tcW w:w="5812" w:type="dxa"/>
          </w:tcPr>
          <w:p w14:paraId="4FFE9537" w14:textId="0E4723AF"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 xml:space="preserve">21.7.5. Драматургия второй половины ХХ – начала </w:t>
            </w:r>
            <w:r w:rsidRPr="00066F09">
              <w:rPr>
                <w:rFonts w:ascii="Times New Roman" w:eastAsia="OfficinaSansBoldITC" w:hAnsi="Times New Roman"/>
                <w:szCs w:val="28"/>
                <w:lang w:eastAsia="en-US"/>
              </w:rPr>
              <w:t>XXI</w:t>
            </w:r>
            <w:r w:rsidRPr="00066F09">
              <w:rPr>
                <w:rFonts w:ascii="Times New Roman" w:eastAsia="OfficinaSansBoldITC" w:hAnsi="Times New Roman"/>
                <w:szCs w:val="28"/>
                <w:lang w:val="ru-RU" w:eastAsia="en-US"/>
              </w:rPr>
              <w:t xml:space="preserve"> века. Пьесы (произведение одного из драматургов по выбору). Например, А.Н. Арбузов «Иркутская история», «Жестокие игры», А.М. Володин «Пять вечеров», «Моя старшая сестра», К.В. Драгунская «Рыжая пьеса», В.С. Розов «Гнездо глухаря», М.М. Рощин «Валентин и Валентина», «Спешите делать добро» и другие.</w:t>
            </w:r>
          </w:p>
        </w:tc>
        <w:tc>
          <w:tcPr>
            <w:tcW w:w="2976" w:type="dxa"/>
          </w:tcPr>
          <w:p w14:paraId="74AF4C26" w14:textId="77777777" w:rsidR="00066F09" w:rsidRPr="00066F09" w:rsidRDefault="00066F09" w:rsidP="006B19DB">
            <w:pPr>
              <w:jc w:val="center"/>
              <w:rPr>
                <w:rFonts w:ascii="Times New Roman" w:hAnsi="Times New Roman"/>
                <w:i/>
                <w:lang w:val="ru-RU" w:eastAsia="en-US"/>
              </w:rPr>
            </w:pPr>
          </w:p>
        </w:tc>
      </w:tr>
      <w:tr w:rsidR="00066F09" w:rsidRPr="006B19DB" w14:paraId="1974BD82" w14:textId="77777777" w:rsidTr="00E138A9">
        <w:trPr>
          <w:trHeight w:val="249"/>
        </w:trPr>
        <w:tc>
          <w:tcPr>
            <w:tcW w:w="993" w:type="dxa"/>
          </w:tcPr>
          <w:p w14:paraId="609EAA2C" w14:textId="504D32AE" w:rsidR="00066F09" w:rsidRPr="00066F09" w:rsidRDefault="00066F09" w:rsidP="006B19DB">
            <w:pPr>
              <w:ind w:left="142"/>
              <w:rPr>
                <w:rFonts w:ascii="Times New Roman" w:hAnsi="Times New Roman"/>
                <w:lang w:val="ru-RU" w:eastAsia="en-US"/>
              </w:rPr>
            </w:pPr>
            <w:r>
              <w:rPr>
                <w:rFonts w:ascii="Times New Roman" w:hAnsi="Times New Roman"/>
                <w:lang w:val="ru-RU" w:eastAsia="en-US"/>
              </w:rPr>
              <w:t xml:space="preserve">6. </w:t>
            </w:r>
          </w:p>
        </w:tc>
        <w:tc>
          <w:tcPr>
            <w:tcW w:w="5812" w:type="dxa"/>
          </w:tcPr>
          <w:p w14:paraId="12FB78E4" w14:textId="77777777"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21.7.6. Литература народов России</w:t>
            </w:r>
          </w:p>
          <w:p w14:paraId="41F344FB" w14:textId="54597E05"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Рассказы, повести, стихотворения (не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другие, стихотворения Г. Айги, Р. Гамзатова, М. Джалиля, М. Карима, Д. Кугультинова, К. Кулиева и другие.</w:t>
            </w:r>
          </w:p>
        </w:tc>
        <w:tc>
          <w:tcPr>
            <w:tcW w:w="2976" w:type="dxa"/>
          </w:tcPr>
          <w:p w14:paraId="2CAA39B6" w14:textId="77777777" w:rsidR="00066F09" w:rsidRPr="00066F09" w:rsidRDefault="00066F09" w:rsidP="006B19DB">
            <w:pPr>
              <w:jc w:val="center"/>
              <w:rPr>
                <w:rFonts w:ascii="Times New Roman" w:hAnsi="Times New Roman"/>
                <w:i/>
                <w:lang w:val="ru-RU" w:eastAsia="en-US"/>
              </w:rPr>
            </w:pPr>
          </w:p>
        </w:tc>
      </w:tr>
      <w:tr w:rsidR="00066F09" w:rsidRPr="006B19DB" w14:paraId="3B534C85" w14:textId="77777777" w:rsidTr="00E138A9">
        <w:trPr>
          <w:trHeight w:val="249"/>
        </w:trPr>
        <w:tc>
          <w:tcPr>
            <w:tcW w:w="993" w:type="dxa"/>
          </w:tcPr>
          <w:p w14:paraId="1F4381CA" w14:textId="607325E8" w:rsidR="00066F09" w:rsidRPr="00066F09" w:rsidRDefault="00066F09" w:rsidP="006B19DB">
            <w:pPr>
              <w:ind w:left="142"/>
              <w:rPr>
                <w:rFonts w:ascii="Times New Roman" w:hAnsi="Times New Roman"/>
                <w:lang w:val="ru-RU" w:eastAsia="en-US"/>
              </w:rPr>
            </w:pPr>
            <w:r>
              <w:rPr>
                <w:rFonts w:ascii="Times New Roman" w:hAnsi="Times New Roman"/>
                <w:lang w:val="ru-RU" w:eastAsia="en-US"/>
              </w:rPr>
              <w:t xml:space="preserve">7. </w:t>
            </w:r>
          </w:p>
        </w:tc>
        <w:tc>
          <w:tcPr>
            <w:tcW w:w="5812" w:type="dxa"/>
          </w:tcPr>
          <w:p w14:paraId="704D9809" w14:textId="77777777"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21.7.7. Зарубежная литература.</w:t>
            </w:r>
          </w:p>
          <w:p w14:paraId="6BCE8542" w14:textId="77777777"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Зарубежная проза XX века (не менее двух произведений по выбору). Например, произведения Г. Бёлля «Глазами клоуна», Р. Брэдбери «451 градус по Фаренгейту», У. Голдинга «Повелитель мух», А. Камю «Посторонний», Ф. Кафки «Превращение», Г.Г. Маркеса «Сто лет одиночества», У.С. Моэма «Театр», Д. Оруэлла «1984», Э.М. Ремарка «На западном фронте без перемен», «Три товарища», Д. Сэлинджера «Над пропастью во ржи», У. Старка «Пусть танцуют белые медведи», Г. Уэллса «Машина времени», О. Хаксли «О дивный новый мир», Э. Хемингуэя «Старик и море», «Прощай, оружие», А. Франк «Дневник Анны Франк», У. Эко «Имя Розы» и другие.</w:t>
            </w:r>
          </w:p>
          <w:p w14:paraId="6CDB15B5" w14:textId="77777777"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Зарубежная поэзия XX века (не менее трёх стихотворений одного из поэтов по выбору). Например, стихотворения Г. Аполлинера, Ф. Гарсиа Лорки, P.M. Рильке, Т.С. Элиота и других.</w:t>
            </w:r>
          </w:p>
          <w:p w14:paraId="7BD6E66A" w14:textId="2BDCADC7" w:rsidR="00066F09" w:rsidRPr="00066F09" w:rsidRDefault="00066F09" w:rsidP="008A5DE2">
            <w:pPr>
              <w:ind w:left="139" w:right="139" w:firstLine="223"/>
              <w:jc w:val="both"/>
              <w:rPr>
                <w:rFonts w:ascii="Times New Roman" w:eastAsia="OfficinaSansBoldITC" w:hAnsi="Times New Roman"/>
                <w:szCs w:val="28"/>
                <w:lang w:val="ru-RU" w:eastAsia="en-US"/>
              </w:rPr>
            </w:pPr>
            <w:r w:rsidRPr="00066F09">
              <w:rPr>
                <w:rFonts w:ascii="Times New Roman" w:eastAsia="OfficinaSansBoldITC" w:hAnsi="Times New Roman"/>
                <w:szCs w:val="28"/>
                <w:lang w:val="ru-RU" w:eastAsia="en-US"/>
              </w:rPr>
              <w:t>Зарубежная драматургия XX века (не менее одного произведения по выбору). Например, пьесы Б. Брехта «Мамаша Кураж и её дети», Ф. Дюрренмата «Визит старой дамы», Э. Ионеско «Носорог», М. Метерлинка «Синяя птица», Д. Пристли «Визит инспектора», О. Уайльда «Идеальный муж», Т. Уильямса «Трамвай «Желание»», Б. Шоу «Пигмалион» и другие.</w:t>
            </w:r>
          </w:p>
        </w:tc>
        <w:tc>
          <w:tcPr>
            <w:tcW w:w="2976" w:type="dxa"/>
          </w:tcPr>
          <w:p w14:paraId="7E526E02" w14:textId="77777777" w:rsidR="00066F09" w:rsidRPr="00066F09" w:rsidRDefault="00066F09" w:rsidP="006B19DB">
            <w:pPr>
              <w:jc w:val="center"/>
              <w:rPr>
                <w:rFonts w:ascii="Times New Roman" w:hAnsi="Times New Roman"/>
                <w:i/>
                <w:lang w:val="ru-RU" w:eastAsia="en-US"/>
              </w:rPr>
            </w:pPr>
          </w:p>
        </w:tc>
      </w:tr>
    </w:tbl>
    <w:p w14:paraId="7D1D48B9" w14:textId="1AA3B0C4" w:rsidR="005371B0" w:rsidRDefault="005371B0" w:rsidP="00D218A2">
      <w:pPr>
        <w:tabs>
          <w:tab w:val="left" w:pos="1134"/>
        </w:tabs>
        <w:spacing w:after="0" w:line="240" w:lineRule="auto"/>
        <w:rPr>
          <w:rFonts w:ascii="Times New Roman" w:eastAsia="Calibri" w:hAnsi="Times New Roman"/>
          <w:b/>
          <w:sz w:val="24"/>
          <w:szCs w:val="24"/>
          <w:lang w:eastAsia="en-US"/>
        </w:rPr>
      </w:pPr>
    </w:p>
    <w:p w14:paraId="388A893F" w14:textId="7C90EBA4" w:rsidR="005371B0" w:rsidRDefault="005371B0" w:rsidP="002F198F">
      <w:pPr>
        <w:tabs>
          <w:tab w:val="left" w:pos="1134"/>
        </w:tabs>
        <w:spacing w:after="0" w:line="240" w:lineRule="auto"/>
        <w:ind w:firstLine="709"/>
        <w:jc w:val="center"/>
        <w:rPr>
          <w:rFonts w:ascii="Times New Roman" w:eastAsia="Calibri" w:hAnsi="Times New Roman"/>
          <w:b/>
          <w:sz w:val="24"/>
          <w:szCs w:val="24"/>
          <w:lang w:eastAsia="en-US"/>
        </w:rPr>
      </w:pPr>
    </w:p>
    <w:p w14:paraId="361044BE" w14:textId="46824270" w:rsidR="006C7D22" w:rsidRDefault="006C7D22" w:rsidP="0082513B">
      <w:pPr>
        <w:tabs>
          <w:tab w:val="left" w:pos="1134"/>
        </w:tabs>
        <w:spacing w:after="0" w:line="240" w:lineRule="auto"/>
        <w:rPr>
          <w:rFonts w:ascii="Times New Roman" w:eastAsia="Calibri" w:hAnsi="Times New Roman"/>
          <w:b/>
          <w:sz w:val="24"/>
          <w:szCs w:val="24"/>
          <w:lang w:eastAsia="en-US"/>
        </w:rPr>
      </w:pPr>
    </w:p>
    <w:p w14:paraId="2A538146" w14:textId="01430605" w:rsidR="002F198F" w:rsidRPr="002F198F" w:rsidRDefault="00687C27" w:rsidP="006C7D22">
      <w:pPr>
        <w:tabs>
          <w:tab w:val="left" w:pos="1134"/>
        </w:tabs>
        <w:spacing w:after="0" w:line="240" w:lineRule="auto"/>
        <w:ind w:firstLine="709"/>
        <w:jc w:val="center"/>
        <w:rPr>
          <w:rFonts w:ascii="Times New Roman" w:eastAsia="Calibri" w:hAnsi="Times New Roman"/>
          <w:b/>
          <w:sz w:val="24"/>
          <w:szCs w:val="24"/>
          <w:lang w:eastAsia="en-US"/>
        </w:rPr>
      </w:pPr>
      <w:r>
        <w:rPr>
          <w:rFonts w:ascii="Times New Roman" w:eastAsia="Calibri" w:hAnsi="Times New Roman"/>
          <w:b/>
          <w:sz w:val="24"/>
          <w:szCs w:val="24"/>
          <w:lang w:eastAsia="en-US"/>
        </w:rPr>
        <w:t>2.2.4. Р</w:t>
      </w:r>
      <w:r w:rsidR="006C7D22" w:rsidRPr="006C7D22">
        <w:rPr>
          <w:rFonts w:ascii="Times New Roman" w:eastAsia="Calibri" w:hAnsi="Times New Roman"/>
          <w:b/>
          <w:sz w:val="24"/>
          <w:szCs w:val="24"/>
          <w:lang w:eastAsia="en-US"/>
        </w:rPr>
        <w:t xml:space="preserve">абочая </w:t>
      </w:r>
      <w:r w:rsidR="006C7D22">
        <w:rPr>
          <w:rFonts w:ascii="Times New Roman" w:eastAsia="Calibri" w:hAnsi="Times New Roman"/>
          <w:b/>
          <w:sz w:val="24"/>
          <w:szCs w:val="24"/>
          <w:lang w:eastAsia="en-US"/>
        </w:rPr>
        <w:t xml:space="preserve">программа </w:t>
      </w:r>
      <w:r w:rsidR="002F198F" w:rsidRPr="002F198F">
        <w:rPr>
          <w:rFonts w:ascii="Times New Roman" w:eastAsia="Calibri" w:hAnsi="Times New Roman"/>
          <w:b/>
          <w:sz w:val="24"/>
          <w:szCs w:val="24"/>
          <w:lang w:eastAsia="en-US"/>
        </w:rPr>
        <w:t>по учебному предмету «Родной (чеченский) язык»</w:t>
      </w:r>
    </w:p>
    <w:p w14:paraId="46D5C6BE" w14:textId="77777777" w:rsidR="002F198F" w:rsidRDefault="002F198F" w:rsidP="006C7D22">
      <w:pPr>
        <w:tabs>
          <w:tab w:val="left" w:pos="1134"/>
        </w:tabs>
        <w:spacing w:after="0" w:line="240" w:lineRule="auto"/>
        <w:ind w:firstLine="709"/>
        <w:jc w:val="both"/>
        <w:rPr>
          <w:rFonts w:ascii="Times New Roman" w:eastAsia="Calibri" w:hAnsi="Times New Roman"/>
          <w:sz w:val="24"/>
          <w:szCs w:val="24"/>
          <w:lang w:eastAsia="en-US"/>
        </w:rPr>
      </w:pPr>
    </w:p>
    <w:p w14:paraId="014193FE" w14:textId="77777777" w:rsidR="00687C27" w:rsidRPr="009C0C03" w:rsidRDefault="002F198F" w:rsidP="00687C27">
      <w:pPr>
        <w:spacing w:after="0" w:line="240" w:lineRule="auto"/>
        <w:ind w:firstLine="709"/>
        <w:jc w:val="both"/>
        <w:rPr>
          <w:rFonts w:ascii="Times New Roman" w:hAnsi="Times New Roman"/>
          <w:sz w:val="24"/>
          <w:szCs w:val="24"/>
          <w:lang w:eastAsia="en-US"/>
        </w:rPr>
      </w:pPr>
      <w:r w:rsidRPr="002F198F">
        <w:rPr>
          <w:rFonts w:ascii="Times New Roman" w:eastAsia="Calibri" w:hAnsi="Times New Roman"/>
          <w:sz w:val="24"/>
          <w:szCs w:val="24"/>
          <w:lang w:eastAsia="en-US"/>
        </w:rPr>
        <w:t>Рабочая программа по учебному предмету «Родной (чеченский) язык» (предметная область «Родной язык и родная литература») (далее соответственно – программа по родному (чеченскому) языку, родной (чеченский) язык, чеченский язык) разработана для обучающихся, владеющих родным (чеченским) языком, и включает пояснительную записку, содержание обучения, планируемые результаты освоения программ</w:t>
      </w:r>
      <w:r w:rsidR="00D218A2">
        <w:rPr>
          <w:rFonts w:ascii="Times New Roman" w:eastAsia="Calibri" w:hAnsi="Times New Roman"/>
          <w:sz w:val="24"/>
          <w:szCs w:val="24"/>
          <w:lang w:eastAsia="en-US"/>
        </w:rPr>
        <w:t xml:space="preserve">ы по родному (чеченскому) языку и </w:t>
      </w:r>
      <w:r w:rsidR="00687C27" w:rsidRPr="009C0C03">
        <w:rPr>
          <w:rFonts w:ascii="Times New Roman" w:eastAsia="Calibri" w:hAnsi="Times New Roman"/>
          <w:sz w:val="24"/>
          <w:szCs w:val="28"/>
          <w:lang w:eastAsia="en-US"/>
        </w:rPr>
        <w:t xml:space="preserve">и </w:t>
      </w:r>
      <w:r w:rsidR="00687C27"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687C27" w:rsidRPr="00687C27">
        <w:rPr>
          <w:rFonts w:ascii="Times New Roman" w:hAnsi="Times New Roman"/>
          <w:sz w:val="24"/>
          <w:szCs w:val="24"/>
          <w:lang w:eastAsia="en-US"/>
        </w:rPr>
        <w:t>оответствие с требованием ФГОС С</w:t>
      </w:r>
      <w:r w:rsidR="00687C27" w:rsidRPr="009C0C03">
        <w:rPr>
          <w:rFonts w:ascii="Times New Roman" w:hAnsi="Times New Roman"/>
          <w:sz w:val="24"/>
          <w:szCs w:val="24"/>
          <w:lang w:eastAsia="en-US"/>
        </w:rPr>
        <w:t xml:space="preserve">ОО. </w:t>
      </w:r>
    </w:p>
    <w:p w14:paraId="5A8B49D7" w14:textId="494A9C13" w:rsidR="002F198F" w:rsidRPr="008E0F88" w:rsidRDefault="00687C27" w:rsidP="00687C27">
      <w:pPr>
        <w:spacing w:after="0" w:line="240" w:lineRule="auto"/>
        <w:ind w:firstLine="709"/>
        <w:jc w:val="both"/>
        <w:rPr>
          <w:rFonts w:ascii="Times New Roman" w:hAnsi="Times New Roman"/>
          <w:sz w:val="24"/>
          <w:szCs w:val="24"/>
          <w:lang w:eastAsia="en-US"/>
        </w:rPr>
      </w:pPr>
      <w:r w:rsidRPr="00687C27">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родному (чеченскому) языку</w:t>
      </w:r>
      <w:r w:rsidRPr="00687C27">
        <w:rPr>
          <w:rFonts w:ascii="Times New Roman" w:hAnsi="Times New Roman"/>
          <w:sz w:val="24"/>
          <w:szCs w:val="24"/>
          <w:lang w:eastAsia="en-US"/>
        </w:rPr>
        <w:t>.</w:t>
      </w:r>
    </w:p>
    <w:p w14:paraId="638942DE" w14:textId="378260F4" w:rsidR="002F198F" w:rsidRDefault="002F198F" w:rsidP="006C7D22">
      <w:pPr>
        <w:tabs>
          <w:tab w:val="left" w:pos="1134"/>
        </w:tabs>
        <w:spacing w:after="0" w:line="240" w:lineRule="auto"/>
        <w:jc w:val="center"/>
        <w:rPr>
          <w:rFonts w:ascii="Times New Roman" w:eastAsia="Calibri" w:hAnsi="Times New Roman"/>
          <w:b/>
          <w:sz w:val="24"/>
          <w:szCs w:val="24"/>
          <w:lang w:eastAsia="en-US"/>
        </w:rPr>
      </w:pPr>
      <w:r w:rsidRPr="00353CE3">
        <w:rPr>
          <w:rFonts w:ascii="Times New Roman" w:eastAsia="Calibri" w:hAnsi="Times New Roman"/>
          <w:b/>
          <w:sz w:val="24"/>
          <w:szCs w:val="24"/>
          <w:lang w:eastAsia="en-US"/>
        </w:rPr>
        <w:t>Пояснительная записка</w:t>
      </w:r>
    </w:p>
    <w:p w14:paraId="1FCE3427" w14:textId="77777777" w:rsidR="00B5368B" w:rsidRPr="00353CE3" w:rsidRDefault="00B5368B" w:rsidP="006C7D22">
      <w:pPr>
        <w:tabs>
          <w:tab w:val="left" w:pos="1134"/>
        </w:tabs>
        <w:spacing w:after="0" w:line="240" w:lineRule="auto"/>
        <w:jc w:val="center"/>
        <w:rPr>
          <w:rFonts w:ascii="Times New Roman" w:eastAsia="Calibri" w:hAnsi="Times New Roman"/>
          <w:b/>
          <w:sz w:val="24"/>
          <w:szCs w:val="24"/>
          <w:lang w:eastAsia="en-US"/>
        </w:rPr>
      </w:pPr>
    </w:p>
    <w:p w14:paraId="7F1D95A2" w14:textId="72E6AED9" w:rsidR="002F198F" w:rsidRPr="002F198F" w:rsidRDefault="002F198F" w:rsidP="006C7D22">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Программа по родному (чеченскому) языку обеспечивает межпредметные связи с гуманитарными дисциплинами «Русский язык», «Родная (чеченская) литература», «Литература», «Изобразительное искусство» и другими.</w:t>
      </w:r>
    </w:p>
    <w:p w14:paraId="2D026AAE" w14:textId="77777777" w:rsidR="002F198F" w:rsidRPr="002F198F" w:rsidRDefault="002F198F" w:rsidP="006C7D22">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 программе предусмотрено развитие всех основных видов деятельности обучаемых, представленных в программе по родному (чеченскому) языку на уровнях начального общего и основного общего образования. Однако содержание программы для 10–11 классов имеет особенности, обусловленные предметным содержанием системы среднего общего образования, психологическими и возрастными особенностями обучаемых.</w:t>
      </w:r>
    </w:p>
    <w:p w14:paraId="50C34E61" w14:textId="767D3759" w:rsidR="002F198F" w:rsidRPr="002F198F" w:rsidRDefault="002F198F" w:rsidP="006C7D22">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 содержании программы по родному (чеченскому) языку выделяются следующие содержательные линии: «Общие сведения о языке»; «Разделы языка».</w:t>
      </w:r>
    </w:p>
    <w:p w14:paraId="6FA2CFC7" w14:textId="18389D3A" w:rsidR="002F198F" w:rsidRPr="002F198F" w:rsidRDefault="002F198F" w:rsidP="006C7D22">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Изучение родного (чеченского) языка направлено на достижение следующих целей:</w:t>
      </w:r>
    </w:p>
    <w:p w14:paraId="5409FEC0" w14:textId="77777777" w:rsidR="002F198F" w:rsidRPr="002F198F" w:rsidRDefault="002F198F" w:rsidP="006C7D22">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воспитание уважения к родному (чеченскому) языку, сознательного отношения к нему как явлению культуры, осознание эстетической ценности родного языка;</w:t>
      </w:r>
    </w:p>
    <w:p w14:paraId="1E7EF68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осмысление родного (чеченского) языка как основного средства общения, средства получения знаний в разных сферах человеческой деятельности, средства освоения морально-этических норм, принятых в обществе;</w:t>
      </w:r>
    </w:p>
    <w:p w14:paraId="07C4464E" w14:textId="35151892" w:rsidR="002F198F" w:rsidRPr="00353CE3"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расширение знаний о специфике чеченского языка, основных языковых единицах в соответствии с разделами науки о языке.</w:t>
      </w:r>
    </w:p>
    <w:p w14:paraId="59F0F5A7" w14:textId="3849DBCA" w:rsidR="00353CE3" w:rsidRPr="00353CE3" w:rsidRDefault="00353CE3" w:rsidP="00353CE3">
      <w:pPr>
        <w:widowControl w:val="0"/>
        <w:spacing w:after="0" w:line="240" w:lineRule="auto"/>
        <w:ind w:firstLine="709"/>
        <w:jc w:val="both"/>
        <w:rPr>
          <w:rFonts w:ascii="Times New Roman" w:eastAsia="SchoolBookSanPin" w:hAnsi="Times New Roman"/>
          <w:position w:val="1"/>
          <w:sz w:val="24"/>
          <w:szCs w:val="24"/>
          <w:lang w:eastAsia="en-US"/>
        </w:rPr>
      </w:pPr>
      <w:r w:rsidRPr="006C7D22">
        <w:rPr>
          <w:rFonts w:ascii="Times New Roman" w:eastAsia="SchoolBookSanPin" w:hAnsi="Times New Roman"/>
          <w:sz w:val="24"/>
          <w:szCs w:val="24"/>
          <w:lang w:eastAsia="en-US"/>
        </w:rPr>
        <w:t>Общее число часов, для изучения родного (чеченского) языка, определяется учебным планом ООП СОО и может корректироваться на начало учебного года по решению педагогического совета</w:t>
      </w:r>
      <w:r w:rsidRPr="006C7D22">
        <w:rPr>
          <w:rFonts w:ascii="Times New Roman" w:eastAsia="SchoolBookSanPin" w:hAnsi="Times New Roman"/>
          <w:position w:val="1"/>
          <w:sz w:val="24"/>
          <w:szCs w:val="24"/>
          <w:lang w:eastAsia="en-US"/>
        </w:rPr>
        <w:t>.</w:t>
      </w:r>
    </w:p>
    <w:p w14:paraId="494CA0DA" w14:textId="07F2D072" w:rsidR="00353CE3" w:rsidRDefault="00353CE3" w:rsidP="00353CE3">
      <w:pPr>
        <w:tabs>
          <w:tab w:val="left" w:pos="1134"/>
        </w:tabs>
        <w:spacing w:after="0" w:line="240" w:lineRule="auto"/>
        <w:rPr>
          <w:rFonts w:ascii="Times New Roman" w:eastAsia="Calibri" w:hAnsi="Times New Roman"/>
          <w:sz w:val="24"/>
          <w:szCs w:val="24"/>
          <w:lang w:eastAsia="en-US"/>
        </w:rPr>
      </w:pPr>
    </w:p>
    <w:p w14:paraId="0933676E" w14:textId="77777777" w:rsidR="00B5368B" w:rsidRPr="00353CE3" w:rsidRDefault="00B5368B" w:rsidP="00353CE3">
      <w:pPr>
        <w:tabs>
          <w:tab w:val="left" w:pos="1134"/>
        </w:tabs>
        <w:spacing w:after="0" w:line="240" w:lineRule="auto"/>
        <w:rPr>
          <w:rFonts w:ascii="Times New Roman" w:eastAsia="Calibri" w:hAnsi="Times New Roman"/>
          <w:b/>
          <w:sz w:val="24"/>
          <w:szCs w:val="24"/>
          <w:lang w:eastAsia="en-US"/>
        </w:rPr>
      </w:pPr>
    </w:p>
    <w:p w14:paraId="14ABA15F" w14:textId="2B3419C1" w:rsidR="002F198F" w:rsidRDefault="00353CE3" w:rsidP="00353CE3">
      <w:pPr>
        <w:tabs>
          <w:tab w:val="left" w:pos="1134"/>
        </w:tabs>
        <w:spacing w:after="0" w:line="240" w:lineRule="auto"/>
        <w:jc w:val="center"/>
        <w:rPr>
          <w:rFonts w:ascii="Times New Roman" w:eastAsia="Calibri" w:hAnsi="Times New Roman"/>
          <w:b/>
          <w:sz w:val="24"/>
          <w:szCs w:val="24"/>
          <w:lang w:eastAsia="en-US"/>
        </w:rPr>
      </w:pPr>
      <w:r w:rsidRPr="00353CE3">
        <w:rPr>
          <w:rFonts w:ascii="Times New Roman" w:eastAsia="Calibri" w:hAnsi="Times New Roman"/>
          <w:b/>
          <w:sz w:val="24"/>
          <w:szCs w:val="24"/>
          <w:lang w:eastAsia="en-US"/>
        </w:rPr>
        <w:t>Содержание обучения в 10 классе</w:t>
      </w:r>
    </w:p>
    <w:p w14:paraId="08CCC2AE" w14:textId="77777777" w:rsidR="00B5368B" w:rsidRPr="002F198F" w:rsidRDefault="00B5368B" w:rsidP="00353CE3">
      <w:pPr>
        <w:tabs>
          <w:tab w:val="left" w:pos="1134"/>
        </w:tabs>
        <w:spacing w:after="0" w:line="240" w:lineRule="auto"/>
        <w:jc w:val="center"/>
        <w:rPr>
          <w:rFonts w:ascii="Times New Roman" w:eastAsia="Calibri" w:hAnsi="Times New Roman"/>
          <w:b/>
          <w:sz w:val="24"/>
          <w:szCs w:val="24"/>
          <w:lang w:eastAsia="en-US"/>
        </w:rPr>
      </w:pPr>
    </w:p>
    <w:p w14:paraId="175A76A8" w14:textId="05FB5CF4"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Общие сведения о чеченском языке.</w:t>
      </w:r>
    </w:p>
    <w:p w14:paraId="0486C6E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Чеченский язык – государственный язык Чеченской Республики. Чеченский язык – национальный язык чеченского народа. Язык – средство связи и человеческого общения, развития общества. Осознание роли и места чеченского языка в жизни современного общества и государства.</w:t>
      </w:r>
    </w:p>
    <w:p w14:paraId="4189446A" w14:textId="0BE3849F"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Фонетика. Графика. Орфоэпия.</w:t>
      </w:r>
    </w:p>
    <w:p w14:paraId="4A126EB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Фонетика, графика и орфоэпия как разделы лингвистики. Звук – наименьшая единица языка. Соотношение звука и буквы. Современный чеченский алфавит. Элементы фонетической транскрипции. </w:t>
      </w:r>
    </w:p>
    <w:p w14:paraId="402D9AD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Система гласных и согласных звуков чеченского языка, её отличие от фонетической системы русского языка. Изменение звуков в речевом потоке. </w:t>
      </w:r>
    </w:p>
    <w:p w14:paraId="309A5E2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Слог. Специфические звуки чеченского языка. Долгие и краткие гласные чеченского языка. Интонация чеченской речи, основные типы интонационных конструкций (практически). Основные орфоэпические нормы. Орфоэпические словари.</w:t>
      </w:r>
    </w:p>
    <w:p w14:paraId="2D1B10E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Долгие и краткие гласные, звонкие и глухие согласные, их различие. Сопоставление звукового и буквенного состава слов. Фонетический анализ слова. Деление слов на слоги. Владение навыками переноса слова с одной строки на другую. Владение орфоэпическими нормами и интонацией чеченского языка. Осознание особенностей фонетической системы и интонации чеченского языка.</w:t>
      </w:r>
    </w:p>
    <w:p w14:paraId="0263543F" w14:textId="22DED7F7"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Состав слова и словообразование.</w:t>
      </w:r>
    </w:p>
    <w:p w14:paraId="37A3937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Понятие о морфеме как минимальной значимой единице языка. </w:t>
      </w:r>
    </w:p>
    <w:p w14:paraId="195CCD8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Основа слова и окончание. Корень. Однокоренные слова. Чередование гласных и согласных в корнях слов. Суффикс. Приставка. Отличие структуры чеченского слова от структуры слов русского языка. Понятия о словообразовании и словоизменении. Словообразовательные и формообразующие морфемы. Основные способы словообразования в чеченском языке. </w:t>
      </w:r>
    </w:p>
    <w:p w14:paraId="1846166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Словообразовательная пара, словообразовательная цепочка.</w:t>
      </w:r>
    </w:p>
    <w:p w14:paraId="53D63D2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Осознание особенностей структуры чеченского слова. Понимание роли морфем в процессах форм и словообразования. Выделение морфем слова. Определение значения слова по словообразовательным элементам.</w:t>
      </w:r>
    </w:p>
    <w:p w14:paraId="5CF4721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Подбор однокоренных слов, употребление их в речи. Определение основных способов словообразования, цепочек слов. Владение навыками образования новых слов различными способами. Применение знаний и умений по морфемике и словообразованию в практике правописания. Использование словообразовательного и морфемного словарей при решении разнообразных учебных задач.</w:t>
      </w:r>
    </w:p>
    <w:p w14:paraId="28CA627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Разбор слова по составу и словообразовательный анализ.</w:t>
      </w:r>
    </w:p>
    <w:p w14:paraId="772FE483" w14:textId="2CAE345E"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Лексика и фразеология.</w:t>
      </w:r>
    </w:p>
    <w:p w14:paraId="035E76C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Слово – единица языка. Лексическое и грамматическое значение слова. Слова с национально-культурным компонентом значения. Однозначные и многозначные слова. Прямое и переносное значение слова. Лексическая сочетаемость. Слова однозначные и многозначные. Синонимы. Антонимы. Омонимы. Паронимы.</w:t>
      </w:r>
    </w:p>
    <w:p w14:paraId="59FF1CB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Лексика чеченского языка с точки зрения её происхождения (исконно чеченская и заимствованная), активного и пассивного запаса (историзмы, архаизмы, неологизмы), сферы употребления (общеупотребительные слова, диалектизмы, жаргонизмы, термины, профессионализмы).</w:t>
      </w:r>
    </w:p>
    <w:p w14:paraId="2AFE48D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Стилистические пласты лексики: книжная, нейтральная, разговорная.</w:t>
      </w:r>
    </w:p>
    <w:p w14:paraId="783D333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Фразеологизмы, их признаки и значение. Особенности перевода фразеологизмов на русский язык (дословная непереводимость). Крылатые слова и выражения. Пословицы и поговорки.</w:t>
      </w:r>
    </w:p>
    <w:p w14:paraId="5EE2163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Основные словари чеченского языка. Двуязычные словари.</w:t>
      </w:r>
    </w:p>
    <w:p w14:paraId="227B7BB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Овладение минимумом лексических и фразеологических единиц, необходимым и достаточным для общения в жизненно важных ситуациях. Употребление в речи слов в соответствии с их лексическим значением, сочетаемостью, а также условиями и целями общения. Использование одноязычных лексических словарей различного типа и двуязычных словарей для определения или уточнения значения слова, подбора синонимов, антонимов, омонимов, разграничения паронимов, обогащения речи фразеологическими сочетаниями.</w:t>
      </w:r>
    </w:p>
    <w:p w14:paraId="76463B1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Проведение лексического разбора слова.</w:t>
      </w:r>
    </w:p>
    <w:p w14:paraId="7F55440E" w14:textId="52C1BAFF"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 xml:space="preserve">Морфология </w:t>
      </w:r>
    </w:p>
    <w:p w14:paraId="0520CC8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Морфология – раздел грамматики. Система частей речи в чеченском языке.</w:t>
      </w:r>
    </w:p>
    <w:p w14:paraId="5653A2E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Самостоятельные части речи. Их грамматическое значение, морфологические признаки, синтаксическая роль. Предложно-падежная система чеченского языка: семантика, формы, употребление. Видовременная система чеченского языка: семантика, формы, употребление.</w:t>
      </w:r>
    </w:p>
    <w:p w14:paraId="619E1AF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Служебные части речи. Их значение, морфологические признаки, синтаксическая функция. Разряды служебных частей речи по значению, структуре, синтаксическому употреблению. Междометия и звукоподражательные слова.</w:t>
      </w:r>
    </w:p>
    <w:p w14:paraId="097C55E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Опознавание различных частей речи по их существенным признакам. Морфологический анализ слова. Употребление форм слов различных частей речи в соответствии с нормами чеченского литературного языка. </w:t>
      </w:r>
    </w:p>
    <w:p w14:paraId="01F894A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Осознание сходств и различий состава частей речи, форм выражения морфологических категорий чеченского языка по сравнению с русским.</w:t>
      </w:r>
    </w:p>
    <w:p w14:paraId="7813E8F8" w14:textId="03503E4F" w:rsidR="00353CE3" w:rsidRDefault="00353CE3" w:rsidP="00353CE3">
      <w:pPr>
        <w:tabs>
          <w:tab w:val="left" w:pos="1134"/>
        </w:tabs>
        <w:spacing w:after="0" w:line="240" w:lineRule="auto"/>
        <w:ind w:firstLine="709"/>
        <w:jc w:val="center"/>
        <w:rPr>
          <w:rFonts w:ascii="Times New Roman" w:eastAsia="Calibri" w:hAnsi="Times New Roman"/>
          <w:b/>
          <w:sz w:val="24"/>
          <w:szCs w:val="24"/>
          <w:lang w:eastAsia="en-US"/>
        </w:rPr>
      </w:pPr>
    </w:p>
    <w:p w14:paraId="387300AA" w14:textId="69D3CD5D" w:rsidR="006C7D22" w:rsidRDefault="006C7D22" w:rsidP="00353CE3">
      <w:pPr>
        <w:tabs>
          <w:tab w:val="left" w:pos="1134"/>
        </w:tabs>
        <w:spacing w:after="0" w:line="240" w:lineRule="auto"/>
        <w:ind w:firstLine="709"/>
        <w:jc w:val="center"/>
        <w:rPr>
          <w:rFonts w:ascii="Times New Roman" w:eastAsia="Calibri" w:hAnsi="Times New Roman"/>
          <w:b/>
          <w:sz w:val="24"/>
          <w:szCs w:val="24"/>
          <w:lang w:eastAsia="en-US"/>
        </w:rPr>
      </w:pPr>
    </w:p>
    <w:p w14:paraId="7D7A67DC" w14:textId="6CBAB5FB" w:rsidR="006C7D22" w:rsidRDefault="006C7D22" w:rsidP="00353CE3">
      <w:pPr>
        <w:tabs>
          <w:tab w:val="left" w:pos="1134"/>
        </w:tabs>
        <w:spacing w:after="0" w:line="240" w:lineRule="auto"/>
        <w:ind w:firstLine="709"/>
        <w:jc w:val="center"/>
        <w:rPr>
          <w:rFonts w:ascii="Times New Roman" w:eastAsia="Calibri" w:hAnsi="Times New Roman"/>
          <w:b/>
          <w:sz w:val="24"/>
          <w:szCs w:val="24"/>
          <w:lang w:eastAsia="en-US"/>
        </w:rPr>
      </w:pPr>
    </w:p>
    <w:p w14:paraId="51E44B81" w14:textId="77777777" w:rsidR="006C7D22" w:rsidRPr="00353CE3" w:rsidRDefault="006C7D22" w:rsidP="00353CE3">
      <w:pPr>
        <w:tabs>
          <w:tab w:val="left" w:pos="1134"/>
        </w:tabs>
        <w:spacing w:after="0" w:line="240" w:lineRule="auto"/>
        <w:ind w:firstLine="709"/>
        <w:jc w:val="center"/>
        <w:rPr>
          <w:rFonts w:ascii="Times New Roman" w:eastAsia="Calibri" w:hAnsi="Times New Roman"/>
          <w:b/>
          <w:sz w:val="24"/>
          <w:szCs w:val="24"/>
          <w:lang w:eastAsia="en-US"/>
        </w:rPr>
      </w:pPr>
    </w:p>
    <w:p w14:paraId="386A94D1" w14:textId="00492304" w:rsidR="002F198F" w:rsidRPr="002F198F" w:rsidRDefault="00353CE3" w:rsidP="00353CE3">
      <w:pPr>
        <w:tabs>
          <w:tab w:val="left" w:pos="1134"/>
        </w:tabs>
        <w:spacing w:after="0" w:line="240" w:lineRule="auto"/>
        <w:ind w:firstLine="709"/>
        <w:jc w:val="center"/>
        <w:rPr>
          <w:rFonts w:ascii="Times New Roman" w:eastAsia="Calibri" w:hAnsi="Times New Roman"/>
          <w:b/>
          <w:sz w:val="24"/>
          <w:szCs w:val="24"/>
          <w:lang w:eastAsia="en-US"/>
        </w:rPr>
      </w:pPr>
      <w:r w:rsidRPr="00353CE3">
        <w:rPr>
          <w:rFonts w:ascii="Times New Roman" w:eastAsia="Calibri" w:hAnsi="Times New Roman"/>
          <w:b/>
          <w:sz w:val="24"/>
          <w:szCs w:val="24"/>
          <w:lang w:eastAsia="en-US"/>
        </w:rPr>
        <w:t>Содержание обучения в 11 классе</w:t>
      </w:r>
    </w:p>
    <w:p w14:paraId="6BDBF5D6" w14:textId="42F4BF4C"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Синтаксис.</w:t>
      </w:r>
    </w:p>
    <w:p w14:paraId="7072F06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Синтаксис – раздел грамматики. Единицы синтаксиса чеченского языка. Словосочетание, его структура и виды. Типы связи слов в словосочетании (согласование, управление, примыкание).</w:t>
      </w:r>
    </w:p>
    <w:p w14:paraId="047D7B5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Предложное и беспредложное управление. Предложение, его структура и грамматическое значение. Типы предложений по цели высказывания и эмоциональной окраске. Средства оформления предложения: интонация, логическое ударение, порядок слов. Грамматическая основа предложения. Предложения простые и сложные.</w:t>
      </w:r>
    </w:p>
    <w:p w14:paraId="5CF2271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Простое предложение. Главные и второстепенные члены предложения и способы их выражения. Структурные типы простых предложений: двусоставные и односоставные, распространённые и нераспространённые, полные и неполные, осложненной и неосложненной структуры. Типы односоставных предложений. </w:t>
      </w:r>
    </w:p>
    <w:p w14:paraId="50D2F08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Осложнённое предложение. Предложения с однородными членами, с обособленными членами, с обращениями, с вводными словами и вставными конструкциями.</w:t>
      </w:r>
    </w:p>
    <w:p w14:paraId="4761597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Сложное предложение, его структура и грамматическая основа. Виды сложных предложений: союзные и бессоюзные, сложносочиненные и сложноподчиненные. </w:t>
      </w:r>
    </w:p>
    <w:p w14:paraId="7CB1BA1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Сложносочинённое предложение: структура, виды, средства и способы связи. Смысловые отношения между частями сложносочинённого предложения. Интонация, знаки препинания.</w:t>
      </w:r>
    </w:p>
    <w:p w14:paraId="493DD7D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Сложноподчинённое предложение: структура, виды, средства и способы связи. Смысловые отношения между частями сложноподчинённого предложения. Интонация, знаки препинания. </w:t>
      </w:r>
    </w:p>
    <w:p w14:paraId="648EC6F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Сложное бессоюзное предложение, структура и смысловые отношения между его частями. Интонация, знаки препинания.</w:t>
      </w:r>
    </w:p>
    <w:p w14:paraId="547507B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Способы передачи чужой речи. Текст как синтаксическая единица. Средства и способы связи предложений и частей текста.</w:t>
      </w:r>
    </w:p>
    <w:p w14:paraId="28B4F01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Определение типа связи слов в словосочетании, выделение грамматической основы предложения. Определение структурных типов простых и сложных предложений. Синтаксический анализ предложения. Трансформация сложноподчинённых предложений в простые и простых – в сложные. Соблюдение норм построения словосочетания, простого и сложного предложений, текста. Использование синонимических конструкций для более точного выражения мысли и усиления выразительности речи.</w:t>
      </w:r>
    </w:p>
    <w:p w14:paraId="406B4D37" w14:textId="0CE6E9C9"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Орфография и пунктуация.</w:t>
      </w:r>
    </w:p>
    <w:p w14:paraId="6F7E0CE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Орфография как система правил правописания слов и их форм. Понятие орфограммы. Правописание гласных и согласных в корне. Правописание приставок, суффиксов и окончаний. Правописание ъ и ь. Слитное, дефисное и раздельное написания. Прописная и строчная буквы. Перенос слов. Орфографические словари и справочники.</w:t>
      </w:r>
    </w:p>
    <w:p w14:paraId="51C2A0A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Пунктуация как система правил правописания. Понятие пунктограммы. Знаки препинания в конце предложения, в простом (неосложнённом и осложнённом) и сложном предложениях, при прямой речи и цитировании, в диалоге.</w:t>
      </w:r>
    </w:p>
    <w:p w14:paraId="329B499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Овладение орфографической и пунктуационной зоркостью. Соблюдение основных орфографических и пунктуационных норм в письменной речи. Орфографический разбор слова. Пунктуационный разбор. Применение орфографических словарей и справочников по правописанию при решении орфографических и пунктуационных задач.</w:t>
      </w:r>
    </w:p>
    <w:p w14:paraId="21D083D4" w14:textId="77777777" w:rsidR="00353CE3" w:rsidRPr="00353CE3" w:rsidRDefault="00353CE3" w:rsidP="00353CE3">
      <w:pPr>
        <w:tabs>
          <w:tab w:val="left" w:pos="1134"/>
        </w:tabs>
        <w:spacing w:after="0" w:line="240" w:lineRule="auto"/>
        <w:ind w:firstLine="709"/>
        <w:jc w:val="center"/>
        <w:rPr>
          <w:rFonts w:ascii="Times New Roman" w:eastAsia="Calibri" w:hAnsi="Times New Roman"/>
          <w:b/>
          <w:sz w:val="24"/>
          <w:szCs w:val="24"/>
          <w:lang w:eastAsia="en-US"/>
        </w:rPr>
      </w:pPr>
    </w:p>
    <w:p w14:paraId="0A6314E7" w14:textId="05822466" w:rsidR="002F198F" w:rsidRDefault="002F198F" w:rsidP="00353CE3">
      <w:pPr>
        <w:tabs>
          <w:tab w:val="left" w:pos="1134"/>
        </w:tabs>
        <w:spacing w:after="0" w:line="240" w:lineRule="auto"/>
        <w:ind w:firstLine="709"/>
        <w:jc w:val="center"/>
        <w:rPr>
          <w:rFonts w:ascii="Times New Roman" w:eastAsia="Calibri" w:hAnsi="Times New Roman"/>
          <w:b/>
          <w:sz w:val="24"/>
          <w:szCs w:val="24"/>
          <w:lang w:eastAsia="en-US"/>
        </w:rPr>
      </w:pPr>
      <w:r w:rsidRPr="002F198F">
        <w:rPr>
          <w:rFonts w:ascii="Times New Roman" w:eastAsia="Calibri" w:hAnsi="Times New Roman"/>
          <w:b/>
          <w:sz w:val="24"/>
          <w:szCs w:val="24"/>
          <w:lang w:eastAsia="en-US"/>
        </w:rPr>
        <w:t>Планируемые результаты освоения программы по родному (чеченскому) языку на уровне с</w:t>
      </w:r>
      <w:r w:rsidR="00B5368B">
        <w:rPr>
          <w:rFonts w:ascii="Times New Roman" w:eastAsia="Calibri" w:hAnsi="Times New Roman"/>
          <w:b/>
          <w:sz w:val="24"/>
          <w:szCs w:val="24"/>
          <w:lang w:eastAsia="en-US"/>
        </w:rPr>
        <w:t>реднего общего образования</w:t>
      </w:r>
    </w:p>
    <w:p w14:paraId="6CBB018B" w14:textId="77777777" w:rsidR="00B5368B" w:rsidRPr="002F198F" w:rsidRDefault="00B5368B" w:rsidP="00353CE3">
      <w:pPr>
        <w:tabs>
          <w:tab w:val="left" w:pos="1134"/>
        </w:tabs>
        <w:spacing w:after="0" w:line="240" w:lineRule="auto"/>
        <w:ind w:firstLine="709"/>
        <w:jc w:val="center"/>
        <w:rPr>
          <w:rFonts w:ascii="Times New Roman" w:eastAsia="Calibri" w:hAnsi="Times New Roman"/>
          <w:b/>
          <w:sz w:val="24"/>
          <w:szCs w:val="24"/>
          <w:lang w:eastAsia="en-US"/>
        </w:rPr>
      </w:pPr>
    </w:p>
    <w:p w14:paraId="16259CBD" w14:textId="3B1DEE70"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 результате изучения родного (чеченского) языка на уровне среднего общего образования у обучающегося будут сформированы следующие личностные результаты:</w:t>
      </w:r>
    </w:p>
    <w:p w14:paraId="3BFAC8B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1) гражданского воспитания:</w:t>
      </w:r>
    </w:p>
    <w:p w14:paraId="1EF1F37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сформированность гражданской позиции обучающегося как активного и ответственного члена российского общества; </w:t>
      </w:r>
    </w:p>
    <w:p w14:paraId="4315C27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осознание своих конституционных прав и обязанностей, уважение закона и правопорядка;</w:t>
      </w:r>
    </w:p>
    <w:p w14:paraId="34D15B5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принятие традиционных национальных, общечеловеческих гуманистических и демократических ценностей; </w:t>
      </w:r>
    </w:p>
    <w:p w14:paraId="5EA90C5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64B3E4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5F9FCC2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умение взаимодействовать с социальными институтами в соответствии с их функциями и назначением;</w:t>
      </w:r>
    </w:p>
    <w:p w14:paraId="1067E92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к гуманитарной и волонтёрской деятельности;</w:t>
      </w:r>
    </w:p>
    <w:p w14:paraId="7D67859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2) патриотического воспитания:</w:t>
      </w:r>
    </w:p>
    <w:p w14:paraId="077C82D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4EB53B1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19A9B7C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идейная убеждённость, готовность к служению Отечеству и его защите, ответственность за его судьбу;</w:t>
      </w:r>
    </w:p>
    <w:p w14:paraId="1EFC2AE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3) духовно-нравственного воспитания:</w:t>
      </w:r>
    </w:p>
    <w:p w14:paraId="4B05CE8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осознание духовных ценностей российского народа; </w:t>
      </w:r>
    </w:p>
    <w:p w14:paraId="38D20F1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сформированность нравственного сознания, норм этичного поведения;</w:t>
      </w:r>
    </w:p>
    <w:p w14:paraId="6D9A396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способность оценивать ситуацию и принимать осознанные решения, ориентируясь на морально-нравственные нормы и ценности;</w:t>
      </w:r>
    </w:p>
    <w:p w14:paraId="5098FFE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осознание личного вклада в построение устойчивого будущего;</w:t>
      </w:r>
    </w:p>
    <w:p w14:paraId="189E38E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14:paraId="08F8E22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4) эстетического воспитания:</w:t>
      </w:r>
    </w:p>
    <w:p w14:paraId="4F09113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эстетическое отношение к миру, включая эстетику быта, научного и технического творчества, спорта, труда, общественных отношений;</w:t>
      </w:r>
    </w:p>
    <w:p w14:paraId="29E742E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7FE676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65D242F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родному (чеченскому) языку;</w:t>
      </w:r>
    </w:p>
    <w:p w14:paraId="4E61034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5) физического воспитания:</w:t>
      </w:r>
    </w:p>
    <w:p w14:paraId="7AC7C86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сформированность здорового и безопасного образа жизни, ответственного отношения к своему здоровью;</w:t>
      </w:r>
    </w:p>
    <w:p w14:paraId="5D60232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потребность в физическом совершенствовании, занятиях спортивно-оздоровительной деятельностью;</w:t>
      </w:r>
    </w:p>
    <w:p w14:paraId="4C31AC9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активное неприятие вредных привычек и иных форм причинения вреда физическому и психическому здоровью;</w:t>
      </w:r>
    </w:p>
    <w:p w14:paraId="28B70EC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6) трудового воспитания:</w:t>
      </w:r>
    </w:p>
    <w:p w14:paraId="11BD92D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к труду, осознание ценности мастерства, трудолюбие;</w:t>
      </w:r>
    </w:p>
    <w:p w14:paraId="30B66F8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родного (чеченского) языка;</w:t>
      </w:r>
    </w:p>
    <w:p w14:paraId="61E1AE2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интерес к различным сферам профессиональной деятельности, в том числе к деятельности филологов, журналистов, писателей, переводчиков;</w:t>
      </w:r>
    </w:p>
    <w:p w14:paraId="29E3617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умение совершать осознанный выбор будущей профессии и реализовывать собственные жизненные планы;</w:t>
      </w:r>
    </w:p>
    <w:p w14:paraId="131EF4C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готовность и способность к образованию и самообразованию на протяжении всей жизни;</w:t>
      </w:r>
    </w:p>
    <w:p w14:paraId="25A0B13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7) экологического воспитания:</w:t>
      </w:r>
    </w:p>
    <w:p w14:paraId="20BB2C5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47A03F7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планирование и осуществление действий в окружающей среде на основе знания целей устойчивого развития человечества;</w:t>
      </w:r>
    </w:p>
    <w:p w14:paraId="69AFDE3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активное неприятие действий, приносящих вред окружающей среде;</w:t>
      </w:r>
    </w:p>
    <w:p w14:paraId="1AEC0AD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умение прогнозировать неблагоприятные экологические последствия предпринимаемых действий и предотвращать их;</w:t>
      </w:r>
    </w:p>
    <w:p w14:paraId="6C67C7E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расширение опыта деятельности экологической направленности;</w:t>
      </w:r>
    </w:p>
    <w:p w14:paraId="646D73F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8) ценности научного познания:</w:t>
      </w:r>
    </w:p>
    <w:p w14:paraId="56068C4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5440F09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совершенствование языковой и читательской культуры как средства взаимодействия между людьми и познания мира;</w:t>
      </w:r>
    </w:p>
    <w:p w14:paraId="5A5B88E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осознание ценности научной деятельности, готовность осуществлять учебно-исследовательскую и проектную деятельность, в том числе по родному (чеченскому) языку, индивидуально и в группе.</w:t>
      </w:r>
    </w:p>
    <w:p w14:paraId="04A100C2" w14:textId="33F29784"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 процессе достижения личностных результатов освоения обучающимися программы по родному (чеченскому) языку у обучающихся совершенствуется эмоциональный интеллект, предполагающий сформированность:</w:t>
      </w:r>
    </w:p>
    <w:p w14:paraId="2FA6D45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самосознания, включающего способность понимать своё эмоциональное состояние, использовать языковые средства для выражения своего состояния, видеть направление развития собственной эмоциональной сферы, быть уверенным в себе;</w:t>
      </w:r>
    </w:p>
    <w:p w14:paraId="2E2CDA7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09C6887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206DE04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32429DC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40AA95EF" w14:textId="55ACDD2D"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 результате изучения родного (чеченского)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B46BABA" w14:textId="3E7CCEA1"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137667A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самостоятельно формулировать и актуализировать проблему, рассматривать её всесторонне;</w:t>
      </w:r>
    </w:p>
    <w:p w14:paraId="40737C1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устанавливать существенный признак или основание для сравнения, классификации и обобщения;</w:t>
      </w:r>
    </w:p>
    <w:p w14:paraId="296B381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определять цели деятельности, задавать параметры и критерии их достижения; </w:t>
      </w:r>
    </w:p>
    <w:p w14:paraId="1153D91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выявлять закономерности и противоречия языковых явлений, данных в наблюдении;</w:t>
      </w:r>
    </w:p>
    <w:p w14:paraId="58BC488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вносить коррективы в деятельность, оценивать риски и соответствие результатов целям;</w:t>
      </w:r>
    </w:p>
    <w:p w14:paraId="4A3768F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развивать креативное мышление при решении жизненных проблем с учётом собственного речевого и читательского опыта.</w:t>
      </w:r>
    </w:p>
    <w:p w14:paraId="4AC1AFBB" w14:textId="422583DB"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037F6C0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владеть навыками учебно-исследовательской и проектной деятельности, способностью и готовностью к самостоятельному поиску методов решения практических задач, применению различных методов познания;</w:t>
      </w:r>
    </w:p>
    <w:p w14:paraId="4A60333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hAnsi="Times New Roman"/>
          <w:sz w:val="24"/>
          <w:szCs w:val="24"/>
          <w:lang w:eastAsia="en-US"/>
        </w:rPr>
        <w:t xml:space="preserve">осуществлять различные виды </w:t>
      </w:r>
      <w:r w:rsidRPr="002F198F">
        <w:rPr>
          <w:rFonts w:ascii="Times New Roman" w:eastAsia="Calibri" w:hAnsi="Times New Roman"/>
          <w:sz w:val="24"/>
          <w:szCs w:val="24"/>
          <w:lang w:eastAsia="en-US"/>
        </w:rPr>
        <w:t>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w:t>
      </w:r>
    </w:p>
    <w:p w14:paraId="679A9E2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владеть научной, в том числе лингвистической, терминологией, общенаучными ключевыми понятиями и методами;</w:t>
      </w:r>
    </w:p>
    <w:p w14:paraId="31B2F73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ставить и формулировать собственные задачи в образовательной деятельности и жизненных ситуациях;</w:t>
      </w:r>
    </w:p>
    <w:p w14:paraId="39C2F52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074318B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4188FA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давать оценку новым ситуациям, оценивать приобретённый опыт;</w:t>
      </w:r>
    </w:p>
    <w:p w14:paraId="2D4CE69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уметь интегрировать знания из разных предметных областей;</w:t>
      </w:r>
    </w:p>
    <w:p w14:paraId="7A36392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выдвигать новые идеи, оригинальные подходы, предлагать альтернативные способы решения проблем.</w:t>
      </w:r>
    </w:p>
    <w:p w14:paraId="0D3B0C92" w14:textId="583B68CC"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2D5E057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B05A56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w:t>
      </w:r>
    </w:p>
    <w:p w14:paraId="72A7A9E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оценивать достоверность информации, её соответствие правовым и морально-этическим нормам;</w:t>
      </w:r>
    </w:p>
    <w:p w14:paraId="252DC6F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83655C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владеть навыками защиты личной информации, соблюдать требования информационной безопасности.</w:t>
      </w:r>
    </w:p>
    <w:p w14:paraId="0785BD04" w14:textId="5A0F72E8"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умения общения как часть коммуникативных универсальных учебных действий:</w:t>
      </w:r>
    </w:p>
    <w:p w14:paraId="30B0F06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осуществлять коммуникацию во всех сферах жизни;</w:t>
      </w:r>
    </w:p>
    <w:p w14:paraId="0F02C6B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788DBED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владеть различными способами общения и взаимодействия;</w:t>
      </w:r>
    </w:p>
    <w:p w14:paraId="70DECA3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аргументированно вести диалог, развёрнуто и логично излагать свою точку зрения с использованием языковых средств.</w:t>
      </w:r>
    </w:p>
    <w:p w14:paraId="2E0196D9" w14:textId="0D06AFDF"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умения самоорганизации как части регулятивных универсальных учебных действий:</w:t>
      </w:r>
    </w:p>
    <w:p w14:paraId="0E04D31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A2294B5"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самостоятельно составлять план решения проблемы с учётом имеющихся ресурсов, собственных возможностей и предпочтений;</w:t>
      </w:r>
    </w:p>
    <w:p w14:paraId="4BAFD9E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расширять рамки учебного предмета на основе личных предпочтений; </w:t>
      </w:r>
    </w:p>
    <w:p w14:paraId="3447D10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делать осознанный выбор, аргументировать его, брать ответственность за результаты выбора;</w:t>
      </w:r>
    </w:p>
    <w:p w14:paraId="4229FBE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оценивать приобретённый опыт;</w:t>
      </w:r>
    </w:p>
    <w:p w14:paraId="5FB11C3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28944146" w14:textId="0298BF75"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умения самоконтроля как части регулятивных универсальных учебных действий:</w:t>
      </w:r>
    </w:p>
    <w:p w14:paraId="5A98E55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давать оценку новым ситуациям, вносить коррективы в деятельность, оценивать соответствие результатов целям;</w:t>
      </w:r>
    </w:p>
    <w:p w14:paraId="36A3C67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владеть навыками познавательной рефлексии как осознания совершаемых действий и мыслительных процессов, их оснований и результатов;</w:t>
      </w:r>
    </w:p>
    <w:p w14:paraId="4401F7C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приёмы рефлексии для оценки ситуации, выбора верного решения;</w:t>
      </w:r>
    </w:p>
    <w:p w14:paraId="1A8C909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оценивать риски и своевременно принимать решение по их снижению.</w:t>
      </w:r>
    </w:p>
    <w:p w14:paraId="1D94139A" w14:textId="25514850"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принятия себя и других людей как части регулятивных универсальных учебных действий:</w:t>
      </w:r>
    </w:p>
    <w:p w14:paraId="54C0C28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принимать себя, понимая свои недостатки и достоинства;</w:t>
      </w:r>
    </w:p>
    <w:p w14:paraId="01F2944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принимать мотивы и аргументы других людей при анализе результатов деятельности;</w:t>
      </w:r>
    </w:p>
    <w:p w14:paraId="522E165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признавать своё право и право других на ошибку;</w:t>
      </w:r>
    </w:p>
    <w:p w14:paraId="4D1CFA0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развивать способность видеть мир с позиции другого человека.</w:t>
      </w:r>
    </w:p>
    <w:p w14:paraId="6BB1B6C3" w14:textId="31B3E73F"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 обучающегося будут сформированы умения совместной деятельности:</w:t>
      </w:r>
    </w:p>
    <w:p w14:paraId="1BBD423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понимать и использовать преимущества командной и индивидуальной работы;</w:t>
      </w:r>
    </w:p>
    <w:p w14:paraId="46A1F6B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выбирать тематику и методы совместных действий с учётом общих интересов и возможностей каждого члена коллектива;</w:t>
      </w:r>
    </w:p>
    <w:p w14:paraId="4E81E5C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6858D85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оценивать качество своего вклада и вклада каждого участника команды в общий результат по разработанным критериям;</w:t>
      </w:r>
    </w:p>
    <w:p w14:paraId="33703B4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предлагать новые проекты, оценивать идеи с позиции новизны, оригинальности, практической значимости;</w:t>
      </w:r>
    </w:p>
    <w:p w14:paraId="739FCD9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родному (чеченскому) языку;</w:t>
      </w:r>
    </w:p>
    <w:p w14:paraId="549E104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проявлять творческие способности и воображение, быть инициативным.</w:t>
      </w:r>
    </w:p>
    <w:p w14:paraId="4EE3ADD7" w14:textId="68BB024F"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sz w:val="24"/>
          <w:szCs w:val="24"/>
          <w:lang w:eastAsia="en-US"/>
        </w:rPr>
        <w:t>Предметные результаты изучения родного (чеченско</w:t>
      </w:r>
      <w:r w:rsidR="00353CE3" w:rsidRPr="00353CE3">
        <w:rPr>
          <w:rFonts w:ascii="Times New Roman" w:eastAsia="Calibri" w:hAnsi="Times New Roman"/>
          <w:sz w:val="24"/>
          <w:szCs w:val="24"/>
          <w:lang w:eastAsia="en-US"/>
        </w:rPr>
        <w:t>го</w:t>
      </w:r>
      <w:r w:rsidRPr="002F198F">
        <w:rPr>
          <w:rFonts w:ascii="Times New Roman" w:eastAsia="Calibri" w:hAnsi="Times New Roman"/>
          <w:sz w:val="24"/>
          <w:szCs w:val="24"/>
          <w:lang w:eastAsia="en-US"/>
        </w:rPr>
        <w:t xml:space="preserve">) языка. </w:t>
      </w:r>
      <w:r w:rsidRPr="002F198F">
        <w:rPr>
          <w:rFonts w:ascii="Times New Roman" w:eastAsia="Calibri" w:hAnsi="Times New Roman"/>
          <w:b/>
          <w:sz w:val="24"/>
          <w:szCs w:val="24"/>
          <w:lang w:eastAsia="en-US"/>
        </w:rPr>
        <w:t>К концу 10 класса обучающийся научится:</w:t>
      </w:r>
    </w:p>
    <w:p w14:paraId="0F90EB7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иметь представление о чеченском языке как системе, знать основные единицы и уровни языковой системы, анализировать языковые единицы разных уровней языковой системы;</w:t>
      </w:r>
    </w:p>
    <w:p w14:paraId="45A636A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иметь представление о культуре речи как разделе лингвистики;</w:t>
      </w:r>
    </w:p>
    <w:p w14:paraId="148C941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комментировать нормативный, коммуникативный и этический аспекты культуры речи, приводить соответствующие примеры;</w:t>
      </w:r>
    </w:p>
    <w:p w14:paraId="701B13B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эти знания в речевой практике;</w:t>
      </w:r>
    </w:p>
    <w:p w14:paraId="59D15FD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выполнять лексический анализ слова;</w:t>
      </w:r>
    </w:p>
    <w:p w14:paraId="5057038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определять изобразительно-выразительные средства лексики.</w:t>
      </w:r>
    </w:p>
    <w:p w14:paraId="352F9AB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соблюдать лексические нормы, анализировать и характеризовать высказывания (в том числе собственные) с точки зрения соблюдения лексических норм чеченского литературного языка;</w:t>
      </w:r>
    </w:p>
    <w:p w14:paraId="7E4EAF7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2BAF9F9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толковый словарь, словари синонимов, фразеологический, словообразовательный словарь, орфографический словарь, этимологический словарь, словарь устаревших слов;</w:t>
      </w:r>
    </w:p>
    <w:p w14:paraId="0B8B02E9"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выполнять морфемный и словообразовательный анализ слова;</w:t>
      </w:r>
    </w:p>
    <w:p w14:paraId="6EFB52F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3AAA17D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выполнять морфологический анализ слова;</w:t>
      </w:r>
    </w:p>
    <w:p w14:paraId="2A6215D6"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определять особенности употребления в тексте слов разных частей речи;</w:t>
      </w:r>
    </w:p>
    <w:p w14:paraId="0FEC6E1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соблюдать морфологические нормы, анализировать и характеризовать высказывания (в том числе собственные) с точки зрения соблюдения морфологических норм чеченского литературного языка;</w:t>
      </w:r>
    </w:p>
    <w:p w14:paraId="7C48166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7491955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создавать устные монологические и диалогические высказывания различных типов и жанров; </w:t>
      </w:r>
    </w:p>
    <w:p w14:paraId="101BE02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18725FF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выступать перед аудиторией с докладом; </w:t>
      </w:r>
    </w:p>
    <w:p w14:paraId="76D8DBA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 xml:space="preserve">представлять реферат, исследовательский проект на лингвистическую и другие темы; </w:t>
      </w:r>
    </w:p>
    <w:p w14:paraId="78705E3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образовательные информационно-коммуникационные инструменты и ресурсы для решения учебных задач;</w:t>
      </w:r>
    </w:p>
    <w:p w14:paraId="09DBC3F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создавать тексты разных жанров научного, публицистического, официально-делового стилей (объём сочинения – не менее 280 слов);</w:t>
      </w:r>
    </w:p>
    <w:p w14:paraId="4EF8CB8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и прослушанных текстов, включая гипертекст, графику, инфографику и другое (объём текста для чтения – 450-500 слов);</w:t>
      </w:r>
    </w:p>
    <w:p w14:paraId="39A568E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объём прослушанного или прочитанного текста для пересказа (от 250 до 300 слов);</w:t>
      </w:r>
    </w:p>
    <w:p w14:paraId="19B6B58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знать основные нормы речевого этикета применительно к различным ситуациям официального или неофициального общения, статусу адресанта или адресата, использовать правила чеченского речевого этикета в социально-культурной, учебно-научной, официально-деловой сферах общения, повседневном общении, интернет-коммуникации;</w:t>
      </w:r>
    </w:p>
    <w:p w14:paraId="115F7BD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употреблять языковые средства с учётом речевой ситуации;</w:t>
      </w:r>
    </w:p>
    <w:p w14:paraId="171F125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соблюдать в устной речи и на письме нормы чеченского литературного языка;</w:t>
      </w:r>
    </w:p>
    <w:p w14:paraId="1E0E8924"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оценивать собственную и чужую речь с точки зрения точного, уместного и выразительного словоупотребления.</w:t>
      </w:r>
    </w:p>
    <w:p w14:paraId="2EAFEA25" w14:textId="044D525B" w:rsidR="002F198F" w:rsidRPr="002F198F" w:rsidRDefault="002F198F" w:rsidP="00353CE3">
      <w:pPr>
        <w:tabs>
          <w:tab w:val="left" w:pos="1134"/>
        </w:tabs>
        <w:spacing w:after="0" w:line="240" w:lineRule="auto"/>
        <w:ind w:firstLine="709"/>
        <w:jc w:val="both"/>
        <w:rPr>
          <w:rFonts w:ascii="Times New Roman" w:eastAsia="Calibri" w:hAnsi="Times New Roman"/>
          <w:b/>
          <w:sz w:val="24"/>
          <w:szCs w:val="24"/>
          <w:lang w:eastAsia="en-US"/>
        </w:rPr>
      </w:pPr>
      <w:r w:rsidRPr="002F198F">
        <w:rPr>
          <w:rFonts w:ascii="Times New Roman" w:eastAsia="Calibri" w:hAnsi="Times New Roman"/>
          <w:sz w:val="24"/>
          <w:szCs w:val="24"/>
          <w:lang w:eastAsia="en-US"/>
        </w:rPr>
        <w:t xml:space="preserve">Предметные результаты изучения родного (чеченского) языка. </w:t>
      </w:r>
      <w:r w:rsidRPr="002F198F">
        <w:rPr>
          <w:rFonts w:ascii="Times New Roman" w:eastAsia="Calibri" w:hAnsi="Times New Roman"/>
          <w:b/>
          <w:sz w:val="24"/>
          <w:szCs w:val="24"/>
          <w:lang w:eastAsia="en-US"/>
        </w:rPr>
        <w:t>К концу 11 класса обучающийся научится:</w:t>
      </w:r>
    </w:p>
    <w:p w14:paraId="2DB64C88"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выполнять синтаксический анализ словосочетания, простого и сложного предложения;</w:t>
      </w:r>
    </w:p>
    <w:p w14:paraId="45A2D4F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определять изобразительно-выразительные средства синтаксиса чеченского языка (в рамках изученного);</w:t>
      </w:r>
    </w:p>
    <w:p w14:paraId="12D2217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соблюдать синтаксические нормы;</w:t>
      </w:r>
    </w:p>
    <w:p w14:paraId="2259A79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648041B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2767251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w:t>
      </w:r>
    </w:p>
    <w:p w14:paraId="3B05A72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14:paraId="62E9B8C3"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трансформировать сложноподчинённые предложения в простые и простые в сложные, сохраняя смысл;</w:t>
      </w:r>
    </w:p>
    <w:p w14:paraId="3B6202E2"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понимать основные нормы построения сложноподчинённого предложения, особенности употребления сложноподчинённых предложений в речи;</w:t>
      </w:r>
    </w:p>
    <w:p w14:paraId="3A155D1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проводить синтаксический и пунктуационный анализ сложноподчинённых предложений;</w:t>
      </w:r>
    </w:p>
    <w:p w14:paraId="60A1E02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применять нормы построения сложноподчинённых предложений и постановки знаков препинания в них;</w:t>
      </w:r>
    </w:p>
    <w:p w14:paraId="3D21F27E"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5A60A4F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различать виды бессоюзных сложных предложений;</w:t>
      </w:r>
    </w:p>
    <w:p w14:paraId="48A46AD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правильно употреблять бессоюзные сложные предложения в речи;</w:t>
      </w:r>
    </w:p>
    <w:p w14:paraId="66A4C52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14:paraId="5A2B4DD7"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проводить синтаксический и пунктуационный анализ бессоюзных сложных предложений;</w:t>
      </w:r>
    </w:p>
    <w:p w14:paraId="4A561C8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выявлять грамматическую синонимию бессоюзных сложных предложений и союзных сложных предложений, использовать соответствующие конструкции в речи;</w:t>
      </w:r>
    </w:p>
    <w:p w14:paraId="6492393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применять нормы постановки знаков препинания в бессоюзных сложных предложениях;</w:t>
      </w:r>
    </w:p>
    <w:p w14:paraId="58A9033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анализировать и характеризовать текст с точки зрения соблюдения пунктуационных правил чеченского литературного языка (в рамках изученного);</w:t>
      </w:r>
    </w:p>
    <w:p w14:paraId="66EC21FA"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использовать словари, справочники;</w:t>
      </w:r>
    </w:p>
    <w:p w14:paraId="0BE04FF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иметь представление о принципах и разделах чеченской орфографии;</w:t>
      </w:r>
    </w:p>
    <w:p w14:paraId="37693A0F"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выполнять орфографический анализ слова;</w:t>
      </w:r>
    </w:p>
    <w:p w14:paraId="5AE51E2D"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анализировать и характеризовать текст (в том числе собственный) с точки зрения соблюдения орфографических правил чеченского литературного языка (в рамках изученного);</w:t>
      </w:r>
    </w:p>
    <w:p w14:paraId="22C37E30"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соблюдать правила орфографии;</w:t>
      </w:r>
    </w:p>
    <w:p w14:paraId="40CCC91C"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иметь представление о принципах и разделах чеченской пунктуации;</w:t>
      </w:r>
    </w:p>
    <w:p w14:paraId="0B4C1091"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различать подчинительные союзы и союзные слова;</w:t>
      </w:r>
    </w:p>
    <w:p w14:paraId="0024328B" w14:textId="77777777" w:rsidR="002F198F" w:rsidRPr="002F198F" w:rsidRDefault="002F198F" w:rsidP="00353CE3">
      <w:pPr>
        <w:tabs>
          <w:tab w:val="left" w:pos="1134"/>
        </w:tabs>
        <w:spacing w:after="0" w:line="240" w:lineRule="auto"/>
        <w:ind w:firstLine="709"/>
        <w:jc w:val="both"/>
        <w:rPr>
          <w:rFonts w:ascii="Times New Roman" w:eastAsia="Calibri" w:hAnsi="Times New Roman"/>
          <w:sz w:val="24"/>
          <w:szCs w:val="24"/>
          <w:lang w:eastAsia="en-US"/>
        </w:rPr>
      </w:pPr>
      <w:r w:rsidRPr="002F198F">
        <w:rPr>
          <w:rFonts w:ascii="Times New Roman" w:eastAsia="Calibri" w:hAnsi="Times New Roman"/>
          <w:sz w:val="24"/>
          <w:szCs w:val="24"/>
          <w:lang w:eastAsia="en-US"/>
        </w:rPr>
        <w:t>соблюдать правила пунктуации.</w:t>
      </w:r>
    </w:p>
    <w:p w14:paraId="10ED7537" w14:textId="051E7D27" w:rsidR="006C7D22" w:rsidRPr="002F198F" w:rsidRDefault="006C7D22" w:rsidP="002F198F">
      <w:pPr>
        <w:widowControl w:val="0"/>
        <w:spacing w:after="200" w:line="276" w:lineRule="auto"/>
        <w:rPr>
          <w:rFonts w:eastAsia="Calibri"/>
          <w:lang w:eastAsia="en-US"/>
        </w:rPr>
      </w:pPr>
    </w:p>
    <w:p w14:paraId="3F870BA9" w14:textId="4AEBC8EA" w:rsidR="006C7D22" w:rsidRDefault="00353CE3" w:rsidP="006C7D22">
      <w:pPr>
        <w:spacing w:after="0" w:line="240" w:lineRule="auto"/>
        <w:ind w:left="360"/>
        <w:contextualSpacing/>
        <w:jc w:val="center"/>
        <w:rPr>
          <w:rFonts w:ascii="Times New Roman" w:eastAsia="Calibri" w:hAnsi="Times New Roman"/>
          <w:b/>
          <w:sz w:val="24"/>
          <w:szCs w:val="24"/>
          <w:lang w:eastAsia="en-US"/>
        </w:rPr>
      </w:pPr>
      <w:r w:rsidRPr="00353CE3">
        <w:rPr>
          <w:rFonts w:ascii="Times New Roman" w:eastAsia="Calibri" w:hAnsi="Times New Roman"/>
          <w:b/>
          <w:sz w:val="24"/>
          <w:szCs w:val="24"/>
          <w:lang w:eastAsia="en-US"/>
        </w:rPr>
        <w:t>Тематическое планирование учебного предмета «Р</w:t>
      </w:r>
      <w:r>
        <w:rPr>
          <w:rFonts w:ascii="Times New Roman" w:eastAsia="Calibri" w:hAnsi="Times New Roman"/>
          <w:b/>
          <w:sz w:val="24"/>
          <w:szCs w:val="24"/>
          <w:lang w:eastAsia="en-US"/>
        </w:rPr>
        <w:t xml:space="preserve">одной (чеченский) </w:t>
      </w:r>
      <w:r w:rsidR="006C7D22">
        <w:rPr>
          <w:rFonts w:ascii="Times New Roman" w:eastAsia="Calibri" w:hAnsi="Times New Roman"/>
          <w:b/>
          <w:sz w:val="24"/>
          <w:szCs w:val="24"/>
          <w:lang w:eastAsia="en-US"/>
        </w:rPr>
        <w:t>язык»</w:t>
      </w:r>
    </w:p>
    <w:p w14:paraId="52878FEC" w14:textId="77777777" w:rsidR="006C7D22" w:rsidRPr="006C7D22" w:rsidRDefault="006C7D22" w:rsidP="006C7D22">
      <w:pPr>
        <w:spacing w:after="0" w:line="240" w:lineRule="auto"/>
        <w:ind w:left="360"/>
        <w:contextualSpacing/>
        <w:jc w:val="center"/>
        <w:rPr>
          <w:rFonts w:ascii="Times New Roman" w:eastAsia="Calibri" w:hAnsi="Times New Roman"/>
          <w:b/>
          <w:sz w:val="24"/>
          <w:szCs w:val="24"/>
          <w:lang w:eastAsia="en-US"/>
        </w:rPr>
      </w:pPr>
    </w:p>
    <w:p w14:paraId="2515B55C" w14:textId="5EC01ED8" w:rsidR="006C7D22" w:rsidRPr="006C7D22" w:rsidRDefault="006C7D22" w:rsidP="006C7D22">
      <w:pPr>
        <w:spacing w:after="0" w:line="240" w:lineRule="auto"/>
        <w:ind w:firstLine="709"/>
        <w:contextualSpacing/>
        <w:jc w:val="both"/>
        <w:rPr>
          <w:rFonts w:ascii="Times New Roman" w:eastAsia="SchoolBookSanPin" w:hAnsi="Times New Roman"/>
          <w:b/>
          <w:sz w:val="24"/>
          <w:szCs w:val="24"/>
          <w:lang w:eastAsia="en-US"/>
        </w:rPr>
      </w:pPr>
      <w:r w:rsidRPr="006C7D22">
        <w:rPr>
          <w:rFonts w:ascii="Times New Roman" w:eastAsia="SchoolBookSanPin" w:hAnsi="Times New Roman"/>
          <w:i/>
          <w:sz w:val="24"/>
          <w:szCs w:val="24"/>
          <w:lang w:eastAsia="en-US"/>
        </w:rPr>
        <w:t>*</w:t>
      </w:r>
      <w:r w:rsidRPr="006C7D22">
        <w:t xml:space="preserve"> </w:t>
      </w:r>
      <w:r w:rsidRPr="006C7D22">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4C7B1278" w14:textId="13C26E7F" w:rsidR="00353CE3" w:rsidRPr="00353CE3" w:rsidRDefault="00353CE3" w:rsidP="00353CE3">
      <w:pPr>
        <w:widowControl w:val="0"/>
        <w:spacing w:after="0" w:line="240" w:lineRule="auto"/>
        <w:ind w:firstLine="709"/>
        <w:jc w:val="both"/>
        <w:rPr>
          <w:rFonts w:ascii="Times New Roman" w:eastAsia="SchoolBookSanPin" w:hAnsi="Times New Roman"/>
          <w:sz w:val="24"/>
          <w:szCs w:val="24"/>
          <w:lang w:eastAsia="en-US"/>
        </w:rPr>
      </w:pPr>
      <w:r w:rsidRPr="00353CE3">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53CE3">
        <w:rPr>
          <w:rFonts w:ascii="Times New Roman" w:eastAsia="SchoolBookSanPin" w:hAnsi="Times New Roman"/>
          <w:b/>
          <w:sz w:val="24"/>
          <w:szCs w:val="24"/>
          <w:lang w:eastAsia="en-US"/>
        </w:rPr>
        <w:t>«рабочей программе учителя»</w:t>
      </w:r>
      <w:r w:rsidRPr="00353CE3">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158E3AD9" w14:textId="1002F117" w:rsidR="006C7D22" w:rsidRPr="00353CE3" w:rsidRDefault="00353CE3" w:rsidP="006C7D22">
      <w:pPr>
        <w:widowControl w:val="0"/>
        <w:spacing w:after="0" w:line="240" w:lineRule="auto"/>
        <w:ind w:firstLine="709"/>
        <w:jc w:val="both"/>
        <w:rPr>
          <w:rFonts w:ascii="Times New Roman" w:eastAsia="SchoolBookSanPin" w:hAnsi="Times New Roman"/>
          <w:sz w:val="24"/>
          <w:szCs w:val="24"/>
          <w:lang w:eastAsia="en-US"/>
        </w:rPr>
      </w:pPr>
      <w:r w:rsidRPr="00353CE3">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6C7D22">
        <w:rPr>
          <w:rFonts w:ascii="Times New Roman" w:eastAsia="SchoolBookSanPin" w:hAnsi="Times New Roman"/>
          <w:sz w:val="24"/>
          <w:szCs w:val="24"/>
          <w:lang w:eastAsia="en-US"/>
        </w:rPr>
        <w:t>едующие структурные компоненты:</w:t>
      </w: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353CE3" w:rsidRPr="00353CE3" w14:paraId="77892E3A" w14:textId="77777777" w:rsidTr="00353CE3">
        <w:trPr>
          <w:trHeight w:val="575"/>
        </w:trPr>
        <w:tc>
          <w:tcPr>
            <w:tcW w:w="1066" w:type="dxa"/>
          </w:tcPr>
          <w:p w14:paraId="14423872" w14:textId="77777777" w:rsidR="00353CE3" w:rsidRPr="00353CE3" w:rsidRDefault="00353CE3" w:rsidP="00353CE3">
            <w:pPr>
              <w:spacing w:line="237" w:lineRule="auto"/>
              <w:ind w:left="142" w:right="354" w:firstLine="96"/>
              <w:jc w:val="center"/>
              <w:rPr>
                <w:rFonts w:ascii="Times New Roman" w:hAnsi="Times New Roman"/>
                <w:lang w:eastAsia="en-US"/>
              </w:rPr>
            </w:pPr>
            <w:r w:rsidRPr="00353CE3">
              <w:rPr>
                <w:rFonts w:ascii="Times New Roman" w:hAnsi="Times New Roman"/>
                <w:lang w:eastAsia="en-US"/>
              </w:rPr>
              <w:t>№</w:t>
            </w:r>
            <w:r w:rsidRPr="00353CE3">
              <w:rPr>
                <w:rFonts w:ascii="Times New Roman" w:hAnsi="Times New Roman"/>
                <w:spacing w:val="-57"/>
                <w:lang w:eastAsia="en-US"/>
              </w:rPr>
              <w:t xml:space="preserve"> </w:t>
            </w:r>
            <w:r w:rsidRPr="00353CE3">
              <w:rPr>
                <w:rFonts w:ascii="Times New Roman" w:hAnsi="Times New Roman"/>
                <w:lang w:eastAsia="en-US"/>
              </w:rPr>
              <w:t>п/п</w:t>
            </w:r>
          </w:p>
        </w:tc>
        <w:tc>
          <w:tcPr>
            <w:tcW w:w="5750" w:type="dxa"/>
          </w:tcPr>
          <w:p w14:paraId="4B7C2037" w14:textId="77777777" w:rsidR="00353CE3" w:rsidRPr="00353CE3" w:rsidRDefault="00353CE3" w:rsidP="00353CE3">
            <w:pPr>
              <w:spacing w:line="273" w:lineRule="exact"/>
              <w:ind w:left="142"/>
              <w:jc w:val="center"/>
              <w:rPr>
                <w:rFonts w:ascii="Times New Roman" w:hAnsi="Times New Roman"/>
                <w:lang w:val="ru-RU" w:eastAsia="en-US"/>
              </w:rPr>
            </w:pPr>
            <w:r w:rsidRPr="00353CE3">
              <w:rPr>
                <w:rFonts w:ascii="Times New Roman" w:hAnsi="Times New Roman"/>
                <w:lang w:val="ru-RU" w:eastAsia="en-US"/>
              </w:rPr>
              <w:t>Наименование</w:t>
            </w:r>
            <w:r w:rsidRPr="00353CE3">
              <w:rPr>
                <w:rFonts w:ascii="Times New Roman" w:hAnsi="Times New Roman"/>
                <w:spacing w:val="-2"/>
                <w:lang w:val="ru-RU" w:eastAsia="en-US"/>
              </w:rPr>
              <w:t xml:space="preserve"> </w:t>
            </w:r>
            <w:r w:rsidRPr="00353CE3">
              <w:rPr>
                <w:rFonts w:ascii="Times New Roman" w:hAnsi="Times New Roman"/>
                <w:lang w:val="ru-RU" w:eastAsia="en-US"/>
              </w:rPr>
              <w:t xml:space="preserve">темы </w:t>
            </w:r>
          </w:p>
          <w:p w14:paraId="73ECBDA9" w14:textId="77777777" w:rsidR="00353CE3" w:rsidRPr="00353CE3" w:rsidRDefault="00353CE3" w:rsidP="00353CE3">
            <w:pPr>
              <w:spacing w:line="273" w:lineRule="exact"/>
              <w:ind w:left="142"/>
              <w:jc w:val="center"/>
              <w:rPr>
                <w:rFonts w:ascii="Times New Roman" w:hAnsi="Times New Roman"/>
                <w:lang w:val="ru-RU" w:eastAsia="en-US"/>
              </w:rPr>
            </w:pPr>
            <w:r w:rsidRPr="00353CE3">
              <w:rPr>
                <w:rFonts w:ascii="Times New Roman" w:hAnsi="Times New Roman"/>
                <w:lang w:val="ru-RU" w:eastAsia="en-US"/>
              </w:rPr>
              <w:t>(с учётом рабочей программы воспитания)</w:t>
            </w:r>
          </w:p>
        </w:tc>
        <w:tc>
          <w:tcPr>
            <w:tcW w:w="2835" w:type="dxa"/>
          </w:tcPr>
          <w:p w14:paraId="5C34FADF" w14:textId="77777777" w:rsidR="00353CE3" w:rsidRPr="00353CE3" w:rsidRDefault="00353CE3" w:rsidP="00353CE3">
            <w:pPr>
              <w:spacing w:line="237" w:lineRule="auto"/>
              <w:ind w:left="142" w:right="27" w:hanging="72"/>
              <w:jc w:val="center"/>
              <w:rPr>
                <w:rFonts w:ascii="Times New Roman" w:hAnsi="Times New Roman"/>
                <w:lang w:val="ru-RU" w:eastAsia="en-US"/>
              </w:rPr>
            </w:pPr>
            <w:r w:rsidRPr="00353CE3">
              <w:rPr>
                <w:rFonts w:ascii="Times New Roman" w:hAnsi="Times New Roman"/>
                <w:spacing w:val="-1"/>
                <w:lang w:val="ru-RU" w:eastAsia="en-US"/>
              </w:rPr>
              <w:t>Количество часов, отводимых на освоение каждой темы</w:t>
            </w:r>
          </w:p>
        </w:tc>
      </w:tr>
      <w:tr w:rsidR="00D218A2" w:rsidRPr="00353CE3" w14:paraId="300CF351" w14:textId="77777777" w:rsidTr="00D218A2">
        <w:trPr>
          <w:trHeight w:val="307"/>
        </w:trPr>
        <w:tc>
          <w:tcPr>
            <w:tcW w:w="9651" w:type="dxa"/>
            <w:gridSpan w:val="3"/>
          </w:tcPr>
          <w:p w14:paraId="5C6F2C8D" w14:textId="444486EE" w:rsidR="00D218A2" w:rsidRPr="00D218A2" w:rsidRDefault="00D218A2" w:rsidP="00353CE3">
            <w:pPr>
              <w:spacing w:line="237" w:lineRule="auto"/>
              <w:ind w:left="142" w:right="27" w:hanging="72"/>
              <w:jc w:val="center"/>
              <w:rPr>
                <w:rFonts w:ascii="Times New Roman" w:hAnsi="Times New Roman"/>
                <w:b/>
                <w:spacing w:val="-1"/>
                <w:lang w:val="ru-RU" w:eastAsia="en-US"/>
              </w:rPr>
            </w:pPr>
            <w:r w:rsidRPr="00D218A2">
              <w:rPr>
                <w:rFonts w:ascii="Times New Roman" w:hAnsi="Times New Roman"/>
                <w:b/>
                <w:spacing w:val="-1"/>
                <w:lang w:val="ru-RU" w:eastAsia="en-US"/>
              </w:rPr>
              <w:t>10 класс</w:t>
            </w:r>
          </w:p>
        </w:tc>
      </w:tr>
      <w:tr w:rsidR="00353CE3" w:rsidRPr="00353CE3" w14:paraId="0844FB96" w14:textId="77777777" w:rsidTr="00353CE3">
        <w:trPr>
          <w:trHeight w:val="297"/>
        </w:trPr>
        <w:tc>
          <w:tcPr>
            <w:tcW w:w="1066" w:type="dxa"/>
          </w:tcPr>
          <w:p w14:paraId="64BF5284" w14:textId="77777777" w:rsidR="00353CE3" w:rsidRPr="00353CE3" w:rsidRDefault="00353CE3" w:rsidP="00353CE3">
            <w:pPr>
              <w:spacing w:line="273" w:lineRule="exact"/>
              <w:ind w:left="142"/>
              <w:rPr>
                <w:rFonts w:ascii="Times New Roman" w:hAnsi="Times New Roman"/>
                <w:lang w:eastAsia="en-US"/>
              </w:rPr>
            </w:pPr>
            <w:r w:rsidRPr="00353CE3">
              <w:rPr>
                <w:rFonts w:ascii="Times New Roman" w:hAnsi="Times New Roman"/>
                <w:lang w:eastAsia="en-US"/>
              </w:rPr>
              <w:t>1.</w:t>
            </w:r>
          </w:p>
        </w:tc>
        <w:tc>
          <w:tcPr>
            <w:tcW w:w="5750" w:type="dxa"/>
          </w:tcPr>
          <w:p w14:paraId="3CB96703"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58.6.1. Общие сведения о чеченском языке.</w:t>
            </w:r>
          </w:p>
          <w:p w14:paraId="1ACD7E14" w14:textId="2FB1A80C" w:rsidR="00353CE3"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Чеченский язык – государственный язык Чеченской Республики. Чеченский язык – национальный язык чеченского народа. Язык – средство связи и человеческого общения, развития общества. Осознание роли и места чеченского языка в жизни современного общества и государства.</w:t>
            </w:r>
          </w:p>
        </w:tc>
        <w:tc>
          <w:tcPr>
            <w:tcW w:w="2835" w:type="dxa"/>
          </w:tcPr>
          <w:p w14:paraId="586A7CDC" w14:textId="77777777" w:rsidR="00353CE3" w:rsidRPr="008B61C4" w:rsidRDefault="00353CE3" w:rsidP="00353CE3">
            <w:pPr>
              <w:spacing w:line="273" w:lineRule="exact"/>
              <w:ind w:left="142"/>
              <w:jc w:val="center"/>
              <w:rPr>
                <w:rFonts w:ascii="Times New Roman" w:hAnsi="Times New Roman"/>
                <w:lang w:val="ru-RU" w:eastAsia="en-US"/>
              </w:rPr>
            </w:pPr>
          </w:p>
        </w:tc>
      </w:tr>
      <w:tr w:rsidR="00353CE3" w:rsidRPr="00353CE3" w14:paraId="45B5A4C2" w14:textId="77777777" w:rsidTr="00353CE3">
        <w:trPr>
          <w:trHeight w:val="273"/>
        </w:trPr>
        <w:tc>
          <w:tcPr>
            <w:tcW w:w="1066" w:type="dxa"/>
          </w:tcPr>
          <w:p w14:paraId="5974600A" w14:textId="77777777" w:rsidR="00353CE3" w:rsidRPr="00353CE3" w:rsidRDefault="00353CE3" w:rsidP="00353CE3">
            <w:pPr>
              <w:spacing w:line="253" w:lineRule="exact"/>
              <w:ind w:left="142"/>
              <w:rPr>
                <w:rFonts w:ascii="Times New Roman" w:hAnsi="Times New Roman"/>
                <w:lang w:eastAsia="en-US"/>
              </w:rPr>
            </w:pPr>
            <w:r w:rsidRPr="00353CE3">
              <w:rPr>
                <w:rFonts w:ascii="Times New Roman" w:hAnsi="Times New Roman"/>
                <w:lang w:eastAsia="en-US"/>
              </w:rPr>
              <w:t>2.</w:t>
            </w:r>
          </w:p>
        </w:tc>
        <w:tc>
          <w:tcPr>
            <w:tcW w:w="5750" w:type="dxa"/>
          </w:tcPr>
          <w:p w14:paraId="516EAA54" w14:textId="77777777"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58.6.2. Фонетика. Графика. Орфоэпия.</w:t>
            </w:r>
          </w:p>
          <w:p w14:paraId="1D893175" w14:textId="77777777"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 xml:space="preserve">Фонетика, графика и орфоэпия как разделы лингвистики. Звук – наименьшая единица языка. Соотношение звука и буквы. Современный чеченский алфавит. Элементы фонетической транскрипции. </w:t>
            </w:r>
          </w:p>
          <w:p w14:paraId="333B2049" w14:textId="77777777"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 xml:space="preserve">Система гласных и согласных звуков чеченского языка, её отличие от фонетической системы русского языка. Изменение звуков в речевом потоке. </w:t>
            </w:r>
          </w:p>
          <w:p w14:paraId="7E524EA2" w14:textId="77777777" w:rsidR="008B61C4" w:rsidRPr="00AF46A6"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 xml:space="preserve">Слог. Специфические звуки чеченского языка. Долгие и краткие гласные чеченского языка. Интонация чеченской речи, основные типы интонационных конструкций (практически). Основные орфоэпические нормы. </w:t>
            </w:r>
            <w:r w:rsidRPr="00AF46A6">
              <w:rPr>
                <w:rFonts w:ascii="Times New Roman" w:hAnsi="Times New Roman"/>
                <w:lang w:val="ru-RU" w:eastAsia="en-US"/>
              </w:rPr>
              <w:t>Орфоэпические словари.</w:t>
            </w:r>
          </w:p>
          <w:p w14:paraId="60954276" w14:textId="369F8CF2" w:rsidR="00353CE3" w:rsidRPr="00353CE3" w:rsidRDefault="008B61C4" w:rsidP="008B61C4">
            <w:pPr>
              <w:spacing w:line="253" w:lineRule="exact"/>
              <w:ind w:left="142" w:right="135"/>
              <w:jc w:val="both"/>
              <w:rPr>
                <w:rFonts w:ascii="Times New Roman" w:hAnsi="Times New Roman"/>
                <w:lang w:eastAsia="en-US"/>
              </w:rPr>
            </w:pPr>
            <w:r w:rsidRPr="008B61C4">
              <w:rPr>
                <w:rFonts w:ascii="Times New Roman" w:hAnsi="Times New Roman"/>
                <w:lang w:val="ru-RU" w:eastAsia="en-US"/>
              </w:rPr>
              <w:t xml:space="preserve">Долгие и краткие гласные, звонкие и глухие согласные, их различие. Сопоставление звукового и буквенного состава слов. Фонетический анализ слова. Деление слов на слоги. Владение навыками переноса слова с одной строки на другую. Владение орфоэпическими нормами и интонацией чеченского языка. </w:t>
            </w:r>
            <w:r w:rsidRPr="008B61C4">
              <w:rPr>
                <w:rFonts w:ascii="Times New Roman" w:hAnsi="Times New Roman"/>
                <w:lang w:eastAsia="en-US"/>
              </w:rPr>
              <w:t>Осознание особенностей фонетической системы и интонации чеченского языка.</w:t>
            </w:r>
          </w:p>
        </w:tc>
        <w:tc>
          <w:tcPr>
            <w:tcW w:w="2835" w:type="dxa"/>
          </w:tcPr>
          <w:p w14:paraId="5923991C" w14:textId="77777777" w:rsidR="00353CE3" w:rsidRPr="00353CE3" w:rsidRDefault="00353CE3" w:rsidP="00353CE3">
            <w:pPr>
              <w:spacing w:line="253" w:lineRule="exact"/>
              <w:ind w:left="142"/>
              <w:jc w:val="center"/>
              <w:rPr>
                <w:rFonts w:ascii="Times New Roman" w:hAnsi="Times New Roman"/>
                <w:lang w:eastAsia="en-US"/>
              </w:rPr>
            </w:pPr>
          </w:p>
        </w:tc>
      </w:tr>
      <w:tr w:rsidR="00353CE3" w:rsidRPr="00353CE3" w14:paraId="52AF0799" w14:textId="77777777" w:rsidTr="00353CE3">
        <w:trPr>
          <w:trHeight w:val="167"/>
        </w:trPr>
        <w:tc>
          <w:tcPr>
            <w:tcW w:w="1066" w:type="dxa"/>
          </w:tcPr>
          <w:p w14:paraId="647E7B4B" w14:textId="77777777" w:rsidR="00353CE3" w:rsidRPr="00353CE3" w:rsidRDefault="00353CE3" w:rsidP="00353CE3">
            <w:pPr>
              <w:spacing w:line="273" w:lineRule="exact"/>
              <w:ind w:left="142"/>
              <w:rPr>
                <w:rFonts w:ascii="Times New Roman" w:hAnsi="Times New Roman"/>
                <w:lang w:eastAsia="en-US"/>
              </w:rPr>
            </w:pPr>
            <w:r w:rsidRPr="00353CE3">
              <w:rPr>
                <w:rFonts w:ascii="Times New Roman" w:hAnsi="Times New Roman"/>
                <w:lang w:eastAsia="en-US"/>
              </w:rPr>
              <w:t>3.</w:t>
            </w:r>
          </w:p>
        </w:tc>
        <w:tc>
          <w:tcPr>
            <w:tcW w:w="5750" w:type="dxa"/>
          </w:tcPr>
          <w:p w14:paraId="18CA615F" w14:textId="2164FC9E"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58.6.3. Состав слова и словообразование.</w:t>
            </w:r>
          </w:p>
          <w:p w14:paraId="27064903"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 xml:space="preserve">Понятие о морфеме как минимальной значимой единице языка. </w:t>
            </w:r>
          </w:p>
          <w:p w14:paraId="372BC737"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 xml:space="preserve">Основа слова и окончание. Корень. Однокоренные слова. Чередование гласных и согласных в корнях слов. Суффикс. Приставка. Отличие структуры чеченского слова от структуры слов русского языка. Понятия о словообразовании и словоизменении. Словообразовательные и формообразующие морфемы. Основные способы словообразования в чеченском языке. </w:t>
            </w:r>
          </w:p>
          <w:p w14:paraId="25865BA1"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Словообразовательная пара, словообразовательная цепочка.</w:t>
            </w:r>
          </w:p>
          <w:p w14:paraId="2E75F061"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Осознание особенностей структуры чеченского слова. Понимание роли морфем в процессах форм и словообразования. Выделение морфем слова. Определение значения слова по словообразовательным элементам.</w:t>
            </w:r>
          </w:p>
          <w:p w14:paraId="7D937840"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Подбор однокоренных слов, употребление их в речи. Определение основных способов словообразования, цепочек слов. Владение навыками образования новых слов различными способами. Применение знаний и умений по морфемике и словообразованию в практике правописания. Использование словообразовательного и морфемного словарей при решении разнообразных учебных задач.</w:t>
            </w:r>
          </w:p>
          <w:p w14:paraId="634CDDC3" w14:textId="1D79263D" w:rsidR="00353CE3"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Разбор слова по составу и словообразовательный анализ.</w:t>
            </w:r>
          </w:p>
        </w:tc>
        <w:tc>
          <w:tcPr>
            <w:tcW w:w="2835" w:type="dxa"/>
          </w:tcPr>
          <w:p w14:paraId="16E462CD" w14:textId="77777777" w:rsidR="00353CE3" w:rsidRPr="008B61C4" w:rsidRDefault="00353CE3" w:rsidP="00353CE3">
            <w:pPr>
              <w:spacing w:line="273" w:lineRule="exact"/>
              <w:ind w:left="142"/>
              <w:jc w:val="center"/>
              <w:rPr>
                <w:rFonts w:ascii="Times New Roman" w:hAnsi="Times New Roman"/>
                <w:lang w:val="ru-RU" w:eastAsia="en-US"/>
              </w:rPr>
            </w:pPr>
          </w:p>
        </w:tc>
      </w:tr>
      <w:tr w:rsidR="008B61C4" w:rsidRPr="00353CE3" w14:paraId="5CB4D871" w14:textId="77777777" w:rsidTr="00353CE3">
        <w:trPr>
          <w:trHeight w:val="167"/>
        </w:trPr>
        <w:tc>
          <w:tcPr>
            <w:tcW w:w="1066" w:type="dxa"/>
          </w:tcPr>
          <w:p w14:paraId="5A3269C5" w14:textId="273FB7C9" w:rsidR="008B61C4" w:rsidRPr="008B61C4" w:rsidRDefault="008B61C4" w:rsidP="00353CE3">
            <w:pPr>
              <w:spacing w:line="273" w:lineRule="exact"/>
              <w:ind w:left="142"/>
              <w:rPr>
                <w:rFonts w:ascii="Times New Roman" w:hAnsi="Times New Roman"/>
                <w:lang w:val="ru-RU" w:eastAsia="en-US"/>
              </w:rPr>
            </w:pPr>
            <w:r>
              <w:rPr>
                <w:rFonts w:ascii="Times New Roman" w:hAnsi="Times New Roman"/>
                <w:lang w:val="ru-RU" w:eastAsia="en-US"/>
              </w:rPr>
              <w:t>4.</w:t>
            </w:r>
          </w:p>
        </w:tc>
        <w:tc>
          <w:tcPr>
            <w:tcW w:w="5750" w:type="dxa"/>
          </w:tcPr>
          <w:p w14:paraId="295D55B2"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58.6.4. Лексика и фразеология.</w:t>
            </w:r>
          </w:p>
          <w:p w14:paraId="7CAD51B2" w14:textId="77777777" w:rsidR="008B61C4" w:rsidRPr="00AF46A6"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 xml:space="preserve">Слово – единица языка. Лексическое и грамматическое значение слова. Слова с национально-культурным компонентом значения. Однозначные и многозначные слова. Прямое и переносное значение слова. Лексическая сочетаемость. Слова однозначные и многозначные. </w:t>
            </w:r>
            <w:r w:rsidRPr="00AF46A6">
              <w:rPr>
                <w:rFonts w:ascii="Times New Roman" w:hAnsi="Times New Roman"/>
                <w:lang w:val="ru-RU" w:eastAsia="en-US"/>
              </w:rPr>
              <w:t>Синонимы. Антонимы. Омонимы. Паронимы.</w:t>
            </w:r>
          </w:p>
          <w:p w14:paraId="2024172C"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Лексика чеченского языка с точки зрения её происхождения (исконно чеченская и заимствованная), активного и пассивного запаса (историзмы, архаизмы, неологизмы), сферы употребления (общеупотребительные слова, диалектизмы, жаргонизмы, термины, профессионализмы).</w:t>
            </w:r>
          </w:p>
          <w:p w14:paraId="2399B00E"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Стилистические пласты лексики: книжная, нейтральная, разговорная.</w:t>
            </w:r>
          </w:p>
          <w:p w14:paraId="5A03BDFC"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Фразеологизмы, их признаки и значение. Особенности перевода фразеологизмов на русский язык (дословная непереводимость). Крылатые слова и выражения. Пословицы и поговорки.</w:t>
            </w:r>
          </w:p>
          <w:p w14:paraId="5C9C4F87"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Основные словари чеченского языка. Двуязычные словари.</w:t>
            </w:r>
          </w:p>
          <w:p w14:paraId="73A3C5DB"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Овладение минимумом лексических и фразеологических единиц, необходимым и достаточным для общения в жизненно важных ситуациях. Употребление в речи слов в соответствии с их лексическим значением, сочетаемостью, а также условиями и целями общения. Использование одноязычных лексических словарей различного типа и двуязычных словарей для определения или уточнения значения слова, подбора синонимов, антонимов, омонимов, разграничения паронимов, обогащения речи фразеологическими сочетаниями.</w:t>
            </w:r>
          </w:p>
          <w:p w14:paraId="6CEA5E43"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Проведение лексического разбора слова.</w:t>
            </w:r>
          </w:p>
          <w:p w14:paraId="5B10938A" w14:textId="46BFEDDE"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категорий чеченского языка по сравнению с русским.</w:t>
            </w:r>
          </w:p>
        </w:tc>
        <w:tc>
          <w:tcPr>
            <w:tcW w:w="2835" w:type="dxa"/>
          </w:tcPr>
          <w:p w14:paraId="25F90155" w14:textId="77777777" w:rsidR="008B61C4" w:rsidRPr="008B61C4" w:rsidRDefault="008B61C4" w:rsidP="00353CE3">
            <w:pPr>
              <w:spacing w:line="273" w:lineRule="exact"/>
              <w:ind w:left="142"/>
              <w:jc w:val="center"/>
              <w:rPr>
                <w:rFonts w:ascii="Times New Roman" w:hAnsi="Times New Roman"/>
                <w:lang w:val="ru-RU" w:eastAsia="en-US"/>
              </w:rPr>
            </w:pPr>
          </w:p>
        </w:tc>
      </w:tr>
      <w:tr w:rsidR="008B61C4" w:rsidRPr="00353CE3" w14:paraId="2B4C8A7E" w14:textId="77777777" w:rsidTr="00353CE3">
        <w:trPr>
          <w:trHeight w:val="167"/>
        </w:trPr>
        <w:tc>
          <w:tcPr>
            <w:tcW w:w="1066" w:type="dxa"/>
          </w:tcPr>
          <w:p w14:paraId="25CBDBC4" w14:textId="584DC52B" w:rsidR="008B61C4" w:rsidRPr="008B61C4" w:rsidRDefault="008B61C4" w:rsidP="00353CE3">
            <w:pPr>
              <w:spacing w:line="273" w:lineRule="exact"/>
              <w:ind w:left="142"/>
              <w:rPr>
                <w:rFonts w:ascii="Times New Roman" w:hAnsi="Times New Roman"/>
                <w:lang w:val="ru-RU" w:eastAsia="en-US"/>
              </w:rPr>
            </w:pPr>
            <w:r>
              <w:rPr>
                <w:rFonts w:ascii="Times New Roman" w:hAnsi="Times New Roman"/>
                <w:lang w:val="ru-RU" w:eastAsia="en-US"/>
              </w:rPr>
              <w:t xml:space="preserve">5. </w:t>
            </w:r>
          </w:p>
        </w:tc>
        <w:tc>
          <w:tcPr>
            <w:tcW w:w="5750" w:type="dxa"/>
          </w:tcPr>
          <w:p w14:paraId="4C152714"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 xml:space="preserve">58.6.5. Морфология </w:t>
            </w:r>
          </w:p>
          <w:p w14:paraId="62890467"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Морфология – раздел грамматики. Система частей речи в чеченском языке.</w:t>
            </w:r>
          </w:p>
          <w:p w14:paraId="3D7AD0F7"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Самостоятельные части речи. Их грамматическое значение, морфологические признаки, синтаксическая роль. Предложно-падежная система чеченского языка: семантика, формы, употребление. Видовременная система чеченского языка: семантика, формы, употребление.</w:t>
            </w:r>
          </w:p>
          <w:p w14:paraId="2BAF5CA3"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Служебные части речи. Их значение, морфологические признаки, синтаксическая функция. Разряды служебных частей речи по значению, структуре, синтаксическому употреблению. Междометия и звукоподражательные слова.</w:t>
            </w:r>
          </w:p>
          <w:p w14:paraId="0181A8F1" w14:textId="77777777" w:rsidR="008B61C4" w:rsidRPr="008B61C4"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 xml:space="preserve">Опознавание различных частей речи по их существенным признакам. Морфологический анализ слова. Употребление форм слов различных частей речи в соответствии с нормами чеченского литературного языка. </w:t>
            </w:r>
          </w:p>
          <w:p w14:paraId="18BAC293" w14:textId="663AE337" w:rsidR="008B61C4" w:rsidRPr="00AF46A6" w:rsidRDefault="008B61C4" w:rsidP="008B61C4">
            <w:pPr>
              <w:tabs>
                <w:tab w:val="left" w:pos="1065"/>
              </w:tabs>
              <w:spacing w:before="2" w:line="257" w:lineRule="exact"/>
              <w:ind w:left="142" w:right="135"/>
              <w:jc w:val="both"/>
              <w:rPr>
                <w:rFonts w:ascii="Times New Roman" w:hAnsi="Times New Roman"/>
                <w:lang w:val="ru-RU" w:eastAsia="en-US"/>
              </w:rPr>
            </w:pPr>
            <w:r w:rsidRPr="008B61C4">
              <w:rPr>
                <w:rFonts w:ascii="Times New Roman" w:hAnsi="Times New Roman"/>
                <w:lang w:val="ru-RU" w:eastAsia="en-US"/>
              </w:rPr>
              <w:t>Осознание сходств и различий состава частей речи, форм выражения морфологических</w:t>
            </w:r>
          </w:p>
        </w:tc>
        <w:tc>
          <w:tcPr>
            <w:tcW w:w="2835" w:type="dxa"/>
          </w:tcPr>
          <w:p w14:paraId="4FC7491C" w14:textId="77777777" w:rsidR="008B61C4" w:rsidRPr="00AF46A6" w:rsidRDefault="008B61C4" w:rsidP="00353CE3">
            <w:pPr>
              <w:spacing w:line="273" w:lineRule="exact"/>
              <w:ind w:left="142"/>
              <w:jc w:val="center"/>
              <w:rPr>
                <w:rFonts w:ascii="Times New Roman" w:hAnsi="Times New Roman"/>
                <w:lang w:val="ru-RU" w:eastAsia="en-US"/>
              </w:rPr>
            </w:pPr>
          </w:p>
        </w:tc>
      </w:tr>
    </w:tbl>
    <w:p w14:paraId="2EBBF1C5" w14:textId="4A15ED2E" w:rsidR="008B61C4" w:rsidRPr="00353CE3" w:rsidRDefault="008B61C4" w:rsidP="008B61C4">
      <w:pPr>
        <w:widowControl w:val="0"/>
        <w:spacing w:after="0" w:line="240" w:lineRule="auto"/>
        <w:jc w:val="both"/>
        <w:rPr>
          <w:rFonts w:ascii="Times New Roman" w:eastAsia="SchoolBookSanPin" w:hAnsi="Times New Roman"/>
          <w:sz w:val="24"/>
          <w:szCs w:val="24"/>
          <w:lang w:eastAsia="en-US"/>
        </w:rPr>
      </w:pPr>
    </w:p>
    <w:tbl>
      <w:tblPr>
        <w:tblStyle w:val="TableNormal"/>
        <w:tblW w:w="9657"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gridCol w:w="6"/>
      </w:tblGrid>
      <w:tr w:rsidR="008B61C4" w:rsidRPr="00353CE3" w14:paraId="05FD9759" w14:textId="77777777" w:rsidTr="008B61C4">
        <w:trPr>
          <w:gridAfter w:val="1"/>
          <w:wAfter w:w="6" w:type="dxa"/>
          <w:trHeight w:val="575"/>
        </w:trPr>
        <w:tc>
          <w:tcPr>
            <w:tcW w:w="1066" w:type="dxa"/>
          </w:tcPr>
          <w:p w14:paraId="7B36DFF7" w14:textId="77777777" w:rsidR="008B61C4" w:rsidRPr="00353CE3" w:rsidRDefault="008B61C4" w:rsidP="00924777">
            <w:pPr>
              <w:spacing w:line="237" w:lineRule="auto"/>
              <w:ind w:left="142" w:right="354" w:firstLine="96"/>
              <w:jc w:val="center"/>
              <w:rPr>
                <w:rFonts w:ascii="Times New Roman" w:hAnsi="Times New Roman"/>
                <w:lang w:eastAsia="en-US"/>
              </w:rPr>
            </w:pPr>
            <w:r w:rsidRPr="00353CE3">
              <w:rPr>
                <w:rFonts w:ascii="Times New Roman" w:hAnsi="Times New Roman"/>
                <w:lang w:eastAsia="en-US"/>
              </w:rPr>
              <w:t>№</w:t>
            </w:r>
            <w:r w:rsidRPr="00353CE3">
              <w:rPr>
                <w:rFonts w:ascii="Times New Roman" w:hAnsi="Times New Roman"/>
                <w:spacing w:val="-57"/>
                <w:lang w:eastAsia="en-US"/>
              </w:rPr>
              <w:t xml:space="preserve"> </w:t>
            </w:r>
            <w:r w:rsidRPr="00353CE3">
              <w:rPr>
                <w:rFonts w:ascii="Times New Roman" w:hAnsi="Times New Roman"/>
                <w:lang w:eastAsia="en-US"/>
              </w:rPr>
              <w:t>п/п</w:t>
            </w:r>
          </w:p>
        </w:tc>
        <w:tc>
          <w:tcPr>
            <w:tcW w:w="5750" w:type="dxa"/>
          </w:tcPr>
          <w:p w14:paraId="033AF8ED" w14:textId="77777777" w:rsidR="008B61C4" w:rsidRPr="00353CE3" w:rsidRDefault="008B61C4" w:rsidP="00924777">
            <w:pPr>
              <w:spacing w:line="273" w:lineRule="exact"/>
              <w:ind w:left="142"/>
              <w:jc w:val="center"/>
              <w:rPr>
                <w:rFonts w:ascii="Times New Roman" w:hAnsi="Times New Roman"/>
                <w:lang w:val="ru-RU" w:eastAsia="en-US"/>
              </w:rPr>
            </w:pPr>
            <w:r w:rsidRPr="00353CE3">
              <w:rPr>
                <w:rFonts w:ascii="Times New Roman" w:hAnsi="Times New Roman"/>
                <w:lang w:val="ru-RU" w:eastAsia="en-US"/>
              </w:rPr>
              <w:t>Наименование</w:t>
            </w:r>
            <w:r w:rsidRPr="00353CE3">
              <w:rPr>
                <w:rFonts w:ascii="Times New Roman" w:hAnsi="Times New Roman"/>
                <w:spacing w:val="-2"/>
                <w:lang w:val="ru-RU" w:eastAsia="en-US"/>
              </w:rPr>
              <w:t xml:space="preserve"> </w:t>
            </w:r>
            <w:r w:rsidRPr="00353CE3">
              <w:rPr>
                <w:rFonts w:ascii="Times New Roman" w:hAnsi="Times New Roman"/>
                <w:lang w:val="ru-RU" w:eastAsia="en-US"/>
              </w:rPr>
              <w:t xml:space="preserve">темы </w:t>
            </w:r>
          </w:p>
          <w:p w14:paraId="086C48AF" w14:textId="77777777" w:rsidR="008B61C4" w:rsidRPr="00353CE3" w:rsidRDefault="008B61C4" w:rsidP="00924777">
            <w:pPr>
              <w:spacing w:line="273" w:lineRule="exact"/>
              <w:ind w:left="142"/>
              <w:jc w:val="center"/>
              <w:rPr>
                <w:rFonts w:ascii="Times New Roman" w:hAnsi="Times New Roman"/>
                <w:lang w:val="ru-RU" w:eastAsia="en-US"/>
              </w:rPr>
            </w:pPr>
            <w:r w:rsidRPr="00353CE3">
              <w:rPr>
                <w:rFonts w:ascii="Times New Roman" w:hAnsi="Times New Roman"/>
                <w:lang w:val="ru-RU" w:eastAsia="en-US"/>
              </w:rPr>
              <w:t>(с учётом рабочей программы воспитания)</w:t>
            </w:r>
          </w:p>
        </w:tc>
        <w:tc>
          <w:tcPr>
            <w:tcW w:w="2835" w:type="dxa"/>
          </w:tcPr>
          <w:p w14:paraId="3D2D17FA" w14:textId="77777777" w:rsidR="008B61C4" w:rsidRPr="00353CE3" w:rsidRDefault="008B61C4" w:rsidP="00924777">
            <w:pPr>
              <w:spacing w:line="237" w:lineRule="auto"/>
              <w:ind w:left="142" w:right="27" w:hanging="72"/>
              <w:jc w:val="center"/>
              <w:rPr>
                <w:rFonts w:ascii="Times New Roman" w:hAnsi="Times New Roman"/>
                <w:lang w:val="ru-RU" w:eastAsia="en-US"/>
              </w:rPr>
            </w:pPr>
            <w:r w:rsidRPr="00353CE3">
              <w:rPr>
                <w:rFonts w:ascii="Times New Roman" w:hAnsi="Times New Roman"/>
                <w:spacing w:val="-1"/>
                <w:lang w:val="ru-RU" w:eastAsia="en-US"/>
              </w:rPr>
              <w:t>Количество часов, отводимых на освоение каждой темы</w:t>
            </w:r>
          </w:p>
        </w:tc>
      </w:tr>
      <w:tr w:rsidR="008B61C4" w:rsidRPr="00353CE3" w14:paraId="677F2001" w14:textId="77777777" w:rsidTr="008B61C4">
        <w:trPr>
          <w:trHeight w:val="307"/>
        </w:trPr>
        <w:tc>
          <w:tcPr>
            <w:tcW w:w="9657" w:type="dxa"/>
            <w:gridSpan w:val="4"/>
          </w:tcPr>
          <w:p w14:paraId="6CA3EB19" w14:textId="1DBABEC9" w:rsidR="008B61C4" w:rsidRPr="00D218A2" w:rsidRDefault="008B61C4" w:rsidP="008B61C4">
            <w:pPr>
              <w:spacing w:line="237" w:lineRule="auto"/>
              <w:ind w:left="142" w:right="27" w:hanging="72"/>
              <w:jc w:val="center"/>
              <w:rPr>
                <w:rFonts w:ascii="Times New Roman" w:hAnsi="Times New Roman"/>
                <w:b/>
                <w:spacing w:val="-1"/>
                <w:lang w:val="ru-RU" w:eastAsia="en-US"/>
              </w:rPr>
            </w:pPr>
            <w:r w:rsidRPr="00D218A2">
              <w:rPr>
                <w:rFonts w:ascii="Times New Roman" w:hAnsi="Times New Roman"/>
                <w:b/>
                <w:spacing w:val="-1"/>
                <w:lang w:val="ru-RU" w:eastAsia="en-US"/>
              </w:rPr>
              <w:t>1</w:t>
            </w:r>
            <w:r>
              <w:rPr>
                <w:rFonts w:ascii="Times New Roman" w:hAnsi="Times New Roman"/>
                <w:b/>
                <w:spacing w:val="-1"/>
                <w:lang w:val="ru-RU" w:eastAsia="en-US"/>
              </w:rPr>
              <w:t>1</w:t>
            </w:r>
            <w:r w:rsidRPr="00D218A2">
              <w:rPr>
                <w:rFonts w:ascii="Times New Roman" w:hAnsi="Times New Roman"/>
                <w:b/>
                <w:spacing w:val="-1"/>
                <w:lang w:val="ru-RU" w:eastAsia="en-US"/>
              </w:rPr>
              <w:t xml:space="preserve"> класс</w:t>
            </w:r>
          </w:p>
        </w:tc>
      </w:tr>
      <w:tr w:rsidR="008B61C4" w:rsidRPr="00353CE3" w14:paraId="28F76131" w14:textId="77777777" w:rsidTr="008B61C4">
        <w:trPr>
          <w:gridAfter w:val="1"/>
          <w:wAfter w:w="6" w:type="dxa"/>
          <w:trHeight w:val="297"/>
        </w:trPr>
        <w:tc>
          <w:tcPr>
            <w:tcW w:w="1066" w:type="dxa"/>
          </w:tcPr>
          <w:p w14:paraId="12FBC55F" w14:textId="77777777" w:rsidR="008B61C4" w:rsidRPr="00353CE3" w:rsidRDefault="008B61C4" w:rsidP="00924777">
            <w:pPr>
              <w:spacing w:line="273" w:lineRule="exact"/>
              <w:ind w:left="142"/>
              <w:rPr>
                <w:rFonts w:ascii="Times New Roman" w:hAnsi="Times New Roman"/>
                <w:lang w:eastAsia="en-US"/>
              </w:rPr>
            </w:pPr>
            <w:r w:rsidRPr="00353CE3">
              <w:rPr>
                <w:rFonts w:ascii="Times New Roman" w:hAnsi="Times New Roman"/>
                <w:lang w:eastAsia="en-US"/>
              </w:rPr>
              <w:t>1.</w:t>
            </w:r>
          </w:p>
        </w:tc>
        <w:tc>
          <w:tcPr>
            <w:tcW w:w="5750" w:type="dxa"/>
          </w:tcPr>
          <w:p w14:paraId="52785FEC"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58.7.1. Синтаксис.</w:t>
            </w:r>
          </w:p>
          <w:p w14:paraId="6F04BAA5"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Синтаксис – раздел грамматики. Единицы синтаксиса чеченского языка. Словосочетание, его структура и виды. Типы связи слов в словосочетании (согласование, управление, примыкание).</w:t>
            </w:r>
          </w:p>
          <w:p w14:paraId="23794AF2"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Предложное и беспредложное управление. Предложение, его структура и грамматическое значение. Типы предложений по цели высказывания и эмоциональной окраске. Средства оформления предложения: интонация, логическое ударение, порядок слов. Грамматическая основа предложения. Предложения простые и сложные.</w:t>
            </w:r>
          </w:p>
          <w:p w14:paraId="7F3CFB41"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 xml:space="preserve">Простое предложение. Главные и второстепенные члены предложения и способы их выражения. Структурные типы простых предложений: двусоставные и односоставные, распространённые и нераспространённые, полные и неполные, осложненной и неосложненной структуры. Типы односоставных предложений. </w:t>
            </w:r>
          </w:p>
          <w:p w14:paraId="617FE88B"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Осложнённое предложение. Предложения с однородными членами, с обособленными членами, с обращениями, с вводными словами и вставными конструкциями.</w:t>
            </w:r>
          </w:p>
          <w:p w14:paraId="03090720"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 xml:space="preserve">Сложное предложение, его структура и грамматическая основа. Виды сложных предложений: союзные и бессоюзные, сложносочиненные и сложноподчиненные. </w:t>
            </w:r>
          </w:p>
          <w:p w14:paraId="0C62F5F3"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Сложносочинённое предложение: структура, виды, средства и способы связи. Смысловые отношения между частями сложносочинённого предложения. Интонация, знаки препинания.</w:t>
            </w:r>
          </w:p>
          <w:p w14:paraId="4B821BE8"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 xml:space="preserve">Сложноподчинённое предложение: структура, виды, средства и способы связи. Смысловые отношения между частями сложноподчинённого предложения. Интонация, знаки препинания. </w:t>
            </w:r>
          </w:p>
          <w:p w14:paraId="59757FB1"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Сложное бессоюзное предложение, структура и смысловые отношения между его частями. Интонация, знаки препинания.</w:t>
            </w:r>
          </w:p>
          <w:p w14:paraId="0BB093DA" w14:textId="77777777"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Способы передачи чужой речи. Текст как синтаксическая единица. Средства и способы связи предложений и частей текста.</w:t>
            </w:r>
          </w:p>
          <w:p w14:paraId="5FCF7C6A" w14:textId="1024D0EA" w:rsidR="008B61C4" w:rsidRPr="008B61C4" w:rsidRDefault="008B61C4" w:rsidP="008B61C4">
            <w:pPr>
              <w:spacing w:line="274" w:lineRule="exact"/>
              <w:ind w:left="142" w:right="135"/>
              <w:jc w:val="both"/>
              <w:rPr>
                <w:rFonts w:ascii="Times New Roman" w:hAnsi="Times New Roman"/>
                <w:lang w:val="ru-RU" w:eastAsia="en-US"/>
              </w:rPr>
            </w:pPr>
            <w:r w:rsidRPr="008B61C4">
              <w:rPr>
                <w:rFonts w:ascii="Times New Roman" w:hAnsi="Times New Roman"/>
                <w:lang w:val="ru-RU" w:eastAsia="en-US"/>
              </w:rPr>
              <w:t>Определение типа связи слов в словосочетании, выделение грамматической основы предложения. Определение структурных типов простых и сложных предложений. Синтаксический анализ предложения. Трансформация сложноподчинённых предложений в простые и простых – в сложные. Соблюдение норм построения словосочетания, простого и сложного предложений, текста. Использование синонимических конструкций для более точного выражения мысли и усиления выразительности речи.</w:t>
            </w:r>
          </w:p>
        </w:tc>
        <w:tc>
          <w:tcPr>
            <w:tcW w:w="2835" w:type="dxa"/>
          </w:tcPr>
          <w:p w14:paraId="35E4E379" w14:textId="77777777" w:rsidR="008B61C4" w:rsidRPr="008B61C4" w:rsidRDefault="008B61C4" w:rsidP="00924777">
            <w:pPr>
              <w:spacing w:line="273" w:lineRule="exact"/>
              <w:ind w:left="142"/>
              <w:jc w:val="center"/>
              <w:rPr>
                <w:rFonts w:ascii="Times New Roman" w:hAnsi="Times New Roman"/>
                <w:lang w:val="ru-RU" w:eastAsia="en-US"/>
              </w:rPr>
            </w:pPr>
          </w:p>
        </w:tc>
      </w:tr>
      <w:tr w:rsidR="008B61C4" w:rsidRPr="00353CE3" w14:paraId="6B636787" w14:textId="77777777" w:rsidTr="008B61C4">
        <w:trPr>
          <w:gridAfter w:val="1"/>
          <w:wAfter w:w="6" w:type="dxa"/>
          <w:trHeight w:val="273"/>
        </w:trPr>
        <w:tc>
          <w:tcPr>
            <w:tcW w:w="1066" w:type="dxa"/>
          </w:tcPr>
          <w:p w14:paraId="35584C2C" w14:textId="77777777" w:rsidR="008B61C4" w:rsidRPr="00353CE3" w:rsidRDefault="008B61C4" w:rsidP="00924777">
            <w:pPr>
              <w:spacing w:line="253" w:lineRule="exact"/>
              <w:ind w:left="142"/>
              <w:rPr>
                <w:rFonts w:ascii="Times New Roman" w:hAnsi="Times New Roman"/>
                <w:lang w:eastAsia="en-US"/>
              </w:rPr>
            </w:pPr>
            <w:r w:rsidRPr="00353CE3">
              <w:rPr>
                <w:rFonts w:ascii="Times New Roman" w:hAnsi="Times New Roman"/>
                <w:lang w:eastAsia="en-US"/>
              </w:rPr>
              <w:t>2.</w:t>
            </w:r>
          </w:p>
        </w:tc>
        <w:tc>
          <w:tcPr>
            <w:tcW w:w="5750" w:type="dxa"/>
          </w:tcPr>
          <w:p w14:paraId="4B310DA0" w14:textId="77777777"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58.7.2. Орфография и пунктуация.</w:t>
            </w:r>
          </w:p>
          <w:p w14:paraId="33E4816D" w14:textId="77777777"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Орфография как система правил правописания слов и их форм. Понятие орфограммы. Правописание гласных и согласных в корне. Правописание приставок, суффиксов и окончаний. Правописание ъ и ь. Слитное, дефисное и раздельное написания. Прописная и строчная буквы. Перенос слов. Орфографические словари и справочники.</w:t>
            </w:r>
          </w:p>
          <w:p w14:paraId="60460551" w14:textId="77777777"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Пунктуация как система правил правописания. Понятие пунктограммы. Знаки препинания в конце предложения, в простом (неосложнённом и осложнённом) и сложном предложениях, при прямой речи и цитировании, в диалоге.</w:t>
            </w:r>
          </w:p>
          <w:p w14:paraId="176F16BE" w14:textId="7946E2A4" w:rsidR="008B61C4" w:rsidRPr="008B61C4" w:rsidRDefault="008B61C4" w:rsidP="008B61C4">
            <w:pPr>
              <w:spacing w:line="253" w:lineRule="exact"/>
              <w:ind w:left="142" w:right="135"/>
              <w:jc w:val="both"/>
              <w:rPr>
                <w:rFonts w:ascii="Times New Roman" w:hAnsi="Times New Roman"/>
                <w:lang w:val="ru-RU" w:eastAsia="en-US"/>
              </w:rPr>
            </w:pPr>
            <w:r w:rsidRPr="008B61C4">
              <w:rPr>
                <w:rFonts w:ascii="Times New Roman" w:hAnsi="Times New Roman"/>
                <w:lang w:val="ru-RU" w:eastAsia="en-US"/>
              </w:rPr>
              <w:t>Овладение орфографической и пунктуационной зоркостью. Соблюдение основных орфографических и пунктуационных норм в письменной речи. Орфографический разбор слова. Пунктуационный разбор. Применение орфографических словарей и справочников по правописанию при решении орфографических и пунктуационных задач.</w:t>
            </w:r>
          </w:p>
        </w:tc>
        <w:tc>
          <w:tcPr>
            <w:tcW w:w="2835" w:type="dxa"/>
          </w:tcPr>
          <w:p w14:paraId="1BC839F0" w14:textId="77777777" w:rsidR="008B61C4" w:rsidRPr="008B61C4" w:rsidRDefault="008B61C4" w:rsidP="00924777">
            <w:pPr>
              <w:spacing w:line="253" w:lineRule="exact"/>
              <w:ind w:left="142"/>
              <w:jc w:val="center"/>
              <w:rPr>
                <w:rFonts w:ascii="Times New Roman" w:hAnsi="Times New Roman"/>
                <w:lang w:val="ru-RU" w:eastAsia="en-US"/>
              </w:rPr>
            </w:pPr>
          </w:p>
        </w:tc>
      </w:tr>
      <w:tr w:rsidR="008B61C4" w:rsidRPr="00353CE3" w14:paraId="7B094C96" w14:textId="77777777" w:rsidTr="008B61C4">
        <w:trPr>
          <w:gridAfter w:val="1"/>
          <w:wAfter w:w="6" w:type="dxa"/>
          <w:trHeight w:val="273"/>
        </w:trPr>
        <w:tc>
          <w:tcPr>
            <w:tcW w:w="6816" w:type="dxa"/>
            <w:gridSpan w:val="2"/>
          </w:tcPr>
          <w:p w14:paraId="276BDE82" w14:textId="3C268F7E" w:rsidR="008B61C4" w:rsidRPr="00353CE3" w:rsidRDefault="008B61C4" w:rsidP="008B61C4">
            <w:pPr>
              <w:spacing w:line="253" w:lineRule="exact"/>
              <w:ind w:left="142"/>
              <w:rPr>
                <w:rFonts w:ascii="Times New Roman" w:hAnsi="Times New Roman"/>
                <w:lang w:eastAsia="en-US"/>
              </w:rPr>
            </w:pPr>
            <w:r w:rsidRPr="00353CE3">
              <w:rPr>
                <w:rFonts w:ascii="Times New Roman" w:hAnsi="Times New Roman"/>
                <w:lang w:eastAsia="en-US"/>
              </w:rPr>
              <w:t>Итого за</w:t>
            </w:r>
            <w:r w:rsidRPr="00353CE3">
              <w:rPr>
                <w:rFonts w:ascii="Times New Roman" w:hAnsi="Times New Roman"/>
                <w:spacing w:val="-5"/>
                <w:lang w:eastAsia="en-US"/>
              </w:rPr>
              <w:t xml:space="preserve"> </w:t>
            </w:r>
            <w:r w:rsidRPr="00353CE3">
              <w:rPr>
                <w:rFonts w:ascii="Times New Roman" w:hAnsi="Times New Roman"/>
                <w:spacing w:val="1"/>
                <w:lang w:eastAsia="en-US"/>
              </w:rPr>
              <w:t xml:space="preserve"> </w:t>
            </w:r>
            <w:r>
              <w:rPr>
                <w:rFonts w:ascii="Times New Roman" w:hAnsi="Times New Roman"/>
                <w:spacing w:val="1"/>
                <w:lang w:val="ru-RU" w:eastAsia="en-US"/>
              </w:rPr>
              <w:t xml:space="preserve">11 </w:t>
            </w:r>
            <w:r w:rsidRPr="00353CE3">
              <w:rPr>
                <w:rFonts w:ascii="Times New Roman" w:hAnsi="Times New Roman"/>
                <w:lang w:eastAsia="en-US"/>
              </w:rPr>
              <w:t>класс</w:t>
            </w:r>
          </w:p>
        </w:tc>
        <w:tc>
          <w:tcPr>
            <w:tcW w:w="2835" w:type="dxa"/>
          </w:tcPr>
          <w:p w14:paraId="7043FB36" w14:textId="77777777" w:rsidR="008B61C4" w:rsidRPr="00353CE3" w:rsidRDefault="008B61C4" w:rsidP="00924777">
            <w:pPr>
              <w:spacing w:line="253" w:lineRule="exact"/>
              <w:ind w:left="142"/>
              <w:jc w:val="center"/>
              <w:rPr>
                <w:rFonts w:ascii="Times New Roman" w:hAnsi="Times New Roman"/>
                <w:lang w:eastAsia="en-US"/>
              </w:rPr>
            </w:pPr>
          </w:p>
        </w:tc>
      </w:tr>
    </w:tbl>
    <w:p w14:paraId="0C2DBCBB" w14:textId="718927F9" w:rsidR="008B61C4" w:rsidRDefault="008B61C4" w:rsidP="008B61C4">
      <w:pPr>
        <w:widowControl w:val="0"/>
        <w:tabs>
          <w:tab w:val="left" w:pos="2309"/>
        </w:tabs>
        <w:spacing w:after="200" w:line="276" w:lineRule="auto"/>
        <w:jc w:val="both"/>
        <w:rPr>
          <w:rFonts w:ascii="Times New Roman" w:eastAsia="Calibri" w:hAnsi="Times New Roman"/>
          <w:sz w:val="24"/>
          <w:lang w:eastAsia="en-US"/>
        </w:rPr>
      </w:pPr>
    </w:p>
    <w:p w14:paraId="70BA0387" w14:textId="658B941D" w:rsidR="008B61C4" w:rsidRDefault="008B61C4" w:rsidP="002623AD">
      <w:pPr>
        <w:pStyle w:val="aa"/>
        <w:tabs>
          <w:tab w:val="left" w:pos="3343"/>
        </w:tabs>
        <w:jc w:val="both"/>
        <w:rPr>
          <w:rFonts w:ascii="Times New Roman" w:hAnsi="Times New Roman"/>
          <w:szCs w:val="24"/>
        </w:rPr>
      </w:pPr>
    </w:p>
    <w:p w14:paraId="36BE1984" w14:textId="77777777" w:rsidR="008130F5" w:rsidRPr="007A4F64" w:rsidRDefault="008130F5" w:rsidP="002623AD">
      <w:pPr>
        <w:pStyle w:val="aa"/>
        <w:tabs>
          <w:tab w:val="left" w:pos="3343"/>
        </w:tabs>
        <w:jc w:val="both"/>
        <w:rPr>
          <w:rFonts w:ascii="Times New Roman" w:hAnsi="Times New Roman"/>
          <w:szCs w:val="24"/>
        </w:rPr>
      </w:pPr>
    </w:p>
    <w:p w14:paraId="1C7E54DF" w14:textId="51C05D94" w:rsidR="00353CE3" w:rsidRPr="007A4F64" w:rsidRDefault="00F75321" w:rsidP="007A4F64">
      <w:pPr>
        <w:tabs>
          <w:tab w:val="left" w:pos="567"/>
          <w:tab w:val="left" w:pos="851"/>
          <w:tab w:val="left" w:pos="993"/>
        </w:tabs>
        <w:spacing w:after="0" w:line="240" w:lineRule="auto"/>
        <w:ind w:firstLine="709"/>
        <w:contextualSpacing/>
        <w:jc w:val="center"/>
        <w:rPr>
          <w:rFonts w:ascii="Times New Roman" w:hAnsi="Times New Roman"/>
          <w:b/>
          <w:sz w:val="24"/>
          <w:szCs w:val="28"/>
          <w:lang w:eastAsia="en-US"/>
        </w:rPr>
      </w:pPr>
      <w:r>
        <w:rPr>
          <w:rFonts w:ascii="Times New Roman" w:hAnsi="Times New Roman"/>
          <w:b/>
          <w:sz w:val="24"/>
          <w:szCs w:val="28"/>
          <w:lang w:eastAsia="en-US"/>
        </w:rPr>
        <w:t xml:space="preserve">2.2.5. </w:t>
      </w:r>
      <w:r w:rsidR="007A4F64" w:rsidRPr="007A4F64">
        <w:rPr>
          <w:rFonts w:ascii="Times New Roman" w:hAnsi="Times New Roman"/>
          <w:b/>
          <w:sz w:val="24"/>
          <w:szCs w:val="28"/>
          <w:lang w:eastAsia="en-US"/>
        </w:rPr>
        <w:t>Р</w:t>
      </w:r>
      <w:r w:rsidR="00353CE3" w:rsidRPr="007A4F64">
        <w:rPr>
          <w:rFonts w:ascii="Times New Roman" w:hAnsi="Times New Roman"/>
          <w:b/>
          <w:sz w:val="24"/>
          <w:szCs w:val="28"/>
          <w:lang w:eastAsia="en-US"/>
        </w:rPr>
        <w:t>абочая программа по учебному предмету «Родная (чеченская</w:t>
      </w:r>
      <w:r w:rsidR="007A4F64" w:rsidRPr="007A4F64">
        <w:rPr>
          <w:rFonts w:ascii="Times New Roman" w:hAnsi="Times New Roman"/>
          <w:b/>
          <w:sz w:val="24"/>
          <w:szCs w:val="28"/>
          <w:lang w:eastAsia="en-US"/>
        </w:rPr>
        <w:t>) литература»</w:t>
      </w:r>
    </w:p>
    <w:p w14:paraId="2CA48A38" w14:textId="77777777" w:rsidR="007A4F64" w:rsidRPr="007A4F64" w:rsidRDefault="007A4F64" w:rsidP="007A4F64">
      <w:pPr>
        <w:tabs>
          <w:tab w:val="left" w:pos="567"/>
          <w:tab w:val="left" w:pos="851"/>
          <w:tab w:val="left" w:pos="993"/>
        </w:tabs>
        <w:spacing w:after="0" w:line="240" w:lineRule="auto"/>
        <w:ind w:firstLine="709"/>
        <w:contextualSpacing/>
        <w:jc w:val="center"/>
        <w:rPr>
          <w:rFonts w:ascii="Times New Roman" w:hAnsi="Times New Roman"/>
          <w:b/>
          <w:sz w:val="24"/>
          <w:szCs w:val="28"/>
          <w:lang w:eastAsia="en-US"/>
        </w:rPr>
      </w:pPr>
    </w:p>
    <w:p w14:paraId="2C544B03" w14:textId="7B39EA6E" w:rsidR="00F75321" w:rsidRPr="009C0C03" w:rsidRDefault="007A4F64" w:rsidP="00F75321">
      <w:pPr>
        <w:spacing w:after="0" w:line="240" w:lineRule="auto"/>
        <w:ind w:firstLine="709"/>
        <w:jc w:val="both"/>
        <w:rPr>
          <w:rFonts w:ascii="Times New Roman" w:hAnsi="Times New Roman"/>
          <w:sz w:val="24"/>
          <w:szCs w:val="24"/>
          <w:lang w:eastAsia="en-US"/>
        </w:rPr>
      </w:pPr>
      <w:r>
        <w:rPr>
          <w:rFonts w:ascii="Times New Roman" w:hAnsi="Times New Roman"/>
          <w:sz w:val="24"/>
          <w:szCs w:val="28"/>
          <w:lang w:eastAsia="en-US"/>
        </w:rPr>
        <w:t>Р</w:t>
      </w:r>
      <w:r w:rsidR="00353CE3" w:rsidRPr="007A4F64">
        <w:rPr>
          <w:rFonts w:ascii="Times New Roman" w:hAnsi="Times New Roman"/>
          <w:sz w:val="24"/>
          <w:szCs w:val="28"/>
          <w:lang w:eastAsia="en-US"/>
        </w:rPr>
        <w:t>абочая программа по учебному предмету «Родная (чеченская) литература» (предметная область «Родной язык и родная литература») (далее соответственно – программа по родной (чеченская) литературе, родная (чеченская) литература, чеченская литература) разработана для обучающихся, владеющих родным (чеченским) языком, и включает пояснительную записку, содержание обучения, планируемые результаты освоения программы п</w:t>
      </w:r>
      <w:r w:rsidR="00B53918">
        <w:rPr>
          <w:rFonts w:ascii="Times New Roman" w:hAnsi="Times New Roman"/>
          <w:sz w:val="24"/>
          <w:szCs w:val="28"/>
          <w:lang w:eastAsia="en-US"/>
        </w:rPr>
        <w:t>о родной (чеченской) литературе и</w:t>
      </w:r>
      <w:r w:rsidR="008130F5">
        <w:rPr>
          <w:rFonts w:ascii="Times New Roman" w:hAnsi="Times New Roman"/>
          <w:sz w:val="24"/>
          <w:szCs w:val="28"/>
          <w:lang w:eastAsia="en-US"/>
        </w:rPr>
        <w:t xml:space="preserve"> </w:t>
      </w:r>
      <w:r w:rsidR="00F75321" w:rsidRPr="009C0C03">
        <w:rPr>
          <w:rFonts w:ascii="Times New Roman" w:eastAsia="Calibri" w:hAnsi="Times New Roman"/>
          <w:sz w:val="24"/>
          <w:szCs w:val="28"/>
          <w:lang w:eastAsia="en-US"/>
        </w:rPr>
        <w:t xml:space="preserve"> </w:t>
      </w:r>
      <w:r w:rsidR="00F75321"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F75321" w:rsidRPr="00F75321">
        <w:rPr>
          <w:rFonts w:ascii="Times New Roman" w:hAnsi="Times New Roman"/>
          <w:sz w:val="24"/>
          <w:szCs w:val="24"/>
          <w:lang w:eastAsia="en-US"/>
        </w:rPr>
        <w:t>оответствие с требованием ФГОС С</w:t>
      </w:r>
      <w:r w:rsidR="00F75321" w:rsidRPr="009C0C03">
        <w:rPr>
          <w:rFonts w:ascii="Times New Roman" w:hAnsi="Times New Roman"/>
          <w:sz w:val="24"/>
          <w:szCs w:val="24"/>
          <w:lang w:eastAsia="en-US"/>
        </w:rPr>
        <w:t xml:space="preserve">ОО. </w:t>
      </w:r>
    </w:p>
    <w:p w14:paraId="38CE77B3" w14:textId="77777777" w:rsidR="00F75321" w:rsidRPr="00F75321" w:rsidRDefault="00F75321" w:rsidP="00F75321">
      <w:pPr>
        <w:spacing w:after="0" w:line="240" w:lineRule="auto"/>
        <w:ind w:firstLine="709"/>
        <w:jc w:val="both"/>
        <w:rPr>
          <w:rFonts w:ascii="Times New Roman" w:hAnsi="Times New Roman"/>
          <w:sz w:val="24"/>
          <w:szCs w:val="24"/>
          <w:lang w:eastAsia="en-US"/>
        </w:rPr>
      </w:pPr>
      <w:r w:rsidRPr="00F75321">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63D2DE0D" w14:textId="77777777" w:rsidR="00F75321" w:rsidRPr="00F75321" w:rsidRDefault="00F75321" w:rsidP="00F75321">
      <w:pPr>
        <w:rPr>
          <w:rFonts w:eastAsia="Calibri"/>
          <w:lang w:eastAsia="en-US"/>
        </w:rPr>
      </w:pPr>
    </w:p>
    <w:p w14:paraId="68941520" w14:textId="545DC4D0" w:rsidR="00353CE3" w:rsidRDefault="007A4F64" w:rsidP="00F75321">
      <w:pPr>
        <w:tabs>
          <w:tab w:val="left" w:pos="567"/>
          <w:tab w:val="left" w:pos="851"/>
          <w:tab w:val="left" w:pos="993"/>
        </w:tabs>
        <w:spacing w:after="0" w:line="240" w:lineRule="auto"/>
        <w:ind w:firstLine="709"/>
        <w:contextualSpacing/>
        <w:jc w:val="center"/>
        <w:rPr>
          <w:rFonts w:ascii="Times New Roman" w:hAnsi="Times New Roman"/>
          <w:b/>
          <w:sz w:val="24"/>
          <w:szCs w:val="28"/>
          <w:lang w:eastAsia="en-US"/>
        </w:rPr>
      </w:pPr>
      <w:r w:rsidRPr="007A4F64">
        <w:rPr>
          <w:rFonts w:ascii="Times New Roman" w:hAnsi="Times New Roman"/>
          <w:b/>
          <w:sz w:val="24"/>
          <w:szCs w:val="28"/>
          <w:lang w:eastAsia="en-US"/>
        </w:rPr>
        <w:t>Пояснительная записка</w:t>
      </w:r>
    </w:p>
    <w:p w14:paraId="0E628350" w14:textId="77777777" w:rsidR="00B5368B" w:rsidRPr="007A4F64" w:rsidRDefault="00B5368B" w:rsidP="007A4F64">
      <w:pPr>
        <w:tabs>
          <w:tab w:val="left" w:pos="567"/>
          <w:tab w:val="left" w:pos="851"/>
          <w:tab w:val="left" w:pos="993"/>
        </w:tabs>
        <w:spacing w:after="0" w:line="240" w:lineRule="auto"/>
        <w:ind w:firstLine="709"/>
        <w:contextualSpacing/>
        <w:jc w:val="center"/>
        <w:rPr>
          <w:rFonts w:ascii="Times New Roman" w:hAnsi="Times New Roman"/>
          <w:b/>
          <w:sz w:val="24"/>
          <w:szCs w:val="28"/>
          <w:lang w:eastAsia="en-US"/>
        </w:rPr>
      </w:pPr>
    </w:p>
    <w:p w14:paraId="2EF2798B" w14:textId="5AB542A6"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Содержание программы направлено на формирование в систематизированном виде у учащихся представления об историческом развитии литературы и посредством этого более глубокого понимания взаимосвязи классической и современной литературы. Материал для изучения предлагается в соответствии с этапами развития литературы. Изучаемые произведения идут друг за другом в хронологической последовательности, в отдельных случаях учитель, исходя из какой-либо цели, может менять их местами. Принимая во внимание возрастные и познавательные способности учащихся, </w:t>
      </w:r>
      <w:r w:rsidRPr="007A4F64">
        <w:rPr>
          <w:rFonts w:ascii="Times New Roman" w:hAnsi="Times New Roman"/>
          <w:bCs/>
          <w:sz w:val="24"/>
          <w:szCs w:val="28"/>
          <w:lang w:eastAsia="zh-CN"/>
        </w:rPr>
        <w:t>на уровне среднего общего образования</w:t>
      </w:r>
      <w:r w:rsidRPr="007A4F64">
        <w:rPr>
          <w:rFonts w:ascii="Times New Roman" w:eastAsia="Calibri" w:hAnsi="Times New Roman"/>
          <w:sz w:val="24"/>
          <w:szCs w:val="28"/>
          <w:lang w:eastAsia="en-US"/>
        </w:rPr>
        <w:t xml:space="preserve"> </w:t>
      </w:r>
      <w:r w:rsidRPr="007A4F64">
        <w:rPr>
          <w:rFonts w:ascii="Times New Roman" w:hAnsi="Times New Roman"/>
          <w:sz w:val="24"/>
          <w:szCs w:val="28"/>
          <w:lang w:eastAsia="en-US"/>
        </w:rPr>
        <w:t>происходит усложнение литературного материала, связанное  с увеличением объёма произведений и изучения их в рамках литературного процесса.</w:t>
      </w:r>
    </w:p>
    <w:p w14:paraId="272D9720" w14:textId="270CB525"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Родная (чеченская) литература тесно связана с учебным предметом «Родной (чеченский) язык». Чеченская литература является одним из основных источников обогащения чеченской речи учащихся, формирования их речевой культуры и коммуникативных навыков. Изучение языка художественных произведений способствует пониманию учащимися эстетической функции слова, овладению ими стилистически окрашенной чеченской речью. Этим определяется особая важность установления теснейших связей в преподавании чеченской литературы и чеченского языка. Чеченская литература тесно связана  с чеченской культурой, являясь её неотъемлемой частью. Изучение литературных произведений на широком общекультурном фоне поможет учащимся воспринять чеченскую литературу как существенную часть общей культуры народов, населяющих Россию, а также учесть этнокультурную специфику русской литературы и культуры. </w:t>
      </w:r>
    </w:p>
    <w:p w14:paraId="1B0B60FF" w14:textId="5D73C4C9"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 основу программы положен, главным образом, историко-литературный принцип. В 10–11 классах изучается систематический курс чеченской литературы. Он составлен в удобной для изучения форме. Здесь изучают распределённые в определенном порядке лучшие художественные произведения чеченской литературы. Изучение чеченской литературы, тесно связанное с историей, географией родного края учащихся, формирует у учащихся историзм мышления, гордость за своё Отечество.</w:t>
      </w:r>
    </w:p>
    <w:p w14:paraId="1E94DD39" w14:textId="24EDCDC6"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В содержании программы по родной (чеченской) литературе выделяются следующие содержательные линии: из литературы первой половины XX века, из литературы второй половины XX века, из литературы народов России, литература других народов.</w:t>
      </w:r>
    </w:p>
    <w:p w14:paraId="4FF78B3A" w14:textId="64DF468A"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Изучение родной (чеченской) литературы направлено на достижение следующих целей:</w:t>
      </w:r>
    </w:p>
    <w:p w14:paraId="66A520C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формирование духовно развитой личности, обладающей гуманистическим мировоззрением, национальным самосознанием и общероссийским гражданским сознанием, чувством патриотизма, способной, осознавая свою принадлежность к родной культуре, уважительно относиться к культурам других народов; </w:t>
      </w:r>
    </w:p>
    <w:p w14:paraId="67E6B9D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ознакомление с литературой, культурой своего народа, развивать и совершенствовать эти знания, воспитывать уважение к культуре других народов; </w:t>
      </w:r>
    </w:p>
    <w:p w14:paraId="1975827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овладение умениями анализировать художественные произведения с привлечением необходимых сведений по теории и истории литературы, выявлять  в них конкретно-историческое и общечеловеческое содержание; </w:t>
      </w:r>
    </w:p>
    <w:p w14:paraId="4C1B02F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формирование представления о специфике литературы в ряду других видов искусств; </w:t>
      </w:r>
    </w:p>
    <w:p w14:paraId="434EBC77"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овладение умениями формулировать собственное отношение к изученным литературным произведениям, давать им обоснованную оценку, в отдельных случаях – собственную интерпретацию; </w:t>
      </w:r>
    </w:p>
    <w:p w14:paraId="3EA0F42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развитие и совершенствование устной и письменной речи учащихся на чеченском языке на основе изучения произведений чеченской литературы; </w:t>
      </w:r>
    </w:p>
    <w:p w14:paraId="3FC43F1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умение находить нужную информацию и использовать её; </w:t>
      </w:r>
    </w:p>
    <w:p w14:paraId="66B5EA1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умение использовать приобретённые при изучении чеченской литературы знания в жизни.</w:t>
      </w:r>
    </w:p>
    <w:p w14:paraId="310BD3CB" w14:textId="3E91AE0A" w:rsidR="007A4F64" w:rsidRPr="007A4F64" w:rsidRDefault="007A4F64" w:rsidP="007A4F64">
      <w:pPr>
        <w:widowControl w:val="0"/>
        <w:spacing w:after="0" w:line="240" w:lineRule="auto"/>
        <w:ind w:firstLine="709"/>
        <w:jc w:val="both"/>
        <w:rPr>
          <w:rFonts w:ascii="Times New Roman" w:eastAsia="SchoolBookSanPin" w:hAnsi="Times New Roman"/>
          <w:position w:val="1"/>
          <w:sz w:val="24"/>
          <w:szCs w:val="24"/>
          <w:lang w:eastAsia="en-US"/>
        </w:rPr>
      </w:pPr>
      <w:r w:rsidRPr="008130F5">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8130F5">
        <w:rPr>
          <w:rFonts w:ascii="Times New Roman" w:eastAsia="SchoolBookSanPin" w:hAnsi="Times New Roman"/>
          <w:position w:val="1"/>
          <w:sz w:val="24"/>
          <w:szCs w:val="24"/>
          <w:lang w:eastAsia="en-US"/>
        </w:rPr>
        <w:t>.</w:t>
      </w:r>
    </w:p>
    <w:p w14:paraId="19E478F3" w14:textId="77777777" w:rsidR="007A4F64" w:rsidRDefault="007A4F64"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p>
    <w:p w14:paraId="4441915A" w14:textId="5E1F8A50" w:rsidR="00353CE3" w:rsidRPr="007A4F64" w:rsidRDefault="007A4F64" w:rsidP="007A4F64">
      <w:pPr>
        <w:tabs>
          <w:tab w:val="left" w:pos="567"/>
          <w:tab w:val="left" w:pos="851"/>
          <w:tab w:val="left" w:pos="993"/>
        </w:tabs>
        <w:spacing w:after="0" w:line="240" w:lineRule="auto"/>
        <w:ind w:firstLine="709"/>
        <w:contextualSpacing/>
        <w:jc w:val="center"/>
        <w:rPr>
          <w:rFonts w:ascii="Times New Roman" w:hAnsi="Times New Roman"/>
          <w:b/>
          <w:sz w:val="24"/>
          <w:szCs w:val="28"/>
          <w:lang w:eastAsia="en-US"/>
        </w:rPr>
      </w:pPr>
      <w:r w:rsidRPr="007A4F64">
        <w:rPr>
          <w:rFonts w:ascii="Times New Roman" w:hAnsi="Times New Roman"/>
          <w:b/>
          <w:sz w:val="24"/>
          <w:szCs w:val="28"/>
          <w:lang w:eastAsia="en-US"/>
        </w:rPr>
        <w:t>Содержание обучения в 10 классе</w:t>
      </w:r>
    </w:p>
    <w:p w14:paraId="2271FEAB" w14:textId="59DE9948"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b/>
          <w:sz w:val="24"/>
          <w:szCs w:val="28"/>
          <w:lang w:eastAsia="en-US"/>
        </w:rPr>
      </w:pPr>
      <w:r w:rsidRPr="007A4F64">
        <w:rPr>
          <w:rFonts w:ascii="Times New Roman" w:hAnsi="Times New Roman"/>
          <w:b/>
          <w:sz w:val="24"/>
          <w:szCs w:val="28"/>
          <w:lang w:eastAsia="en-US"/>
        </w:rPr>
        <w:t>Чеченские писатели.</w:t>
      </w:r>
    </w:p>
    <w:p w14:paraId="0A4398D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С-Б. Арсанов. «Маца девза доттагӀалла» («Когда познаётся дружба»).</w:t>
      </w:r>
    </w:p>
    <w:p w14:paraId="5E4B958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Мамакаев. «ТӀулгаша а дуьйцу» («Камни тоже говорят»), «Даймахке» («Родине»), «Зама» («Время»), «Зеламха» («Зелимхан») (отрывки из романа).</w:t>
      </w:r>
    </w:p>
    <w:p w14:paraId="14B4F81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М-С. Гадаев. «Даймахке сатийсар» («Тоска по Родине»), «Дай баьхна латта» («Земля предков»), «Генара кехат» («Письмо издалека»), «ЦӀен Берд» («Красный Берд»).</w:t>
      </w:r>
    </w:p>
    <w:p w14:paraId="7D9EA18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 Гайсултанов. «Александр Чеченский» («Александр Чеченский»).</w:t>
      </w:r>
    </w:p>
    <w:p w14:paraId="49A8D9E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Х-М. Эдилов. «Сийлаха» («Сийлаха»).</w:t>
      </w:r>
    </w:p>
    <w:p w14:paraId="6DBCE6A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 Яшуркаев. «Самах ду, гӀенах ду» («Во сне или наяву»), «Дагахьбаламаш» («Сожаления»), «Дагалецамаш» («Воспоминания»).</w:t>
      </w:r>
    </w:p>
    <w:p w14:paraId="02E9B68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Исмаилов. «ВогӀура воккха стаг» («Старец идёт»), «Кхийра кхаба» («Глиняный кувшин»).</w:t>
      </w:r>
    </w:p>
    <w:p w14:paraId="5B0BA69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Л. Абдулаев. «Весет» («Завещание»), «Диканиг хьахадан кхоьру со…» («Боюсь я хорошее сказать…»).</w:t>
      </w:r>
    </w:p>
    <w:p w14:paraId="6903CBD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Бексултанов. «Дахаран хин генара бердаш» («Далёкие берега»).</w:t>
      </w:r>
    </w:p>
    <w:p w14:paraId="51B11E0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Ю. Яралиев. «ГӀиллакх» («Воспитание»), «Лулахо, ладогӀал цкъа…»  («Сосед, послушай…»).</w:t>
      </w:r>
    </w:p>
    <w:p w14:paraId="12D8C6B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Ахмадов. «Лаьмнел а леккха» («Выше гор»).</w:t>
      </w:r>
    </w:p>
    <w:p w14:paraId="214CE0E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 Эльсанов. «ЦӀехочу декхнийн боьлакх» («Только рассветало») (отрывок из повести «Осиновая роща»), «ГӀовгӀа» («Шум»), «Йоккха стаг» («Бабушка»), «Мехк-Кхел» («Суд старейшин»), «ЦӀехочу декхнийн боьлак» («Осиновая роща»).</w:t>
      </w:r>
    </w:p>
    <w:p w14:paraId="1D5BF5A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Бисултанов. «Нохчийчоь» («Родина»), «Нана» («Мама»).</w:t>
      </w:r>
    </w:p>
    <w:p w14:paraId="6BEAC57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Ш. Цуруев. «Нохчийчоьне» («Родине»), «Йисалахь, Нохчийчоь»  («Живи Чечня»).</w:t>
      </w:r>
    </w:p>
    <w:p w14:paraId="28A5D42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93.6.2. Произведения для самостоятельного чтения.</w:t>
      </w:r>
    </w:p>
    <w:p w14:paraId="7CC97E8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Мамакаев. «Наж» («Дуб»).</w:t>
      </w:r>
    </w:p>
    <w:p w14:paraId="5907625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М-С. Гадаев. «Дарта» («Дрофа»).</w:t>
      </w:r>
    </w:p>
    <w:p w14:paraId="0B53D20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 Яшуркаев. «Нохчийчоь» («Родина»).</w:t>
      </w:r>
    </w:p>
    <w:p w14:paraId="29AC77F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Исмаилов. «Дош» («Слово»).</w:t>
      </w:r>
    </w:p>
    <w:p w14:paraId="5883CF8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Л. Абдулаев. «Нохчийн мотт» («Чеченский язык»).</w:t>
      </w:r>
    </w:p>
    <w:p w14:paraId="53BDEEE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Ю. Яралиев. «ТӀулг» («Камень»).</w:t>
      </w:r>
    </w:p>
    <w:p w14:paraId="3882BA8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Ахмадов. «Ло ду догӀуш» («Снег идёт»).</w:t>
      </w:r>
    </w:p>
    <w:p w14:paraId="0A39D59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Бисултанов. «Ас хьан чӀабанех гӀайгӀа йуцур йу» («Заплетая грусть из твоей косы…»).</w:t>
      </w:r>
    </w:p>
    <w:p w14:paraId="67C486F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Ш. Цуруев «Нохчаллех дош» («Слово о чеченце»).</w:t>
      </w:r>
    </w:p>
    <w:p w14:paraId="797B25B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93.7. Содержание обучения в 11 классе.</w:t>
      </w:r>
    </w:p>
    <w:p w14:paraId="046207B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93.7.1. Литература первой половины XX века.</w:t>
      </w:r>
    </w:p>
    <w:p w14:paraId="3FCDC5A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Исаева. «Ирсан орам» («Корень счастья») (отрывки из романа).</w:t>
      </w:r>
    </w:p>
    <w:p w14:paraId="5425566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Айдамиров. «Еха буьйсанаш» («Длинные ночи») (отрывки из романа).</w:t>
      </w:r>
    </w:p>
    <w:p w14:paraId="3770EEC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 Ахматова. «Хуур дац, кхолламо хӀун кечдо вайна…» («Неизвестно, что подготовила нам судьба»), «Даймахке» («Родине»), «Нене» («Матери»), «Сан йурт» («Моё село»), поэма «Дагалецамийн новкъа» («В дороге воспоминаний»).</w:t>
      </w:r>
    </w:p>
    <w:p w14:paraId="02864DE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Сулейманов. «Дог дохде цӀе» («Согревая сердце»), «Берд» («Обрыв»), «Батто сагатдо» («Месяц скучает»), «Ламанан хьостанаш» («Источники гор»).</w:t>
      </w:r>
    </w:p>
    <w:p w14:paraId="75681E96" w14:textId="0D117F2F"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b/>
          <w:sz w:val="24"/>
          <w:szCs w:val="28"/>
          <w:lang w:eastAsia="en-US"/>
        </w:rPr>
      </w:pPr>
      <w:r w:rsidRPr="007A4F64">
        <w:rPr>
          <w:rFonts w:ascii="Times New Roman" w:hAnsi="Times New Roman"/>
          <w:b/>
          <w:sz w:val="24"/>
          <w:szCs w:val="28"/>
          <w:lang w:eastAsia="en-US"/>
        </w:rPr>
        <w:t>Литература второй половины XX века.</w:t>
      </w:r>
    </w:p>
    <w:p w14:paraId="366A681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Ш. Арсанукаев. «Весет» («Завещание»), «Нагахь хьан гӀо оьшуш» («Когда нужна твоя помощь»), «Нийсонан гимн» («Гимн справедливости»), «Ненан мотт» («Родной язык»), «Мохкбегор» («Землетрясение»), «Дицдина илли» («Забытая песнь»), «Кхолламан сизаш» («Нити судьбы») (роман в стихах).</w:t>
      </w:r>
    </w:p>
    <w:p w14:paraId="2B29089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Ш. Рашидов. «Баланах дуьзна дог» («Сердце полное страданий»), «Пондар боьлху» («Гармонь плачет»), «Аружа» («Аружа»).</w:t>
      </w:r>
    </w:p>
    <w:p w14:paraId="603C2DF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 Гацаев. «Йише Маржане» («Сестре Маржане»), «Хаьий хьуна, Фирдоуси…» («Знаешь ли ты, Фирдауси»), «Хатта хьайна Саадига…» («Спроси  у Саада»), «Цкъа а дац сан ойла къуьйлуш…» («Никогда не скрывая мысль»), «Хийла нохчийн кӀант…» («Чеченский сын»), «БӀаьсте хир йу – бӀаьсте, бӀаьсте!…» («Будет весна – весна, весна!»).</w:t>
      </w:r>
    </w:p>
    <w:p w14:paraId="7FBC997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Ахмадов. «Нохчийн махкахь нохчийн маттахь…» («На родной земле  о родном языке»), повесть «Зингатийн барз а ма бохабелахь» («Не разрушайте муравейник»).</w:t>
      </w:r>
    </w:p>
    <w:p w14:paraId="0158A60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Дикаев. «Стеган цӀе» («Имя человека»), «Нохчийн хӀусам»  («Дом чеченца»), «Суна лаьа» («Я хочу»).</w:t>
      </w:r>
    </w:p>
    <w:p w14:paraId="40E52F5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Бексултанов. «Ӏаьржа бӀаьрг» («Чёрный глаз»), «Хьалхара парта» («Первая парта»), «Корталин Хантоти» («Чудак»).</w:t>
      </w:r>
    </w:p>
    <w:p w14:paraId="3355A7D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Шайхиев. «Стаг велча, йуьртахь зударийн боьлху…» («Когда в селе мужчина умирает, женщины плачут»), «Ас а ма лайна…» («Я тоже терпел»), повесть «Дерачу кхолламан кхел» («Приговор судьбы»).</w:t>
      </w:r>
    </w:p>
    <w:p w14:paraId="7814F83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 Алиев. «Къонахийн зама» («Время мужчин»), «ХӀун лозу хьан, Нохчийчоь?» («Что у тебя болит, Родина?»), «Къонахе» («Мужчине»), «ДоӀа» («Молитва»).</w:t>
      </w:r>
    </w:p>
    <w:p w14:paraId="57831B4A" w14:textId="2F2B9BEC"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b/>
          <w:sz w:val="24"/>
          <w:szCs w:val="28"/>
          <w:lang w:eastAsia="en-US"/>
        </w:rPr>
      </w:pPr>
      <w:r w:rsidRPr="007A4F64">
        <w:rPr>
          <w:rFonts w:ascii="Times New Roman" w:hAnsi="Times New Roman"/>
          <w:b/>
          <w:sz w:val="24"/>
          <w:szCs w:val="28"/>
          <w:lang w:eastAsia="en-US"/>
        </w:rPr>
        <w:t>Литература начала XXI века.</w:t>
      </w:r>
    </w:p>
    <w:p w14:paraId="5BBAC07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К. Ибрагимов. «Берийн дуьне» («Детский мир») (отрывки из романа).</w:t>
      </w:r>
    </w:p>
    <w:p w14:paraId="2676AC96" w14:textId="42FB6E6C"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b/>
          <w:sz w:val="24"/>
          <w:szCs w:val="28"/>
          <w:lang w:eastAsia="en-US"/>
        </w:rPr>
      </w:pPr>
      <w:r w:rsidRPr="007A4F64">
        <w:rPr>
          <w:rFonts w:ascii="Times New Roman" w:hAnsi="Times New Roman"/>
          <w:b/>
          <w:sz w:val="24"/>
          <w:szCs w:val="28"/>
          <w:lang w:eastAsia="en-US"/>
        </w:rPr>
        <w:t>Литература других народов.</w:t>
      </w:r>
    </w:p>
    <w:p w14:paraId="31C7CD0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Казбеги. «Элиса» (перевод С. Моргашвили).</w:t>
      </w:r>
    </w:p>
    <w:p w14:paraId="5911A43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К. Кулиев. «Хиндолчуьнга аьлла байташ» («Стихи, сказанные о будущем»), «ТӀуьначу лаьттан цинц къуьйлу ас буйнахь…» («Сжимая в кулаке горсть земли») (перевод А. Айдамирова).</w:t>
      </w:r>
    </w:p>
    <w:p w14:paraId="14D6AD6D" w14:textId="5C653E7C"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b/>
          <w:sz w:val="24"/>
          <w:szCs w:val="28"/>
          <w:lang w:eastAsia="en-US"/>
        </w:rPr>
        <w:t>Произведения для самостоятельного чтения</w:t>
      </w:r>
      <w:r w:rsidRPr="007A4F64">
        <w:rPr>
          <w:rFonts w:ascii="Times New Roman" w:hAnsi="Times New Roman"/>
          <w:sz w:val="24"/>
          <w:szCs w:val="28"/>
          <w:lang w:eastAsia="en-US"/>
        </w:rPr>
        <w:t>.</w:t>
      </w:r>
    </w:p>
    <w:p w14:paraId="0AC7EC5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Айдамиров. «Ненан дог» («Сердце матери»).</w:t>
      </w:r>
    </w:p>
    <w:p w14:paraId="32C292D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Ахмадов. «Сатоссуш, седарчий довш» («На рассвете, исчезая звезды»).</w:t>
      </w:r>
    </w:p>
    <w:p w14:paraId="6D88BFC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М. Кибиев. «Ден къамел» («Разговор отца»).</w:t>
      </w:r>
    </w:p>
    <w:p w14:paraId="323369C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Легенда «ШагатӀулг» («Мрамор»).</w:t>
      </w:r>
    </w:p>
    <w:p w14:paraId="796CC6D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 Яшуркаев. «ЦӀахь котам декара зевне йеш Ӏуьйкъе…» («Крики петуха  на рассвете…»), «Дагахьбалламаш, дагалецамаш…» («Сожаления  и воспоминания»).</w:t>
      </w:r>
    </w:p>
    <w:p w14:paraId="5D14E2A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Б. Гайтукаев. «БӀаьргашна бӀаьрзе хилла…» («Слеп на глаза…»), «Со йинчу дийнахь…» («День моего рождения»).</w:t>
      </w:r>
    </w:p>
    <w:p w14:paraId="0547CB2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 Бисултанов. «Бералле» («Детство»), «Ас хьан чӀабанех гӀайгӀа йуцур йу…» («Грусть заплетая в твои косы…»).</w:t>
      </w:r>
    </w:p>
    <w:p w14:paraId="7070DBC0" w14:textId="657A51DE" w:rsidR="00B5368B" w:rsidRDefault="00B5368B" w:rsidP="002623AD">
      <w:pPr>
        <w:tabs>
          <w:tab w:val="left" w:pos="567"/>
          <w:tab w:val="left" w:pos="851"/>
          <w:tab w:val="left" w:pos="993"/>
        </w:tabs>
        <w:spacing w:after="0" w:line="240" w:lineRule="auto"/>
        <w:contextualSpacing/>
        <w:rPr>
          <w:rFonts w:ascii="Times New Roman" w:hAnsi="Times New Roman"/>
          <w:b/>
          <w:sz w:val="24"/>
          <w:szCs w:val="28"/>
          <w:lang w:eastAsia="en-US"/>
        </w:rPr>
      </w:pPr>
    </w:p>
    <w:p w14:paraId="2E4970A2" w14:textId="08F314C7" w:rsidR="00353CE3" w:rsidRPr="007A4F64" w:rsidRDefault="00353CE3" w:rsidP="007A4F64">
      <w:pPr>
        <w:tabs>
          <w:tab w:val="left" w:pos="567"/>
          <w:tab w:val="left" w:pos="851"/>
          <w:tab w:val="left" w:pos="993"/>
        </w:tabs>
        <w:spacing w:after="0" w:line="240" w:lineRule="auto"/>
        <w:ind w:firstLine="709"/>
        <w:contextualSpacing/>
        <w:jc w:val="center"/>
        <w:rPr>
          <w:rFonts w:ascii="Times New Roman" w:hAnsi="Times New Roman"/>
          <w:b/>
          <w:sz w:val="24"/>
          <w:szCs w:val="28"/>
          <w:lang w:eastAsia="en-US"/>
        </w:rPr>
      </w:pPr>
      <w:r w:rsidRPr="007A4F64">
        <w:rPr>
          <w:rFonts w:ascii="Times New Roman" w:hAnsi="Times New Roman"/>
          <w:b/>
          <w:sz w:val="24"/>
          <w:szCs w:val="28"/>
          <w:lang w:eastAsia="en-US"/>
        </w:rPr>
        <w:t>Планируемые результаты освоения программы по родной (чеченской) литературе на уровне среднего общего образования.</w:t>
      </w:r>
    </w:p>
    <w:p w14:paraId="11B4958D" w14:textId="77777777" w:rsidR="007A4F64" w:rsidRDefault="007A4F64"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p>
    <w:p w14:paraId="5272CC0B" w14:textId="2DE98AF5"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 результате изучения родной (чеченской) литературы на уровне среднего общего образования у обучающегося будут сформированы следующие личностные результаты:</w:t>
      </w:r>
    </w:p>
    <w:p w14:paraId="190AAFF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1) гражданского воспитания:</w:t>
      </w:r>
    </w:p>
    <w:p w14:paraId="4A0E6FA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сформированность гражданской позиции обучающегося как активного и ответственного члена российского общества; </w:t>
      </w:r>
    </w:p>
    <w:p w14:paraId="26DD2A7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осознание своих конституционных прав и обязанностей, уважение закона и правопорядка;</w:t>
      </w:r>
    </w:p>
    <w:p w14:paraId="0DB3BD5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принятие традиционных национальных, общечеловеческих гуманистических, демократических ценностей, семейных ценностей, в том числе в сопоставлении с жизненными ситуациями, изображёнными в литературных произведениях;</w:t>
      </w:r>
    </w:p>
    <w:p w14:paraId="4372F0A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2B87AFF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готовность вести совместную деятельность в интересах гражданского общества, участвовать в самоуправлении в образовательной организации; </w:t>
      </w:r>
    </w:p>
    <w:p w14:paraId="0F7609B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умение взаимодействовать с социальными институтами в соответствии с их функциями и назначением;</w:t>
      </w:r>
    </w:p>
    <w:p w14:paraId="3E5EB447"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готовность к гуманитарной и волонтёрской деятельности;</w:t>
      </w:r>
    </w:p>
    <w:p w14:paraId="5236CDA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2) патриотического воспитания:</w:t>
      </w:r>
    </w:p>
    <w:p w14:paraId="1B7B580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(чеченского) языка и родной (чеченской) литературы, истории, культуры Российской Федерации, своего края в контексте изучения произведений чеченской литературы, а также литератур других народов; </w:t>
      </w:r>
    </w:p>
    <w:p w14:paraId="65EDDE4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чеченской литературе, а также к достижениям России в науке, искусстве, спорте, технологиях и труде, отражённым в художественных произведениях;</w:t>
      </w:r>
    </w:p>
    <w:p w14:paraId="71748D9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идейная убеждённость, готовность к служению Отечеству и его защите, ответственность за его судьбу в том числе воспитанные на примерах из литературы;</w:t>
      </w:r>
    </w:p>
    <w:p w14:paraId="1F6A127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3) духовно-нравственного воспитания:</w:t>
      </w:r>
    </w:p>
    <w:p w14:paraId="435207F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осознание духовных ценностей российского народа;</w:t>
      </w:r>
    </w:p>
    <w:p w14:paraId="3D0847D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сформированность нравственного сознания, норм этичного поведения;</w:t>
      </w:r>
    </w:p>
    <w:p w14:paraId="01B8533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способность оценивать ситуацию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175DAF4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осознание личного вклада в построение устойчивого будущего;</w:t>
      </w:r>
    </w:p>
    <w:p w14:paraId="001A6DD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 и, в том числе с использованием литературных произведений;</w:t>
      </w:r>
    </w:p>
    <w:p w14:paraId="10F4DEA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4) эстетического воспитания:</w:t>
      </w:r>
    </w:p>
    <w:p w14:paraId="1D0E3E5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14:paraId="467AE5C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14:paraId="73CEFD7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66DE416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родной (чеченской) литературе;</w:t>
      </w:r>
    </w:p>
    <w:p w14:paraId="777EF1F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5) физического воспитания:</w:t>
      </w:r>
    </w:p>
    <w:p w14:paraId="5C16694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сформированность здорового и безопасного образа жизни, ответственного отношения к своему здоровью;</w:t>
      </w:r>
    </w:p>
    <w:p w14:paraId="62D09D4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потребность в физическом совершенствовании, занятиях спортивно-оздоровительной деятельностью;</w:t>
      </w:r>
    </w:p>
    <w:p w14:paraId="782EB59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активное неприятие вредных привычек и иных форм причинения вреда физическому и психическому здоровью, в том числе с </w:t>
      </w:r>
      <w:r w:rsidRPr="007A4F64">
        <w:rPr>
          <w:rFonts w:ascii="Times New Roman" w:eastAsia="SchoolBookSanPin" w:hAnsi="Times New Roman"/>
          <w:position w:val="1"/>
          <w:sz w:val="24"/>
          <w:szCs w:val="28"/>
          <w:lang w:eastAsia="en-US"/>
        </w:rPr>
        <w:t>соответствующей</w:t>
      </w:r>
      <w:r w:rsidRPr="007A4F64">
        <w:rPr>
          <w:rFonts w:ascii="Times New Roman" w:hAnsi="Times New Roman"/>
          <w:sz w:val="24"/>
          <w:szCs w:val="28"/>
          <w:lang w:eastAsia="en-US"/>
        </w:rPr>
        <w:t xml:space="preserve"> оценкой поведения и поступков литературных героев;</w:t>
      </w:r>
    </w:p>
    <w:p w14:paraId="32FA157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6) трудового воспитания:</w:t>
      </w:r>
    </w:p>
    <w:p w14:paraId="3F153597"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2BB5BBC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процессе литературного образования;</w:t>
      </w:r>
    </w:p>
    <w:p w14:paraId="75F14D3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452BBF8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готовность и способность к образованию и самообразованию, к продуктивной читательской деятельности на протяжении всей жизни;</w:t>
      </w:r>
    </w:p>
    <w:p w14:paraId="3A5F466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7) экологического воспитания:</w:t>
      </w:r>
    </w:p>
    <w:p w14:paraId="741DC02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чеченской литературе;</w:t>
      </w:r>
    </w:p>
    <w:p w14:paraId="3460877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w:t>
      </w:r>
    </w:p>
    <w:p w14:paraId="763A5D4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активное неприятие действий, приносящих вред окружающей среде, в том числе показанных в литературных произведениях;</w:t>
      </w:r>
    </w:p>
    <w:p w14:paraId="3818BC8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умение прогнозировать неблагоприятные экологические последствия предпринимаемых действий и предотвращать их;</w:t>
      </w:r>
    </w:p>
    <w:p w14:paraId="2805D4D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расширение опыта деятельности экологической направленности, в том числе представленной в литературных произведениях;</w:t>
      </w:r>
    </w:p>
    <w:p w14:paraId="02C4479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8) ценности научного познания:</w:t>
      </w:r>
    </w:p>
    <w:p w14:paraId="3EFAC71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35B3A9E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совершенствование языковой и читательской культуры как средства взаимодействия между людьми и познания мира </w:t>
      </w:r>
      <w:r w:rsidRPr="007A4F64">
        <w:rPr>
          <w:rFonts w:ascii="Times New Roman" w:eastAsia="Calibri" w:hAnsi="Times New Roman"/>
          <w:sz w:val="24"/>
          <w:szCs w:val="28"/>
          <w:lang w:eastAsia="en-US"/>
        </w:rPr>
        <w:t>с использованием изученных и самостоятельно прочитанных литературных произведений;</w:t>
      </w:r>
    </w:p>
    <w:p w14:paraId="4889BB6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осознание ценности научной деятельности, готовность осуществлять учебно-исследовательскую и проектную деятельность индивидуально и в группе,  в том числе на литературные темы.</w:t>
      </w:r>
    </w:p>
    <w:p w14:paraId="66E7A9B2" w14:textId="4778B185"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14:paraId="606609D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самосознания, включающего способность понимать своё эмоциональное состояние, видеть направление развития собственной эмоциональной сферы, быть уверенным в себе;</w:t>
      </w:r>
    </w:p>
    <w:p w14:paraId="4594B12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745D37E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37357F3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1A5F328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читательского опыта.</w:t>
      </w:r>
    </w:p>
    <w:p w14:paraId="51227069" w14:textId="48FF640D"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В результате изучения родной (чеченской)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умения совместной деятельности.</w:t>
      </w:r>
    </w:p>
    <w:p w14:paraId="313F404A" w14:textId="1A2821D2"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6292300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самостоятельно формулировать и актуализировать проблему, рассматривать её всесторонне;</w:t>
      </w:r>
    </w:p>
    <w:p w14:paraId="1D4A1C0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3F22AA1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определять цели деятельности, задавать параметры и критерии их достижения; </w:t>
      </w:r>
    </w:p>
    <w:p w14:paraId="2FE4E56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выявлять закономерности и противоречия в рассматриваемых явлениях, в том числе при изучении литературных произведений;</w:t>
      </w:r>
    </w:p>
    <w:p w14:paraId="7B40F26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вносить коррективы в деятельность, оценивать риски и соответствие результатов целям;</w:t>
      </w:r>
    </w:p>
    <w:p w14:paraId="05A0921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развивать креативное мышление при решении жизненных проблем с учётом собственного читательского опыта.</w:t>
      </w:r>
    </w:p>
    <w:p w14:paraId="7C1258FE" w14:textId="41631736"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66ED0F2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w:t>
      </w:r>
    </w:p>
    <w:p w14:paraId="2F6AD67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осуществлять различные виды деятельности по получению нового знания по родной (чеченской) литературе, его интерпретации, преобразованию и применению в различных учебных ситуациях, в том числе при создании учебных проектов;</w:t>
      </w:r>
    </w:p>
    <w:p w14:paraId="30B316E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научной терминологией, общенаучными ключевыми понятиями и методами современного литературоведения;</w:t>
      </w:r>
    </w:p>
    <w:p w14:paraId="61839807"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106C3025"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217FA8A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974C9E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давать оценку новым ситуациям, оценивать приобретённый опыт;</w:t>
      </w:r>
    </w:p>
    <w:p w14:paraId="5072A39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 </w:t>
      </w:r>
    </w:p>
    <w:p w14:paraId="58F9ED2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уметь интегрировать знания из разных предметных областей;</w:t>
      </w:r>
    </w:p>
    <w:p w14:paraId="070BFE9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выдвигать новые идеи, оригинальные подходы, предлагать альтернативные способы решения проблем.</w:t>
      </w:r>
    </w:p>
    <w:p w14:paraId="7231846B" w14:textId="1ED0A671"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 обучающегося будут </w:t>
      </w:r>
      <w:r w:rsidRPr="007A4F64">
        <w:rPr>
          <w:rFonts w:ascii="Times New Roman" w:eastAsia="Calibri" w:hAnsi="Times New Roman"/>
          <w:sz w:val="24"/>
          <w:szCs w:val="28"/>
          <w:lang w:eastAsia="en-US"/>
        </w:rPr>
        <w:t>сформированы умения</w:t>
      </w:r>
      <w:r w:rsidRPr="007A4F64">
        <w:rPr>
          <w:rFonts w:ascii="Times New Roman" w:hAnsi="Times New Roman"/>
          <w:sz w:val="24"/>
          <w:szCs w:val="28"/>
          <w:lang w:eastAsia="en-US"/>
        </w:rPr>
        <w:t xml:space="preserve"> работать с информацией как часть познавательных универсальных учебных действий:</w:t>
      </w:r>
    </w:p>
    <w:p w14:paraId="70B2003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навыками получения информации, в том числе литературоведческой,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родной (чеченской) литературе;</w:t>
      </w:r>
    </w:p>
    <w:p w14:paraId="77BF4E37"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создавать тексты в различных форматах и жанрах с учётом назначения информации и её целевой аудитории, выбирая оптимальную форму представления и визуализации;</w:t>
      </w:r>
    </w:p>
    <w:p w14:paraId="0128872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оценивать достоверность литературной и другой информации, её соответствие правовым и морально-этическим нормам;</w:t>
      </w:r>
    </w:p>
    <w:p w14:paraId="0AD5775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3A4F7FA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навыками защиты личной информации, соблюдать требования информационной безопасности.</w:t>
      </w:r>
    </w:p>
    <w:p w14:paraId="16E1CAA2" w14:textId="3044B6F3"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 обучающегося будут </w:t>
      </w:r>
      <w:r w:rsidRPr="007A4F64">
        <w:rPr>
          <w:rFonts w:ascii="Times New Roman" w:eastAsia="Calibri" w:hAnsi="Times New Roman"/>
          <w:sz w:val="24"/>
          <w:szCs w:val="28"/>
          <w:lang w:eastAsia="en-US"/>
        </w:rPr>
        <w:t>сформированы умения</w:t>
      </w:r>
      <w:r w:rsidRPr="007A4F64">
        <w:rPr>
          <w:rFonts w:ascii="Times New Roman" w:hAnsi="Times New Roman"/>
          <w:sz w:val="24"/>
          <w:szCs w:val="28"/>
          <w:lang w:eastAsia="en-US"/>
        </w:rPr>
        <w:t xml:space="preserve"> общения как часть коммуникативных универсальных учебных действий:</w:t>
      </w:r>
    </w:p>
    <w:p w14:paraId="6F275C4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осуществлять коммуникацию во всех сферах жизни, в том числе на уроке родной (чеченской) литературы;</w:t>
      </w:r>
    </w:p>
    <w:p w14:paraId="540AF45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434BA50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различными способами общения и взаимодействия;</w:t>
      </w:r>
    </w:p>
    <w:p w14:paraId="480638E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аргументированно вести диалог, развёрнуто и логично излагать в процессе анализа литературного произведения свою точку зрения с использованием языковых средств.</w:t>
      </w:r>
    </w:p>
    <w:p w14:paraId="31C20DCC" w14:textId="75D367A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 У обучающегося будут </w:t>
      </w:r>
      <w:r w:rsidRPr="007A4F64">
        <w:rPr>
          <w:rFonts w:ascii="Times New Roman" w:eastAsia="Calibri" w:hAnsi="Times New Roman"/>
          <w:sz w:val="24"/>
          <w:szCs w:val="28"/>
          <w:lang w:eastAsia="en-US"/>
        </w:rPr>
        <w:t>сформированы умения</w:t>
      </w:r>
      <w:r w:rsidRPr="007A4F64">
        <w:rPr>
          <w:rFonts w:ascii="Times New Roman" w:hAnsi="Times New Roman"/>
          <w:sz w:val="24"/>
          <w:szCs w:val="28"/>
          <w:lang w:eastAsia="en-US"/>
        </w:rPr>
        <w:t xml:space="preserve"> самоорганизации как части регулятивных универсальных учебных действий:</w:t>
      </w:r>
    </w:p>
    <w:p w14:paraId="7C982C1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74DF63A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самостоятельно составлять план решения проблемы при изучении родной (чеченской) литературы с учётом имеющихся ресурсов, собственных возможностей и предпочтений;</w:t>
      </w:r>
    </w:p>
    <w:p w14:paraId="38FF425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расширять рамки учебного предмета на основе личных предпочтений с использованием читательского опыта;</w:t>
      </w:r>
    </w:p>
    <w:p w14:paraId="33A16F8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делать осознанный выбор, аргументировать его, брать ответственность за результаты выбора;</w:t>
      </w:r>
    </w:p>
    <w:p w14:paraId="534173E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оценивать приобретённый опыт с учётом литературных знаний;</w:t>
      </w:r>
    </w:p>
    <w:p w14:paraId="11082C2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стремиться к формированию и проявлению широкой эрудиции в разных областях знаний; в том числе в вопросах чеченской литературы, постоянно повышать свой образовательный и культурный уровень.</w:t>
      </w:r>
    </w:p>
    <w:p w14:paraId="01938A3A" w14:textId="33E9884F"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 обучающегося будут </w:t>
      </w:r>
      <w:r w:rsidRPr="007A4F64">
        <w:rPr>
          <w:rFonts w:ascii="Times New Roman" w:eastAsia="Calibri" w:hAnsi="Times New Roman"/>
          <w:sz w:val="24"/>
          <w:szCs w:val="28"/>
          <w:lang w:eastAsia="en-US"/>
        </w:rPr>
        <w:t>сформированы умения</w:t>
      </w:r>
      <w:r w:rsidRPr="007A4F64">
        <w:rPr>
          <w:rFonts w:ascii="Times New Roman" w:hAnsi="Times New Roman"/>
          <w:sz w:val="24"/>
          <w:szCs w:val="28"/>
          <w:lang w:eastAsia="en-US"/>
        </w:rPr>
        <w:t xml:space="preserve"> самоконтроля как части регулятивных универсальных учебных действий:</w:t>
      </w:r>
    </w:p>
    <w:p w14:paraId="142A785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давать оценку новым ситуациям, вносить коррективы в деятельность, оценивать соответствие результатов целям;</w:t>
      </w:r>
    </w:p>
    <w:p w14:paraId="3C56531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навыками познавательной рефлексии как осознания совершаемых действий и мыслительных процессов, их оснований и результатов;</w:t>
      </w:r>
    </w:p>
    <w:p w14:paraId="56BF011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использовать приёмы рефлексии для оценки ситуации, выбора верного решения;</w:t>
      </w:r>
    </w:p>
    <w:p w14:paraId="7898F1F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оценивать риски и своевременно принимать решение по их снижению.</w:t>
      </w:r>
    </w:p>
    <w:p w14:paraId="1E88910A" w14:textId="63580728"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 обучающегося будут </w:t>
      </w:r>
      <w:r w:rsidRPr="007A4F64">
        <w:rPr>
          <w:rFonts w:ascii="Times New Roman" w:eastAsia="Calibri" w:hAnsi="Times New Roman"/>
          <w:sz w:val="24"/>
          <w:szCs w:val="28"/>
          <w:lang w:eastAsia="en-US"/>
        </w:rPr>
        <w:t>сформированы умения</w:t>
      </w:r>
      <w:r w:rsidRPr="007A4F64">
        <w:rPr>
          <w:rFonts w:ascii="Times New Roman" w:hAnsi="Times New Roman"/>
          <w:sz w:val="24"/>
          <w:szCs w:val="28"/>
          <w:lang w:eastAsia="en-US"/>
        </w:rPr>
        <w:t xml:space="preserve"> принятия себя и других людей как части регулятивных универсальных учебных действий:</w:t>
      </w:r>
    </w:p>
    <w:p w14:paraId="7830F88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принимать себя, понимая свои недостатки и достоинства;</w:t>
      </w:r>
    </w:p>
    <w:p w14:paraId="09BB79B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принимать мотивы и аргументы других людей при анализе результатов деятельности, в том числе в процессе чтения литературы и обсуждения литературных героев и проблем, поставленных в художественных произведениях;</w:t>
      </w:r>
    </w:p>
    <w:p w14:paraId="78380736"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признавать своё право и право других на ошибку в дискуссиях на литературные темы;</w:t>
      </w:r>
    </w:p>
    <w:p w14:paraId="18799E4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развивать способность видеть мир с позиции другого человека, используя знания по литературе.</w:t>
      </w:r>
    </w:p>
    <w:p w14:paraId="0CB8CC01" w14:textId="63699849"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 обучающегося будут </w:t>
      </w:r>
      <w:r w:rsidRPr="007A4F64">
        <w:rPr>
          <w:rFonts w:ascii="Times New Roman" w:eastAsia="Calibri" w:hAnsi="Times New Roman"/>
          <w:sz w:val="24"/>
          <w:szCs w:val="28"/>
          <w:lang w:eastAsia="en-US"/>
        </w:rPr>
        <w:t>сформированы умения</w:t>
      </w:r>
      <w:r w:rsidRPr="007A4F64">
        <w:rPr>
          <w:rFonts w:ascii="Times New Roman" w:hAnsi="Times New Roman"/>
          <w:sz w:val="24"/>
          <w:szCs w:val="28"/>
          <w:lang w:eastAsia="en-US"/>
        </w:rPr>
        <w:t xml:space="preserve"> совместной деятельности:</w:t>
      </w:r>
    </w:p>
    <w:p w14:paraId="2876F22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понимать и использовать преимущества командной и индивидуальной работы;</w:t>
      </w:r>
    </w:p>
    <w:p w14:paraId="7635311C"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выбирать тематику и методы совместных действий с учётом общих интересов и возможностей каждого члена коллектива;</w:t>
      </w:r>
    </w:p>
    <w:p w14:paraId="71AA090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2329A6D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оценивать качество своего вклада и вклада каждого участника команды в общий результат по разработанным критериям;</w:t>
      </w:r>
    </w:p>
    <w:p w14:paraId="0FF34B39"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предлагать новые проекты, в том числе литературные, оценивать идеи с позиции новизны, оригинальности, практической значимости;</w:t>
      </w:r>
    </w:p>
    <w:p w14:paraId="03998282"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родной (чеченской) литературе;</w:t>
      </w:r>
    </w:p>
    <w:p w14:paraId="33305C9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проявлять творческие способности и воображение, быть инициативным.</w:t>
      </w:r>
    </w:p>
    <w:p w14:paraId="615BE803" w14:textId="12A34CDF"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b/>
          <w:sz w:val="24"/>
          <w:szCs w:val="28"/>
          <w:lang w:eastAsia="en-US"/>
        </w:rPr>
      </w:pPr>
      <w:r w:rsidRPr="007A4F64">
        <w:rPr>
          <w:rFonts w:ascii="Times New Roman" w:hAnsi="Times New Roman"/>
          <w:sz w:val="24"/>
          <w:szCs w:val="28"/>
          <w:lang w:eastAsia="en-US"/>
        </w:rPr>
        <w:t xml:space="preserve">Предметные результаты изучения родной (чеченской) литературы.  </w:t>
      </w:r>
      <w:r w:rsidRPr="007A4F64">
        <w:rPr>
          <w:rFonts w:ascii="Times New Roman" w:hAnsi="Times New Roman"/>
          <w:b/>
          <w:sz w:val="24"/>
          <w:szCs w:val="28"/>
          <w:lang w:eastAsia="en-US"/>
        </w:rPr>
        <w:t>К концу обучения в 10 классе обучающийся научится:</w:t>
      </w:r>
    </w:p>
    <w:p w14:paraId="1DE0A3EB"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осознавать причастность к традициям, к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в конкретную историческую эпоху; </w:t>
      </w:r>
    </w:p>
    <w:p w14:paraId="4DFD264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иметь устойчивый интерес к чтению как средству познания отечественной и других культур, проявлять уважительное отношение к ним; владеть умением внимательно читать, понимать и самостоятельно интерпретировать художественный текст;</w:t>
      </w:r>
    </w:p>
    <w:p w14:paraId="03B1EBE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со временем написания, с современностью и традицией; раскрывать конкретно-историческое и общечеловеческое содержание литературных произведений;</w:t>
      </w:r>
    </w:p>
    <w:p w14:paraId="5BB2BCC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осмысливать художественную картину жизни, созданную автором  в литературном произведении;</w:t>
      </w:r>
    </w:p>
    <w:p w14:paraId="7301E8C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выявлять в произведениях художественной литературы образы, темы, идеи, проблемы и выражать своё читательское отношение к ним в развёрнутых аргументированных устных и письменных высказываниях; участвовать в дискуссии на литературные темы; </w:t>
      </w:r>
    </w:p>
    <w:p w14:paraId="2B4CE2A1"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анализировать и интерпретировать художественные произведения в единстве формы и содержания с использованием теоретико-литературных терминов и понятий, изученных в курсе литературы, выявлять их роль в произведении; уметь применять их в речевой практике; </w:t>
      </w:r>
    </w:p>
    <w:p w14:paraId="3F9F128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самостоятельно сопоставлять произведения чеченской литературы с их художественными интерпретациями в других видах искусств (живопись, театр, кино, музыка и другое);</w:t>
      </w:r>
    </w:p>
    <w:p w14:paraId="5496AF4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а также сочинений различных жанров;</w:t>
      </w:r>
    </w:p>
    <w:p w14:paraId="33CF9974"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редактировать и совершенствовать собственные письменные высказывания; </w:t>
      </w:r>
    </w:p>
    <w:p w14:paraId="3E3EBC6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осуществлять самостоятельную проектно-исследовательскую деятельность, в том числе с разными информационными источниками, с использованием медиапространства и ресурсов традиционных библиотек и электронных библиотечных систем.</w:t>
      </w:r>
    </w:p>
    <w:p w14:paraId="07CD826C" w14:textId="2934F574"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b/>
          <w:sz w:val="24"/>
          <w:szCs w:val="28"/>
          <w:lang w:eastAsia="en-US"/>
        </w:rPr>
      </w:pPr>
      <w:r w:rsidRPr="007A4F64">
        <w:rPr>
          <w:rFonts w:ascii="Times New Roman" w:hAnsi="Times New Roman"/>
          <w:sz w:val="24"/>
          <w:szCs w:val="28"/>
          <w:lang w:eastAsia="en-US"/>
        </w:rPr>
        <w:t xml:space="preserve">Предметные результаты изучения родной (чеченской) литературы.  </w:t>
      </w:r>
      <w:r w:rsidRPr="007A4F64">
        <w:rPr>
          <w:rFonts w:ascii="Times New Roman" w:hAnsi="Times New Roman"/>
          <w:b/>
          <w:sz w:val="24"/>
          <w:szCs w:val="28"/>
          <w:lang w:eastAsia="en-US"/>
        </w:rPr>
        <w:t>К концу обучения в 11 классе обучающийся научится:</w:t>
      </w:r>
    </w:p>
    <w:p w14:paraId="7211310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постигать духовно-нравственные ценности чеченской литературы и культуры, сопоставлять их с духовно-нравственными ценностями других народа;</w:t>
      </w:r>
    </w:p>
    <w:p w14:paraId="189240BF"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формулировать собственное отношение к произведениям чеченской литературы, давать их оценку;</w:t>
      </w:r>
    </w:p>
    <w:p w14:paraId="3DCA8E3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осознавать взаимосвязи между языковым, литературным, интеллектуальным, духовно-нравственным развитием личности в контексте осмысления произведений чеченской литературы и собственного интеллектуально-нравственного роста;</w:t>
      </w:r>
    </w:p>
    <w:p w14:paraId="1EBEC1F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со временем написания,  с современностью и традицией;</w:t>
      </w:r>
    </w:p>
    <w:p w14:paraId="1724602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раскрывать конкретно-историческое и общечеловеческое содержание литературных произведений; выявлять «сквозные темы» и ключевые проблемы чеченской литературы;</w:t>
      </w:r>
    </w:p>
    <w:p w14:paraId="698A5558"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w:t>
      </w:r>
    </w:p>
    <w:p w14:paraId="7AF8F73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свободно владеть устной и письменной речью;</w:t>
      </w:r>
    </w:p>
    <w:p w14:paraId="3C320367"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 xml:space="preserve">участвовать в дискуссии на литературные темы; </w:t>
      </w:r>
    </w:p>
    <w:p w14:paraId="65B96640"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анализировать и интерпретировать художественные произведения в единстве формы и содержания с использованием теоретико-литературных терминов и понятий, изученных в курсе литературы;</w:t>
      </w:r>
    </w:p>
    <w:p w14:paraId="14948B4E"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умением самостоятельно сопоставлять произведения чеченской литературы с их художественными интерпретациями в других видах искусств (живопись, театр, кино, музыка и другое);</w:t>
      </w:r>
    </w:p>
    <w:p w14:paraId="21B0F1F3"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осознавать литературное произведение как явление словесного искусства, язык художественной литературы в его эстетической функции, определять изобразительно-выразительные средства чеченского языка и комментировать их роль в художественных текстах;</w:t>
      </w:r>
    </w:p>
    <w:p w14:paraId="1C3EBD1D"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а также сочинений различных жанров;</w:t>
      </w:r>
    </w:p>
    <w:p w14:paraId="2DE9C01A" w14:textId="77777777" w:rsidR="00353CE3" w:rsidRPr="007A4F64" w:rsidRDefault="00353CE3" w:rsidP="007A4F64">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редактировать и совершенствовать собственные письменные высказывания;</w:t>
      </w:r>
    </w:p>
    <w:p w14:paraId="49E91B0C" w14:textId="584728FB" w:rsidR="00353CE3" w:rsidRDefault="00353CE3" w:rsidP="00B5368B">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r w:rsidRPr="007A4F64">
        <w:rPr>
          <w:rFonts w:ascii="Times New Roman" w:hAnsi="Times New Roman"/>
          <w:sz w:val="24"/>
          <w:szCs w:val="28"/>
          <w:lang w:eastAsia="en-US"/>
        </w:rPr>
        <w:t>осуществлять самостоятельную проектно-исследовательскую деятельность, работая с разными информационными источниками, в том числе с использованием медиапространства и ресурсов традиционных библиотек и э</w:t>
      </w:r>
      <w:r w:rsidR="00B5368B">
        <w:rPr>
          <w:rFonts w:ascii="Times New Roman" w:hAnsi="Times New Roman"/>
          <w:sz w:val="24"/>
          <w:szCs w:val="28"/>
          <w:lang w:eastAsia="en-US"/>
        </w:rPr>
        <w:t>лектронных библиотечных систем.</w:t>
      </w:r>
    </w:p>
    <w:p w14:paraId="3CFC0C5C" w14:textId="77777777" w:rsidR="00B5368B" w:rsidRPr="00B5368B" w:rsidRDefault="00B5368B" w:rsidP="00B5368B">
      <w:pPr>
        <w:tabs>
          <w:tab w:val="left" w:pos="567"/>
          <w:tab w:val="left" w:pos="851"/>
          <w:tab w:val="left" w:pos="993"/>
        </w:tabs>
        <w:spacing w:after="0" w:line="240" w:lineRule="auto"/>
        <w:ind w:firstLine="709"/>
        <w:contextualSpacing/>
        <w:jc w:val="both"/>
        <w:rPr>
          <w:rFonts w:ascii="Times New Roman" w:hAnsi="Times New Roman"/>
          <w:sz w:val="24"/>
          <w:szCs w:val="28"/>
          <w:lang w:eastAsia="en-US"/>
        </w:rPr>
      </w:pPr>
    </w:p>
    <w:p w14:paraId="2F39B9BF" w14:textId="40CD7C3D" w:rsidR="008130F5" w:rsidRDefault="00353CE3" w:rsidP="008130F5">
      <w:pPr>
        <w:spacing w:after="0" w:line="240" w:lineRule="auto"/>
        <w:ind w:left="360"/>
        <w:contextualSpacing/>
        <w:jc w:val="center"/>
        <w:rPr>
          <w:rFonts w:ascii="Times New Roman" w:eastAsia="Calibri" w:hAnsi="Times New Roman"/>
          <w:b/>
          <w:sz w:val="24"/>
          <w:szCs w:val="24"/>
          <w:lang w:eastAsia="en-US"/>
        </w:rPr>
      </w:pPr>
      <w:r w:rsidRPr="00353CE3">
        <w:rPr>
          <w:rFonts w:ascii="Times New Roman" w:eastAsia="Calibri" w:hAnsi="Times New Roman"/>
          <w:b/>
          <w:sz w:val="24"/>
          <w:szCs w:val="24"/>
          <w:lang w:eastAsia="en-US"/>
        </w:rPr>
        <w:t>Тематическое планирование учебного предмета «Р</w:t>
      </w:r>
      <w:r w:rsidR="007A4F64">
        <w:rPr>
          <w:rFonts w:ascii="Times New Roman" w:eastAsia="Calibri" w:hAnsi="Times New Roman"/>
          <w:b/>
          <w:sz w:val="24"/>
          <w:szCs w:val="24"/>
          <w:lang w:eastAsia="en-US"/>
        </w:rPr>
        <w:t>одная (чеченская) литература</w:t>
      </w:r>
      <w:r w:rsidR="008130F5">
        <w:rPr>
          <w:rFonts w:ascii="Times New Roman" w:eastAsia="Calibri" w:hAnsi="Times New Roman"/>
          <w:b/>
          <w:sz w:val="24"/>
          <w:szCs w:val="24"/>
          <w:lang w:eastAsia="en-US"/>
        </w:rPr>
        <w:t>»</w:t>
      </w:r>
    </w:p>
    <w:p w14:paraId="26241265" w14:textId="77777777" w:rsidR="008130F5" w:rsidRPr="008130F5" w:rsidRDefault="008130F5" w:rsidP="008130F5">
      <w:pPr>
        <w:spacing w:after="0" w:line="240" w:lineRule="auto"/>
        <w:ind w:left="360"/>
        <w:contextualSpacing/>
        <w:jc w:val="center"/>
        <w:rPr>
          <w:rFonts w:ascii="Times New Roman" w:eastAsia="Calibri" w:hAnsi="Times New Roman"/>
          <w:b/>
          <w:sz w:val="24"/>
          <w:szCs w:val="24"/>
          <w:lang w:eastAsia="en-US"/>
        </w:rPr>
      </w:pPr>
    </w:p>
    <w:p w14:paraId="1A8430AF" w14:textId="64C8D12C" w:rsidR="008130F5" w:rsidRPr="008130F5" w:rsidRDefault="008130F5" w:rsidP="008130F5">
      <w:pPr>
        <w:spacing w:after="0" w:line="240" w:lineRule="auto"/>
        <w:ind w:firstLine="709"/>
        <w:contextualSpacing/>
        <w:jc w:val="both"/>
        <w:rPr>
          <w:rFonts w:ascii="Times New Roman" w:eastAsia="SchoolBookSanPin" w:hAnsi="Times New Roman"/>
          <w:b/>
          <w:sz w:val="24"/>
          <w:szCs w:val="24"/>
          <w:lang w:eastAsia="en-US"/>
        </w:rPr>
      </w:pPr>
      <w:r w:rsidRPr="008130F5">
        <w:rPr>
          <w:rFonts w:ascii="Times New Roman" w:eastAsia="SchoolBookSanPin" w:hAnsi="Times New Roman"/>
          <w:i/>
          <w:sz w:val="24"/>
          <w:szCs w:val="24"/>
          <w:lang w:eastAsia="en-US"/>
        </w:rPr>
        <w:t>*</w:t>
      </w:r>
      <w:r w:rsidRPr="008130F5">
        <w:t xml:space="preserve"> </w:t>
      </w:r>
      <w:r w:rsidRPr="008130F5">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4FAEACCE" w14:textId="7CDBE243" w:rsidR="00353CE3" w:rsidRPr="00353CE3" w:rsidRDefault="00353CE3" w:rsidP="00353CE3">
      <w:pPr>
        <w:widowControl w:val="0"/>
        <w:spacing w:after="0" w:line="240" w:lineRule="auto"/>
        <w:ind w:firstLine="709"/>
        <w:jc w:val="both"/>
        <w:rPr>
          <w:rFonts w:ascii="Times New Roman" w:eastAsia="SchoolBookSanPin" w:hAnsi="Times New Roman"/>
          <w:sz w:val="24"/>
          <w:szCs w:val="24"/>
          <w:lang w:eastAsia="en-US"/>
        </w:rPr>
      </w:pPr>
      <w:r w:rsidRPr="00353CE3">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53CE3">
        <w:rPr>
          <w:rFonts w:ascii="Times New Roman" w:eastAsia="SchoolBookSanPin" w:hAnsi="Times New Roman"/>
          <w:b/>
          <w:sz w:val="24"/>
          <w:szCs w:val="24"/>
          <w:lang w:eastAsia="en-US"/>
        </w:rPr>
        <w:t>«рабочей программе учителя»</w:t>
      </w:r>
      <w:r w:rsidRPr="00353CE3">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1D576B2E" w14:textId="46515B74" w:rsidR="008130F5" w:rsidRPr="008130F5" w:rsidRDefault="00353CE3" w:rsidP="008130F5">
      <w:pPr>
        <w:widowControl w:val="0"/>
        <w:spacing w:after="0" w:line="240" w:lineRule="auto"/>
        <w:ind w:firstLine="709"/>
        <w:jc w:val="both"/>
        <w:rPr>
          <w:rFonts w:ascii="Times New Roman" w:eastAsia="SchoolBookSanPin" w:hAnsi="Times New Roman"/>
          <w:sz w:val="24"/>
          <w:szCs w:val="24"/>
          <w:lang w:eastAsia="en-US"/>
        </w:rPr>
      </w:pPr>
      <w:r w:rsidRPr="00353CE3">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w:t>
      </w:r>
      <w:r w:rsidR="008130F5">
        <w:rPr>
          <w:rFonts w:ascii="Times New Roman" w:eastAsia="SchoolBookSanPin" w:hAnsi="Times New Roman"/>
          <w:sz w:val="24"/>
          <w:szCs w:val="24"/>
          <w:lang w:eastAsia="en-US"/>
        </w:rPr>
        <w:t>ты:</w:t>
      </w:r>
    </w:p>
    <w:p w14:paraId="5311A4A5" w14:textId="77777777" w:rsidR="00353CE3" w:rsidRPr="00353CE3" w:rsidRDefault="00353CE3" w:rsidP="00353CE3">
      <w:pPr>
        <w:widowControl w:val="0"/>
        <w:spacing w:after="0" w:line="240" w:lineRule="auto"/>
        <w:jc w:val="both"/>
        <w:rPr>
          <w:rFonts w:ascii="Times New Roman" w:eastAsia="SchoolBookSanPin" w:hAnsi="Times New Roman"/>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353CE3" w:rsidRPr="00353CE3" w14:paraId="2DC7F831" w14:textId="77777777" w:rsidTr="00353CE3">
        <w:trPr>
          <w:trHeight w:val="575"/>
        </w:trPr>
        <w:tc>
          <w:tcPr>
            <w:tcW w:w="1066" w:type="dxa"/>
          </w:tcPr>
          <w:p w14:paraId="66E62E86" w14:textId="77777777" w:rsidR="00353CE3" w:rsidRPr="00353CE3" w:rsidRDefault="00353CE3" w:rsidP="00353CE3">
            <w:pPr>
              <w:spacing w:line="237" w:lineRule="auto"/>
              <w:ind w:left="142" w:right="354" w:firstLine="96"/>
              <w:jc w:val="center"/>
              <w:rPr>
                <w:rFonts w:ascii="Times New Roman" w:hAnsi="Times New Roman"/>
                <w:lang w:eastAsia="en-US"/>
              </w:rPr>
            </w:pPr>
            <w:r w:rsidRPr="00353CE3">
              <w:rPr>
                <w:rFonts w:ascii="Times New Roman" w:hAnsi="Times New Roman"/>
                <w:lang w:eastAsia="en-US"/>
              </w:rPr>
              <w:t>№</w:t>
            </w:r>
            <w:r w:rsidRPr="00353CE3">
              <w:rPr>
                <w:rFonts w:ascii="Times New Roman" w:hAnsi="Times New Roman"/>
                <w:spacing w:val="-57"/>
                <w:lang w:eastAsia="en-US"/>
              </w:rPr>
              <w:t xml:space="preserve"> </w:t>
            </w:r>
            <w:r w:rsidRPr="00353CE3">
              <w:rPr>
                <w:rFonts w:ascii="Times New Roman" w:hAnsi="Times New Roman"/>
                <w:lang w:eastAsia="en-US"/>
              </w:rPr>
              <w:t>п/п</w:t>
            </w:r>
          </w:p>
        </w:tc>
        <w:tc>
          <w:tcPr>
            <w:tcW w:w="5750" w:type="dxa"/>
          </w:tcPr>
          <w:p w14:paraId="2793A9B1" w14:textId="77777777" w:rsidR="00353CE3" w:rsidRPr="00353CE3" w:rsidRDefault="00353CE3" w:rsidP="00353CE3">
            <w:pPr>
              <w:spacing w:line="273" w:lineRule="exact"/>
              <w:ind w:left="142"/>
              <w:jc w:val="center"/>
              <w:rPr>
                <w:rFonts w:ascii="Times New Roman" w:hAnsi="Times New Roman"/>
                <w:lang w:val="ru-RU" w:eastAsia="en-US"/>
              </w:rPr>
            </w:pPr>
            <w:r w:rsidRPr="00353CE3">
              <w:rPr>
                <w:rFonts w:ascii="Times New Roman" w:hAnsi="Times New Roman"/>
                <w:lang w:val="ru-RU" w:eastAsia="en-US"/>
              </w:rPr>
              <w:t>Наименование</w:t>
            </w:r>
            <w:r w:rsidRPr="00353CE3">
              <w:rPr>
                <w:rFonts w:ascii="Times New Roman" w:hAnsi="Times New Roman"/>
                <w:spacing w:val="-2"/>
                <w:lang w:val="ru-RU" w:eastAsia="en-US"/>
              </w:rPr>
              <w:t xml:space="preserve"> </w:t>
            </w:r>
            <w:r w:rsidRPr="00353CE3">
              <w:rPr>
                <w:rFonts w:ascii="Times New Roman" w:hAnsi="Times New Roman"/>
                <w:lang w:val="ru-RU" w:eastAsia="en-US"/>
              </w:rPr>
              <w:t xml:space="preserve">темы </w:t>
            </w:r>
          </w:p>
          <w:p w14:paraId="66E1AB10" w14:textId="77777777" w:rsidR="00353CE3" w:rsidRPr="00353CE3" w:rsidRDefault="00353CE3" w:rsidP="00353CE3">
            <w:pPr>
              <w:spacing w:line="273" w:lineRule="exact"/>
              <w:ind w:left="142"/>
              <w:jc w:val="center"/>
              <w:rPr>
                <w:rFonts w:ascii="Times New Roman" w:hAnsi="Times New Roman"/>
                <w:lang w:val="ru-RU" w:eastAsia="en-US"/>
              </w:rPr>
            </w:pPr>
            <w:r w:rsidRPr="00353CE3">
              <w:rPr>
                <w:rFonts w:ascii="Times New Roman" w:hAnsi="Times New Roman"/>
                <w:lang w:val="ru-RU" w:eastAsia="en-US"/>
              </w:rPr>
              <w:t>(с учётом рабочей программы воспитания)</w:t>
            </w:r>
          </w:p>
        </w:tc>
        <w:tc>
          <w:tcPr>
            <w:tcW w:w="2835" w:type="dxa"/>
          </w:tcPr>
          <w:p w14:paraId="7A6C74C1" w14:textId="77777777" w:rsidR="00353CE3" w:rsidRPr="00353CE3" w:rsidRDefault="00353CE3" w:rsidP="00353CE3">
            <w:pPr>
              <w:spacing w:line="237" w:lineRule="auto"/>
              <w:ind w:left="142" w:right="27" w:hanging="72"/>
              <w:jc w:val="center"/>
              <w:rPr>
                <w:rFonts w:ascii="Times New Roman" w:hAnsi="Times New Roman"/>
                <w:lang w:val="ru-RU" w:eastAsia="en-US"/>
              </w:rPr>
            </w:pPr>
            <w:r w:rsidRPr="00353CE3">
              <w:rPr>
                <w:rFonts w:ascii="Times New Roman" w:hAnsi="Times New Roman"/>
                <w:spacing w:val="-1"/>
                <w:lang w:val="ru-RU" w:eastAsia="en-US"/>
              </w:rPr>
              <w:t>Количество часов, отводимых на освоение каждой темы</w:t>
            </w:r>
          </w:p>
        </w:tc>
      </w:tr>
      <w:tr w:rsidR="002623AD" w:rsidRPr="00353CE3" w14:paraId="23B3033B" w14:textId="77777777" w:rsidTr="002623AD">
        <w:trPr>
          <w:trHeight w:val="223"/>
        </w:trPr>
        <w:tc>
          <w:tcPr>
            <w:tcW w:w="9651" w:type="dxa"/>
            <w:gridSpan w:val="3"/>
          </w:tcPr>
          <w:p w14:paraId="127B6A8B" w14:textId="368903DE" w:rsidR="002623AD" w:rsidRPr="002623AD" w:rsidRDefault="002623AD" w:rsidP="00353CE3">
            <w:pPr>
              <w:spacing w:line="237" w:lineRule="auto"/>
              <w:ind w:left="142" w:right="27" w:hanging="72"/>
              <w:jc w:val="center"/>
              <w:rPr>
                <w:rFonts w:ascii="Times New Roman" w:hAnsi="Times New Roman"/>
                <w:b/>
                <w:spacing w:val="-1"/>
                <w:lang w:val="ru-RU" w:eastAsia="en-US"/>
              </w:rPr>
            </w:pPr>
            <w:r w:rsidRPr="002623AD">
              <w:rPr>
                <w:rFonts w:ascii="Times New Roman" w:hAnsi="Times New Roman"/>
                <w:b/>
                <w:spacing w:val="-1"/>
                <w:lang w:val="ru-RU" w:eastAsia="en-US"/>
              </w:rPr>
              <w:t>10 класс</w:t>
            </w:r>
          </w:p>
        </w:tc>
      </w:tr>
      <w:tr w:rsidR="00353CE3" w:rsidRPr="00353CE3" w14:paraId="76D7A336" w14:textId="77777777" w:rsidTr="00353CE3">
        <w:trPr>
          <w:trHeight w:val="297"/>
        </w:trPr>
        <w:tc>
          <w:tcPr>
            <w:tcW w:w="1066" w:type="dxa"/>
          </w:tcPr>
          <w:p w14:paraId="6B892ED0" w14:textId="23018A53" w:rsidR="00353CE3" w:rsidRPr="00353CE3" w:rsidRDefault="00353CE3" w:rsidP="00353CE3">
            <w:pPr>
              <w:spacing w:line="273" w:lineRule="exact"/>
              <w:ind w:left="142"/>
              <w:rPr>
                <w:rFonts w:ascii="Times New Roman" w:hAnsi="Times New Roman"/>
                <w:lang w:eastAsia="en-US"/>
              </w:rPr>
            </w:pPr>
            <w:r w:rsidRPr="00353CE3">
              <w:rPr>
                <w:rFonts w:ascii="Times New Roman" w:hAnsi="Times New Roman"/>
                <w:lang w:eastAsia="en-US"/>
              </w:rPr>
              <w:t>1.</w:t>
            </w:r>
          </w:p>
        </w:tc>
        <w:tc>
          <w:tcPr>
            <w:tcW w:w="5750" w:type="dxa"/>
          </w:tcPr>
          <w:p w14:paraId="0FB227AA"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93.6.1. Чеченские писатели.</w:t>
            </w:r>
          </w:p>
          <w:p w14:paraId="40A85F5A"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С-Б. Арсанов. «Маца девза доттагӀалла» («Когда познаётся дружба»).</w:t>
            </w:r>
          </w:p>
          <w:p w14:paraId="165EDB30"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М. Мамакаев. «ТӀулгаша а дуьйцу» («Камни тоже говорят»), «Даймахке» («Родине»), «Зама» («Время»), «Зеламха» («Зелимхан») (отрывки из романа).</w:t>
            </w:r>
          </w:p>
          <w:p w14:paraId="500B6B98"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М-С. Гадаев. «Даймахке сатийсар» («Тоска по Родине»), «Дай баьхна латта» («Земля предков»), «Генара кехат» («Письмо издалека»), «ЦӀен Берд» («Красный Берд»).</w:t>
            </w:r>
          </w:p>
          <w:p w14:paraId="612B9808"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У. Гайсултанов. «Александр Чеченский» («Александр Чеченский»).</w:t>
            </w:r>
          </w:p>
          <w:p w14:paraId="607467BC"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Х-М. Эдилов. «Сийлаха» («Сийлаха»).</w:t>
            </w:r>
          </w:p>
          <w:p w14:paraId="6CBC88A9"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С. Яшуркаев. «Самах ду, гӀенах ду» («Во сне или наяву»), «Дагахьбаламаш» («Сожаления»), «Дагалецамаш» («Воспоминания»).</w:t>
            </w:r>
          </w:p>
          <w:p w14:paraId="17D3B4C8"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А. Исмаилов. «ВогӀура воккха стаг» («Старец идёт»), «Кхийра кхаба» («Глиняный кувшин»).</w:t>
            </w:r>
          </w:p>
          <w:p w14:paraId="2FCB1A06"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Л. Абдулаев. «Весет» («Завещание»), «Диканиг хьахадан кхоьру со…» («Боюсь я хорошее сказать…»).</w:t>
            </w:r>
          </w:p>
          <w:p w14:paraId="1DB228F4"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М. Бексултанов. «Дахаран хин генара бердаш» («Далёкие берега»).</w:t>
            </w:r>
          </w:p>
          <w:p w14:paraId="56D9EB23"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Ю. Яралиев. «ГӀиллакх» («Воспитание»), «Лулахо, ладогӀал цкъа…»  («Сосед, послушай…»).</w:t>
            </w:r>
          </w:p>
          <w:p w14:paraId="011E7709"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М. Ахмадов. «Лаьмнел а леккха» («Выше гор»).</w:t>
            </w:r>
          </w:p>
          <w:p w14:paraId="08C9352B"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И. Эльсанов. «ЦӀехочу декхнийн боьлакх» («Только рассветало») (отрывок из повести «Осиновая роща»), «ГӀовгӀа» («Шум»), «Йоккха стаг» («Бабушка»), «Мехк-Кхел» («Суд старейшин»), «ЦӀехочу декхнийн боьлак» («Осиновая роща»).</w:t>
            </w:r>
          </w:p>
          <w:p w14:paraId="2A095C22" w14:textId="77777777" w:rsidR="001121AC"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А. Бисултанов. «Нохчийчоь» («Родина»), «Нана» («Мама»).</w:t>
            </w:r>
          </w:p>
          <w:p w14:paraId="08D5D88D" w14:textId="44205B75" w:rsidR="00353CE3" w:rsidRPr="001121AC" w:rsidRDefault="001121AC" w:rsidP="00CD2A6A">
            <w:pPr>
              <w:spacing w:line="274" w:lineRule="exact"/>
              <w:ind w:left="142" w:right="135"/>
              <w:jc w:val="both"/>
              <w:rPr>
                <w:rFonts w:ascii="Times New Roman" w:hAnsi="Times New Roman"/>
                <w:lang w:val="ru-RU" w:eastAsia="en-US"/>
              </w:rPr>
            </w:pPr>
            <w:r w:rsidRPr="001121AC">
              <w:rPr>
                <w:rFonts w:ascii="Times New Roman" w:hAnsi="Times New Roman"/>
                <w:lang w:val="ru-RU" w:eastAsia="en-US"/>
              </w:rPr>
              <w:t>Ш. Цуруев. «Нохчийчоьне» («Родине»), «Йисалахь, Нохчийчоь»  («Живи Чечня»).</w:t>
            </w:r>
          </w:p>
        </w:tc>
        <w:tc>
          <w:tcPr>
            <w:tcW w:w="2835" w:type="dxa"/>
          </w:tcPr>
          <w:p w14:paraId="0EE15DC9" w14:textId="64142CD6" w:rsidR="00353CE3" w:rsidRPr="00CD2A6A" w:rsidRDefault="001121AC" w:rsidP="00353CE3">
            <w:pPr>
              <w:spacing w:line="273" w:lineRule="exact"/>
              <w:ind w:left="142"/>
              <w:jc w:val="center"/>
              <w:rPr>
                <w:rFonts w:ascii="Times New Roman" w:hAnsi="Times New Roman"/>
                <w:i/>
                <w:lang w:val="ru-RU" w:eastAsia="en-US"/>
              </w:rPr>
            </w:pPr>
            <w:r w:rsidRPr="00CD2A6A">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353CE3" w:rsidRPr="00353CE3" w14:paraId="16476B48" w14:textId="77777777" w:rsidTr="00353CE3">
        <w:trPr>
          <w:trHeight w:val="273"/>
        </w:trPr>
        <w:tc>
          <w:tcPr>
            <w:tcW w:w="1066" w:type="dxa"/>
          </w:tcPr>
          <w:p w14:paraId="499D3B7D" w14:textId="77777777" w:rsidR="00353CE3" w:rsidRPr="00353CE3" w:rsidRDefault="00353CE3" w:rsidP="00353CE3">
            <w:pPr>
              <w:spacing w:line="253" w:lineRule="exact"/>
              <w:ind w:left="142"/>
              <w:rPr>
                <w:rFonts w:ascii="Times New Roman" w:hAnsi="Times New Roman"/>
                <w:lang w:eastAsia="en-US"/>
              </w:rPr>
            </w:pPr>
            <w:r w:rsidRPr="00353CE3">
              <w:rPr>
                <w:rFonts w:ascii="Times New Roman" w:hAnsi="Times New Roman"/>
                <w:lang w:eastAsia="en-US"/>
              </w:rPr>
              <w:t>2.</w:t>
            </w:r>
          </w:p>
        </w:tc>
        <w:tc>
          <w:tcPr>
            <w:tcW w:w="5750" w:type="dxa"/>
          </w:tcPr>
          <w:p w14:paraId="19400059"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93.6.2. Произведения для самостоятельного чтения.</w:t>
            </w:r>
          </w:p>
          <w:p w14:paraId="475A0A55"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М. Мамакаев. «Наж» («Дуб»).</w:t>
            </w:r>
          </w:p>
          <w:p w14:paraId="644B3AF7"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М-С. Гадаев. «Дарта» («Дрофа»).</w:t>
            </w:r>
          </w:p>
          <w:p w14:paraId="3521F8A3"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С. Яшуркаев. «Нохчийчоь» («Родина»).</w:t>
            </w:r>
          </w:p>
          <w:p w14:paraId="734C560F"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А. Исмаилов. «Дош» («Слово»).</w:t>
            </w:r>
          </w:p>
          <w:p w14:paraId="528E7D47"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Л. Абдулаев. «Нохчийн мотт» («Чеченский язык»).</w:t>
            </w:r>
          </w:p>
          <w:p w14:paraId="3F68E223"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Ю. Яралиев. «ТӀулг» («Камень»).</w:t>
            </w:r>
          </w:p>
          <w:p w14:paraId="35B82E49"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М. Ахмадов. «Ло ду догӀуш» («Снег идёт»).</w:t>
            </w:r>
          </w:p>
          <w:p w14:paraId="75D46AA0" w14:textId="77777777" w:rsidR="001121AC"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А. Бисултанов. «Ас хьан чӀабанех гӀайгӀа йуцур йу» («Заплетая грусть из твоей косы…»).</w:t>
            </w:r>
          </w:p>
          <w:p w14:paraId="30000167" w14:textId="710B8098" w:rsidR="00353CE3" w:rsidRPr="001121AC" w:rsidRDefault="001121AC" w:rsidP="00CD2A6A">
            <w:pPr>
              <w:spacing w:line="253" w:lineRule="exact"/>
              <w:ind w:left="142" w:right="135"/>
              <w:jc w:val="both"/>
              <w:rPr>
                <w:rFonts w:ascii="Times New Roman" w:hAnsi="Times New Roman"/>
                <w:lang w:val="ru-RU" w:eastAsia="en-US"/>
              </w:rPr>
            </w:pPr>
            <w:r w:rsidRPr="001121AC">
              <w:rPr>
                <w:rFonts w:ascii="Times New Roman" w:hAnsi="Times New Roman"/>
                <w:lang w:val="ru-RU" w:eastAsia="en-US"/>
              </w:rPr>
              <w:t>Ш. Цуруев «Нохчаллех дош» («Слово о чеченце»).</w:t>
            </w:r>
          </w:p>
        </w:tc>
        <w:tc>
          <w:tcPr>
            <w:tcW w:w="2835" w:type="dxa"/>
          </w:tcPr>
          <w:p w14:paraId="0B42A1D7" w14:textId="77777777" w:rsidR="00353CE3" w:rsidRPr="001121AC" w:rsidRDefault="00353CE3" w:rsidP="00353CE3">
            <w:pPr>
              <w:spacing w:line="253" w:lineRule="exact"/>
              <w:ind w:left="142"/>
              <w:jc w:val="center"/>
              <w:rPr>
                <w:rFonts w:ascii="Times New Roman" w:hAnsi="Times New Roman"/>
                <w:lang w:val="ru-RU" w:eastAsia="en-US"/>
              </w:rPr>
            </w:pPr>
          </w:p>
        </w:tc>
      </w:tr>
    </w:tbl>
    <w:p w14:paraId="050E92DB" w14:textId="77777777" w:rsidR="00353CE3" w:rsidRPr="00330EEE" w:rsidRDefault="00353CE3" w:rsidP="00353CE3">
      <w:pPr>
        <w:widowControl w:val="0"/>
        <w:spacing w:after="0" w:line="240" w:lineRule="auto"/>
        <w:jc w:val="both"/>
        <w:rPr>
          <w:rFonts w:ascii="Times New Roman" w:eastAsia="SchoolBookSanPin" w:hAnsi="Times New Roman"/>
          <w:color w:val="C00000"/>
          <w:sz w:val="24"/>
          <w:szCs w:val="24"/>
          <w:lang w:eastAsia="en-US"/>
        </w:rPr>
      </w:pPr>
    </w:p>
    <w:p w14:paraId="4D08D250" w14:textId="77777777" w:rsidR="00CD2A6A" w:rsidRPr="00353CE3" w:rsidRDefault="00CD2A6A" w:rsidP="00CD2A6A">
      <w:pPr>
        <w:widowControl w:val="0"/>
        <w:spacing w:after="0" w:line="240" w:lineRule="auto"/>
        <w:jc w:val="both"/>
        <w:rPr>
          <w:rFonts w:ascii="Times New Roman" w:eastAsia="SchoolBookSanPin" w:hAnsi="Times New Roman"/>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CD2A6A" w:rsidRPr="00353CE3" w14:paraId="750FD03F" w14:textId="77777777" w:rsidTr="00924777">
        <w:trPr>
          <w:trHeight w:val="575"/>
        </w:trPr>
        <w:tc>
          <w:tcPr>
            <w:tcW w:w="1066" w:type="dxa"/>
          </w:tcPr>
          <w:p w14:paraId="6679373A" w14:textId="77777777" w:rsidR="00CD2A6A" w:rsidRPr="00353CE3" w:rsidRDefault="00CD2A6A" w:rsidP="00924777">
            <w:pPr>
              <w:spacing w:line="237" w:lineRule="auto"/>
              <w:ind w:left="142" w:right="354" w:firstLine="96"/>
              <w:jc w:val="center"/>
              <w:rPr>
                <w:rFonts w:ascii="Times New Roman" w:hAnsi="Times New Roman"/>
                <w:lang w:eastAsia="en-US"/>
              </w:rPr>
            </w:pPr>
            <w:r w:rsidRPr="00353CE3">
              <w:rPr>
                <w:rFonts w:ascii="Times New Roman" w:hAnsi="Times New Roman"/>
                <w:lang w:eastAsia="en-US"/>
              </w:rPr>
              <w:t>№</w:t>
            </w:r>
            <w:r w:rsidRPr="00353CE3">
              <w:rPr>
                <w:rFonts w:ascii="Times New Roman" w:hAnsi="Times New Roman"/>
                <w:spacing w:val="-57"/>
                <w:lang w:eastAsia="en-US"/>
              </w:rPr>
              <w:t xml:space="preserve"> </w:t>
            </w:r>
            <w:r w:rsidRPr="00353CE3">
              <w:rPr>
                <w:rFonts w:ascii="Times New Roman" w:hAnsi="Times New Roman"/>
                <w:lang w:eastAsia="en-US"/>
              </w:rPr>
              <w:t>п/п</w:t>
            </w:r>
          </w:p>
        </w:tc>
        <w:tc>
          <w:tcPr>
            <w:tcW w:w="5750" w:type="dxa"/>
          </w:tcPr>
          <w:p w14:paraId="5348A90D" w14:textId="77777777" w:rsidR="00CD2A6A" w:rsidRPr="00353CE3" w:rsidRDefault="00CD2A6A" w:rsidP="00924777">
            <w:pPr>
              <w:spacing w:line="273" w:lineRule="exact"/>
              <w:ind w:left="142"/>
              <w:jc w:val="center"/>
              <w:rPr>
                <w:rFonts w:ascii="Times New Roman" w:hAnsi="Times New Roman"/>
                <w:lang w:val="ru-RU" w:eastAsia="en-US"/>
              </w:rPr>
            </w:pPr>
            <w:r w:rsidRPr="00353CE3">
              <w:rPr>
                <w:rFonts w:ascii="Times New Roman" w:hAnsi="Times New Roman"/>
                <w:lang w:val="ru-RU" w:eastAsia="en-US"/>
              </w:rPr>
              <w:t>Наименование</w:t>
            </w:r>
            <w:r w:rsidRPr="00353CE3">
              <w:rPr>
                <w:rFonts w:ascii="Times New Roman" w:hAnsi="Times New Roman"/>
                <w:spacing w:val="-2"/>
                <w:lang w:val="ru-RU" w:eastAsia="en-US"/>
              </w:rPr>
              <w:t xml:space="preserve"> </w:t>
            </w:r>
            <w:r w:rsidRPr="00353CE3">
              <w:rPr>
                <w:rFonts w:ascii="Times New Roman" w:hAnsi="Times New Roman"/>
                <w:lang w:val="ru-RU" w:eastAsia="en-US"/>
              </w:rPr>
              <w:t xml:space="preserve">темы </w:t>
            </w:r>
          </w:p>
          <w:p w14:paraId="258A30AA" w14:textId="77777777" w:rsidR="00CD2A6A" w:rsidRPr="00353CE3" w:rsidRDefault="00CD2A6A" w:rsidP="00924777">
            <w:pPr>
              <w:spacing w:line="273" w:lineRule="exact"/>
              <w:ind w:left="142"/>
              <w:jc w:val="center"/>
              <w:rPr>
                <w:rFonts w:ascii="Times New Roman" w:hAnsi="Times New Roman"/>
                <w:lang w:val="ru-RU" w:eastAsia="en-US"/>
              </w:rPr>
            </w:pPr>
            <w:r w:rsidRPr="00353CE3">
              <w:rPr>
                <w:rFonts w:ascii="Times New Roman" w:hAnsi="Times New Roman"/>
                <w:lang w:val="ru-RU" w:eastAsia="en-US"/>
              </w:rPr>
              <w:t>(с учётом рабочей программы воспитания)</w:t>
            </w:r>
          </w:p>
        </w:tc>
        <w:tc>
          <w:tcPr>
            <w:tcW w:w="2835" w:type="dxa"/>
          </w:tcPr>
          <w:p w14:paraId="4179B489" w14:textId="77777777" w:rsidR="00CD2A6A" w:rsidRPr="00353CE3" w:rsidRDefault="00CD2A6A" w:rsidP="00924777">
            <w:pPr>
              <w:spacing w:line="237" w:lineRule="auto"/>
              <w:ind w:left="142" w:right="27" w:hanging="72"/>
              <w:jc w:val="center"/>
              <w:rPr>
                <w:rFonts w:ascii="Times New Roman" w:hAnsi="Times New Roman"/>
                <w:lang w:val="ru-RU" w:eastAsia="en-US"/>
              </w:rPr>
            </w:pPr>
            <w:r w:rsidRPr="00353CE3">
              <w:rPr>
                <w:rFonts w:ascii="Times New Roman" w:hAnsi="Times New Roman"/>
                <w:spacing w:val="-1"/>
                <w:lang w:val="ru-RU" w:eastAsia="en-US"/>
              </w:rPr>
              <w:t>Количество часов, отводимых на освоение каждой темы</w:t>
            </w:r>
          </w:p>
        </w:tc>
      </w:tr>
      <w:tr w:rsidR="00CD2A6A" w:rsidRPr="00353CE3" w14:paraId="0A8D9CD6" w14:textId="77777777" w:rsidTr="00924777">
        <w:trPr>
          <w:trHeight w:val="223"/>
        </w:trPr>
        <w:tc>
          <w:tcPr>
            <w:tcW w:w="9651" w:type="dxa"/>
            <w:gridSpan w:val="3"/>
          </w:tcPr>
          <w:p w14:paraId="7AB4F0FA" w14:textId="41D759BC" w:rsidR="00CD2A6A" w:rsidRPr="002623AD" w:rsidRDefault="00CD2A6A" w:rsidP="00924777">
            <w:pPr>
              <w:spacing w:line="237" w:lineRule="auto"/>
              <w:ind w:left="142" w:right="27" w:hanging="72"/>
              <w:jc w:val="center"/>
              <w:rPr>
                <w:rFonts w:ascii="Times New Roman" w:hAnsi="Times New Roman"/>
                <w:b/>
                <w:spacing w:val="-1"/>
                <w:lang w:val="ru-RU" w:eastAsia="en-US"/>
              </w:rPr>
            </w:pPr>
            <w:r>
              <w:rPr>
                <w:rFonts w:ascii="Times New Roman" w:hAnsi="Times New Roman"/>
                <w:b/>
                <w:spacing w:val="-1"/>
                <w:lang w:val="ru-RU" w:eastAsia="en-US"/>
              </w:rPr>
              <w:t>11</w:t>
            </w:r>
            <w:r w:rsidRPr="002623AD">
              <w:rPr>
                <w:rFonts w:ascii="Times New Roman" w:hAnsi="Times New Roman"/>
                <w:b/>
                <w:spacing w:val="-1"/>
                <w:lang w:val="ru-RU" w:eastAsia="en-US"/>
              </w:rPr>
              <w:t xml:space="preserve"> класс</w:t>
            </w:r>
          </w:p>
        </w:tc>
      </w:tr>
      <w:tr w:rsidR="00CD2A6A" w:rsidRPr="00353CE3" w14:paraId="0DDC2037" w14:textId="77777777" w:rsidTr="00924777">
        <w:trPr>
          <w:trHeight w:val="297"/>
        </w:trPr>
        <w:tc>
          <w:tcPr>
            <w:tcW w:w="1066" w:type="dxa"/>
          </w:tcPr>
          <w:p w14:paraId="75C67483" w14:textId="77777777" w:rsidR="00CD2A6A" w:rsidRPr="00353CE3" w:rsidRDefault="00CD2A6A" w:rsidP="00CD2A6A">
            <w:pPr>
              <w:spacing w:line="273" w:lineRule="exact"/>
              <w:ind w:left="142"/>
              <w:rPr>
                <w:rFonts w:ascii="Times New Roman" w:hAnsi="Times New Roman"/>
                <w:lang w:eastAsia="en-US"/>
              </w:rPr>
            </w:pPr>
            <w:r w:rsidRPr="00353CE3">
              <w:rPr>
                <w:rFonts w:ascii="Times New Roman" w:hAnsi="Times New Roman"/>
                <w:lang w:eastAsia="en-US"/>
              </w:rPr>
              <w:t>1.</w:t>
            </w:r>
          </w:p>
        </w:tc>
        <w:tc>
          <w:tcPr>
            <w:tcW w:w="5750" w:type="dxa"/>
          </w:tcPr>
          <w:p w14:paraId="73F4C0A3" w14:textId="77777777" w:rsidR="00CD2A6A" w:rsidRPr="00CD2A6A" w:rsidRDefault="00CD2A6A" w:rsidP="00CD2A6A">
            <w:pPr>
              <w:spacing w:line="274" w:lineRule="exact"/>
              <w:ind w:left="142" w:right="135"/>
              <w:jc w:val="both"/>
              <w:rPr>
                <w:rFonts w:ascii="Times New Roman" w:hAnsi="Times New Roman"/>
                <w:lang w:val="ru-RU"/>
              </w:rPr>
            </w:pPr>
            <w:r w:rsidRPr="00CD2A6A">
              <w:rPr>
                <w:rFonts w:ascii="Times New Roman" w:hAnsi="Times New Roman"/>
                <w:lang w:val="ru-RU"/>
              </w:rPr>
              <w:t>93.7.1. Литература первой половины XX века.</w:t>
            </w:r>
          </w:p>
          <w:p w14:paraId="0F8F27BA" w14:textId="77777777" w:rsidR="00CD2A6A" w:rsidRPr="00CD2A6A" w:rsidRDefault="00CD2A6A" w:rsidP="00CD2A6A">
            <w:pPr>
              <w:spacing w:line="274" w:lineRule="exact"/>
              <w:ind w:left="142" w:right="135"/>
              <w:jc w:val="both"/>
              <w:rPr>
                <w:rFonts w:ascii="Times New Roman" w:hAnsi="Times New Roman"/>
                <w:lang w:val="ru-RU"/>
              </w:rPr>
            </w:pPr>
            <w:r w:rsidRPr="00CD2A6A">
              <w:rPr>
                <w:rFonts w:ascii="Times New Roman" w:hAnsi="Times New Roman"/>
                <w:lang w:val="ru-RU"/>
              </w:rPr>
              <w:t>М. Исаева. «Ирсан орам» («Корень счастья») (отрывки из романа).</w:t>
            </w:r>
          </w:p>
          <w:p w14:paraId="01F3BD73" w14:textId="77777777" w:rsidR="00CD2A6A" w:rsidRPr="00CD2A6A" w:rsidRDefault="00CD2A6A" w:rsidP="00CD2A6A">
            <w:pPr>
              <w:spacing w:line="274" w:lineRule="exact"/>
              <w:ind w:left="142" w:right="135"/>
              <w:jc w:val="both"/>
              <w:rPr>
                <w:rFonts w:ascii="Times New Roman" w:hAnsi="Times New Roman"/>
                <w:lang w:val="ru-RU"/>
              </w:rPr>
            </w:pPr>
            <w:r w:rsidRPr="00CD2A6A">
              <w:rPr>
                <w:rFonts w:ascii="Times New Roman" w:hAnsi="Times New Roman"/>
                <w:lang w:val="ru-RU"/>
              </w:rPr>
              <w:t>А. Айдамиров. «Еха буьйсанаш» («Длинные ночи») (отрывки из романа).</w:t>
            </w:r>
          </w:p>
          <w:p w14:paraId="7EB7A510" w14:textId="77777777" w:rsidR="00CD2A6A" w:rsidRPr="00CD2A6A" w:rsidRDefault="00CD2A6A" w:rsidP="00CD2A6A">
            <w:pPr>
              <w:spacing w:line="274" w:lineRule="exact"/>
              <w:ind w:left="142" w:right="135"/>
              <w:jc w:val="both"/>
              <w:rPr>
                <w:rFonts w:ascii="Times New Roman" w:hAnsi="Times New Roman"/>
                <w:lang w:val="ru-RU"/>
              </w:rPr>
            </w:pPr>
            <w:r w:rsidRPr="00CD2A6A">
              <w:rPr>
                <w:rFonts w:ascii="Times New Roman" w:hAnsi="Times New Roman"/>
                <w:lang w:val="ru-RU"/>
              </w:rPr>
              <w:t>Р. Ахматова. «Хуур дац, кхолламо хӀун кечдо вайна…» («Неизвестно, что подготовила нам судьба»), «Даймахке» («Родине»), «Нене» («Матери»), «Сан йурт» («Моё село»), поэма «Дагалецамийн новкъа» («В дороге воспоминаний»).</w:t>
            </w:r>
          </w:p>
          <w:p w14:paraId="0332DA44" w14:textId="6644512C" w:rsidR="00CD2A6A" w:rsidRPr="001121AC" w:rsidRDefault="00CD2A6A" w:rsidP="00CD2A6A">
            <w:pPr>
              <w:spacing w:line="274" w:lineRule="exact"/>
              <w:ind w:left="142" w:right="135"/>
              <w:jc w:val="both"/>
              <w:rPr>
                <w:rFonts w:ascii="Times New Roman" w:hAnsi="Times New Roman"/>
                <w:lang w:val="ru-RU" w:eastAsia="en-US"/>
              </w:rPr>
            </w:pPr>
            <w:r w:rsidRPr="00CD2A6A">
              <w:rPr>
                <w:rFonts w:ascii="Times New Roman" w:hAnsi="Times New Roman"/>
                <w:lang w:val="ru-RU"/>
              </w:rPr>
              <w:t>А. Сулейманов. «Дог дохде цӀе» («Согревая сердце»), «Берд» («Обрыв»), «Батто сагатдо» («Месяц скучает»), «Ламанан хьостанаш» («Источники гор»).</w:t>
            </w:r>
          </w:p>
        </w:tc>
        <w:tc>
          <w:tcPr>
            <w:tcW w:w="2835" w:type="dxa"/>
          </w:tcPr>
          <w:p w14:paraId="50EC21DE" w14:textId="690E5A9A" w:rsidR="00CD2A6A" w:rsidRPr="00CD2A6A" w:rsidRDefault="00CD2A6A" w:rsidP="00CD2A6A">
            <w:pPr>
              <w:spacing w:line="273" w:lineRule="exact"/>
              <w:ind w:left="142"/>
              <w:jc w:val="center"/>
              <w:rPr>
                <w:rFonts w:ascii="Times New Roman" w:hAnsi="Times New Roman"/>
                <w:i/>
                <w:lang w:val="ru-RU" w:eastAsia="en-US"/>
              </w:rPr>
            </w:pPr>
            <w:r w:rsidRPr="00CD2A6A">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CD2A6A" w:rsidRPr="00353CE3" w14:paraId="278A7DD3" w14:textId="77777777" w:rsidTr="00924777">
        <w:trPr>
          <w:trHeight w:val="273"/>
        </w:trPr>
        <w:tc>
          <w:tcPr>
            <w:tcW w:w="1066" w:type="dxa"/>
          </w:tcPr>
          <w:p w14:paraId="50CC8AF0" w14:textId="77777777" w:rsidR="00CD2A6A" w:rsidRPr="00353CE3" w:rsidRDefault="00CD2A6A" w:rsidP="00924777">
            <w:pPr>
              <w:spacing w:line="253" w:lineRule="exact"/>
              <w:ind w:left="142"/>
              <w:rPr>
                <w:rFonts w:ascii="Times New Roman" w:hAnsi="Times New Roman"/>
                <w:lang w:eastAsia="en-US"/>
              </w:rPr>
            </w:pPr>
            <w:r w:rsidRPr="00353CE3">
              <w:rPr>
                <w:rFonts w:ascii="Times New Roman" w:hAnsi="Times New Roman"/>
                <w:lang w:eastAsia="en-US"/>
              </w:rPr>
              <w:t>2.</w:t>
            </w:r>
          </w:p>
        </w:tc>
        <w:tc>
          <w:tcPr>
            <w:tcW w:w="5750" w:type="dxa"/>
          </w:tcPr>
          <w:p w14:paraId="1985355D"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93.7.2. Литература второй половины XX века.</w:t>
            </w:r>
          </w:p>
          <w:p w14:paraId="265CF486"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Ш. Арсанукаев. «Весет» («Завещание»), «Нагахь хьан гӀо оьшуш» («Когда нужна твоя помощь»), «Нийсонан гимн» («Гимн справедливости»), «Ненан мотт» («Родной язык»), «Мохкбегор» («Землетрясение»), «Дицдина илли» («Забытая песнь»), «Кхолламан сизаш» («Нити судьбы») (роман в стихах).</w:t>
            </w:r>
          </w:p>
          <w:p w14:paraId="571D73F2"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Ш. Рашидов. «Баланах дуьзна дог» («Сердце полное страданий»), «Пондар боьлху» («Гармонь плачет»), «Аружа» («Аружа»).</w:t>
            </w:r>
          </w:p>
          <w:p w14:paraId="1FF5FEC1"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С. Гацаев. «Йише Маржане» («Сестре Маржане»), «Хаьий хьуна, Фирдоуси…» («Знаешь ли ты, Фирдауси»), «Хатта хьайна Саадига…» («Спроси  у Саада»), «Цкъа а дац сан ойла къуьйлуш…» («Никогда не скрывая мысль»), «Хийла нохчийн кӀант…» («Чеченский сын»), «БӀаьсте хир йу – бӀаьсте, бӀаьсте!…» («Будет весна – весна, весна!»).</w:t>
            </w:r>
          </w:p>
          <w:p w14:paraId="3B3B04E9"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М. Ахмадов. «Нохчийн махкахь нохчийн маттахь…» («На родной земле  о родном языке»), повесть «Зингатийн барз а ма бохабелахь» («Не разрушайте муравейник»).</w:t>
            </w:r>
          </w:p>
          <w:p w14:paraId="62382D78"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М. Дикаев. «Стеган цӀе» («Имя человека»), «Нохчийн хӀусам»  («Дом чеченца»), «Суна лаьа» («Я хочу»).</w:t>
            </w:r>
          </w:p>
          <w:p w14:paraId="203531BB"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М. Бексултанов. «Ӏаьржа бӀаьрг» («Чёрный глаз»), «Хьалхара парта» («Первая парта»), «Корталин Хантоти» («Чудак»).</w:t>
            </w:r>
          </w:p>
          <w:p w14:paraId="33C1A44F"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А. Шайхиев. «Стаг велча, йуьртахь зударийн боьлху…» («Когда в селе мужчина умирает, женщины плачут»), «Ас а ма лайна…» («Я тоже терпел»), повесть «Дерачу кхолламан кхел» («Приговор судьбы»).</w:t>
            </w:r>
          </w:p>
          <w:p w14:paraId="5CA1C34A" w14:textId="26C92838" w:rsidR="00CD2A6A" w:rsidRPr="001121AC"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Г. Алиев. «Къонахийн зама» («Время мужчин»), «ХӀун лозу хьан, Нохчийчоь?» («Что у тебя болит, Родина?»), «Къонахе» («Мужчине»), «ДоӀа» («Молитва»).</w:t>
            </w:r>
          </w:p>
        </w:tc>
        <w:tc>
          <w:tcPr>
            <w:tcW w:w="2835" w:type="dxa"/>
          </w:tcPr>
          <w:p w14:paraId="44CDD5A9" w14:textId="77777777" w:rsidR="00CD2A6A" w:rsidRPr="001121AC" w:rsidRDefault="00CD2A6A" w:rsidP="00924777">
            <w:pPr>
              <w:spacing w:line="253" w:lineRule="exact"/>
              <w:ind w:left="142"/>
              <w:jc w:val="center"/>
              <w:rPr>
                <w:rFonts w:ascii="Times New Roman" w:hAnsi="Times New Roman"/>
                <w:lang w:val="ru-RU" w:eastAsia="en-US"/>
              </w:rPr>
            </w:pPr>
          </w:p>
        </w:tc>
      </w:tr>
      <w:tr w:rsidR="00CD2A6A" w:rsidRPr="00353CE3" w14:paraId="6D61D8EC" w14:textId="77777777" w:rsidTr="00924777">
        <w:trPr>
          <w:trHeight w:val="273"/>
        </w:trPr>
        <w:tc>
          <w:tcPr>
            <w:tcW w:w="1066" w:type="dxa"/>
          </w:tcPr>
          <w:p w14:paraId="7EEC1F6C" w14:textId="57233D6B" w:rsidR="00CD2A6A" w:rsidRPr="00CD2A6A" w:rsidRDefault="00CD2A6A" w:rsidP="00CD2A6A">
            <w:pPr>
              <w:spacing w:line="253" w:lineRule="exact"/>
              <w:rPr>
                <w:rFonts w:ascii="Times New Roman" w:hAnsi="Times New Roman"/>
                <w:lang w:val="ru-RU" w:eastAsia="en-US"/>
              </w:rPr>
            </w:pPr>
            <w:r>
              <w:rPr>
                <w:rFonts w:ascii="Times New Roman" w:hAnsi="Times New Roman"/>
                <w:lang w:val="ru-RU" w:eastAsia="en-US"/>
              </w:rPr>
              <w:t xml:space="preserve">        3.</w:t>
            </w:r>
          </w:p>
        </w:tc>
        <w:tc>
          <w:tcPr>
            <w:tcW w:w="5750" w:type="dxa"/>
          </w:tcPr>
          <w:p w14:paraId="677ED1AC" w14:textId="77777777" w:rsidR="00CD2A6A" w:rsidRPr="00AF46A6" w:rsidRDefault="00CD2A6A" w:rsidP="00CD2A6A">
            <w:pPr>
              <w:spacing w:line="253" w:lineRule="exact"/>
              <w:ind w:left="142" w:right="135"/>
              <w:jc w:val="both"/>
              <w:rPr>
                <w:rFonts w:ascii="Times New Roman" w:hAnsi="Times New Roman"/>
                <w:lang w:val="ru-RU" w:eastAsia="en-US"/>
              </w:rPr>
            </w:pPr>
            <w:r w:rsidRPr="00AF46A6">
              <w:rPr>
                <w:rFonts w:ascii="Times New Roman" w:hAnsi="Times New Roman"/>
                <w:lang w:val="ru-RU" w:eastAsia="en-US"/>
              </w:rPr>
              <w:t xml:space="preserve">93.7.3. Литература начала </w:t>
            </w:r>
            <w:r w:rsidRPr="00CD2A6A">
              <w:rPr>
                <w:rFonts w:ascii="Times New Roman" w:hAnsi="Times New Roman"/>
                <w:lang w:eastAsia="en-US"/>
              </w:rPr>
              <w:t>XXI</w:t>
            </w:r>
            <w:r w:rsidRPr="00AF46A6">
              <w:rPr>
                <w:rFonts w:ascii="Times New Roman" w:hAnsi="Times New Roman"/>
                <w:lang w:val="ru-RU" w:eastAsia="en-US"/>
              </w:rPr>
              <w:t xml:space="preserve"> века.</w:t>
            </w:r>
          </w:p>
          <w:p w14:paraId="437E6208" w14:textId="073E9C2A"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К. Ибрагимов. «Берийн дуьне» («Детский мир») (отрывки из романа).</w:t>
            </w:r>
          </w:p>
        </w:tc>
        <w:tc>
          <w:tcPr>
            <w:tcW w:w="2835" w:type="dxa"/>
          </w:tcPr>
          <w:p w14:paraId="628397C2" w14:textId="77777777" w:rsidR="00CD2A6A" w:rsidRPr="00CD2A6A" w:rsidRDefault="00CD2A6A" w:rsidP="00924777">
            <w:pPr>
              <w:spacing w:line="253" w:lineRule="exact"/>
              <w:ind w:left="142"/>
              <w:jc w:val="center"/>
              <w:rPr>
                <w:rFonts w:ascii="Times New Roman" w:hAnsi="Times New Roman"/>
                <w:lang w:val="ru-RU" w:eastAsia="en-US"/>
              </w:rPr>
            </w:pPr>
          </w:p>
        </w:tc>
      </w:tr>
      <w:tr w:rsidR="00CD2A6A" w:rsidRPr="00353CE3" w14:paraId="76A226C4" w14:textId="77777777" w:rsidTr="00924777">
        <w:trPr>
          <w:trHeight w:val="273"/>
        </w:trPr>
        <w:tc>
          <w:tcPr>
            <w:tcW w:w="1066" w:type="dxa"/>
          </w:tcPr>
          <w:p w14:paraId="0E4A00A6" w14:textId="58E6E862" w:rsidR="00CD2A6A" w:rsidRPr="00CD2A6A" w:rsidRDefault="00CD2A6A" w:rsidP="00CD2A6A">
            <w:pPr>
              <w:spacing w:line="253" w:lineRule="exact"/>
              <w:jc w:val="center"/>
              <w:rPr>
                <w:rFonts w:ascii="Times New Roman" w:hAnsi="Times New Roman"/>
                <w:lang w:val="ru-RU" w:eastAsia="en-US"/>
              </w:rPr>
            </w:pPr>
            <w:r>
              <w:rPr>
                <w:rFonts w:ascii="Times New Roman" w:hAnsi="Times New Roman"/>
                <w:lang w:val="ru-RU" w:eastAsia="en-US"/>
              </w:rPr>
              <w:t>4.</w:t>
            </w:r>
          </w:p>
        </w:tc>
        <w:tc>
          <w:tcPr>
            <w:tcW w:w="5750" w:type="dxa"/>
          </w:tcPr>
          <w:p w14:paraId="1E6C8659"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93.7.4. Литература других народов.</w:t>
            </w:r>
          </w:p>
          <w:p w14:paraId="446AD64E" w14:textId="77777777" w:rsidR="00CD2A6A" w:rsidRPr="00AF46A6"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 xml:space="preserve">А. Казбеги. </w:t>
            </w:r>
            <w:r w:rsidRPr="00AF46A6">
              <w:rPr>
                <w:rFonts w:ascii="Times New Roman" w:hAnsi="Times New Roman"/>
                <w:lang w:val="ru-RU" w:eastAsia="en-US"/>
              </w:rPr>
              <w:t>«Элиса» (перевод С. Моргашвили).</w:t>
            </w:r>
          </w:p>
          <w:p w14:paraId="48079C19" w14:textId="51AC3D3C" w:rsidR="00CD2A6A" w:rsidRPr="00CD2A6A" w:rsidRDefault="00CD2A6A" w:rsidP="00CD2A6A">
            <w:pPr>
              <w:spacing w:line="253" w:lineRule="exact"/>
              <w:ind w:left="142" w:right="135"/>
              <w:jc w:val="both"/>
              <w:rPr>
                <w:rFonts w:ascii="Times New Roman" w:hAnsi="Times New Roman"/>
                <w:lang w:eastAsia="en-US"/>
              </w:rPr>
            </w:pPr>
            <w:r w:rsidRPr="00CD2A6A">
              <w:rPr>
                <w:rFonts w:ascii="Times New Roman" w:hAnsi="Times New Roman"/>
                <w:lang w:val="ru-RU" w:eastAsia="en-US"/>
              </w:rPr>
              <w:t xml:space="preserve">К. Кулиев. «Хиндолчуьнга аьлла байташ» («Стихи, сказанные о будущем»), «ТӀуьначу лаьттан цинц къуьйлу ас буйнахь…» </w:t>
            </w:r>
            <w:r w:rsidRPr="00CD2A6A">
              <w:rPr>
                <w:rFonts w:ascii="Times New Roman" w:hAnsi="Times New Roman"/>
                <w:lang w:eastAsia="en-US"/>
              </w:rPr>
              <w:t>(«Сжимая в кулаке горсть земли») (перевод А. Айдамирова).</w:t>
            </w:r>
          </w:p>
        </w:tc>
        <w:tc>
          <w:tcPr>
            <w:tcW w:w="2835" w:type="dxa"/>
          </w:tcPr>
          <w:p w14:paraId="66FC42F9" w14:textId="77777777" w:rsidR="00CD2A6A" w:rsidRPr="00CD2A6A" w:rsidRDefault="00CD2A6A" w:rsidP="00924777">
            <w:pPr>
              <w:spacing w:line="253" w:lineRule="exact"/>
              <w:ind w:left="142"/>
              <w:jc w:val="center"/>
              <w:rPr>
                <w:rFonts w:ascii="Times New Roman" w:hAnsi="Times New Roman"/>
                <w:lang w:eastAsia="en-US"/>
              </w:rPr>
            </w:pPr>
          </w:p>
        </w:tc>
      </w:tr>
      <w:tr w:rsidR="00CD2A6A" w:rsidRPr="00353CE3" w14:paraId="1E54B5A4" w14:textId="77777777" w:rsidTr="00924777">
        <w:trPr>
          <w:trHeight w:val="273"/>
        </w:trPr>
        <w:tc>
          <w:tcPr>
            <w:tcW w:w="1066" w:type="dxa"/>
          </w:tcPr>
          <w:p w14:paraId="75454148" w14:textId="17B0E910" w:rsidR="00CD2A6A" w:rsidRPr="00CD2A6A" w:rsidRDefault="00CD2A6A" w:rsidP="00CD2A6A">
            <w:pPr>
              <w:spacing w:line="253" w:lineRule="exact"/>
              <w:jc w:val="center"/>
              <w:rPr>
                <w:rFonts w:ascii="Times New Roman" w:hAnsi="Times New Roman"/>
                <w:lang w:val="ru-RU" w:eastAsia="en-US"/>
              </w:rPr>
            </w:pPr>
            <w:r>
              <w:rPr>
                <w:rFonts w:ascii="Times New Roman" w:hAnsi="Times New Roman"/>
                <w:lang w:val="ru-RU" w:eastAsia="en-US"/>
              </w:rPr>
              <w:t>5.</w:t>
            </w:r>
          </w:p>
        </w:tc>
        <w:tc>
          <w:tcPr>
            <w:tcW w:w="5750" w:type="dxa"/>
          </w:tcPr>
          <w:p w14:paraId="6C96E136"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93.7.5. Произведения для самостоятельного чтения.</w:t>
            </w:r>
          </w:p>
          <w:p w14:paraId="734AD019"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А. Айдамиров. «Ненан дог» («Сердце матери»).</w:t>
            </w:r>
          </w:p>
          <w:p w14:paraId="181E361C"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М. Ахмадов. «Сатоссуш, седарчий довш» («На рассвете, исчезая звезды»).</w:t>
            </w:r>
          </w:p>
          <w:p w14:paraId="5A0EA0B8"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М. Кибиев. «Ден къамел» («Разговор отца»).</w:t>
            </w:r>
          </w:p>
          <w:p w14:paraId="7E3896CB"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Легенда «ШагатӀулг» («Мрамор»).</w:t>
            </w:r>
          </w:p>
          <w:p w14:paraId="5BFDF5C9" w14:textId="77777777" w:rsidR="00CD2A6A" w:rsidRPr="00CD2A6A"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С. Яшуркаев. «ЦӀахь котам декара зевне йеш Ӏуьйкъе…» («Крики петуха  на рассвете…»), «Дагахьбалламаш, дагалецамаш…» («Сожаления  и воспоминания»).</w:t>
            </w:r>
          </w:p>
          <w:p w14:paraId="38CB0C97" w14:textId="77777777" w:rsidR="00CD2A6A" w:rsidRPr="00A20F63" w:rsidRDefault="00CD2A6A" w:rsidP="00CD2A6A">
            <w:pPr>
              <w:spacing w:line="253" w:lineRule="exact"/>
              <w:ind w:left="142" w:right="135"/>
              <w:jc w:val="both"/>
              <w:rPr>
                <w:rFonts w:ascii="Times New Roman" w:hAnsi="Times New Roman"/>
                <w:lang w:val="ru-RU" w:eastAsia="en-US"/>
              </w:rPr>
            </w:pPr>
            <w:r w:rsidRPr="00CD2A6A">
              <w:rPr>
                <w:rFonts w:ascii="Times New Roman" w:hAnsi="Times New Roman"/>
                <w:lang w:val="ru-RU" w:eastAsia="en-US"/>
              </w:rPr>
              <w:t xml:space="preserve">Б. Гайтукаев. «БӀаьргашна бӀаьрзе хилла…» («Слеп на глаза…»), «Со йинчу дийнахь…» </w:t>
            </w:r>
            <w:r w:rsidRPr="00A20F63">
              <w:rPr>
                <w:rFonts w:ascii="Times New Roman" w:hAnsi="Times New Roman"/>
                <w:lang w:val="ru-RU" w:eastAsia="en-US"/>
              </w:rPr>
              <w:t>(«День моего рождения»).</w:t>
            </w:r>
          </w:p>
          <w:p w14:paraId="7CE655D2" w14:textId="60AEDE43" w:rsidR="00CD2A6A" w:rsidRPr="00CD2A6A" w:rsidRDefault="00CD2A6A" w:rsidP="00CD2A6A">
            <w:pPr>
              <w:spacing w:line="253" w:lineRule="exact"/>
              <w:ind w:left="142" w:right="135"/>
              <w:jc w:val="both"/>
              <w:rPr>
                <w:rFonts w:ascii="Times New Roman" w:hAnsi="Times New Roman"/>
                <w:lang w:eastAsia="en-US"/>
              </w:rPr>
            </w:pPr>
            <w:r w:rsidRPr="00CD2A6A">
              <w:rPr>
                <w:rFonts w:ascii="Times New Roman" w:hAnsi="Times New Roman"/>
                <w:lang w:val="ru-RU" w:eastAsia="en-US"/>
              </w:rPr>
              <w:t xml:space="preserve">А. Бисултанов. «Бералле» («Детство»), «Ас хьан чӀабанех гӀайгӀа йуцур йу…» </w:t>
            </w:r>
            <w:r w:rsidRPr="00CD2A6A">
              <w:rPr>
                <w:rFonts w:ascii="Times New Roman" w:hAnsi="Times New Roman"/>
                <w:lang w:eastAsia="en-US"/>
              </w:rPr>
              <w:t>(«Грусть заплетая в твои косы…»).</w:t>
            </w:r>
          </w:p>
        </w:tc>
        <w:tc>
          <w:tcPr>
            <w:tcW w:w="2835" w:type="dxa"/>
          </w:tcPr>
          <w:p w14:paraId="2B77646F" w14:textId="77777777" w:rsidR="00CD2A6A" w:rsidRPr="00CD2A6A" w:rsidRDefault="00CD2A6A" w:rsidP="00924777">
            <w:pPr>
              <w:spacing w:line="253" w:lineRule="exact"/>
              <w:ind w:left="142"/>
              <w:jc w:val="center"/>
              <w:rPr>
                <w:rFonts w:ascii="Times New Roman" w:hAnsi="Times New Roman"/>
                <w:lang w:eastAsia="en-US"/>
              </w:rPr>
            </w:pPr>
          </w:p>
        </w:tc>
      </w:tr>
      <w:tr w:rsidR="00CD2A6A" w:rsidRPr="00353CE3" w14:paraId="142C465F" w14:textId="77777777" w:rsidTr="00924777">
        <w:trPr>
          <w:trHeight w:val="273"/>
        </w:trPr>
        <w:tc>
          <w:tcPr>
            <w:tcW w:w="6816" w:type="dxa"/>
            <w:gridSpan w:val="2"/>
          </w:tcPr>
          <w:p w14:paraId="0709E1CB" w14:textId="29C68933" w:rsidR="00CD2A6A" w:rsidRPr="00353CE3" w:rsidRDefault="00CD2A6A" w:rsidP="00CD2A6A">
            <w:pPr>
              <w:spacing w:line="253" w:lineRule="exact"/>
              <w:ind w:left="142"/>
              <w:rPr>
                <w:rFonts w:ascii="Times New Roman" w:hAnsi="Times New Roman"/>
                <w:lang w:eastAsia="en-US"/>
              </w:rPr>
            </w:pPr>
            <w:r w:rsidRPr="00353CE3">
              <w:rPr>
                <w:rFonts w:ascii="Times New Roman" w:hAnsi="Times New Roman"/>
                <w:lang w:eastAsia="en-US"/>
              </w:rPr>
              <w:t>Итого за</w:t>
            </w:r>
            <w:r w:rsidRPr="00353CE3">
              <w:rPr>
                <w:rFonts w:ascii="Times New Roman" w:hAnsi="Times New Roman"/>
                <w:spacing w:val="-5"/>
                <w:lang w:eastAsia="en-US"/>
              </w:rPr>
              <w:t xml:space="preserve"> </w:t>
            </w:r>
            <w:r w:rsidRPr="00353CE3">
              <w:rPr>
                <w:rFonts w:ascii="Times New Roman" w:hAnsi="Times New Roman"/>
                <w:spacing w:val="1"/>
                <w:lang w:eastAsia="en-US"/>
              </w:rPr>
              <w:t xml:space="preserve"> </w:t>
            </w:r>
            <w:r>
              <w:rPr>
                <w:rFonts w:ascii="Times New Roman" w:hAnsi="Times New Roman"/>
                <w:spacing w:val="1"/>
                <w:lang w:val="ru-RU" w:eastAsia="en-US"/>
              </w:rPr>
              <w:t xml:space="preserve">11 </w:t>
            </w:r>
            <w:r w:rsidRPr="00353CE3">
              <w:rPr>
                <w:rFonts w:ascii="Times New Roman" w:hAnsi="Times New Roman"/>
                <w:lang w:eastAsia="en-US"/>
              </w:rPr>
              <w:t>класс</w:t>
            </w:r>
          </w:p>
        </w:tc>
        <w:tc>
          <w:tcPr>
            <w:tcW w:w="2835" w:type="dxa"/>
          </w:tcPr>
          <w:p w14:paraId="2127EFEE" w14:textId="77777777" w:rsidR="00CD2A6A" w:rsidRPr="00353CE3" w:rsidRDefault="00CD2A6A" w:rsidP="00924777">
            <w:pPr>
              <w:spacing w:line="253" w:lineRule="exact"/>
              <w:ind w:left="142"/>
              <w:jc w:val="center"/>
              <w:rPr>
                <w:rFonts w:ascii="Times New Roman" w:hAnsi="Times New Roman"/>
                <w:lang w:eastAsia="en-US"/>
              </w:rPr>
            </w:pPr>
          </w:p>
        </w:tc>
      </w:tr>
    </w:tbl>
    <w:p w14:paraId="079DEB79" w14:textId="77777777" w:rsidR="00B53918" w:rsidRDefault="00B53918" w:rsidP="00CD2A6A">
      <w:pPr>
        <w:widowControl w:val="0"/>
        <w:tabs>
          <w:tab w:val="left" w:pos="2309"/>
        </w:tabs>
        <w:spacing w:after="200" w:line="240" w:lineRule="auto"/>
        <w:ind w:firstLine="709"/>
        <w:jc w:val="both"/>
        <w:rPr>
          <w:rFonts w:ascii="Times New Roman" w:eastAsia="Calibri" w:hAnsi="Times New Roman"/>
          <w:sz w:val="24"/>
          <w:lang w:eastAsia="en-US"/>
        </w:rPr>
      </w:pPr>
    </w:p>
    <w:p w14:paraId="2E0F0BAA" w14:textId="77777777" w:rsidR="00CD2A6A" w:rsidRDefault="00CD2A6A" w:rsidP="00793456">
      <w:pPr>
        <w:spacing w:after="0" w:line="240" w:lineRule="auto"/>
        <w:ind w:firstLine="709"/>
        <w:jc w:val="center"/>
        <w:rPr>
          <w:rFonts w:ascii="Times New Roman" w:hAnsi="Times New Roman"/>
          <w:b/>
          <w:sz w:val="24"/>
          <w:szCs w:val="24"/>
        </w:rPr>
      </w:pPr>
    </w:p>
    <w:p w14:paraId="3D0DBCF9" w14:textId="38E759D1" w:rsidR="007A4F64" w:rsidRPr="00793456" w:rsidRDefault="00F75321" w:rsidP="00793456">
      <w:pPr>
        <w:spacing w:after="0" w:line="240" w:lineRule="auto"/>
        <w:ind w:firstLine="709"/>
        <w:jc w:val="center"/>
        <w:rPr>
          <w:rFonts w:ascii="Times New Roman" w:hAnsi="Times New Roman"/>
          <w:b/>
          <w:sz w:val="24"/>
          <w:szCs w:val="24"/>
        </w:rPr>
      </w:pPr>
      <w:r>
        <w:rPr>
          <w:rFonts w:ascii="Times New Roman" w:hAnsi="Times New Roman"/>
          <w:b/>
          <w:sz w:val="24"/>
          <w:szCs w:val="24"/>
        </w:rPr>
        <w:t xml:space="preserve">2.2.6. </w:t>
      </w:r>
      <w:r w:rsidR="007A4F64" w:rsidRPr="00793456">
        <w:rPr>
          <w:rFonts w:ascii="Times New Roman" w:hAnsi="Times New Roman"/>
          <w:b/>
          <w:sz w:val="24"/>
          <w:szCs w:val="24"/>
        </w:rPr>
        <w:t>Рабочая программа по учебному предмету «Иностранный (английский) язык (базовый уровень)»</w:t>
      </w:r>
    </w:p>
    <w:p w14:paraId="3BED1BF1" w14:textId="77777777" w:rsidR="00793456" w:rsidRPr="00AA0176" w:rsidRDefault="00793456"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p>
    <w:p w14:paraId="3A3AF42C" w14:textId="2B4BC2D8" w:rsidR="00F75321" w:rsidRPr="009C0C03" w:rsidRDefault="007A4F64" w:rsidP="00F75321">
      <w:pPr>
        <w:spacing w:after="0" w:line="240" w:lineRule="auto"/>
        <w:ind w:firstLine="709"/>
        <w:jc w:val="both"/>
        <w:rPr>
          <w:rFonts w:ascii="Times New Roman" w:hAnsi="Times New Roman"/>
          <w:sz w:val="24"/>
          <w:szCs w:val="24"/>
          <w:lang w:eastAsia="en-US"/>
        </w:rPr>
      </w:pPr>
      <w:r w:rsidRPr="00AA0176">
        <w:rPr>
          <w:rFonts w:ascii="Times New Roman" w:eastAsia="Calibri" w:hAnsi="Times New Roman"/>
          <w:sz w:val="24"/>
          <w:szCs w:val="24"/>
          <w:lang w:eastAsia="en-US"/>
        </w:rPr>
        <w:t>Рабочая программа по учебному предмету «Иностранный (английский) язык (базовый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r w:rsidR="00F75321">
        <w:rPr>
          <w:rFonts w:ascii="Times New Roman" w:eastAsia="Calibri" w:hAnsi="Times New Roman"/>
          <w:sz w:val="24"/>
          <w:szCs w:val="24"/>
          <w:lang w:eastAsia="en-US"/>
        </w:rPr>
        <w:t xml:space="preserve"> </w:t>
      </w:r>
      <w:r w:rsidR="00CD2A6A">
        <w:rPr>
          <w:rFonts w:ascii="Times New Roman" w:eastAsia="Calibri" w:hAnsi="Times New Roman"/>
          <w:sz w:val="24"/>
          <w:szCs w:val="24"/>
          <w:lang w:eastAsia="en-US"/>
        </w:rPr>
        <w:t xml:space="preserve"> </w:t>
      </w:r>
      <w:r w:rsidR="00F75321" w:rsidRPr="009C0C03">
        <w:rPr>
          <w:rFonts w:ascii="Times New Roman" w:eastAsia="Calibri" w:hAnsi="Times New Roman"/>
          <w:sz w:val="24"/>
          <w:szCs w:val="28"/>
          <w:lang w:eastAsia="en-US"/>
        </w:rPr>
        <w:t xml:space="preserve">и </w:t>
      </w:r>
      <w:r w:rsidR="00F75321"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F75321" w:rsidRPr="00F75321">
        <w:rPr>
          <w:rFonts w:ascii="Times New Roman" w:hAnsi="Times New Roman"/>
          <w:sz w:val="24"/>
          <w:szCs w:val="24"/>
          <w:lang w:eastAsia="en-US"/>
        </w:rPr>
        <w:t>оответствие с требованием ФГОС С</w:t>
      </w:r>
      <w:r w:rsidR="00F75321" w:rsidRPr="009C0C03">
        <w:rPr>
          <w:rFonts w:ascii="Times New Roman" w:hAnsi="Times New Roman"/>
          <w:sz w:val="24"/>
          <w:szCs w:val="24"/>
          <w:lang w:eastAsia="en-US"/>
        </w:rPr>
        <w:t xml:space="preserve">ОО. </w:t>
      </w:r>
    </w:p>
    <w:p w14:paraId="492E3B32" w14:textId="6125098C" w:rsidR="00793456" w:rsidRPr="00F75321" w:rsidRDefault="00F75321" w:rsidP="00F75321">
      <w:pPr>
        <w:spacing w:after="0" w:line="240" w:lineRule="auto"/>
        <w:ind w:firstLine="709"/>
        <w:jc w:val="both"/>
        <w:rPr>
          <w:rFonts w:ascii="Times New Roman" w:hAnsi="Times New Roman"/>
          <w:sz w:val="24"/>
          <w:szCs w:val="24"/>
          <w:lang w:eastAsia="en-US"/>
        </w:rPr>
      </w:pPr>
      <w:r w:rsidRPr="00F75321">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10F3DF34" w14:textId="75E50E58" w:rsidR="007A4F64" w:rsidRDefault="0079345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Пояснительная записка</w:t>
      </w:r>
    </w:p>
    <w:p w14:paraId="6F644EB6" w14:textId="77777777" w:rsidR="004B3EA0" w:rsidRPr="00AA0176" w:rsidRDefault="004B3EA0"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76C6930C" w14:textId="615D4642"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Программа по английскому языку (базовый уровень) на уровне среднего общего образования разработана на основе ФГОС СОО.</w:t>
      </w:r>
    </w:p>
    <w:p w14:paraId="3B04264D" w14:textId="1979F652"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Программа по английскому языку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14:paraId="293E2407" w14:textId="4710CD7B"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Программа по английскому языку устанавливает распределение обязательного предметного содержания по годам обучения, предусматривает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10–11 классах, а также с учётом возрастных особенностей обучающихся. Содержание программы по 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–17 лет.</w:t>
      </w:r>
    </w:p>
    <w:p w14:paraId="4FF8E208" w14:textId="0E647D8A"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Личностные, метапредметные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14:paraId="1A041D4F" w14:textId="38ED7A4E"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14:paraId="2AE50F5B" w14:textId="3C435013"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14:paraId="308ADD9E" w14:textId="71A641D2"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14:paraId="5A64BBC8" w14:textId="751287B7" w:rsidR="007A4F64" w:rsidRPr="00AA0176" w:rsidRDefault="007A4F64" w:rsidP="00AA0176">
      <w:pPr>
        <w:widowControl w:val="0"/>
        <w:autoSpaceDE w:val="0"/>
        <w:autoSpaceDN w:val="0"/>
        <w:adjustRightInd w:val="0"/>
        <w:spacing w:after="0" w:line="240" w:lineRule="auto"/>
        <w:ind w:firstLine="709"/>
        <w:jc w:val="both"/>
        <w:textAlignment w:val="center"/>
        <w:rPr>
          <w:rFonts w:ascii="Times New Roman" w:hAnsi="Times New Roman"/>
          <w:color w:val="000000"/>
          <w:spacing w:val="2"/>
          <w:sz w:val="24"/>
          <w:szCs w:val="24"/>
        </w:rPr>
      </w:pPr>
      <w:r w:rsidRPr="00AA0176">
        <w:rPr>
          <w:rFonts w:ascii="Times New Roman" w:hAnsi="Times New Roman"/>
          <w:color w:val="000000"/>
          <w:spacing w:val="2"/>
          <w:sz w:val="24"/>
          <w:szCs w:val="24"/>
        </w:rPr>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14:paraId="6584C923" w14:textId="0E7D03BA"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Возрастание значимости владения иностранными языками приводит  к переосмыслению целей и содержания обучения предмету.</w:t>
      </w:r>
    </w:p>
    <w:p w14:paraId="3225299E" w14:textId="4BF3DA41" w:rsidR="007A4F64" w:rsidRPr="00AA0176" w:rsidRDefault="007A4F64" w:rsidP="00AA0176">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4"/>
        </w:rPr>
      </w:pPr>
      <w:r w:rsidRPr="00AA0176">
        <w:rPr>
          <w:rFonts w:ascii="Times New Roman" w:hAnsi="Times New Roman"/>
          <w:color w:val="000000"/>
          <w:sz w:val="24"/>
          <w:szCs w:val="24"/>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14:paraId="56BA6D6F" w14:textId="58C497E3" w:rsidR="007A4F64" w:rsidRPr="00AA0176" w:rsidRDefault="007A4F64" w:rsidP="00AA0176">
      <w:pPr>
        <w:widowControl w:val="0"/>
        <w:autoSpaceDE w:val="0"/>
        <w:autoSpaceDN w:val="0"/>
        <w:adjustRightInd w:val="0"/>
        <w:spacing w:after="0" w:line="240" w:lineRule="auto"/>
        <w:ind w:firstLine="709"/>
        <w:jc w:val="both"/>
        <w:textAlignment w:val="center"/>
        <w:rPr>
          <w:rFonts w:ascii="Times New Roman" w:hAnsi="Times New Roman" w:cs="SchoolBookSanPin"/>
          <w:color w:val="000000"/>
          <w:sz w:val="24"/>
          <w:szCs w:val="24"/>
        </w:rPr>
      </w:pPr>
      <w:r w:rsidRPr="00AA0176">
        <w:rPr>
          <w:rFonts w:ascii="Times New Roman" w:hAnsi="Times New Roman" w:cs="SchoolBookSanPin"/>
          <w:color w:val="000000"/>
          <w:sz w:val="24"/>
          <w:szCs w:val="24"/>
        </w:rPr>
        <w:t>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14:paraId="49052FC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речевая компетенция – развитие коммуникативных умений в четырёх основных видах речевой деятельности (говорении, аудировании, чтении, письменной речи); </w:t>
      </w:r>
    </w:p>
    <w:p w14:paraId="6706300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14:paraId="736D040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p>
    <w:p w14:paraId="3840AD6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14:paraId="2449240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14:paraId="24F90C8C" w14:textId="09A0C8CB"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14:paraId="01631A13" w14:textId="0B56A40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14:paraId="2478D1E5" w14:textId="77777777" w:rsidR="00793456" w:rsidRPr="00793456" w:rsidRDefault="00793456" w:rsidP="00AA0176">
      <w:pPr>
        <w:widowControl w:val="0"/>
        <w:spacing w:after="0" w:line="240" w:lineRule="auto"/>
        <w:ind w:firstLine="709"/>
        <w:jc w:val="both"/>
        <w:rPr>
          <w:rFonts w:ascii="Times New Roman" w:eastAsia="SchoolBookSanPin" w:hAnsi="Times New Roman"/>
          <w:position w:val="1"/>
          <w:sz w:val="24"/>
          <w:szCs w:val="24"/>
          <w:lang w:eastAsia="en-US"/>
        </w:rPr>
      </w:pPr>
      <w:r w:rsidRPr="008130F5">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8130F5">
        <w:rPr>
          <w:rFonts w:ascii="Times New Roman" w:eastAsia="SchoolBookSanPin" w:hAnsi="Times New Roman"/>
          <w:position w:val="1"/>
          <w:sz w:val="24"/>
          <w:szCs w:val="24"/>
          <w:lang w:eastAsia="en-US"/>
        </w:rPr>
        <w:t>.</w:t>
      </w:r>
    </w:p>
    <w:p w14:paraId="57A9395C" w14:textId="6E2F1B5A" w:rsidR="00793456" w:rsidRPr="00AA0176" w:rsidRDefault="00793456" w:rsidP="00AA0176">
      <w:pPr>
        <w:widowControl w:val="0"/>
        <w:tabs>
          <w:tab w:val="left" w:pos="1843"/>
        </w:tabs>
        <w:spacing w:after="0" w:line="240" w:lineRule="auto"/>
        <w:contextualSpacing/>
        <w:jc w:val="both"/>
        <w:rPr>
          <w:rFonts w:ascii="Times New Roman" w:eastAsia="Calibri" w:hAnsi="Times New Roman"/>
          <w:sz w:val="24"/>
          <w:szCs w:val="24"/>
          <w:lang w:eastAsia="en-US"/>
        </w:rPr>
      </w:pPr>
    </w:p>
    <w:p w14:paraId="7EAB7552" w14:textId="25ABD4A8"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пороговом уровне. </w:t>
      </w:r>
    </w:p>
    <w:p w14:paraId="12C0D09D" w14:textId="3AC4F3CF"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b/>
          <w:sz w:val="24"/>
          <w:szCs w:val="24"/>
          <w:lang w:eastAsia="en-US"/>
        </w:rPr>
        <w:t>Базовый (пороговый) уровень</w:t>
      </w:r>
      <w:r w:rsidRPr="00AA0176">
        <w:rPr>
          <w:rFonts w:ascii="Times New Roman" w:eastAsia="Calibri" w:hAnsi="Times New Roman"/>
          <w:sz w:val="24"/>
          <w:szCs w:val="24"/>
          <w:lang w:eastAsia="en-US"/>
        </w:rPr>
        <w:t xml:space="preserve"> усвоения учебного предмета «Иностранный (английский) язык»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Достижение порогового уровня владения иностранным (английским) языком позволяет выпускникам российской школы использовать его для общения в устной и письменной форме как с носителями изучаемого иностранного (английского) языка, так и с представителями других стран, использующими данный язык как средство общения. Кроме того, пороговый уровень владения иностранным (английским) языком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 </w:t>
      </w:r>
    </w:p>
    <w:p w14:paraId="2C21D1A4" w14:textId="77777777" w:rsidR="00793456" w:rsidRPr="00AA0176" w:rsidRDefault="0079345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0A0FDA66" w14:textId="028BFF3C" w:rsidR="007A4F64" w:rsidRDefault="0079345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Содержание обучения в 10 классе</w:t>
      </w:r>
    </w:p>
    <w:p w14:paraId="4FCB57CB" w14:textId="77777777" w:rsidR="004B3EA0" w:rsidRPr="00AA0176" w:rsidRDefault="004B3EA0"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1D3A39D9" w14:textId="4BE42AF9"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Коммуникативные умения.</w:t>
      </w:r>
    </w:p>
    <w:p w14:paraId="5DC9F58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27DDF32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14:paraId="08C5B2E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Внешность и характеристика человека, литературного персонажа. </w:t>
      </w:r>
    </w:p>
    <w:p w14:paraId="236C0C7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14:paraId="03265FC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14:paraId="72356AD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14:paraId="0650F5F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Молодёжь в современном обществе. Досуг молодёжи: чтение, кино, театр, музыка, музеи, Интернет, компьютерные игры. Любовь и дружба.</w:t>
      </w:r>
    </w:p>
    <w:p w14:paraId="6AF86A6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Покупки: одежда, обувь и продукты питания. Карманные деньги. Молодёжная мода. </w:t>
      </w:r>
    </w:p>
    <w:p w14:paraId="5717E12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Туризм. Виды отдыха. Путешествия по России и зарубежным странам.</w:t>
      </w:r>
    </w:p>
    <w:p w14:paraId="4A25F4F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Проблемы экологии. Защита окружающей среды. Стихийные бедствия.</w:t>
      </w:r>
    </w:p>
    <w:p w14:paraId="2D340A2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Условия проживания в городской/сельской местности.</w:t>
      </w:r>
    </w:p>
    <w:p w14:paraId="4076C3F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Технический прогресс: перспективы и последствия. Современные средства связи (мобильные телефоны, смартфоны, планшеты, компьютеры).</w:t>
      </w:r>
    </w:p>
    <w:p w14:paraId="2748213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152DF51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14:paraId="1F207E93" w14:textId="074F16EC"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Говорение.</w:t>
      </w:r>
    </w:p>
    <w:p w14:paraId="3CA4939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14:paraId="10BFA91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14:paraId="23C6433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080CDAB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702E5FA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14:paraId="3E17D7E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14:paraId="33C314D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Объём диалога – 8 реплик со стороны каждого собеседника. </w:t>
      </w:r>
    </w:p>
    <w:p w14:paraId="5E030DA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Развитие коммуникативных умений монологической речи на базе умений, сформированных </w:t>
      </w:r>
      <w:r w:rsidRPr="00AA0176">
        <w:rPr>
          <w:rFonts w:ascii="Times New Roman" w:eastAsia="SchoolBookSanPin" w:hAnsi="Times New Roman"/>
          <w:sz w:val="24"/>
          <w:szCs w:val="24"/>
          <w:lang w:eastAsia="en-US"/>
        </w:rPr>
        <w:t>на уровне основного общего образования</w:t>
      </w:r>
      <w:r w:rsidRPr="00AA0176">
        <w:rPr>
          <w:rFonts w:ascii="Times New Roman" w:eastAsia="Calibri" w:hAnsi="Times New Roman"/>
          <w:sz w:val="24"/>
          <w:szCs w:val="24"/>
          <w:lang w:eastAsia="en-US"/>
        </w:rPr>
        <w:t xml:space="preserve">: </w:t>
      </w:r>
    </w:p>
    <w:p w14:paraId="362F136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создание устных связных монологических высказываний с использованием основных коммуникативных типов речи: </w:t>
      </w:r>
    </w:p>
    <w:p w14:paraId="4707896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072EA5A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повествование/сообщение; </w:t>
      </w:r>
    </w:p>
    <w:p w14:paraId="2396003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рассуждение;</w:t>
      </w:r>
    </w:p>
    <w:p w14:paraId="4C92095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пересказ основного содержания, прочитанного/прослушанного текста с выражением своего отношения к событиям и фактам, изложенным в тексте;</w:t>
      </w:r>
    </w:p>
    <w:p w14:paraId="197CB7D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устное представление (презентация) результатов выполненной проектной работы.</w:t>
      </w:r>
    </w:p>
    <w:p w14:paraId="60A5117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или без их использования.</w:t>
      </w:r>
    </w:p>
    <w:p w14:paraId="379BC6B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монологического высказывания – до 14 фраз.</w:t>
      </w:r>
    </w:p>
    <w:p w14:paraId="6E233511" w14:textId="3C3CC72F"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Аудирование.</w:t>
      </w:r>
    </w:p>
    <w:p w14:paraId="57B7BE2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Развитие коммуникативных умений аудирования на базе умений, сформированных </w:t>
      </w:r>
      <w:r w:rsidRPr="00AA0176">
        <w:rPr>
          <w:rFonts w:ascii="Times New Roman" w:eastAsia="SchoolBookSanPin" w:hAnsi="Times New Roman"/>
          <w:sz w:val="24"/>
          <w:szCs w:val="24"/>
          <w:lang w:eastAsia="en-US"/>
        </w:rPr>
        <w:t>на уровне основного общего образования</w:t>
      </w:r>
      <w:r w:rsidRPr="00AA0176">
        <w:rPr>
          <w:rFonts w:ascii="Times New Roman" w:eastAsia="Calibri" w:hAnsi="Times New Roman"/>
          <w:sz w:val="24"/>
          <w:szCs w:val="24"/>
          <w:lang w:eastAsia="en-US"/>
        </w:rPr>
        <w:t xml:space="preserve">: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14:paraId="3F074E2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164E733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5AA76D5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641A39F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Время звучания текста/текстов для аудирования – до 2,5 минуты.</w:t>
      </w:r>
    </w:p>
    <w:p w14:paraId="40E5551E" w14:textId="77777777" w:rsidR="004B3EA0"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 </w:t>
      </w:r>
    </w:p>
    <w:p w14:paraId="5D2F45CC" w14:textId="04941B3B"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Смысловое чтение.</w:t>
      </w:r>
    </w:p>
    <w:p w14:paraId="7995875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Развитие сформированных </w:t>
      </w:r>
      <w:r w:rsidRPr="00AA0176">
        <w:rPr>
          <w:rFonts w:ascii="Times New Roman" w:eastAsia="SchoolBookSanPin" w:hAnsi="Times New Roman"/>
          <w:sz w:val="24"/>
          <w:szCs w:val="24"/>
          <w:lang w:eastAsia="en-US"/>
        </w:rPr>
        <w:t>на уровне основного общего образования</w:t>
      </w:r>
      <w:r w:rsidRPr="00AA0176">
        <w:rPr>
          <w:rFonts w:ascii="Times New Roman" w:eastAsia="Calibri" w:hAnsi="Times New Roman"/>
          <w:sz w:val="24"/>
          <w:szCs w:val="24"/>
          <w:lang w:eastAsia="en-US"/>
        </w:rPr>
        <w:t xml:space="preserve">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 </w:t>
      </w:r>
    </w:p>
    <w:p w14:paraId="7876D5F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01FB8D8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2A71F07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7023502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Чтение несплошных текстов (таблиц, диаграмм, графиков и другие) и понимание представленной в них информации. </w:t>
      </w:r>
    </w:p>
    <w:p w14:paraId="15C63B1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14:paraId="70D4A17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текста/текстов для чтения – 500–700 слов.</w:t>
      </w:r>
    </w:p>
    <w:p w14:paraId="2843251A" w14:textId="3C33E9F5"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Письменная речь.</w:t>
      </w:r>
    </w:p>
    <w:p w14:paraId="32F32C6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SchoolBookSanPin" w:hAnsi="Times New Roman"/>
          <w:sz w:val="24"/>
          <w:szCs w:val="24"/>
          <w:lang w:eastAsia="en-US"/>
        </w:rPr>
      </w:pPr>
      <w:r w:rsidRPr="00AA0176">
        <w:rPr>
          <w:rFonts w:ascii="Times New Roman" w:eastAsia="Calibri" w:hAnsi="Times New Roman"/>
          <w:sz w:val="24"/>
          <w:szCs w:val="24"/>
          <w:lang w:eastAsia="en-US"/>
        </w:rPr>
        <w:t xml:space="preserve">Развитие умений письменной речи на базе умений, сформированных </w:t>
      </w:r>
      <w:r w:rsidRPr="00AA0176">
        <w:rPr>
          <w:rFonts w:ascii="Times New Roman" w:eastAsia="SchoolBookSanPin" w:hAnsi="Times New Roman"/>
          <w:sz w:val="24"/>
          <w:szCs w:val="24"/>
          <w:lang w:eastAsia="en-US"/>
        </w:rPr>
        <w:t>на уровне основного общего образования:</w:t>
      </w:r>
    </w:p>
    <w:p w14:paraId="35FAB8E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заполнение анкет и формуляров в соответствии с нормами, принятыми в стране/странах изучаемого языка; </w:t>
      </w:r>
    </w:p>
    <w:p w14:paraId="6E94D8E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написание резюме (CV) с сообщением основных сведений о себе в соответствии с нормами, принятыми в стране/странах изучаемого языка; </w:t>
      </w:r>
    </w:p>
    <w:p w14:paraId="5F50EA7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14:paraId="3E405A1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14:paraId="45CDAD7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заполнение таблицы: краткая фиксация содержания, прочитанного/ прослушанного текста или дополнение информации в таблице; </w:t>
      </w:r>
    </w:p>
    <w:p w14:paraId="7E84075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письменное предоставление результатов выполненной проектной работы, в том числе в форме презентации, объём – до 150 слов.</w:t>
      </w:r>
    </w:p>
    <w:p w14:paraId="2A1A8A65" w14:textId="4AC5F625"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Языковые знания и навыки.</w:t>
      </w:r>
    </w:p>
    <w:p w14:paraId="573C0CD9" w14:textId="2E93DE0C"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Фонетическая сторона речи.</w:t>
      </w:r>
    </w:p>
    <w:p w14:paraId="35C5B7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7D214F7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01F2246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p w14:paraId="416B68A5" w14:textId="42795EFB"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Орфография и пунктуация.</w:t>
      </w:r>
    </w:p>
    <w:p w14:paraId="509A6AF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Правильное написание изученных слов.</w:t>
      </w:r>
    </w:p>
    <w:p w14:paraId="4F07761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6C49B50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62B1DC1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2B2FD465" w14:textId="77777777" w:rsidR="00F75321" w:rsidRDefault="00F75321"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p>
    <w:p w14:paraId="5C55AB48" w14:textId="0948068C"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Лексическая сторона речи.</w:t>
      </w:r>
    </w:p>
    <w:p w14:paraId="5D98E13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14:paraId="4D03EE3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14:paraId="455AE418" w14:textId="77777777" w:rsidR="00AA0176" w:rsidRDefault="00AA0176"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p>
    <w:p w14:paraId="2AD59C07" w14:textId="72EE91C3"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 xml:space="preserve">Основные способы словообразования: </w:t>
      </w:r>
    </w:p>
    <w:p w14:paraId="5FCF84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аффиксация: </w:t>
      </w:r>
    </w:p>
    <w:p w14:paraId="3713239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глаголов при помощи префиксов dis-, mis-, re-, over-, under-  и суффикса -ise/-ize; </w:t>
      </w:r>
    </w:p>
    <w:p w14:paraId="7449125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имён существительных при помощи префиксов un-, in-/im-  и суффиксов -ance/-ence, -er/-or, -ing, -ist, -ity, -ment, -ness, -sion/-tion, -ship; </w:t>
      </w:r>
    </w:p>
    <w:p w14:paraId="3252C16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имён прилагательных при помощи префиксов un-, in-/im-, inter-, non- и суффиксов -able/-ible, -al, -ed, -ese, -ful, -ian/-an, -ing, -ish, -ive, -less, -ly, -ous,  -y;</w:t>
      </w:r>
    </w:p>
    <w:p w14:paraId="2BD2155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наречий при помощи префиксов un-, in-/im- и суффикса -ly; </w:t>
      </w:r>
    </w:p>
    <w:p w14:paraId="35894F5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числительных при помощи суффиксов -teen, -ty, -th;</w:t>
      </w:r>
    </w:p>
    <w:p w14:paraId="6FB4D6C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словосложение: </w:t>
      </w:r>
    </w:p>
    <w:p w14:paraId="07A06FE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сложных существительных путём соединения основ существительных (football);</w:t>
      </w:r>
    </w:p>
    <w:p w14:paraId="30F1C21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сложных существительных путём соединения основы прилагательного с основой существительного (blackboard); </w:t>
      </w:r>
    </w:p>
    <w:p w14:paraId="45AED52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сложных существительных путём соединения основ существительных с предлогом (father-in-law); </w:t>
      </w:r>
    </w:p>
    <w:p w14:paraId="5F33FDE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46AD4E47" w14:textId="17BD6701"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сложных прилагательных путём соедин</w:t>
      </w:r>
      <w:r w:rsidR="00793456" w:rsidRPr="00AA0176">
        <w:rPr>
          <w:rFonts w:ascii="Times New Roman" w:eastAsia="Calibri" w:hAnsi="Times New Roman"/>
          <w:sz w:val="24"/>
          <w:szCs w:val="24"/>
          <w:lang w:eastAsia="en-US"/>
        </w:rPr>
        <w:t>ения наречия с основой причасти</w:t>
      </w:r>
      <w:r w:rsidRPr="00AA0176">
        <w:rPr>
          <w:rFonts w:ascii="Times New Roman" w:eastAsia="Calibri" w:hAnsi="Times New Roman"/>
          <w:sz w:val="24"/>
          <w:szCs w:val="24"/>
          <w:lang w:eastAsia="en-US"/>
        </w:rPr>
        <w:t>я II (well-behaved);</w:t>
      </w:r>
    </w:p>
    <w:p w14:paraId="01A0D17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сложных прилагательных путём соединения основы прилагательного с основой причастия I (nice-looking);</w:t>
      </w:r>
    </w:p>
    <w:p w14:paraId="1190634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конверсия: </w:t>
      </w:r>
    </w:p>
    <w:p w14:paraId="6B3D523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имён существительных от неопределённой формы глаголов (to run – a run); </w:t>
      </w:r>
    </w:p>
    <w:p w14:paraId="2A88E36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имён существительных от имён прилагательных (rich people – the rich);</w:t>
      </w:r>
    </w:p>
    <w:p w14:paraId="60881A8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глаголов от имён существительных (a hand – to hand); </w:t>
      </w:r>
    </w:p>
    <w:p w14:paraId="606E13B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глаголов от имён прилагательных (cool – to cool). </w:t>
      </w:r>
    </w:p>
    <w:p w14:paraId="79F7448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Имена прилагательные на -ed и -ing (excited – exciting).</w:t>
      </w:r>
    </w:p>
    <w:p w14:paraId="1E0D8C5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Многозначные лексические единицы. Синонимы. Антонимы. Интернациональные слова. Наиболее частотные фразовые глаголы. Сокращения и аббревиатуры. </w:t>
      </w:r>
    </w:p>
    <w:p w14:paraId="08CEE65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Различные средства связи для обеспечения целостности и логичности устного/письменного высказывания. </w:t>
      </w:r>
    </w:p>
    <w:p w14:paraId="04684D10" w14:textId="3E49A994"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Грамматическая сторона речи.</w:t>
      </w:r>
    </w:p>
    <w:p w14:paraId="3061190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180A26E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5883C52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14:paraId="522E99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It. </w:t>
      </w:r>
    </w:p>
    <w:p w14:paraId="60BBBA5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There + to be. </w:t>
      </w:r>
    </w:p>
    <w:p w14:paraId="1CE7C11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глагольными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конструкциями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содержащими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глаголы</w:t>
      </w:r>
      <w:r w:rsidRPr="00AA0176">
        <w:rPr>
          <w:rFonts w:ascii="Times New Roman" w:eastAsia="Calibri" w:hAnsi="Times New Roman"/>
          <w:sz w:val="24"/>
          <w:szCs w:val="24"/>
          <w:lang w:val="en-US" w:eastAsia="en-US"/>
        </w:rPr>
        <w:t>-</w:t>
      </w:r>
      <w:r w:rsidRPr="00AA0176">
        <w:rPr>
          <w:rFonts w:ascii="Times New Roman" w:eastAsia="Calibri" w:hAnsi="Times New Roman"/>
          <w:sz w:val="24"/>
          <w:szCs w:val="24"/>
          <w:lang w:eastAsia="en-US"/>
        </w:rPr>
        <w:t>связки</w:t>
      </w:r>
      <w:r w:rsidRPr="00AA0176">
        <w:rPr>
          <w:rFonts w:ascii="Times New Roman" w:eastAsia="Calibri" w:hAnsi="Times New Roman"/>
          <w:sz w:val="24"/>
          <w:szCs w:val="24"/>
          <w:lang w:val="en-US" w:eastAsia="en-US"/>
        </w:rPr>
        <w:t xml:space="preserve">  to be, to look, to seem, to feel (He looks/seems/feels happy.). </w:t>
      </w:r>
    </w:p>
    <w:p w14:paraId="01E77F6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c</w:t>
      </w:r>
      <w:r w:rsidRPr="00AA0176">
        <w:rPr>
          <w:rFonts w:ascii="Times New Roman" w:eastAsia="Calibri" w:hAnsi="Times New Roman"/>
          <w:sz w:val="24"/>
          <w:szCs w:val="24"/>
          <w:lang w:eastAsia="en-US"/>
        </w:rPr>
        <w:t>о</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сложным</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дополнением</w:t>
      </w:r>
      <w:r w:rsidRPr="00AA0176">
        <w:rPr>
          <w:rFonts w:ascii="Times New Roman" w:eastAsia="Calibri" w:hAnsi="Times New Roman"/>
          <w:sz w:val="24"/>
          <w:szCs w:val="24"/>
          <w:lang w:val="en-US" w:eastAsia="en-US"/>
        </w:rPr>
        <w:t xml:space="preserve"> – Complex Object (I want you to help me. I saw her cross/crossing the road. I want to have my hair cut.). </w:t>
      </w:r>
    </w:p>
    <w:p w14:paraId="290E4E8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Сложносочинённые предложения с сочинительными союзами and, but, or.</w:t>
      </w:r>
    </w:p>
    <w:p w14:paraId="24E87EC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союзами и союзными словами because, if, when, where, what, why, how.</w:t>
      </w:r>
    </w:p>
    <w:p w14:paraId="06542C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определительными придаточными с союзными словами who, which, that.</w:t>
      </w:r>
    </w:p>
    <w:p w14:paraId="663FCC0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Сложноподчинённые предложения с союзными словами whoever, whatever, however, whenever. </w:t>
      </w:r>
    </w:p>
    <w:p w14:paraId="3883690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Условные предложения с глаголами в изъявительном наклонении (Conditional 0, Conditional I) и с глаголами в сослагательном наклонении (Conditional II).</w:t>
      </w:r>
    </w:p>
    <w:p w14:paraId="24614A1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Все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типы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вопросительных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предложений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общий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специальный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альтернативный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разделительный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Present/Past/Future Simple Tense, Present/Past Continuous Tense, Present/Past Perfect Tense, Present Perfect Continuous Tense). </w:t>
      </w:r>
    </w:p>
    <w:p w14:paraId="4364740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7FC40D4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Модальные глаголы в косвенной речи в настоящем и прошедшем времени. </w:t>
      </w:r>
    </w:p>
    <w:p w14:paraId="1F3F3E3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конструкциями</w:t>
      </w:r>
      <w:r w:rsidRPr="00AA0176">
        <w:rPr>
          <w:rFonts w:ascii="Times New Roman" w:eastAsia="Calibri" w:hAnsi="Times New Roman"/>
          <w:sz w:val="24"/>
          <w:szCs w:val="24"/>
          <w:lang w:val="en-US" w:eastAsia="en-US"/>
        </w:rPr>
        <w:t xml:space="preserve"> as … as, not so … as, both … and …, either … or, neither … nor. </w:t>
      </w:r>
    </w:p>
    <w:p w14:paraId="58432FA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I wish… </w:t>
      </w:r>
    </w:p>
    <w:p w14:paraId="248717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Конструкции с глаголами на -ing: to love/hate doing smth.</w:t>
      </w:r>
    </w:p>
    <w:p w14:paraId="6D956FF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c </w:t>
      </w:r>
      <w:r w:rsidRPr="00AA0176">
        <w:rPr>
          <w:rFonts w:ascii="Times New Roman" w:eastAsia="Calibri" w:hAnsi="Times New Roman"/>
          <w:sz w:val="24"/>
          <w:szCs w:val="24"/>
          <w:lang w:eastAsia="en-US"/>
        </w:rPr>
        <w:t>глаголами</w:t>
      </w:r>
      <w:r w:rsidRPr="00AA0176">
        <w:rPr>
          <w:rFonts w:ascii="Times New Roman" w:eastAsia="Calibri" w:hAnsi="Times New Roman"/>
          <w:sz w:val="24"/>
          <w:szCs w:val="24"/>
          <w:lang w:val="en-US" w:eastAsia="en-US"/>
        </w:rPr>
        <w:t xml:space="preserve"> to stop, to remember, to forget (</w:t>
      </w:r>
      <w:r w:rsidRPr="00AA0176">
        <w:rPr>
          <w:rFonts w:ascii="Times New Roman" w:eastAsia="Calibri" w:hAnsi="Times New Roman"/>
          <w:sz w:val="24"/>
          <w:szCs w:val="24"/>
          <w:lang w:eastAsia="en-US"/>
        </w:rPr>
        <w:t>разница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значении</w:t>
      </w:r>
      <w:r w:rsidRPr="00AA0176">
        <w:rPr>
          <w:rFonts w:ascii="Times New Roman" w:eastAsia="Calibri" w:hAnsi="Times New Roman"/>
          <w:sz w:val="24"/>
          <w:szCs w:val="24"/>
          <w:lang w:val="en-US" w:eastAsia="en-US"/>
        </w:rPr>
        <w:t xml:space="preserve"> to stop doing smth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to stop to do smth). </w:t>
      </w:r>
    </w:p>
    <w:p w14:paraId="18F60B4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It takes me … to do smth. </w:t>
      </w:r>
    </w:p>
    <w:p w14:paraId="321BC95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Конструкция used to + инфинитив глагола. </w:t>
      </w:r>
    </w:p>
    <w:p w14:paraId="6F08A01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be/get used to smth, be/get used to doing smth. </w:t>
      </w:r>
    </w:p>
    <w:p w14:paraId="38F2921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I prefer, I’d prefer, I’d rather prefer,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предпочтение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также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I’d rather, You’d better. </w:t>
      </w:r>
    </w:p>
    <w:p w14:paraId="4CDC0A7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Подлежащее, выраженное собирательным существительным (family, police),  и его согласование со сказуемым. </w:t>
      </w:r>
    </w:p>
    <w:p w14:paraId="308A96A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 </w:t>
      </w:r>
    </w:p>
    <w:p w14:paraId="4FC3591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to be going to,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Future Simple Tense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Present Continuous Tense </w:t>
      </w:r>
      <w:r w:rsidRPr="00AA0176">
        <w:rPr>
          <w:rFonts w:ascii="Times New Roman" w:eastAsia="Calibri" w:hAnsi="Times New Roman"/>
          <w:sz w:val="24"/>
          <w:szCs w:val="24"/>
          <w:lang w:eastAsia="en-US"/>
        </w:rPr>
        <w:t>для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будущего</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действия</w:t>
      </w:r>
      <w:r w:rsidRPr="00AA0176">
        <w:rPr>
          <w:rFonts w:ascii="Times New Roman" w:eastAsia="Calibri" w:hAnsi="Times New Roman"/>
          <w:sz w:val="24"/>
          <w:szCs w:val="24"/>
          <w:lang w:val="en-US" w:eastAsia="en-US"/>
        </w:rPr>
        <w:t xml:space="preserve">. </w:t>
      </w:r>
    </w:p>
    <w:p w14:paraId="143CC27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Модальные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эквиваленты</w:t>
      </w:r>
      <w:r w:rsidRPr="00AA0176">
        <w:rPr>
          <w:rFonts w:ascii="Times New Roman" w:eastAsia="Calibri" w:hAnsi="Times New Roman"/>
          <w:sz w:val="24"/>
          <w:szCs w:val="24"/>
          <w:lang w:val="en-US" w:eastAsia="en-US"/>
        </w:rPr>
        <w:t xml:space="preserve"> (can/be able to, could, must/have to, may, might, should, shall, would, will, need). </w:t>
      </w:r>
    </w:p>
    <w:p w14:paraId="79FBED5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Неличные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глагола</w:t>
      </w:r>
      <w:r w:rsidRPr="00AA0176">
        <w:rPr>
          <w:rFonts w:ascii="Times New Roman" w:eastAsia="Calibri" w:hAnsi="Times New Roman"/>
          <w:sz w:val="24"/>
          <w:szCs w:val="24"/>
          <w:lang w:val="en-US" w:eastAsia="en-US"/>
        </w:rPr>
        <w:t xml:space="preserve"> – </w:t>
      </w:r>
      <w:r w:rsidRPr="00AA0176">
        <w:rPr>
          <w:rFonts w:ascii="Times New Roman" w:eastAsia="Calibri" w:hAnsi="Times New Roman"/>
          <w:sz w:val="24"/>
          <w:szCs w:val="24"/>
          <w:lang w:eastAsia="en-US"/>
        </w:rPr>
        <w:t>инфинитив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герундий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причастие</w:t>
      </w:r>
      <w:r w:rsidRPr="00AA0176">
        <w:rPr>
          <w:rFonts w:ascii="Times New Roman" w:eastAsia="Calibri" w:hAnsi="Times New Roman"/>
          <w:sz w:val="24"/>
          <w:szCs w:val="24"/>
          <w:lang w:val="en-US" w:eastAsia="en-US"/>
        </w:rPr>
        <w:t xml:space="preserve"> (Participle I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Participle II), </w:t>
      </w:r>
      <w:r w:rsidRPr="00AA0176">
        <w:rPr>
          <w:rFonts w:ascii="Times New Roman" w:eastAsia="Calibri" w:hAnsi="Times New Roman"/>
          <w:sz w:val="24"/>
          <w:szCs w:val="24"/>
          <w:lang w:eastAsia="en-US"/>
        </w:rPr>
        <w:t>причастия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функции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определения</w:t>
      </w:r>
      <w:r w:rsidRPr="00AA0176">
        <w:rPr>
          <w:rFonts w:ascii="Times New Roman" w:eastAsia="Calibri" w:hAnsi="Times New Roman"/>
          <w:sz w:val="24"/>
          <w:szCs w:val="24"/>
          <w:lang w:val="en-US" w:eastAsia="en-US"/>
        </w:rPr>
        <w:t xml:space="preserve"> (Participle I – a playing child, Participle II – a written text).</w:t>
      </w:r>
    </w:p>
    <w:p w14:paraId="50CC4A3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Определённый, неопределённый и нулевой артикли. </w:t>
      </w:r>
    </w:p>
    <w:p w14:paraId="484706C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Имена существительные во множественном числе, образованных по правилу, и исключения. </w:t>
      </w:r>
    </w:p>
    <w:p w14:paraId="67DAE27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Неисчисляемые имена существительные, имеющие форму только множественного числа. </w:t>
      </w:r>
    </w:p>
    <w:p w14:paraId="532FE77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Притяжательный падеж имён существительных.</w:t>
      </w:r>
    </w:p>
    <w:p w14:paraId="6FCEDAE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Имена прилагательные и наречия в положительной, сравнительной и превосходной степенях, образованные по правилу, и исключения. </w:t>
      </w:r>
    </w:p>
    <w:p w14:paraId="6DB1A01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Порядок следования нескольких прилагательных (мнение – размер – возраст – цвет – происхождение).</w:t>
      </w:r>
    </w:p>
    <w:p w14:paraId="5258A00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Слова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количество</w:t>
      </w:r>
      <w:r w:rsidRPr="00AA0176">
        <w:rPr>
          <w:rFonts w:ascii="Times New Roman" w:eastAsia="Calibri" w:hAnsi="Times New Roman"/>
          <w:sz w:val="24"/>
          <w:szCs w:val="24"/>
          <w:lang w:val="en-US" w:eastAsia="en-US"/>
        </w:rPr>
        <w:t xml:space="preserve"> (many/much, little/a little, few/a few, a lot of). </w:t>
      </w:r>
    </w:p>
    <w:p w14:paraId="2CFEF8A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14:paraId="4C9580D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Количественные и порядковые числительные. </w:t>
      </w:r>
    </w:p>
    <w:p w14:paraId="1E7CD36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Предлоги места, времени, направления, предлоги, употребляемые с глаголами в страдательном залоге. </w:t>
      </w:r>
    </w:p>
    <w:p w14:paraId="35C8118E" w14:textId="63D21AA5"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Социокультурные знания и умения.</w:t>
      </w:r>
    </w:p>
    <w:p w14:paraId="5756525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14:paraId="25A0F68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14:paraId="2B1F1BC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Владение основными сведениями о социокультурном портрете и культурном наследии страны/стран, говорящих на английском языке. </w:t>
      </w:r>
    </w:p>
    <w:p w14:paraId="6379364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3C23EFE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14:paraId="49B6330D" w14:textId="3151FD0B"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Компенсаторные умения.</w:t>
      </w:r>
    </w:p>
    <w:p w14:paraId="6DD148E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10E75F5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49943575" w14:textId="77777777" w:rsidR="00793456" w:rsidRPr="00AA0176" w:rsidRDefault="0079345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1741BC77" w14:textId="21684E15" w:rsidR="007A4F64" w:rsidRDefault="0079345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Содержание обучения в 11 классе</w:t>
      </w:r>
    </w:p>
    <w:p w14:paraId="39883806" w14:textId="77777777" w:rsidR="004B3EA0" w:rsidRPr="00AA0176" w:rsidRDefault="004B3EA0"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4FE7E09F" w14:textId="0CAD0904"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Коммуникативные умения.</w:t>
      </w:r>
    </w:p>
    <w:p w14:paraId="0DA100D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4AAF4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14:paraId="5D769B6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Внешность и характеристика человека, литературного персонажа. </w:t>
      </w:r>
    </w:p>
    <w:p w14:paraId="2A338D3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14:paraId="16BD3A9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14:paraId="747CA05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Место иностранного языка в повседневной жизни и профессиональной деятельности в современном мире.</w:t>
      </w:r>
    </w:p>
    <w:p w14:paraId="6C21323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Молодёжь в современном обществе. Ценностные ориентиры. Участие молодёжи в жизни общества. Досуг молодёжи: увлечения и интересы. Любовь и дружба.</w:t>
      </w:r>
    </w:p>
    <w:p w14:paraId="5090D37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Роль спорта в современной жизни: виды спорта, экстремальный спорт, спортивные соревнования, Олимпийские игры.</w:t>
      </w:r>
    </w:p>
    <w:p w14:paraId="5F0DEBA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Туризм. Виды отдыха. Экотуризм. Путешествия по России и зарубежным странам.</w:t>
      </w:r>
    </w:p>
    <w:p w14:paraId="3415401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Вселенная и человек. Природа. Проблемы экологии. Защита окружающей среды. Проживание в городской/сельской местности.</w:t>
      </w:r>
    </w:p>
    <w:p w14:paraId="2E4808C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14:paraId="1C854EA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412805E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p w14:paraId="377784ED" w14:textId="289997F1" w:rsidR="007A4F64" w:rsidRPr="00AA0176" w:rsidRDefault="00793456"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Говорение</w:t>
      </w:r>
    </w:p>
    <w:p w14:paraId="7F33444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14:paraId="6CD00D6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14:paraId="049ECA3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5AC0507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14:paraId="1EDB865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14:paraId="66BDE91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14:paraId="1EA4BCC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диалога – до 9 реплик со стороны каждого собеседника.</w:t>
      </w:r>
    </w:p>
    <w:p w14:paraId="30EADD7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коммуникативных умений монологической речи:</w:t>
      </w:r>
    </w:p>
    <w:p w14:paraId="3D3EB01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создание устных связных монологических высказываний с использованием основных коммуникативных типов речи: </w:t>
      </w:r>
    </w:p>
    <w:p w14:paraId="28F5387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62851C1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повествование/сообщение; </w:t>
      </w:r>
    </w:p>
    <w:p w14:paraId="2793111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рассуждение; </w:t>
      </w:r>
    </w:p>
    <w:p w14:paraId="500399C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14:paraId="352FAC9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устное представление (презентация) результатов выполненной проектной работы.</w:t>
      </w:r>
    </w:p>
    <w:p w14:paraId="00FC8D9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14:paraId="73CFF1C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монологического высказывания – 14–15 фраз.</w:t>
      </w:r>
    </w:p>
    <w:p w14:paraId="0B7B5409" w14:textId="024DDED9" w:rsidR="007A4F64" w:rsidRPr="00AA0176" w:rsidRDefault="00793456"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Аудирование</w:t>
      </w:r>
    </w:p>
    <w:p w14:paraId="15539C2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14:paraId="4399AD6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799E153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40A0E62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77AA33B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Языковая сложность текстов для аудирования должна соответствовать пороговому уровню (В1 – пороговый уровень по общеевропейской шкале).</w:t>
      </w:r>
    </w:p>
    <w:p w14:paraId="578EF39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Время звучания текста/текстов для аудирования – до 2,5 минуты.</w:t>
      </w:r>
    </w:p>
    <w:p w14:paraId="22247287" w14:textId="10897173" w:rsidR="007A4F64" w:rsidRPr="00AA0176" w:rsidRDefault="00793456"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Смысловое чтение</w:t>
      </w:r>
    </w:p>
    <w:p w14:paraId="6B4A6A2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14:paraId="20D6399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556C72A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14:paraId="3C785DB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70B033E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Чтение несплошных текстов (таблиц, диаграмм, графиков и других) и понимание представленной в них информации. </w:t>
      </w:r>
    </w:p>
    <w:p w14:paraId="32C34F5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14:paraId="09C7F90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Языковая сложность текстов для чтения должна соответствовать пороговому уровню (В1 – пороговый уровень по общеевропейской шкале).</w:t>
      </w:r>
    </w:p>
    <w:p w14:paraId="57AA3AE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текста/текстов для чтения – до 600–800 слов.</w:t>
      </w:r>
    </w:p>
    <w:p w14:paraId="38A22E7F" w14:textId="04839C8C"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Письменная речь.</w:t>
      </w:r>
    </w:p>
    <w:p w14:paraId="40DE86A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умений письменной речи:</w:t>
      </w:r>
    </w:p>
    <w:p w14:paraId="33E1215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заполнение анкет и формуляров в соответствии с нормами, принятыми в стране/странах изучаемого языка; </w:t>
      </w:r>
    </w:p>
    <w:p w14:paraId="5EC9E56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написание резюме (CV) с сообщением основных сведений о себе в соответствии с нормами, принятыми в стране/странах изучаемого языка; </w:t>
      </w:r>
    </w:p>
    <w:p w14:paraId="027324A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14:paraId="1651A19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14:paraId="54AFE01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заполнение таблицы: краткая фиксация содержания прочитанного/ прослушанного текста или дополнение информации в таблице; </w:t>
      </w:r>
    </w:p>
    <w:p w14:paraId="7A33B2F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письменное предоставление результатов выполненной проектной работы, в том числе в форме презентации, объём – до 180 слов.</w:t>
      </w:r>
    </w:p>
    <w:p w14:paraId="2C6639FA" w14:textId="1BD90864"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Языковые знания и навыки.</w:t>
      </w:r>
    </w:p>
    <w:p w14:paraId="68CAE9C9" w14:textId="116489C3"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Фонетическая сторона речи.</w:t>
      </w:r>
    </w:p>
    <w:p w14:paraId="4B77A62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482EE43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49F6D47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14:paraId="1D41F768" w14:textId="04B2073A" w:rsidR="007A4F64" w:rsidRPr="00AA0176" w:rsidRDefault="00793456"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Орфография и пунктуация</w:t>
      </w:r>
    </w:p>
    <w:p w14:paraId="06BD154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Правильное написание изученных слов.</w:t>
      </w:r>
    </w:p>
    <w:p w14:paraId="1EE5AC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6C0F83D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2A42FEE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673A4F6A" w14:textId="1FB9294D"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Лексическая сторона речи.</w:t>
      </w:r>
    </w:p>
    <w:p w14:paraId="430591B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47B4DFA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14:paraId="00F48A9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Основные способы словообразования: </w:t>
      </w:r>
    </w:p>
    <w:p w14:paraId="4074BD6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аффиксация: </w:t>
      </w:r>
    </w:p>
    <w:p w14:paraId="59932BB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глаголов при помощи префиксов dis-, mis-, re-, over-, under-  и суффиксов -ise/-ize, -en; </w:t>
      </w:r>
    </w:p>
    <w:p w14:paraId="7E0167E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имён существительных при помощи префиксов un-, in-/im-, il-/ir- и суффиксов -ance/-ence, -er/-or, -ing, -ist, -ity, -ment, -ness, -sion/-tion, -ship; </w:t>
      </w:r>
    </w:p>
    <w:p w14:paraId="16FC8B0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имён прилагательных при помощи префиксов un-, in-/im-, il-/ir-, inter-, non-, post-, pre- и суффиксов -able/-ible, -al, -ed, -ese, -ful, -ian/-an, -ical, -ing,  -ish, -ive, -less, -ly, -ous, -y;</w:t>
      </w:r>
    </w:p>
    <w:p w14:paraId="716F1BC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наречий при помощи префиксов un-, in-/im-, il-/ir- и суффикса -ly; </w:t>
      </w:r>
    </w:p>
    <w:p w14:paraId="4E88B77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числительных при помощи суффиксов -teen, -ty, -th; </w:t>
      </w:r>
    </w:p>
    <w:p w14:paraId="6DF44AB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словосложение: </w:t>
      </w:r>
    </w:p>
    <w:p w14:paraId="4FE2540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сложных существительных путём соединения основ существительных (football);</w:t>
      </w:r>
    </w:p>
    <w:p w14:paraId="38BF31F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сложных существительных путём соединения основы прилагательного с основой существительного (blue-bell); </w:t>
      </w:r>
    </w:p>
    <w:p w14:paraId="19EDAAC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сложных существительных путём соединения основ существительных с предлогом (father-in-law); </w:t>
      </w:r>
    </w:p>
    <w:p w14:paraId="4DBC5A8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4DEA7BA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сложных прилагательных путём соединения наречия с основой причастия II (well-behaved);</w:t>
      </w:r>
    </w:p>
    <w:p w14:paraId="3797C5B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сложных прилагательных путём соединения основы прилагательного с основой причастия I (nice-looking);</w:t>
      </w:r>
    </w:p>
    <w:p w14:paraId="5488A87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конверсия: </w:t>
      </w:r>
    </w:p>
    <w:p w14:paraId="19B4A7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образование имён существительных от неопределённой формы глаголов (to run – a run);</w:t>
      </w:r>
    </w:p>
    <w:p w14:paraId="4282A09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имён существительных от прилагательных (rich people – the rich);</w:t>
      </w:r>
    </w:p>
    <w:p w14:paraId="2857B17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глаголов от имён существительных (a hand – to hand);</w:t>
      </w:r>
    </w:p>
    <w:p w14:paraId="4740490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образование глаголов от имён прилагательных (cool – to cool).</w:t>
      </w:r>
    </w:p>
    <w:p w14:paraId="083E2B6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Имена прилагательные на -ed и -ing (excited – exciting).</w:t>
      </w:r>
    </w:p>
    <w:p w14:paraId="54138EB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0D56F83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Различные средства связи для обеспечения целостности и логичности устного/письменного высказывания. </w:t>
      </w:r>
    </w:p>
    <w:p w14:paraId="5C7C575A" w14:textId="2DD393B4"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Грамматическая сторона речи.</w:t>
      </w:r>
    </w:p>
    <w:p w14:paraId="292FF29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2F7A24A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7BDC20E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w:t>
      </w:r>
    </w:p>
    <w:p w14:paraId="46E75E1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It. </w:t>
      </w:r>
    </w:p>
    <w:p w14:paraId="351265D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There + to be. </w:t>
      </w:r>
    </w:p>
    <w:p w14:paraId="1DDA954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глагольными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конструкциями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содержащими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глаголы</w:t>
      </w:r>
      <w:r w:rsidRPr="00AA0176">
        <w:rPr>
          <w:rFonts w:ascii="Times New Roman" w:eastAsia="Calibri" w:hAnsi="Times New Roman"/>
          <w:sz w:val="24"/>
          <w:szCs w:val="24"/>
          <w:lang w:val="en-US" w:eastAsia="en-US"/>
        </w:rPr>
        <w:t>-</w:t>
      </w:r>
      <w:r w:rsidRPr="00AA0176">
        <w:rPr>
          <w:rFonts w:ascii="Times New Roman" w:eastAsia="Calibri" w:hAnsi="Times New Roman"/>
          <w:sz w:val="24"/>
          <w:szCs w:val="24"/>
          <w:lang w:eastAsia="en-US"/>
        </w:rPr>
        <w:t>связки</w:t>
      </w:r>
      <w:r w:rsidRPr="00AA0176">
        <w:rPr>
          <w:rFonts w:ascii="Times New Roman" w:eastAsia="Calibri" w:hAnsi="Times New Roman"/>
          <w:sz w:val="24"/>
          <w:szCs w:val="24"/>
          <w:lang w:val="en-US" w:eastAsia="en-US"/>
        </w:rPr>
        <w:t xml:space="preserve">  to be, to look, to seem, to feel (He looks/seems/feels happy.). </w:t>
      </w:r>
    </w:p>
    <w:p w14:paraId="659D449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Предложения cо сложным подлежащим – Complex Subject.</w:t>
      </w:r>
    </w:p>
    <w:p w14:paraId="5D5C59F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c</w:t>
      </w:r>
      <w:r w:rsidRPr="00AA0176">
        <w:rPr>
          <w:rFonts w:ascii="Times New Roman" w:eastAsia="Calibri" w:hAnsi="Times New Roman"/>
          <w:sz w:val="24"/>
          <w:szCs w:val="24"/>
          <w:lang w:eastAsia="en-US"/>
        </w:rPr>
        <w:t>о</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сложным</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дополнением</w:t>
      </w:r>
      <w:r w:rsidRPr="00AA0176">
        <w:rPr>
          <w:rFonts w:ascii="Times New Roman" w:eastAsia="Calibri" w:hAnsi="Times New Roman"/>
          <w:sz w:val="24"/>
          <w:szCs w:val="24"/>
          <w:lang w:val="en-US" w:eastAsia="en-US"/>
        </w:rPr>
        <w:t xml:space="preserve"> – Complex Object (I want you to help me. I saw her cross/crossing the road. I want to have my hair cut.).</w:t>
      </w:r>
    </w:p>
    <w:p w14:paraId="3AF4837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Сложносочинённые предложения с сочинительными союзами and, but, or.</w:t>
      </w:r>
    </w:p>
    <w:p w14:paraId="5165510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союзами и союзными словами because, if, when, where, what, why, how.</w:t>
      </w:r>
    </w:p>
    <w:p w14:paraId="36E2C56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определительными придаточными с союзными словами who, which, that.</w:t>
      </w:r>
    </w:p>
    <w:p w14:paraId="34BCA37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Сложноподчинённые предложения с союзными словами whoever, whatever, however, whenever. </w:t>
      </w:r>
    </w:p>
    <w:p w14:paraId="43D6EC6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Условные предложения с глаголами в изъявительном наклонении (Conditional 0, Conditional I) и с глаголами в сослагательном наклонении (Conditional II).</w:t>
      </w:r>
    </w:p>
    <w:p w14:paraId="2738412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Все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типы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вопросительных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предложений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общий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специальный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альтернативный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разделительный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Present/Past/Future Simple Tense, Present/Past Continuous Tense, Present/Past Perfect Tense, Present Perfect Continuous Tense). </w:t>
      </w:r>
    </w:p>
    <w:p w14:paraId="34273F5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60B4E65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Модальные глаголы в косвенной речи в настоящем и прошедшем времени. </w:t>
      </w:r>
    </w:p>
    <w:p w14:paraId="16F537E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конструкциями</w:t>
      </w:r>
      <w:r w:rsidRPr="00AA0176">
        <w:rPr>
          <w:rFonts w:ascii="Times New Roman" w:eastAsia="Calibri" w:hAnsi="Times New Roman"/>
          <w:sz w:val="24"/>
          <w:szCs w:val="24"/>
          <w:lang w:val="en-US" w:eastAsia="en-US"/>
        </w:rPr>
        <w:t xml:space="preserve"> as … as, not so … as, both … and …, either … or, neither … nor. </w:t>
      </w:r>
    </w:p>
    <w:p w14:paraId="586E576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I wish… </w:t>
      </w:r>
    </w:p>
    <w:p w14:paraId="1C1C1D5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Конструкции с глаголами на -ing: to love/hate doing smth.</w:t>
      </w:r>
    </w:p>
    <w:p w14:paraId="7D9EE71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c </w:t>
      </w:r>
      <w:r w:rsidRPr="00AA0176">
        <w:rPr>
          <w:rFonts w:ascii="Times New Roman" w:eastAsia="Calibri" w:hAnsi="Times New Roman"/>
          <w:sz w:val="24"/>
          <w:szCs w:val="24"/>
          <w:lang w:eastAsia="en-US"/>
        </w:rPr>
        <w:t>глаголами</w:t>
      </w:r>
      <w:r w:rsidRPr="00AA0176">
        <w:rPr>
          <w:rFonts w:ascii="Times New Roman" w:eastAsia="Calibri" w:hAnsi="Times New Roman"/>
          <w:sz w:val="24"/>
          <w:szCs w:val="24"/>
          <w:lang w:val="en-US" w:eastAsia="en-US"/>
        </w:rPr>
        <w:t xml:space="preserve"> to stop, to remember, to forget (</w:t>
      </w:r>
      <w:r w:rsidRPr="00AA0176">
        <w:rPr>
          <w:rFonts w:ascii="Times New Roman" w:eastAsia="Calibri" w:hAnsi="Times New Roman"/>
          <w:sz w:val="24"/>
          <w:szCs w:val="24"/>
          <w:lang w:eastAsia="en-US"/>
        </w:rPr>
        <w:t>разница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значении</w:t>
      </w:r>
      <w:r w:rsidRPr="00AA0176">
        <w:rPr>
          <w:rFonts w:ascii="Times New Roman" w:eastAsia="Calibri" w:hAnsi="Times New Roman"/>
          <w:sz w:val="24"/>
          <w:szCs w:val="24"/>
          <w:lang w:val="en-US" w:eastAsia="en-US"/>
        </w:rPr>
        <w:t xml:space="preserve"> to stop doing smth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to stop to do smth). </w:t>
      </w:r>
    </w:p>
    <w:p w14:paraId="5414AF6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It takes me … to do smth. </w:t>
      </w:r>
    </w:p>
    <w:p w14:paraId="3898FB7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Конструкция used to + инфинитив глагола. </w:t>
      </w:r>
    </w:p>
    <w:p w14:paraId="5FF425A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be/get used to smth, be/get used to doing smth. </w:t>
      </w:r>
    </w:p>
    <w:p w14:paraId="34544EB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I prefer, I’d prefer, I’d rather prefer,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предпочтение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также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I’d rather, You’d better. </w:t>
      </w:r>
    </w:p>
    <w:p w14:paraId="215C389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Подлежащее, выраженное собирательным существительным (family, police), и его согласование со сказуемым. </w:t>
      </w:r>
    </w:p>
    <w:p w14:paraId="69F3D39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4A0946C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to be going to,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Future Simple Tense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Present Continuous Tense </w:t>
      </w:r>
      <w:r w:rsidRPr="00AA0176">
        <w:rPr>
          <w:rFonts w:ascii="Times New Roman" w:eastAsia="Calibri" w:hAnsi="Times New Roman"/>
          <w:sz w:val="24"/>
          <w:szCs w:val="24"/>
          <w:lang w:eastAsia="en-US"/>
        </w:rPr>
        <w:t>для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будущего</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действия</w:t>
      </w:r>
      <w:r w:rsidRPr="00AA0176">
        <w:rPr>
          <w:rFonts w:ascii="Times New Roman" w:eastAsia="Calibri" w:hAnsi="Times New Roman"/>
          <w:sz w:val="24"/>
          <w:szCs w:val="24"/>
          <w:lang w:val="en-US" w:eastAsia="en-US"/>
        </w:rPr>
        <w:t xml:space="preserve">. </w:t>
      </w:r>
    </w:p>
    <w:p w14:paraId="60ED5B5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Модальные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эквиваленты</w:t>
      </w:r>
      <w:r w:rsidRPr="00AA0176">
        <w:rPr>
          <w:rFonts w:ascii="Times New Roman" w:eastAsia="Calibri" w:hAnsi="Times New Roman"/>
          <w:sz w:val="24"/>
          <w:szCs w:val="24"/>
          <w:lang w:val="en-US" w:eastAsia="en-US"/>
        </w:rPr>
        <w:t xml:space="preserve"> (can/be able to, could, must/have to, may, might, should, shall, would, will, need). </w:t>
      </w:r>
    </w:p>
    <w:p w14:paraId="0CD52B8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Неличные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глагола</w:t>
      </w:r>
      <w:r w:rsidRPr="00AA0176">
        <w:rPr>
          <w:rFonts w:ascii="Times New Roman" w:eastAsia="Calibri" w:hAnsi="Times New Roman"/>
          <w:sz w:val="24"/>
          <w:szCs w:val="24"/>
          <w:lang w:val="en-US" w:eastAsia="en-US"/>
        </w:rPr>
        <w:t xml:space="preserve"> – </w:t>
      </w:r>
      <w:r w:rsidRPr="00AA0176">
        <w:rPr>
          <w:rFonts w:ascii="Times New Roman" w:eastAsia="Calibri" w:hAnsi="Times New Roman"/>
          <w:sz w:val="24"/>
          <w:szCs w:val="24"/>
          <w:lang w:eastAsia="en-US"/>
        </w:rPr>
        <w:t>инфинитив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герундий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причастие</w:t>
      </w:r>
      <w:r w:rsidRPr="00AA0176">
        <w:rPr>
          <w:rFonts w:ascii="Times New Roman" w:eastAsia="Calibri" w:hAnsi="Times New Roman"/>
          <w:sz w:val="24"/>
          <w:szCs w:val="24"/>
          <w:lang w:val="en-US" w:eastAsia="en-US"/>
        </w:rPr>
        <w:t xml:space="preserve"> (Participle  I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Participle II), </w:t>
      </w:r>
      <w:r w:rsidRPr="00AA0176">
        <w:rPr>
          <w:rFonts w:ascii="Times New Roman" w:eastAsia="Calibri" w:hAnsi="Times New Roman"/>
          <w:sz w:val="24"/>
          <w:szCs w:val="24"/>
          <w:lang w:eastAsia="en-US"/>
        </w:rPr>
        <w:t>причастия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функции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определения</w:t>
      </w:r>
      <w:r w:rsidRPr="00AA0176">
        <w:rPr>
          <w:rFonts w:ascii="Times New Roman" w:eastAsia="Calibri" w:hAnsi="Times New Roman"/>
          <w:sz w:val="24"/>
          <w:szCs w:val="24"/>
          <w:lang w:val="en-US" w:eastAsia="en-US"/>
        </w:rPr>
        <w:t xml:space="preserve"> (Participle I – a playing child, Participle II – a written text).</w:t>
      </w:r>
    </w:p>
    <w:p w14:paraId="68F3087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Определённый, неопределённый и нулевой артикли. </w:t>
      </w:r>
    </w:p>
    <w:p w14:paraId="4E97DEA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Имена существительные во множественном числе, образованных по правилу, и исключения. </w:t>
      </w:r>
    </w:p>
    <w:p w14:paraId="33463D7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Неисчисляемые имена существительные, имеющие форму только множественного числа. </w:t>
      </w:r>
    </w:p>
    <w:p w14:paraId="28B17F1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Притяжательный падеж имён существительных.</w:t>
      </w:r>
    </w:p>
    <w:p w14:paraId="3C653BF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Имена прилагательные и наречия в положительной, сравнительной и превосходной степенях, образованных по правилу, и исключения. </w:t>
      </w:r>
    </w:p>
    <w:p w14:paraId="12B97B4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Порядок следования нескольких прилагательных (мнение – размер – возраст – цвет – происхождение).</w:t>
      </w:r>
    </w:p>
    <w:p w14:paraId="70BBD7E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Слова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количество</w:t>
      </w:r>
      <w:r w:rsidRPr="00AA0176">
        <w:rPr>
          <w:rFonts w:ascii="Times New Roman" w:eastAsia="Calibri" w:hAnsi="Times New Roman"/>
          <w:sz w:val="24"/>
          <w:szCs w:val="24"/>
          <w:lang w:val="en-US" w:eastAsia="en-US"/>
        </w:rPr>
        <w:t xml:space="preserve"> (many/much, little/a little, few/a few, a lot of). </w:t>
      </w:r>
    </w:p>
    <w:p w14:paraId="71572CE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14:paraId="3861C42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Количественные и порядковые числительные. </w:t>
      </w:r>
    </w:p>
    <w:p w14:paraId="19ADDA5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Предлоги места, времени, направления, предлоги, употребляемые с глаголами в страдательном залоге. </w:t>
      </w:r>
    </w:p>
    <w:p w14:paraId="3D9EFA5A" w14:textId="1EDF3D13"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Социокультурные знания и умения.</w:t>
      </w:r>
    </w:p>
    <w:p w14:paraId="16F71D0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14:paraId="2120355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14:paraId="6BABD24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Владение основными сведениями о социокультурном портрете и культурном наследии страны/стран, говорящих на английском языке. </w:t>
      </w:r>
    </w:p>
    <w:p w14:paraId="39AECF0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0249F6E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14:paraId="2F58AA96" w14:textId="77777777" w:rsidR="00F75321" w:rsidRDefault="00F75321"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p>
    <w:p w14:paraId="6A9097FC" w14:textId="589D8DE0"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Компенсаторные умения.</w:t>
      </w:r>
    </w:p>
    <w:p w14:paraId="4823899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166378E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5722C591" w14:textId="0C755858" w:rsidR="00AA0176" w:rsidRDefault="00AA017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20EE1D60" w14:textId="77777777" w:rsidR="00AA0176" w:rsidRDefault="00AA0176"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0121C4C2" w14:textId="381DCE0B" w:rsidR="007A4F64" w:rsidRDefault="007A4F64"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 xml:space="preserve">Планируемые результаты освоения программы по английскому </w:t>
      </w:r>
      <w:r w:rsidR="004B3EA0" w:rsidRPr="00AA0176">
        <w:rPr>
          <w:rFonts w:ascii="Times New Roman" w:eastAsia="Calibri" w:hAnsi="Times New Roman"/>
          <w:b/>
          <w:sz w:val="24"/>
          <w:szCs w:val="24"/>
          <w:lang w:eastAsia="en-US"/>
        </w:rPr>
        <w:t>языку на</w:t>
      </w:r>
      <w:r w:rsidRPr="00AA0176">
        <w:rPr>
          <w:rFonts w:ascii="Times New Roman" w:eastAsia="Calibri" w:hAnsi="Times New Roman"/>
          <w:b/>
          <w:sz w:val="24"/>
          <w:szCs w:val="24"/>
          <w:lang w:eastAsia="en-US"/>
        </w:rPr>
        <w:t xml:space="preserve"> уровне среднего общего обр</w:t>
      </w:r>
      <w:r w:rsidR="004B3EA0">
        <w:rPr>
          <w:rFonts w:ascii="Times New Roman" w:eastAsia="Calibri" w:hAnsi="Times New Roman"/>
          <w:b/>
          <w:sz w:val="24"/>
          <w:szCs w:val="24"/>
          <w:lang w:eastAsia="en-US"/>
        </w:rPr>
        <w:t>азования</w:t>
      </w:r>
    </w:p>
    <w:p w14:paraId="2B51EAB2" w14:textId="77777777" w:rsidR="004B3EA0" w:rsidRPr="00AA0176" w:rsidRDefault="004B3EA0" w:rsidP="00AA0176">
      <w:pPr>
        <w:widowControl w:val="0"/>
        <w:tabs>
          <w:tab w:val="left" w:pos="1843"/>
        </w:tabs>
        <w:spacing w:after="0" w:line="240" w:lineRule="auto"/>
        <w:ind w:firstLine="709"/>
        <w:contextualSpacing/>
        <w:jc w:val="center"/>
        <w:rPr>
          <w:rFonts w:ascii="Times New Roman" w:eastAsia="Calibri" w:hAnsi="Times New Roman"/>
          <w:b/>
          <w:sz w:val="24"/>
          <w:szCs w:val="24"/>
          <w:lang w:eastAsia="en-US"/>
        </w:rPr>
      </w:pPr>
    </w:p>
    <w:p w14:paraId="0785F89B" w14:textId="0B3E9CAF"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99F19A4" w14:textId="425F94E1"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27A78AEC" w14:textId="6A0F6600"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14:paraId="618955E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1) гражданского воспитания:</w:t>
      </w:r>
    </w:p>
    <w:p w14:paraId="6CB1546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сформированность гражданской позиции обучающегося как активного и ответственного члена российского общества;</w:t>
      </w:r>
    </w:p>
    <w:p w14:paraId="6A0023A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осознание своих конституционных прав и обязанностей, уважение закона и правопорядка;</w:t>
      </w:r>
    </w:p>
    <w:p w14:paraId="2264798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принятие традиционных национальных, общечеловеческих гуманистических и демократических ценностей; </w:t>
      </w:r>
    </w:p>
    <w:p w14:paraId="03975BA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60A307A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696A700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умение взаимодействовать с социальными институтами в соответствии с их функциями и назначением;</w:t>
      </w:r>
    </w:p>
    <w:p w14:paraId="3358CA3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готовность к гуманитарной и волонтёрской деятельности;</w:t>
      </w:r>
    </w:p>
    <w:p w14:paraId="705325C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2) патриотического воспитания:</w:t>
      </w:r>
    </w:p>
    <w:p w14:paraId="40DD362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017387E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14:paraId="48318DE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идейная убеждённость, готовность к служению и защите Отечества, ответственность за его судьбу;</w:t>
      </w:r>
    </w:p>
    <w:p w14:paraId="301E6AE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3) духовно-нравственного воспитания:</w:t>
      </w:r>
    </w:p>
    <w:p w14:paraId="19F71E5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осознание духовных ценностей российского народа;</w:t>
      </w:r>
    </w:p>
    <w:p w14:paraId="3854D3D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сформированность нравственного сознания, этического поведения; </w:t>
      </w:r>
    </w:p>
    <w:p w14:paraId="294EC05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способность оценивать ситуацию и принимать осознанные решения, ориентируясь на морально-нравственные нормы и ценности;</w:t>
      </w:r>
    </w:p>
    <w:p w14:paraId="4D355AB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осознание личного вклада в построение устойчивого будущего;</w:t>
      </w:r>
    </w:p>
    <w:p w14:paraId="12E4FBA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7597678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4) эстетического воспитания:</w:t>
      </w:r>
    </w:p>
    <w:p w14:paraId="4C6C47F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эстетическое отношение к миру, включая эстетику быта, научного и технического творчества, спорта, труда, общественных отношений;</w:t>
      </w:r>
    </w:p>
    <w:p w14:paraId="7110B98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14:paraId="29AB174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3A832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стремление к лучшему осознанию культуры своего народа и готовность содействовать ознакомлению с ней представителей других стран;</w:t>
      </w:r>
    </w:p>
    <w:p w14:paraId="069E2FA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готовность к самовыражению в разных видах искусства, стремление проявлять качества творческой личности;</w:t>
      </w:r>
    </w:p>
    <w:p w14:paraId="7D95F8C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5) физического воспитания:</w:t>
      </w:r>
    </w:p>
    <w:p w14:paraId="7D76849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сформированность здорового и безопасного образа жизни, ответственного отношения к своему здоровью;</w:t>
      </w:r>
    </w:p>
    <w:p w14:paraId="46CAB1C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потребность в физическом совершенствовании, занятиях спортивно-оздоровительной деятельностью;</w:t>
      </w:r>
    </w:p>
    <w:p w14:paraId="691346C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активное неприятие вредных привычек и иных форм причинения вреда физическому и психическому здоровью;</w:t>
      </w:r>
    </w:p>
    <w:p w14:paraId="238E590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6) трудового воспитания:</w:t>
      </w:r>
    </w:p>
    <w:p w14:paraId="26FAC94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готовность к труду, осознание ценности мастерства, трудолюбие;</w:t>
      </w:r>
    </w:p>
    <w:p w14:paraId="7E093B5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4335F3B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14:paraId="07D454A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14:paraId="77BF7C7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7) экологического воспитания:</w:t>
      </w:r>
    </w:p>
    <w:p w14:paraId="0816516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5B3E69A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планирование и осуществление действий в окружающей среде на основе знания целей устойчивого развития человечества; </w:t>
      </w:r>
    </w:p>
    <w:p w14:paraId="04675E0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активное неприятие действий, приносящих вред окружающей среде; </w:t>
      </w:r>
    </w:p>
    <w:p w14:paraId="0C8F9EF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умение прогнозировать неблагоприятные экологические последствия предпринимаемых действий, предотвращать их;</w:t>
      </w:r>
    </w:p>
    <w:p w14:paraId="7CD1604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расширение опыта деятельности экологической направленности;</w:t>
      </w:r>
    </w:p>
    <w:p w14:paraId="0768B1F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8) ценности научного познания:</w:t>
      </w:r>
    </w:p>
    <w:p w14:paraId="567FD63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149465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совершенствование языковой и читательской культуры как средства взаимодействия между людьми и познания мира;</w:t>
      </w:r>
    </w:p>
    <w:p w14:paraId="731C029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 </w:t>
      </w:r>
    </w:p>
    <w:p w14:paraId="149D5C24" w14:textId="11EAFBDE"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14:paraId="73E48FF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272F9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FDE55E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7F9220E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24065C8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14:paraId="23174EBA" w14:textId="2CEB614F"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0340033" w14:textId="2B76047F"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75F87B1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самостоятельно формулировать и актуализировать проблему, рассматривать её всесторонне; </w:t>
      </w:r>
    </w:p>
    <w:p w14:paraId="5896338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14:paraId="1542F7A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определять цели деятельности, задавать параметры и критерии их достижения;</w:t>
      </w:r>
    </w:p>
    <w:p w14:paraId="45231A4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выявлять закономерности в языковых явлениях изучаемого иностранного (английского) языка; </w:t>
      </w:r>
    </w:p>
    <w:p w14:paraId="6EB31AF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разрабатывать план решения проблемы с учётом анализа имеющихся материальных и нематериальных ресурсов;</w:t>
      </w:r>
    </w:p>
    <w:p w14:paraId="681F1A8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вносить коррективы в деятельность, оценивать соответствие результатов целям, оценивать риски последствий деятельности; </w:t>
      </w:r>
    </w:p>
    <w:p w14:paraId="0C4A675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координировать и выполнять работу в условиях реального, виртуального  и комбинированного взаимодействия;</w:t>
      </w:r>
    </w:p>
    <w:p w14:paraId="1D6C5A5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развивать креативное мышление при решении жизненных проблем.</w:t>
      </w:r>
    </w:p>
    <w:p w14:paraId="60D18EBF" w14:textId="74C168A1"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625E0D8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4D38D8B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18DECFE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научной лингвистической терминологией и ключевыми понятиями;</w:t>
      </w:r>
    </w:p>
    <w:p w14:paraId="36DBA31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ставить и формулировать собственные задачи в образовательной деятельности и жизненных ситуациях;</w:t>
      </w:r>
    </w:p>
    <w:p w14:paraId="230BB99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13DAA2D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5A6615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давать оценку новым ситуациям, оценивать приобретённый опыт;</w:t>
      </w:r>
    </w:p>
    <w:p w14:paraId="1AF1C9E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осуществлять целенаправленный поиск переноса средств и способов действия в профессиональную среду;</w:t>
      </w:r>
    </w:p>
    <w:p w14:paraId="48DCA28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уметь переносить знания в познавательную и практическую области жизнедеятельности;</w:t>
      </w:r>
    </w:p>
    <w:p w14:paraId="5354D51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уметь интегрировать знания из разных предметных областей; </w:t>
      </w:r>
    </w:p>
    <w:p w14:paraId="787E987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выдвигать новые идеи, предлагать оригинальные подходы и решения; </w:t>
      </w:r>
    </w:p>
    <w:p w14:paraId="2BACA67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ставить проблемы и задачи, допускающие альтернативных решений.</w:t>
      </w:r>
    </w:p>
    <w:p w14:paraId="1979E4FE" w14:textId="6844B382"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745290A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14:paraId="1E835EB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14:paraId="30D5271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оценивать достоверность информации, её соответствие морально-этическим нормам; </w:t>
      </w:r>
    </w:p>
    <w:p w14:paraId="7C494EF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7F829B1" w14:textId="77777777" w:rsidR="00AA0176"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навыками распознавания и защиты информации, информ</w:t>
      </w:r>
      <w:r w:rsidR="00AA0176" w:rsidRPr="00AA0176">
        <w:rPr>
          <w:rFonts w:ascii="Times New Roman" w:eastAsia="Calibri" w:hAnsi="Times New Roman"/>
          <w:sz w:val="24"/>
          <w:szCs w:val="24"/>
          <w:lang w:eastAsia="en-US"/>
        </w:rPr>
        <w:t>ационной безопасности личности.</w:t>
      </w:r>
    </w:p>
    <w:p w14:paraId="3F1CEDEC" w14:textId="4A1F25C1"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умения общения как часть коммуникативных универсальных учебных действий:</w:t>
      </w:r>
    </w:p>
    <w:p w14:paraId="53E0429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осуществлять коммуникации во всех сферах жизни;</w:t>
      </w:r>
    </w:p>
    <w:p w14:paraId="5D66614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3BADFDB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14:paraId="1CEC108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развёрнуто и логично излагать свою точку зрения с использованием языковых средств.</w:t>
      </w:r>
    </w:p>
    <w:p w14:paraId="2743E9B6" w14:textId="58025CCD"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умения самоорганизации как часть регулятивных универсальных учебных действий:</w:t>
      </w:r>
    </w:p>
    <w:p w14:paraId="7369A19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668F9B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самостоятельно составлять план решения проблемы с учётом имеющихся ресурсов, собственных возможностей и предпочтений;</w:t>
      </w:r>
    </w:p>
    <w:p w14:paraId="7440D5F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давать оценку новым ситуациям;</w:t>
      </w:r>
    </w:p>
    <w:p w14:paraId="765E5C6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делать осознанный выбор, аргументировать его, брать ответственность за решение;</w:t>
      </w:r>
    </w:p>
    <w:p w14:paraId="1D0C6B7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оценивать приобретённый опыт;</w:t>
      </w:r>
    </w:p>
    <w:p w14:paraId="00843C3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6C066DA8" w14:textId="3354D83D"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умения самоконтроля, принятия себя и других как часть регулятивных универсальных учебных действий:</w:t>
      </w:r>
    </w:p>
    <w:p w14:paraId="4DA9ACE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давать оценку новым ситуациям; </w:t>
      </w:r>
    </w:p>
    <w:p w14:paraId="015B34C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23053AE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использовать приёмы рефлексии для оценки ситуации, выбора верного решения;</w:t>
      </w:r>
    </w:p>
    <w:p w14:paraId="1AB133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оценивать соответствие создаваемого устного/письменного текста на иностранном (английском) языке выполняемой коммуникативной задаче; </w:t>
      </w:r>
    </w:p>
    <w:p w14:paraId="1B0989E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вносить коррективы в созданный речевой продукт в случае необходимости; </w:t>
      </w:r>
    </w:p>
    <w:p w14:paraId="57FBD68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оценивать риски и своевременно принимать решения по их снижению;</w:t>
      </w:r>
    </w:p>
    <w:p w14:paraId="7361709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принимать мотивы и аргументы других при анализе результатов деятельности;</w:t>
      </w:r>
    </w:p>
    <w:p w14:paraId="7C2A135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принимать себя, понимая свои недостатки и достоинства;</w:t>
      </w:r>
    </w:p>
    <w:p w14:paraId="75350EC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принимать мотивы и аргументы других при анализе результатов деятельности;</w:t>
      </w:r>
    </w:p>
    <w:p w14:paraId="0F84D33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признавать своё право и право других на ошибку;</w:t>
      </w:r>
    </w:p>
    <w:p w14:paraId="75A7C69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развивать способность понимать мир с позиции другого человека.</w:t>
      </w:r>
    </w:p>
    <w:p w14:paraId="407B4283" w14:textId="2C34485F"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 обучающегося будут сформированы умения совместной деятельности:</w:t>
      </w:r>
    </w:p>
    <w:p w14:paraId="53B36E8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понимать и использовать преимущества командной и индивидуальной работы;</w:t>
      </w:r>
    </w:p>
    <w:p w14:paraId="25A45A8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выбирать тематику и методы совместных действий с учётом общих интересов, и возможностей каждого члена коллектива; </w:t>
      </w:r>
    </w:p>
    <w:p w14:paraId="2D31E84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6EA9A41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оценивать качество своего вклада и каждого участника команды в общий результат по разработанным критериям;</w:t>
      </w:r>
    </w:p>
    <w:p w14:paraId="7D09098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предлагать новые проекты, оценивать идеи с позиции новизны, оригинальности, практической значимости.</w:t>
      </w:r>
    </w:p>
    <w:p w14:paraId="5EC06885" w14:textId="2AEA4708"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метапредметной.</w:t>
      </w:r>
    </w:p>
    <w:p w14:paraId="1676B1BA" w14:textId="3ED96620"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sz w:val="24"/>
          <w:szCs w:val="24"/>
          <w:lang w:eastAsia="en-US"/>
        </w:rPr>
        <w:t xml:space="preserve">Предметные результаты освоения программы по английскому языку.  </w:t>
      </w:r>
      <w:r w:rsidRPr="00AA0176">
        <w:rPr>
          <w:rFonts w:ascii="Times New Roman" w:eastAsia="Calibri" w:hAnsi="Times New Roman"/>
          <w:b/>
          <w:sz w:val="24"/>
          <w:szCs w:val="24"/>
          <w:lang w:eastAsia="en-US"/>
        </w:rPr>
        <w:t>К концу 10 класса обучающийся научится:</w:t>
      </w:r>
    </w:p>
    <w:p w14:paraId="628CE64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основными видами речевой деятельности:</w:t>
      </w:r>
    </w:p>
    <w:p w14:paraId="526A934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говорение: </w:t>
      </w:r>
    </w:p>
    <w:p w14:paraId="5DA1A73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14:paraId="1D98FCA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14:paraId="1121E02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излагать основное содержание прочитанного/прослушанного текста с выражением своего отношения (объём монологического высказывания – до 14 фраз); </w:t>
      </w:r>
    </w:p>
    <w:p w14:paraId="5B9FE15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устно излагать результаты выполненной проектной работы (объём – до 14 фраз); </w:t>
      </w:r>
    </w:p>
    <w:p w14:paraId="1F94F63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аудирование: </w:t>
      </w:r>
    </w:p>
    <w:p w14:paraId="30B7530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w:t>
      </w:r>
    </w:p>
    <w:p w14:paraId="03F84D3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смысловое чтение: </w:t>
      </w:r>
    </w:p>
    <w:p w14:paraId="67B625F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500–700 слов); </w:t>
      </w:r>
    </w:p>
    <w:p w14:paraId="51DC6F4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читать про себя и устанавливать причинно-следственную взаимосвязь изложенных в тексте фактов и событий; </w:t>
      </w:r>
    </w:p>
    <w:p w14:paraId="10A5766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читать про себя несплошные тексты (таблицы, диаграммы, графики и другие) и понимать представленную в них информацию; </w:t>
      </w:r>
    </w:p>
    <w:p w14:paraId="36BCC43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письменная речь: </w:t>
      </w:r>
    </w:p>
    <w:p w14:paraId="02C0F1B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14:paraId="3F05AAA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писать резюме (CV) с сообщением основных сведений о себе в соответствии с нормами, принятыми в стране/странах изучаемого языка; </w:t>
      </w:r>
    </w:p>
    <w:p w14:paraId="576FE8B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14:paraId="7B3E7EA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создавать письменные высказывания на основе плана, иллюстрации, таблицы, диаграммы и/или прочитанного/прослушанного текста с использованием образца (объём высказывания – до 150 слов); </w:t>
      </w:r>
    </w:p>
    <w:p w14:paraId="278CC66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w:t>
      </w:r>
    </w:p>
    <w:p w14:paraId="5EA3FDB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фонетическими навыками: </w:t>
      </w:r>
    </w:p>
    <w:p w14:paraId="544913F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14:paraId="128FFDA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3903442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орфографическими навыками: правильно писать изученные слова;</w:t>
      </w:r>
    </w:p>
    <w:p w14:paraId="4D5ADE3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пунктуационными навыками: </w:t>
      </w:r>
    </w:p>
    <w:p w14:paraId="320ADCF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14:paraId="65CB971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4E6F4EE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w:t>
      </w:r>
    </w:p>
    <w:p w14:paraId="1F31D03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родственные слова, образованные с использованием аффиксации:</w:t>
      </w:r>
    </w:p>
    <w:p w14:paraId="550D12C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глаголы при помощи префиксов dis-, mis-, re-, over-, under- и суффиксов -ise/-ize; </w:t>
      </w:r>
    </w:p>
    <w:p w14:paraId="7196963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имена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существительные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помощи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префиксов</w:t>
      </w:r>
      <w:r w:rsidRPr="00AA0176">
        <w:rPr>
          <w:rFonts w:ascii="Times New Roman" w:eastAsia="Calibri" w:hAnsi="Times New Roman"/>
          <w:sz w:val="24"/>
          <w:szCs w:val="24"/>
          <w:lang w:val="en-US" w:eastAsia="en-US"/>
        </w:rPr>
        <w:t xml:space="preserve"> un-, in-/im-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суффиксов</w:t>
      </w:r>
      <w:r w:rsidRPr="00AA0176">
        <w:rPr>
          <w:rFonts w:ascii="Times New Roman" w:eastAsia="Calibri" w:hAnsi="Times New Roman"/>
          <w:sz w:val="24"/>
          <w:szCs w:val="24"/>
          <w:lang w:val="en-US" w:eastAsia="en-US"/>
        </w:rPr>
        <w:t xml:space="preserve"> -ance/-ence, -er/-or, -ing, -ist, -ity, -ment, -ness, -sion/-tion, -ship; </w:t>
      </w:r>
    </w:p>
    <w:p w14:paraId="390CA23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имена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прилагательные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помощи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префиксов</w:t>
      </w:r>
      <w:r w:rsidRPr="00AA0176">
        <w:rPr>
          <w:rFonts w:ascii="Times New Roman" w:eastAsia="Calibri" w:hAnsi="Times New Roman"/>
          <w:sz w:val="24"/>
          <w:szCs w:val="24"/>
          <w:lang w:val="en-US" w:eastAsia="en-US"/>
        </w:rPr>
        <w:t xml:space="preserve"> un-, in-/im-, inter-, non-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суффиксов</w:t>
      </w:r>
      <w:r w:rsidRPr="00AA0176">
        <w:rPr>
          <w:rFonts w:ascii="Times New Roman" w:eastAsia="Calibri" w:hAnsi="Times New Roman"/>
          <w:sz w:val="24"/>
          <w:szCs w:val="24"/>
          <w:lang w:val="en-US" w:eastAsia="en-US"/>
        </w:rPr>
        <w:t xml:space="preserve"> -able/-ible, -al, -ed, -ese, -ful, -ian/-an, -ing, -ish, -ive, -less, -ly, -ous, -y;</w:t>
      </w:r>
    </w:p>
    <w:p w14:paraId="34B86F6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наречия при помощи префиксов un-, in-/im-, и суффикса -ly; </w:t>
      </w:r>
    </w:p>
    <w:p w14:paraId="22967E3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числительные при помощи суффиксов -teen, -ty, -th; </w:t>
      </w:r>
    </w:p>
    <w:p w14:paraId="0274B58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 использованием словосложения: </w:t>
      </w:r>
    </w:p>
    <w:p w14:paraId="5264188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существительные путём соединения основ существительных (football); </w:t>
      </w:r>
    </w:p>
    <w:p w14:paraId="650E379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существительные путём соединения основы прилагательного с основой существительного (bluebell); </w:t>
      </w:r>
    </w:p>
    <w:p w14:paraId="6D772A9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существительные путём соединения основ существительных с предлогом (father-in-law); </w:t>
      </w:r>
    </w:p>
    <w:p w14:paraId="0FAAC0E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14:paraId="24B7E93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сложных прилагательные путём соединения наречия с основой причастия II (well-behaved); </w:t>
      </w:r>
    </w:p>
    <w:p w14:paraId="3E79ACE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прилагательные путём соединения основы прилагательного с основой причастия I (nice-looking); </w:t>
      </w:r>
    </w:p>
    <w:p w14:paraId="5CEB0B4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 использованием конверсии:</w:t>
      </w:r>
    </w:p>
    <w:p w14:paraId="401CC28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имён существительных от неопределённых форм глаголов (to run – a run); </w:t>
      </w:r>
    </w:p>
    <w:p w14:paraId="2A600BD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имён существительных от прилагательных (rich people – the rich); </w:t>
      </w:r>
    </w:p>
    <w:p w14:paraId="41B3EE0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глаголов от имён существительных (a hand – to hand); </w:t>
      </w:r>
    </w:p>
    <w:p w14:paraId="2EC087F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глаголов от имён прилагательных (cool – to cool);</w:t>
      </w:r>
    </w:p>
    <w:p w14:paraId="2B2C283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 имена прилагательные на -ed и -ing (excited – exciting);</w:t>
      </w:r>
    </w:p>
    <w:p w14:paraId="581026B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7EA9242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39DD9DF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знать и понимать особенности структуры простых и сложных предложений и различных коммуникативных типов предложений английского языка;</w:t>
      </w:r>
    </w:p>
    <w:p w14:paraId="060157C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w:t>
      </w:r>
    </w:p>
    <w:p w14:paraId="7C90773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в том числе с несколькими обстоятельствами, следующими в определённом порядке; </w:t>
      </w:r>
    </w:p>
    <w:p w14:paraId="4D39FBE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It; </w:t>
      </w:r>
    </w:p>
    <w:p w14:paraId="4481AA0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There + to be; </w:t>
      </w:r>
    </w:p>
    <w:p w14:paraId="3D65AC7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глагольными конструкциями, содержащими глаголы-связки to be, to look, to seem, to feel; </w:t>
      </w:r>
    </w:p>
    <w:p w14:paraId="0095E86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cо сложным дополнением – Complex Object; </w:t>
      </w:r>
    </w:p>
    <w:p w14:paraId="1200D65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сложносочинённые предложения с сочинительными союзами and, but, or;</w:t>
      </w:r>
    </w:p>
    <w:p w14:paraId="452A855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союзами и союзными словами because, if, when, where, what, why, how;</w:t>
      </w:r>
    </w:p>
    <w:p w14:paraId="0B4959F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определительными придаточными с союзными словами who, which, that;</w:t>
      </w:r>
    </w:p>
    <w:p w14:paraId="180E341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союзными словами whoever, whatever, however, whenever;</w:t>
      </w:r>
    </w:p>
    <w:p w14:paraId="73F1803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условные предложения с глаголами в изъявительном наклонении (Conditional 0, Conditional I) и с глаголами в сослагательном наклонении  (Conditional II);</w:t>
      </w:r>
    </w:p>
    <w:p w14:paraId="12D0B5B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все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типы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вопросительных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предложений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общий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специальный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альтернативный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разделительный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Present/Past/Future Simple Tense, Present/Past Continuous Tense, Present/Past Perfect Tense, Present Perfect Continuous Tense); </w:t>
      </w:r>
    </w:p>
    <w:p w14:paraId="6BD8118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5B2494D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модальные глаголы в косвенной речи в настоящем и прошедшем времени; </w:t>
      </w:r>
    </w:p>
    <w:p w14:paraId="2570178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конструкциями</w:t>
      </w:r>
      <w:r w:rsidRPr="00AA0176">
        <w:rPr>
          <w:rFonts w:ascii="Times New Roman" w:eastAsia="Calibri" w:hAnsi="Times New Roman"/>
          <w:sz w:val="24"/>
          <w:szCs w:val="24"/>
          <w:lang w:val="en-US" w:eastAsia="en-US"/>
        </w:rPr>
        <w:t xml:space="preserve"> as … as, not so … as, both … and …, either … or, neither … nor; </w:t>
      </w:r>
    </w:p>
    <w:p w14:paraId="5843CB8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I wish; </w:t>
      </w:r>
    </w:p>
    <w:p w14:paraId="3BE3849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конструкции с глаголами на -ing: to love/hate doing smth;</w:t>
      </w:r>
    </w:p>
    <w:p w14:paraId="22631F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c </w:t>
      </w:r>
      <w:r w:rsidRPr="00AA0176">
        <w:rPr>
          <w:rFonts w:ascii="Times New Roman" w:eastAsia="Calibri" w:hAnsi="Times New Roman"/>
          <w:sz w:val="24"/>
          <w:szCs w:val="24"/>
          <w:lang w:eastAsia="en-US"/>
        </w:rPr>
        <w:t>глаголами</w:t>
      </w:r>
      <w:r w:rsidRPr="00AA0176">
        <w:rPr>
          <w:rFonts w:ascii="Times New Roman" w:eastAsia="Calibri" w:hAnsi="Times New Roman"/>
          <w:sz w:val="24"/>
          <w:szCs w:val="24"/>
          <w:lang w:val="en-US" w:eastAsia="en-US"/>
        </w:rPr>
        <w:t xml:space="preserve"> to stop, to remember, to forget (</w:t>
      </w:r>
      <w:r w:rsidRPr="00AA0176">
        <w:rPr>
          <w:rFonts w:ascii="Times New Roman" w:eastAsia="Calibri" w:hAnsi="Times New Roman"/>
          <w:sz w:val="24"/>
          <w:szCs w:val="24"/>
          <w:lang w:eastAsia="en-US"/>
        </w:rPr>
        <w:t>разница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значении</w:t>
      </w:r>
      <w:r w:rsidRPr="00AA0176">
        <w:rPr>
          <w:rFonts w:ascii="Times New Roman" w:eastAsia="Calibri" w:hAnsi="Times New Roman"/>
          <w:sz w:val="24"/>
          <w:szCs w:val="24"/>
          <w:lang w:val="en-US" w:eastAsia="en-US"/>
        </w:rPr>
        <w:t xml:space="preserve"> to stop doing smth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to stop to do smth); </w:t>
      </w:r>
    </w:p>
    <w:p w14:paraId="4FC022F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It takes me … to do smth;</w:t>
      </w:r>
    </w:p>
    <w:p w14:paraId="190B787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конструкция used to + инфинитив глагола;</w:t>
      </w:r>
    </w:p>
    <w:p w14:paraId="681A23C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be/get used to smth, be/get used to doing smth; </w:t>
      </w:r>
    </w:p>
    <w:p w14:paraId="4DDC923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I prefer, I’d prefer, I’d rather prefer,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предпочтение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также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конструкций</w:t>
      </w:r>
      <w:r w:rsidRPr="00AA0176">
        <w:rPr>
          <w:rFonts w:ascii="Times New Roman" w:eastAsia="Calibri" w:hAnsi="Times New Roman"/>
          <w:sz w:val="24"/>
          <w:szCs w:val="24"/>
          <w:lang w:val="en-US" w:eastAsia="en-US"/>
        </w:rPr>
        <w:t xml:space="preserve"> I’d rather, You’d better; </w:t>
      </w:r>
    </w:p>
    <w:p w14:paraId="21E235E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подлежащее, выраженное собирательным существительным (family, police), и его согласование со сказуемым; </w:t>
      </w:r>
    </w:p>
    <w:p w14:paraId="7E3AA44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2ABDFF7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to be going to,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Future Simple Tense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Present Continuous Tense </w:t>
      </w:r>
      <w:r w:rsidRPr="00AA0176">
        <w:rPr>
          <w:rFonts w:ascii="Times New Roman" w:eastAsia="Calibri" w:hAnsi="Times New Roman"/>
          <w:sz w:val="24"/>
          <w:szCs w:val="24"/>
          <w:lang w:eastAsia="en-US"/>
        </w:rPr>
        <w:t>для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будущего</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действия</w:t>
      </w:r>
      <w:r w:rsidRPr="00AA0176">
        <w:rPr>
          <w:rFonts w:ascii="Times New Roman" w:eastAsia="Calibri" w:hAnsi="Times New Roman"/>
          <w:sz w:val="24"/>
          <w:szCs w:val="24"/>
          <w:lang w:val="en-US" w:eastAsia="en-US"/>
        </w:rPr>
        <w:t xml:space="preserve">; </w:t>
      </w:r>
    </w:p>
    <w:p w14:paraId="55FDEB1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модальные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эквиваленты</w:t>
      </w:r>
      <w:r w:rsidRPr="00AA0176">
        <w:rPr>
          <w:rFonts w:ascii="Times New Roman" w:eastAsia="Calibri" w:hAnsi="Times New Roman"/>
          <w:sz w:val="24"/>
          <w:szCs w:val="24"/>
          <w:lang w:val="en-US" w:eastAsia="en-US"/>
        </w:rPr>
        <w:t xml:space="preserve"> (can/be able to, could, must/have to, may, might, should, shall, would, will, need); </w:t>
      </w:r>
    </w:p>
    <w:p w14:paraId="0931BFE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неличные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глагола</w:t>
      </w:r>
      <w:r w:rsidRPr="00AA0176">
        <w:rPr>
          <w:rFonts w:ascii="Times New Roman" w:eastAsia="Calibri" w:hAnsi="Times New Roman"/>
          <w:sz w:val="24"/>
          <w:szCs w:val="24"/>
          <w:lang w:val="en-US" w:eastAsia="en-US"/>
        </w:rPr>
        <w:t xml:space="preserve"> – </w:t>
      </w:r>
      <w:r w:rsidRPr="00AA0176">
        <w:rPr>
          <w:rFonts w:ascii="Times New Roman" w:eastAsia="Calibri" w:hAnsi="Times New Roman"/>
          <w:sz w:val="24"/>
          <w:szCs w:val="24"/>
          <w:lang w:eastAsia="en-US"/>
        </w:rPr>
        <w:t>инфинитив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герундий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причастие</w:t>
      </w:r>
      <w:r w:rsidRPr="00AA0176">
        <w:rPr>
          <w:rFonts w:ascii="Times New Roman" w:eastAsia="Calibri" w:hAnsi="Times New Roman"/>
          <w:sz w:val="24"/>
          <w:szCs w:val="24"/>
          <w:lang w:val="en-US" w:eastAsia="en-US"/>
        </w:rPr>
        <w:t xml:space="preserve"> (Participle  I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Participle II), </w:t>
      </w:r>
      <w:r w:rsidRPr="00AA0176">
        <w:rPr>
          <w:rFonts w:ascii="Times New Roman" w:eastAsia="Calibri" w:hAnsi="Times New Roman"/>
          <w:sz w:val="24"/>
          <w:szCs w:val="24"/>
          <w:lang w:eastAsia="en-US"/>
        </w:rPr>
        <w:t>причастия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функции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определения</w:t>
      </w:r>
      <w:r w:rsidRPr="00AA0176">
        <w:rPr>
          <w:rFonts w:ascii="Times New Roman" w:eastAsia="Calibri" w:hAnsi="Times New Roman"/>
          <w:sz w:val="24"/>
          <w:szCs w:val="24"/>
          <w:lang w:val="en-US" w:eastAsia="en-US"/>
        </w:rPr>
        <w:t xml:space="preserve"> (Participle I – a playing child, Participle II – a written text);</w:t>
      </w:r>
    </w:p>
    <w:p w14:paraId="549BF13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определённый, неопределённый и нулевой артикли; </w:t>
      </w:r>
    </w:p>
    <w:p w14:paraId="7D826F5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имена существительные во множественном числе, образованных по правилу, и исключения; </w:t>
      </w:r>
    </w:p>
    <w:p w14:paraId="0FF6A06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неисчисляемые имена существительные, имеющие форму только множественного числа; </w:t>
      </w:r>
    </w:p>
    <w:p w14:paraId="03740E4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притяжательный падеж имён существительных;</w:t>
      </w:r>
    </w:p>
    <w:p w14:paraId="165537A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имена прилагательные и наречия в положительной, сравнительной и превосходной степенях, образованных по правилу, и исключения;</w:t>
      </w:r>
    </w:p>
    <w:p w14:paraId="5E44C46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порядок следования нескольких прилагательных (мнение – размер – возраст – цвет – происхождение); </w:t>
      </w:r>
    </w:p>
    <w:p w14:paraId="0F3083B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слова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количество</w:t>
      </w:r>
      <w:r w:rsidRPr="00AA0176">
        <w:rPr>
          <w:rFonts w:ascii="Times New Roman" w:eastAsia="Calibri" w:hAnsi="Times New Roman"/>
          <w:sz w:val="24"/>
          <w:szCs w:val="24"/>
          <w:lang w:val="en-US" w:eastAsia="en-US"/>
        </w:rPr>
        <w:t xml:space="preserve"> (many/much, little/a little, few/a few, a lot of);</w:t>
      </w:r>
    </w:p>
    <w:p w14:paraId="533A799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14:paraId="055896B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неопределённые местоимения и их производные, отрицательные местоимения none, no и производные последнего (nobody, nothing, и другие);</w:t>
      </w:r>
    </w:p>
    <w:p w14:paraId="3299B42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количественные и порядковые числительные; </w:t>
      </w:r>
    </w:p>
    <w:p w14:paraId="4DA2252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предлоги места, времени, направления, предлоги, употребляемые с глаголами в страдательном залоге; </w:t>
      </w:r>
    </w:p>
    <w:p w14:paraId="6078E85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социокультурными знаниями и умениями:</w:t>
      </w:r>
    </w:p>
    <w:p w14:paraId="197740C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0EFC077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14:paraId="75B6B0B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иметь базовые знания о социокультурном портрете и культурном наследии родной страны и страны/стран изучаемого языка; </w:t>
      </w:r>
    </w:p>
    <w:p w14:paraId="7CA6A34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представлять родную страну и её культуру на иностранном языке; </w:t>
      </w:r>
    </w:p>
    <w:p w14:paraId="1FD23D8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проявлять уважение к иной культуре, соблюдать нормы вежливости в межкультурном общении; </w:t>
      </w:r>
    </w:p>
    <w:p w14:paraId="5F8E0A3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компенсаторными умениями, позволяющими в случае сбоя коммуникации, а также в условиях дефицита языковых средств: </w:t>
      </w:r>
    </w:p>
    <w:p w14:paraId="672B2BC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7E3B9A4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метапредметными умениями, позволяющими: </w:t>
      </w:r>
    </w:p>
    <w:p w14:paraId="4F99A07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совершенствовать учебную деятельность по овладению иностранным языком;</w:t>
      </w:r>
    </w:p>
    <w:p w14:paraId="53AD714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14:paraId="3FDED92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использовать иноязычные словари и справочники, в том числе информационно-справочные системы в электронной̆ форме; </w:t>
      </w:r>
    </w:p>
    <w:p w14:paraId="633C8CE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14:paraId="24F6191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соблюдать правила информационной безопасности в ситуациях повседневной жизни и при работе в сети Интернет. </w:t>
      </w:r>
    </w:p>
    <w:p w14:paraId="102D506A" w14:textId="4E3DFC54"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b/>
          <w:sz w:val="24"/>
          <w:szCs w:val="24"/>
          <w:lang w:eastAsia="en-US"/>
        </w:rPr>
      </w:pPr>
      <w:r w:rsidRPr="00AA0176">
        <w:rPr>
          <w:rFonts w:ascii="Times New Roman" w:eastAsia="Calibri" w:hAnsi="Times New Roman"/>
          <w:sz w:val="24"/>
          <w:szCs w:val="24"/>
          <w:lang w:eastAsia="en-US"/>
        </w:rPr>
        <w:t xml:space="preserve">Предметные результаты освоения программы по английскому языку.  </w:t>
      </w:r>
      <w:r w:rsidRPr="00AA0176">
        <w:rPr>
          <w:rFonts w:ascii="Times New Roman" w:eastAsia="Calibri" w:hAnsi="Times New Roman"/>
          <w:b/>
          <w:sz w:val="24"/>
          <w:szCs w:val="24"/>
          <w:lang w:eastAsia="en-US"/>
        </w:rPr>
        <w:t>К концу 11 класса обучающийся научится:</w:t>
      </w:r>
    </w:p>
    <w:p w14:paraId="3572A9C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основными видами речевой деятельности:</w:t>
      </w:r>
    </w:p>
    <w:p w14:paraId="0AE91FA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говорение: </w:t>
      </w:r>
    </w:p>
    <w:p w14:paraId="2C6F042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14:paraId="39FF53D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14:paraId="13411D4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 </w:t>
      </w:r>
    </w:p>
    <w:p w14:paraId="440C038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устно излагать результаты выполненной проектной работы (объём – 14–15 фраз); </w:t>
      </w:r>
    </w:p>
    <w:p w14:paraId="1BF045B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аудирование: </w:t>
      </w:r>
    </w:p>
    <w:p w14:paraId="6BB0022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14:paraId="5A4F8F9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смысловое чтение: </w:t>
      </w:r>
    </w:p>
    <w:p w14:paraId="3944BD1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 </w:t>
      </w:r>
    </w:p>
    <w:p w14:paraId="1D180E4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читать про себя несплошные тексты (таблицы, диаграммы, графики) и понимать представленную в них информацию; </w:t>
      </w:r>
    </w:p>
    <w:p w14:paraId="3EE78BB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письменная речь: </w:t>
      </w:r>
    </w:p>
    <w:p w14:paraId="53E8870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14:paraId="1A903E2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писать резюме (CV) с сообщением основных сведений о себе в соответствии с нормами, принятыми в стране/странах изучаемого языка; </w:t>
      </w:r>
    </w:p>
    <w:p w14:paraId="2AAD439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14:paraId="5408025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 </w:t>
      </w:r>
    </w:p>
    <w:p w14:paraId="524F1D7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заполнять таблицу, кратко 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(объём – до 180 слов); </w:t>
      </w:r>
    </w:p>
    <w:p w14:paraId="402B731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фонетическими навыками: </w:t>
      </w:r>
    </w:p>
    <w:p w14:paraId="5DEA3C8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14:paraId="7E20C95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4AD9786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орфографическими навыками: правильно писать изученные слова;</w:t>
      </w:r>
    </w:p>
    <w:p w14:paraId="13EC16A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пунктуационными навыками: использовать запятую при перечислении, обращении и при выделении вводных слов; </w:t>
      </w:r>
    </w:p>
    <w:p w14:paraId="632DD05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апостроф, точку, вопросительный и восклицательный знаки; </w:t>
      </w:r>
    </w:p>
    <w:p w14:paraId="6F9EAB5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14:paraId="35200D9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в устной речи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9B6EDD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w:t>
      </w:r>
    </w:p>
    <w:p w14:paraId="69CE441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родственные слова, образованные с использованием аффиксации:</w:t>
      </w:r>
    </w:p>
    <w:p w14:paraId="2917060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глаголы при помощи префиксов dis-, mis-, re-, over-, under- и суффиксов -ise/-ize, -en; </w:t>
      </w:r>
    </w:p>
    <w:p w14:paraId="734F85B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имена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существительные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помощи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префиксов</w:t>
      </w:r>
      <w:r w:rsidRPr="00AA0176">
        <w:rPr>
          <w:rFonts w:ascii="Times New Roman" w:eastAsia="Calibri" w:hAnsi="Times New Roman"/>
          <w:sz w:val="24"/>
          <w:szCs w:val="24"/>
          <w:lang w:val="en-US" w:eastAsia="en-US"/>
        </w:rPr>
        <w:t xml:space="preserve"> un-, in-/im-, il-/ir-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суффиксов</w:t>
      </w:r>
      <w:r w:rsidRPr="00AA0176">
        <w:rPr>
          <w:rFonts w:ascii="Times New Roman" w:eastAsia="Calibri" w:hAnsi="Times New Roman"/>
          <w:sz w:val="24"/>
          <w:szCs w:val="24"/>
          <w:lang w:val="en-US" w:eastAsia="en-US"/>
        </w:rPr>
        <w:t xml:space="preserve"> -ance/-ence, -er/-or, -ing, -ist, -ity, -ment, -ness, -sion/-tion, -ship; </w:t>
      </w:r>
    </w:p>
    <w:p w14:paraId="4CCAE1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имена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прилагательные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помощи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префиксов</w:t>
      </w:r>
      <w:r w:rsidRPr="00AA0176">
        <w:rPr>
          <w:rFonts w:ascii="Times New Roman" w:eastAsia="Calibri" w:hAnsi="Times New Roman"/>
          <w:sz w:val="24"/>
          <w:szCs w:val="24"/>
          <w:lang w:val="en-US" w:eastAsia="en-US"/>
        </w:rPr>
        <w:t xml:space="preserve"> un-, in-/im-, il-/ir-, inter-, non-, post-, pre-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суффиксов</w:t>
      </w:r>
      <w:r w:rsidRPr="00AA0176">
        <w:rPr>
          <w:rFonts w:ascii="Times New Roman" w:eastAsia="Calibri" w:hAnsi="Times New Roman"/>
          <w:sz w:val="24"/>
          <w:szCs w:val="24"/>
          <w:lang w:val="en-US" w:eastAsia="en-US"/>
        </w:rPr>
        <w:t xml:space="preserve"> -able/-ible, -al, -ed, -ese, -ful, -ian/ -an, -ical, -ing, -ish, -ive,  -less, -ly, -ous, -y; </w:t>
      </w:r>
    </w:p>
    <w:p w14:paraId="1E3DBC7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наречия при помощи префиксов un-, in-/im-, il-/ir- и суффикса -ly;</w:t>
      </w:r>
    </w:p>
    <w:p w14:paraId="4174142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числительные при помощи суффиксов -teen, -ty, -th; </w:t>
      </w:r>
    </w:p>
    <w:p w14:paraId="1D36A7E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 использованием словосложения: </w:t>
      </w:r>
    </w:p>
    <w:p w14:paraId="54D3896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существительные путём соединения основ существительных (football); </w:t>
      </w:r>
    </w:p>
    <w:p w14:paraId="524A26E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существительные путём соединения основы прилагательного с основой существительного (bluebell); </w:t>
      </w:r>
    </w:p>
    <w:p w14:paraId="01C25B0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существительные путём соединения основ существительных с предлогом (father-in-law); </w:t>
      </w:r>
    </w:p>
    <w:p w14:paraId="182A2A5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14:paraId="24A6A0C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прилагательные путём соединения наречия с основой причастия II (well-behaved); </w:t>
      </w:r>
    </w:p>
    <w:p w14:paraId="2771B42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сложные прилагательные путём соединения основы прилагательного с основой причастия I (nice-looking); </w:t>
      </w:r>
    </w:p>
    <w:p w14:paraId="5018095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 использованием конверсии:</w:t>
      </w:r>
    </w:p>
    <w:p w14:paraId="452A2C2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образование имён существительных от неопределённых форм глаголов (to run – a run); </w:t>
      </w:r>
    </w:p>
    <w:p w14:paraId="7DED028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имён существительных от прилагательных (rich people – the rich); </w:t>
      </w:r>
    </w:p>
    <w:p w14:paraId="0886C28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глаголов от имён существительных (a hand – to hand); </w:t>
      </w:r>
    </w:p>
    <w:p w14:paraId="34E13B4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глаголов от имён прилагательных (cool – to cool);</w:t>
      </w:r>
    </w:p>
    <w:p w14:paraId="3FAB561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 имена прилагательные на -ed и -ing (excited – exciting);</w:t>
      </w:r>
    </w:p>
    <w:p w14:paraId="2B12F85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11CDF3B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250C036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знать и понимать особенности структуры простых и сложных предложений и различных коммуникативных типов предложений английского языка;</w:t>
      </w:r>
    </w:p>
    <w:p w14:paraId="58EB88A4"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распознавать и употреблять в устной и письменной речи:</w:t>
      </w:r>
    </w:p>
    <w:p w14:paraId="5EE5EFF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в том числе с несколькими обстоятельствами, следующими в определённом порядке; </w:t>
      </w:r>
    </w:p>
    <w:p w14:paraId="3632CDC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It; </w:t>
      </w:r>
    </w:p>
    <w:p w14:paraId="560C8A2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начальным There + to be; </w:t>
      </w:r>
    </w:p>
    <w:p w14:paraId="3A1DE67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глагольными конструкциями, содержащими глаголы-связки to be, to look, to seem, to feel; </w:t>
      </w:r>
    </w:p>
    <w:p w14:paraId="281F68A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предложения cо сложным подлежащим – Complex Subject;</w:t>
      </w:r>
    </w:p>
    <w:p w14:paraId="57FFA1F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cо сложным дополнением – Complex Object; </w:t>
      </w:r>
    </w:p>
    <w:p w14:paraId="04F4866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сложносочинённые предложения с сочинительными союзами and, but, or;</w:t>
      </w:r>
    </w:p>
    <w:p w14:paraId="33D3D2F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союзами и союзными словами because, if, when, where, what, why, how;</w:t>
      </w:r>
    </w:p>
    <w:p w14:paraId="6051092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определительными придаточными с союзными словами who, which, that;</w:t>
      </w:r>
    </w:p>
    <w:p w14:paraId="1FD8D23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сложноподчинённые предложения с союзными словами whoever, whatever, however, whenever;</w:t>
      </w:r>
    </w:p>
    <w:p w14:paraId="5C0578E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условные предложения с глаголами в изъявительном наклонении (Conditional 0, Conditional I) и с глаголами в сослагательном наклонении (Conditional II);</w:t>
      </w:r>
    </w:p>
    <w:p w14:paraId="58FBDF2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все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типы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вопросительных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предложений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общий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специальный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альтернативный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разделительный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вопросы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Present/Past/Future Simple Tense, Present/Past Continuous Tense, Present/Past Perfect Tense, Present Perfect Continuous Tense); </w:t>
      </w:r>
    </w:p>
    <w:p w14:paraId="51ABCB1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469AB327"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модальные глаголы в косвенной речи в настоящем и прошедшем времени; </w:t>
      </w:r>
    </w:p>
    <w:p w14:paraId="37D7C6C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предложения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с</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конструкциями</w:t>
      </w:r>
      <w:r w:rsidRPr="00AA0176">
        <w:rPr>
          <w:rFonts w:ascii="Times New Roman" w:eastAsia="Calibri" w:hAnsi="Times New Roman"/>
          <w:sz w:val="24"/>
          <w:szCs w:val="24"/>
          <w:lang w:val="en-US" w:eastAsia="en-US"/>
        </w:rPr>
        <w:t xml:space="preserve"> as … as, not so … as, both … and …, either … or, neither … nor; </w:t>
      </w:r>
    </w:p>
    <w:p w14:paraId="6BF23B9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предложения с I wish; </w:t>
      </w:r>
    </w:p>
    <w:p w14:paraId="46E5655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конструкции с глаголами на -ing: to love/hate doing smth;</w:t>
      </w:r>
    </w:p>
    <w:p w14:paraId="696D0E0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c </w:t>
      </w:r>
      <w:r w:rsidRPr="00AA0176">
        <w:rPr>
          <w:rFonts w:ascii="Times New Roman" w:eastAsia="Calibri" w:hAnsi="Times New Roman"/>
          <w:sz w:val="24"/>
          <w:szCs w:val="24"/>
          <w:lang w:eastAsia="en-US"/>
        </w:rPr>
        <w:t>глаголами</w:t>
      </w:r>
      <w:r w:rsidRPr="00AA0176">
        <w:rPr>
          <w:rFonts w:ascii="Times New Roman" w:eastAsia="Calibri" w:hAnsi="Times New Roman"/>
          <w:sz w:val="24"/>
          <w:szCs w:val="24"/>
          <w:lang w:val="en-US" w:eastAsia="en-US"/>
        </w:rPr>
        <w:t xml:space="preserve"> to stop, to remember, to forget (</w:t>
      </w:r>
      <w:r w:rsidRPr="00AA0176">
        <w:rPr>
          <w:rFonts w:ascii="Times New Roman" w:eastAsia="Calibri" w:hAnsi="Times New Roman"/>
          <w:sz w:val="24"/>
          <w:szCs w:val="24"/>
          <w:lang w:eastAsia="en-US"/>
        </w:rPr>
        <w:t>разница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значении</w:t>
      </w:r>
      <w:r w:rsidRPr="00AA0176">
        <w:rPr>
          <w:rFonts w:ascii="Times New Roman" w:eastAsia="Calibri" w:hAnsi="Times New Roman"/>
          <w:sz w:val="24"/>
          <w:szCs w:val="24"/>
          <w:lang w:val="en-US" w:eastAsia="en-US"/>
        </w:rPr>
        <w:t xml:space="preserve"> to stop doing smth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to stop to do smth); </w:t>
      </w:r>
    </w:p>
    <w:p w14:paraId="17BFD31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It takes me … to do smth;</w:t>
      </w:r>
    </w:p>
    <w:p w14:paraId="3512348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конструкция used to + инфинитив глагола;</w:t>
      </w:r>
    </w:p>
    <w:p w14:paraId="1676261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be/get used to smth, be/get used to doing smth; </w:t>
      </w:r>
    </w:p>
    <w:p w14:paraId="4D9F19C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конструкции</w:t>
      </w:r>
      <w:r w:rsidRPr="00AA0176">
        <w:rPr>
          <w:rFonts w:ascii="Times New Roman" w:eastAsia="Calibri" w:hAnsi="Times New Roman"/>
          <w:sz w:val="24"/>
          <w:szCs w:val="24"/>
          <w:lang w:val="en-US" w:eastAsia="en-US"/>
        </w:rPr>
        <w:t xml:space="preserve"> I prefer, I’d prefer, I’d rather prefer,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предпочтение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также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конструкций</w:t>
      </w:r>
      <w:r w:rsidRPr="00AA0176">
        <w:rPr>
          <w:rFonts w:ascii="Times New Roman" w:eastAsia="Calibri" w:hAnsi="Times New Roman"/>
          <w:sz w:val="24"/>
          <w:szCs w:val="24"/>
          <w:lang w:val="en-US" w:eastAsia="en-US"/>
        </w:rPr>
        <w:t xml:space="preserve"> I’d rather, You’d better; </w:t>
      </w:r>
    </w:p>
    <w:p w14:paraId="6BAD3C6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подлежащее, выраженное собирательным существительным (family, police),  и его согласование со сказуемым; </w:t>
      </w:r>
    </w:p>
    <w:p w14:paraId="6FF2924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47E2B8C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конструкция</w:t>
      </w:r>
      <w:r w:rsidRPr="00AA0176">
        <w:rPr>
          <w:rFonts w:ascii="Times New Roman" w:eastAsia="Calibri" w:hAnsi="Times New Roman"/>
          <w:sz w:val="24"/>
          <w:szCs w:val="24"/>
          <w:lang w:val="en-US" w:eastAsia="en-US"/>
        </w:rPr>
        <w:t xml:space="preserve"> to be going to,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Future Simple Tense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Present Continuous Tense </w:t>
      </w:r>
      <w:r w:rsidRPr="00AA0176">
        <w:rPr>
          <w:rFonts w:ascii="Times New Roman" w:eastAsia="Calibri" w:hAnsi="Times New Roman"/>
          <w:sz w:val="24"/>
          <w:szCs w:val="24"/>
          <w:lang w:eastAsia="en-US"/>
        </w:rPr>
        <w:t>для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выражения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будущего</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действия</w:t>
      </w:r>
      <w:r w:rsidRPr="00AA0176">
        <w:rPr>
          <w:rFonts w:ascii="Times New Roman" w:eastAsia="Calibri" w:hAnsi="Times New Roman"/>
          <w:sz w:val="24"/>
          <w:szCs w:val="24"/>
          <w:lang w:val="en-US" w:eastAsia="en-US"/>
        </w:rPr>
        <w:t xml:space="preserve">; </w:t>
      </w:r>
    </w:p>
    <w:p w14:paraId="5FD7CEC2"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модальные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их</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эквиваленты</w:t>
      </w:r>
      <w:r w:rsidRPr="00AA0176">
        <w:rPr>
          <w:rFonts w:ascii="Times New Roman" w:eastAsia="Calibri" w:hAnsi="Times New Roman"/>
          <w:sz w:val="24"/>
          <w:szCs w:val="24"/>
          <w:lang w:val="en-US" w:eastAsia="en-US"/>
        </w:rPr>
        <w:t xml:space="preserve"> (can/be able to, could, must/have to, may, might, should, shall, would, will, need); </w:t>
      </w:r>
    </w:p>
    <w:p w14:paraId="7523DD3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неличные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формы</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глагола</w:t>
      </w:r>
      <w:r w:rsidRPr="00AA0176">
        <w:rPr>
          <w:rFonts w:ascii="Times New Roman" w:eastAsia="Calibri" w:hAnsi="Times New Roman"/>
          <w:sz w:val="24"/>
          <w:szCs w:val="24"/>
          <w:lang w:val="en-US" w:eastAsia="en-US"/>
        </w:rPr>
        <w:t xml:space="preserve"> – </w:t>
      </w:r>
      <w:r w:rsidRPr="00AA0176">
        <w:rPr>
          <w:rFonts w:ascii="Times New Roman" w:eastAsia="Calibri" w:hAnsi="Times New Roman"/>
          <w:sz w:val="24"/>
          <w:szCs w:val="24"/>
          <w:lang w:eastAsia="en-US"/>
        </w:rPr>
        <w:t>инфинитив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герундий</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причастие</w:t>
      </w:r>
      <w:r w:rsidRPr="00AA0176">
        <w:rPr>
          <w:rFonts w:ascii="Times New Roman" w:eastAsia="Calibri" w:hAnsi="Times New Roman"/>
          <w:sz w:val="24"/>
          <w:szCs w:val="24"/>
          <w:lang w:val="en-US" w:eastAsia="en-US"/>
        </w:rPr>
        <w:t xml:space="preserve"> (Participle I  </w:t>
      </w:r>
      <w:r w:rsidRPr="00AA0176">
        <w:rPr>
          <w:rFonts w:ascii="Times New Roman" w:eastAsia="Calibri" w:hAnsi="Times New Roman"/>
          <w:sz w:val="24"/>
          <w:szCs w:val="24"/>
          <w:lang w:eastAsia="en-US"/>
        </w:rPr>
        <w:t>и</w:t>
      </w:r>
      <w:r w:rsidRPr="00AA0176">
        <w:rPr>
          <w:rFonts w:ascii="Times New Roman" w:eastAsia="Calibri" w:hAnsi="Times New Roman"/>
          <w:sz w:val="24"/>
          <w:szCs w:val="24"/>
          <w:lang w:val="en-US" w:eastAsia="en-US"/>
        </w:rPr>
        <w:t xml:space="preserve"> Participle II), </w:t>
      </w:r>
      <w:r w:rsidRPr="00AA0176">
        <w:rPr>
          <w:rFonts w:ascii="Times New Roman" w:eastAsia="Calibri" w:hAnsi="Times New Roman"/>
          <w:sz w:val="24"/>
          <w:szCs w:val="24"/>
          <w:lang w:eastAsia="en-US"/>
        </w:rPr>
        <w:t>причастия</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функции</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определения</w:t>
      </w:r>
      <w:r w:rsidRPr="00AA0176">
        <w:rPr>
          <w:rFonts w:ascii="Times New Roman" w:eastAsia="Calibri" w:hAnsi="Times New Roman"/>
          <w:sz w:val="24"/>
          <w:szCs w:val="24"/>
          <w:lang w:val="en-US" w:eastAsia="en-US"/>
        </w:rPr>
        <w:t xml:space="preserve"> (Participle I – a playing child, Participle II – a written text);</w:t>
      </w:r>
    </w:p>
    <w:p w14:paraId="7BEA60A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определённый, неопределённый и нулевой артикли; </w:t>
      </w:r>
    </w:p>
    <w:p w14:paraId="698B6A4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имена существительные во множественном числе, образованных по правилу, и исключения; </w:t>
      </w:r>
    </w:p>
    <w:p w14:paraId="2479A7EC"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неисчисляемые имена существительные, имеющие форму только множественного числа; </w:t>
      </w:r>
    </w:p>
    <w:p w14:paraId="6A2BD90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притяжательный падеж имён существительных;</w:t>
      </w:r>
    </w:p>
    <w:p w14:paraId="2F32E38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имена прилагательные и наречия в положительной, сравнительной и превосходной степенях, образованных по правилу, и исключения;</w:t>
      </w:r>
    </w:p>
    <w:p w14:paraId="4E4E712D"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порядок следования нескольких прилагательных (мнение – размер – возраст – цвет – происхождение); </w:t>
      </w:r>
    </w:p>
    <w:p w14:paraId="3258B6B9"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val="en-US" w:eastAsia="en-US"/>
        </w:rPr>
      </w:pPr>
      <w:r w:rsidRPr="00AA0176">
        <w:rPr>
          <w:rFonts w:ascii="Times New Roman" w:eastAsia="Calibri" w:hAnsi="Times New Roman"/>
          <w:sz w:val="24"/>
          <w:szCs w:val="24"/>
          <w:lang w:eastAsia="en-US"/>
        </w:rPr>
        <w:t>слова</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выражающие</w:t>
      </w:r>
      <w:r w:rsidRPr="00AA0176">
        <w:rPr>
          <w:rFonts w:ascii="Times New Roman" w:eastAsia="Calibri" w:hAnsi="Times New Roman"/>
          <w:sz w:val="24"/>
          <w:szCs w:val="24"/>
          <w:lang w:val="en-US" w:eastAsia="en-US"/>
        </w:rPr>
        <w:t xml:space="preserve"> </w:t>
      </w:r>
      <w:r w:rsidRPr="00AA0176">
        <w:rPr>
          <w:rFonts w:ascii="Times New Roman" w:eastAsia="Calibri" w:hAnsi="Times New Roman"/>
          <w:sz w:val="24"/>
          <w:szCs w:val="24"/>
          <w:lang w:eastAsia="en-US"/>
        </w:rPr>
        <w:t>количество</w:t>
      </w:r>
      <w:r w:rsidRPr="00AA0176">
        <w:rPr>
          <w:rFonts w:ascii="Times New Roman" w:eastAsia="Calibri" w:hAnsi="Times New Roman"/>
          <w:sz w:val="24"/>
          <w:szCs w:val="24"/>
          <w:lang w:val="en-US" w:eastAsia="en-US"/>
        </w:rPr>
        <w:t xml:space="preserve"> (many/much, little/a little, few/a few, a lot of);</w:t>
      </w:r>
    </w:p>
    <w:p w14:paraId="106695D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14:paraId="4A8F79F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неопределённые местоимения и их производные, отрицательные местоимения none, no и производные последнего (nobody, nothing, и другие);</w:t>
      </w:r>
    </w:p>
    <w:p w14:paraId="7D4744F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количественные и порядковые числительные; </w:t>
      </w:r>
    </w:p>
    <w:p w14:paraId="322E573B"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предлоги места, времени, направления, предлоги, употребляемые с глаголами в страдательном залоге; </w:t>
      </w:r>
    </w:p>
    <w:p w14:paraId="36D54AA0"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владеть социокультурными знаниями и умениями:</w:t>
      </w:r>
    </w:p>
    <w:p w14:paraId="2F9CADF3"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28CA043E"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14:paraId="69118481"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w:t>
      </w:r>
    </w:p>
    <w:p w14:paraId="60153BBA"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проявлять уважение к иной культуре, соблюдать нормы вежливости в межкультурном общении; </w:t>
      </w:r>
    </w:p>
    <w:p w14:paraId="29A139D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2935D7AF"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владеть метапредметными умениями, позволяющими совершенствовать учебную деятельность по овладению иностранным языком; </w:t>
      </w:r>
    </w:p>
    <w:p w14:paraId="11A02CD8"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14:paraId="48E50CE5"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использовать иноязычные словари и справочники, в том числе информационно-справочные системы в электронной форме; </w:t>
      </w:r>
    </w:p>
    <w:p w14:paraId="162C9066" w14:textId="77777777" w:rsidR="007A4F64" w:rsidRPr="00AA0176"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14:paraId="5DD52E7D" w14:textId="454B0B0B" w:rsidR="007A4F64" w:rsidRDefault="007A4F64"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r w:rsidRPr="00AA0176">
        <w:rPr>
          <w:rFonts w:ascii="Times New Roman" w:eastAsia="Calibri" w:hAnsi="Times New Roman"/>
          <w:sz w:val="24"/>
          <w:szCs w:val="24"/>
          <w:lang w:eastAsia="en-US"/>
        </w:rPr>
        <w:t>соблюдать правила информационной безопасности в ситуациях повседневной жизн</w:t>
      </w:r>
      <w:r w:rsidR="00AA0176">
        <w:rPr>
          <w:rFonts w:ascii="Times New Roman" w:eastAsia="Calibri" w:hAnsi="Times New Roman"/>
          <w:sz w:val="24"/>
          <w:szCs w:val="24"/>
          <w:lang w:eastAsia="en-US"/>
        </w:rPr>
        <w:t>и и при работе в сети Интернет.</w:t>
      </w:r>
    </w:p>
    <w:p w14:paraId="6AF386C6" w14:textId="77777777" w:rsidR="00AA0176" w:rsidRPr="00AA0176" w:rsidRDefault="00AA0176" w:rsidP="00AA0176">
      <w:pPr>
        <w:widowControl w:val="0"/>
        <w:tabs>
          <w:tab w:val="left" w:pos="1843"/>
        </w:tabs>
        <w:spacing w:after="0" w:line="240" w:lineRule="auto"/>
        <w:ind w:firstLine="709"/>
        <w:contextualSpacing/>
        <w:jc w:val="both"/>
        <w:rPr>
          <w:rFonts w:ascii="Times New Roman" w:eastAsia="Calibri" w:hAnsi="Times New Roman"/>
          <w:sz w:val="24"/>
          <w:szCs w:val="24"/>
          <w:lang w:eastAsia="en-US"/>
        </w:rPr>
      </w:pPr>
    </w:p>
    <w:p w14:paraId="0B177D0F" w14:textId="04FD974A" w:rsidR="00AA0176" w:rsidRPr="00AA0176" w:rsidRDefault="00AA0176" w:rsidP="00AA0176">
      <w:pPr>
        <w:spacing w:after="0" w:line="240" w:lineRule="auto"/>
        <w:contextualSpacing/>
        <w:jc w:val="center"/>
        <w:rPr>
          <w:rFonts w:ascii="Times New Roman" w:eastAsia="Calibri" w:hAnsi="Times New Roman"/>
          <w:b/>
          <w:sz w:val="24"/>
          <w:szCs w:val="24"/>
          <w:lang w:eastAsia="en-US"/>
        </w:rPr>
      </w:pPr>
      <w:r w:rsidRPr="00AA0176">
        <w:rPr>
          <w:rFonts w:ascii="Times New Roman" w:eastAsia="Calibri" w:hAnsi="Times New Roman"/>
          <w:b/>
          <w:sz w:val="24"/>
          <w:szCs w:val="24"/>
          <w:lang w:eastAsia="en-US"/>
        </w:rPr>
        <w:t>Тематическое планирование учебного предмета «</w:t>
      </w:r>
      <w:r w:rsidR="00006F69">
        <w:rPr>
          <w:rFonts w:ascii="Times New Roman" w:eastAsia="Calibri" w:hAnsi="Times New Roman"/>
          <w:b/>
          <w:sz w:val="24"/>
          <w:szCs w:val="24"/>
          <w:lang w:eastAsia="en-US"/>
        </w:rPr>
        <w:t>Иностранный (английский) язык</w:t>
      </w:r>
      <w:r w:rsidRPr="00AA0176">
        <w:rPr>
          <w:rFonts w:ascii="Times New Roman" w:eastAsia="Calibri" w:hAnsi="Times New Roman"/>
          <w:b/>
          <w:sz w:val="24"/>
          <w:szCs w:val="24"/>
          <w:lang w:eastAsia="en-US"/>
        </w:rPr>
        <w:t>»</w:t>
      </w:r>
    </w:p>
    <w:p w14:paraId="7768B1F8" w14:textId="6A247346" w:rsidR="008130F5" w:rsidRDefault="008130F5" w:rsidP="008130F5">
      <w:pPr>
        <w:spacing w:after="0" w:line="240" w:lineRule="auto"/>
        <w:ind w:left="540"/>
        <w:contextualSpacing/>
        <w:jc w:val="center"/>
        <w:rPr>
          <w:rFonts w:ascii="Times New Roman" w:eastAsia="SchoolBookSanPin" w:hAnsi="Times New Roman"/>
          <w:b/>
          <w:sz w:val="24"/>
          <w:szCs w:val="24"/>
          <w:lang w:eastAsia="en-US"/>
        </w:rPr>
      </w:pPr>
      <w:r>
        <w:rPr>
          <w:rFonts w:ascii="Times New Roman" w:eastAsia="SchoolBookSanPin" w:hAnsi="Times New Roman"/>
          <w:b/>
          <w:sz w:val="24"/>
          <w:szCs w:val="24"/>
          <w:lang w:eastAsia="en-US"/>
        </w:rPr>
        <w:t>(базовый уровень)</w:t>
      </w:r>
    </w:p>
    <w:p w14:paraId="13673B6B" w14:textId="77777777" w:rsidR="008130F5" w:rsidRPr="008130F5" w:rsidRDefault="008130F5" w:rsidP="008130F5">
      <w:pPr>
        <w:spacing w:after="0" w:line="240" w:lineRule="auto"/>
        <w:ind w:left="540"/>
        <w:contextualSpacing/>
        <w:jc w:val="center"/>
        <w:rPr>
          <w:rFonts w:ascii="Times New Roman" w:eastAsia="SchoolBookSanPin" w:hAnsi="Times New Roman"/>
          <w:b/>
          <w:sz w:val="24"/>
          <w:szCs w:val="24"/>
          <w:lang w:eastAsia="en-US"/>
        </w:rPr>
      </w:pPr>
    </w:p>
    <w:p w14:paraId="4331ED0B" w14:textId="5A0607B9" w:rsidR="008130F5" w:rsidRPr="008130F5" w:rsidRDefault="008130F5" w:rsidP="008130F5">
      <w:pPr>
        <w:spacing w:after="0" w:line="240" w:lineRule="auto"/>
        <w:ind w:firstLine="709"/>
        <w:contextualSpacing/>
        <w:jc w:val="both"/>
        <w:rPr>
          <w:rFonts w:ascii="Times New Roman" w:eastAsia="SchoolBookSanPin" w:hAnsi="Times New Roman"/>
          <w:b/>
          <w:sz w:val="24"/>
          <w:szCs w:val="24"/>
          <w:lang w:eastAsia="en-US"/>
        </w:rPr>
      </w:pPr>
      <w:r w:rsidRPr="008130F5">
        <w:rPr>
          <w:rFonts w:ascii="Times New Roman" w:eastAsia="SchoolBookSanPin" w:hAnsi="Times New Roman"/>
          <w:i/>
          <w:sz w:val="24"/>
          <w:szCs w:val="24"/>
          <w:lang w:eastAsia="en-US"/>
        </w:rPr>
        <w:t>*</w:t>
      </w:r>
      <w:r w:rsidRPr="008130F5">
        <w:t xml:space="preserve"> </w:t>
      </w:r>
      <w:r w:rsidRPr="008130F5">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7E0F1955" w14:textId="53E2E9D8" w:rsidR="00AA0176" w:rsidRPr="00AA0176" w:rsidRDefault="00AA0176" w:rsidP="00AA0176">
      <w:pPr>
        <w:widowControl w:val="0"/>
        <w:spacing w:after="0" w:line="240" w:lineRule="auto"/>
        <w:ind w:firstLine="709"/>
        <w:jc w:val="both"/>
        <w:rPr>
          <w:rFonts w:ascii="Times New Roman" w:eastAsia="SchoolBookSanPin" w:hAnsi="Times New Roman"/>
          <w:sz w:val="24"/>
          <w:szCs w:val="24"/>
          <w:lang w:eastAsia="en-US"/>
        </w:rPr>
      </w:pPr>
      <w:r w:rsidRPr="00AA0176">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AA0176">
        <w:rPr>
          <w:rFonts w:ascii="Times New Roman" w:eastAsia="SchoolBookSanPin" w:hAnsi="Times New Roman"/>
          <w:b/>
          <w:sz w:val="24"/>
          <w:szCs w:val="24"/>
          <w:lang w:eastAsia="en-US"/>
        </w:rPr>
        <w:t>«рабочей программе учителя»</w:t>
      </w:r>
      <w:r w:rsidRPr="00AA0176">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093D9E9B" w14:textId="381013EE" w:rsidR="00AA0176" w:rsidRPr="00AA0176" w:rsidRDefault="00AA0176" w:rsidP="008130F5">
      <w:pPr>
        <w:widowControl w:val="0"/>
        <w:spacing w:after="0" w:line="240" w:lineRule="auto"/>
        <w:ind w:firstLine="709"/>
        <w:jc w:val="both"/>
        <w:rPr>
          <w:rFonts w:ascii="Times New Roman" w:eastAsia="SchoolBookSanPin" w:hAnsi="Times New Roman"/>
          <w:sz w:val="24"/>
          <w:szCs w:val="24"/>
          <w:lang w:eastAsia="en-US"/>
        </w:rPr>
      </w:pPr>
      <w:r w:rsidRPr="00AA0176">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8130F5">
        <w:rPr>
          <w:rFonts w:ascii="Times New Roman" w:eastAsia="SchoolBookSanPin" w:hAnsi="Times New Roman"/>
          <w:sz w:val="24"/>
          <w:szCs w:val="24"/>
          <w:lang w:eastAsia="en-US"/>
        </w:rPr>
        <w:t>едующие структурные компоненты:</w:t>
      </w:r>
    </w:p>
    <w:tbl>
      <w:tblPr>
        <w:tblStyle w:val="TableNormal"/>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6520"/>
        <w:gridCol w:w="2835"/>
      </w:tblGrid>
      <w:tr w:rsidR="00AA0176" w:rsidRPr="00AA0176" w14:paraId="52EEFC09" w14:textId="77777777" w:rsidTr="00F75321">
        <w:trPr>
          <w:trHeight w:val="575"/>
        </w:trPr>
        <w:tc>
          <w:tcPr>
            <w:tcW w:w="993" w:type="dxa"/>
          </w:tcPr>
          <w:p w14:paraId="1BFA64F2" w14:textId="77777777" w:rsidR="00AA0176" w:rsidRPr="00AA0176" w:rsidRDefault="00AA0176" w:rsidP="00AA0176">
            <w:pPr>
              <w:spacing w:line="237" w:lineRule="auto"/>
              <w:ind w:left="142" w:right="354" w:firstLine="96"/>
              <w:jc w:val="center"/>
              <w:rPr>
                <w:rFonts w:ascii="Times New Roman" w:hAnsi="Times New Roman"/>
                <w:lang w:eastAsia="en-US"/>
              </w:rPr>
            </w:pPr>
            <w:r w:rsidRPr="00AA0176">
              <w:rPr>
                <w:rFonts w:ascii="Times New Roman" w:hAnsi="Times New Roman"/>
                <w:lang w:eastAsia="en-US"/>
              </w:rPr>
              <w:t>№</w:t>
            </w:r>
            <w:r w:rsidRPr="00AA0176">
              <w:rPr>
                <w:rFonts w:ascii="Times New Roman" w:hAnsi="Times New Roman"/>
                <w:spacing w:val="-57"/>
                <w:lang w:eastAsia="en-US"/>
              </w:rPr>
              <w:t xml:space="preserve"> </w:t>
            </w:r>
            <w:r w:rsidRPr="00AA0176">
              <w:rPr>
                <w:rFonts w:ascii="Times New Roman" w:hAnsi="Times New Roman"/>
                <w:lang w:eastAsia="en-US"/>
              </w:rPr>
              <w:t>п/п</w:t>
            </w:r>
          </w:p>
        </w:tc>
        <w:tc>
          <w:tcPr>
            <w:tcW w:w="6520" w:type="dxa"/>
          </w:tcPr>
          <w:p w14:paraId="6FFF5A13" w14:textId="77777777" w:rsidR="00AA0176" w:rsidRPr="00AA0176" w:rsidRDefault="00AA0176" w:rsidP="00AA0176">
            <w:pPr>
              <w:spacing w:line="273" w:lineRule="exact"/>
              <w:ind w:left="142"/>
              <w:jc w:val="center"/>
              <w:rPr>
                <w:rFonts w:ascii="Times New Roman" w:hAnsi="Times New Roman"/>
                <w:lang w:val="ru-RU" w:eastAsia="en-US"/>
              </w:rPr>
            </w:pPr>
            <w:r w:rsidRPr="00AA0176">
              <w:rPr>
                <w:rFonts w:ascii="Times New Roman" w:hAnsi="Times New Roman"/>
                <w:lang w:val="ru-RU" w:eastAsia="en-US"/>
              </w:rPr>
              <w:t>Наименование</w:t>
            </w:r>
            <w:r w:rsidRPr="00AA0176">
              <w:rPr>
                <w:rFonts w:ascii="Times New Roman" w:hAnsi="Times New Roman"/>
                <w:spacing w:val="-2"/>
                <w:lang w:val="ru-RU" w:eastAsia="en-US"/>
              </w:rPr>
              <w:t xml:space="preserve"> </w:t>
            </w:r>
            <w:r w:rsidRPr="00AA0176">
              <w:rPr>
                <w:rFonts w:ascii="Times New Roman" w:hAnsi="Times New Roman"/>
                <w:lang w:val="ru-RU" w:eastAsia="en-US"/>
              </w:rPr>
              <w:t xml:space="preserve">темы </w:t>
            </w:r>
          </w:p>
          <w:p w14:paraId="322F73A7" w14:textId="77777777" w:rsidR="00AA0176" w:rsidRPr="00AA0176" w:rsidRDefault="00AA0176" w:rsidP="00AA0176">
            <w:pPr>
              <w:spacing w:line="273" w:lineRule="exact"/>
              <w:ind w:left="142"/>
              <w:jc w:val="center"/>
              <w:rPr>
                <w:rFonts w:ascii="Times New Roman" w:hAnsi="Times New Roman"/>
                <w:lang w:val="ru-RU" w:eastAsia="en-US"/>
              </w:rPr>
            </w:pPr>
            <w:r w:rsidRPr="00AA0176">
              <w:rPr>
                <w:rFonts w:ascii="Times New Roman" w:hAnsi="Times New Roman"/>
                <w:lang w:val="ru-RU" w:eastAsia="en-US"/>
              </w:rPr>
              <w:t>(с учётом рабочей программы воспитания)</w:t>
            </w:r>
          </w:p>
        </w:tc>
        <w:tc>
          <w:tcPr>
            <w:tcW w:w="2835" w:type="dxa"/>
          </w:tcPr>
          <w:p w14:paraId="6174A51C" w14:textId="77777777" w:rsidR="00AA0176" w:rsidRPr="00AA0176" w:rsidRDefault="00AA0176" w:rsidP="00AA0176">
            <w:pPr>
              <w:spacing w:line="237" w:lineRule="auto"/>
              <w:ind w:left="142" w:right="27" w:hanging="72"/>
              <w:jc w:val="center"/>
              <w:rPr>
                <w:rFonts w:ascii="Times New Roman" w:hAnsi="Times New Roman"/>
                <w:lang w:val="ru-RU" w:eastAsia="en-US"/>
              </w:rPr>
            </w:pPr>
            <w:r w:rsidRPr="00AA0176">
              <w:rPr>
                <w:rFonts w:ascii="Times New Roman" w:hAnsi="Times New Roman"/>
                <w:spacing w:val="-1"/>
                <w:lang w:val="ru-RU" w:eastAsia="en-US"/>
              </w:rPr>
              <w:t>Количество часов, отводимых на освоение каждой темы</w:t>
            </w:r>
          </w:p>
        </w:tc>
      </w:tr>
      <w:tr w:rsidR="00DE58B9" w:rsidRPr="00AA0176" w14:paraId="46E5D158" w14:textId="77777777" w:rsidTr="00F75321">
        <w:trPr>
          <w:trHeight w:val="301"/>
        </w:trPr>
        <w:tc>
          <w:tcPr>
            <w:tcW w:w="10348" w:type="dxa"/>
            <w:gridSpan w:val="3"/>
          </w:tcPr>
          <w:p w14:paraId="444C870D" w14:textId="74C809D8" w:rsidR="00DE58B9" w:rsidRPr="00DE58B9" w:rsidRDefault="00DE58B9" w:rsidP="00AA0176">
            <w:pPr>
              <w:spacing w:line="237" w:lineRule="auto"/>
              <w:ind w:left="142" w:right="27" w:hanging="72"/>
              <w:jc w:val="center"/>
              <w:rPr>
                <w:rFonts w:ascii="Times New Roman" w:hAnsi="Times New Roman"/>
                <w:b/>
                <w:spacing w:val="-1"/>
                <w:lang w:val="ru-RU" w:eastAsia="en-US"/>
              </w:rPr>
            </w:pPr>
            <w:r w:rsidRPr="00DE58B9">
              <w:rPr>
                <w:rFonts w:ascii="Times New Roman" w:hAnsi="Times New Roman"/>
                <w:b/>
                <w:spacing w:val="-1"/>
                <w:lang w:val="ru-RU" w:eastAsia="en-US"/>
              </w:rPr>
              <w:t>10 класс</w:t>
            </w:r>
          </w:p>
        </w:tc>
      </w:tr>
      <w:tr w:rsidR="00AA0176" w:rsidRPr="00AA0176" w14:paraId="10F2235A" w14:textId="77777777" w:rsidTr="00F75321">
        <w:trPr>
          <w:trHeight w:val="297"/>
        </w:trPr>
        <w:tc>
          <w:tcPr>
            <w:tcW w:w="993" w:type="dxa"/>
          </w:tcPr>
          <w:p w14:paraId="3547CF72" w14:textId="77777777" w:rsidR="00AA0176" w:rsidRPr="00AA0176" w:rsidRDefault="00AA0176" w:rsidP="00AA0176">
            <w:pPr>
              <w:spacing w:line="273" w:lineRule="exact"/>
              <w:ind w:left="142"/>
              <w:rPr>
                <w:rFonts w:ascii="Times New Roman" w:hAnsi="Times New Roman"/>
                <w:lang w:eastAsia="en-US"/>
              </w:rPr>
            </w:pPr>
            <w:r w:rsidRPr="00AA0176">
              <w:rPr>
                <w:rFonts w:ascii="Times New Roman" w:hAnsi="Times New Roman"/>
                <w:lang w:eastAsia="en-US"/>
              </w:rPr>
              <w:t>1.</w:t>
            </w:r>
          </w:p>
        </w:tc>
        <w:tc>
          <w:tcPr>
            <w:tcW w:w="6520" w:type="dxa"/>
          </w:tcPr>
          <w:p w14:paraId="7E225D1E" w14:textId="77777777" w:rsidR="00924777" w:rsidRPr="00924777" w:rsidRDefault="00924777" w:rsidP="00924777">
            <w:pPr>
              <w:spacing w:line="274" w:lineRule="exact"/>
              <w:ind w:right="135"/>
              <w:jc w:val="both"/>
              <w:rPr>
                <w:rFonts w:ascii="Times New Roman" w:hAnsi="Times New Roman"/>
                <w:lang w:val="ru-RU" w:eastAsia="en-US"/>
              </w:rPr>
            </w:pPr>
            <w:r w:rsidRPr="00924777">
              <w:rPr>
                <w:rFonts w:ascii="Times New Roman" w:hAnsi="Times New Roman"/>
                <w:lang w:val="ru-RU" w:eastAsia="en-US"/>
              </w:rPr>
              <w:t>96.6.1. Коммуникативные умения.</w:t>
            </w:r>
          </w:p>
          <w:p w14:paraId="075B49FA" w14:textId="77777777" w:rsidR="00924777" w:rsidRPr="00924777" w:rsidRDefault="00924777" w:rsidP="00924777">
            <w:pPr>
              <w:spacing w:line="274" w:lineRule="exact"/>
              <w:ind w:left="142" w:right="135"/>
              <w:jc w:val="both"/>
              <w:rPr>
                <w:rFonts w:ascii="Times New Roman" w:hAnsi="Times New Roman"/>
                <w:lang w:val="ru-RU" w:eastAsia="en-US"/>
              </w:rPr>
            </w:pPr>
            <w:r w:rsidRPr="00924777">
              <w:rPr>
                <w:rFonts w:ascii="Times New Roman" w:hAnsi="Times New Roman"/>
                <w:lang w:val="ru-RU" w:eastAsia="en-US"/>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431BBE2"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14:paraId="1301B28F"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 xml:space="preserve">Внешность и характеристика человека, литературного персонажа. </w:t>
            </w:r>
          </w:p>
          <w:p w14:paraId="432BC92D"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14:paraId="01D1AA27"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14:paraId="637955BC"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14:paraId="40DAF6A6"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Молодёжь в современном обществе. Досуг молодёжи: чтение, кино, театр, музыка, музеи, Интернет, компьютерные игры. Любовь и дружба.</w:t>
            </w:r>
          </w:p>
          <w:p w14:paraId="2B35179F"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 xml:space="preserve">Покупки: одежда, обувь и продукты питания. Карманные деньги. Молодёжная мода. </w:t>
            </w:r>
          </w:p>
          <w:p w14:paraId="2ED7F605"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Туризм. Виды отдыха. Путешествия по России и зарубежным странам.</w:t>
            </w:r>
          </w:p>
          <w:p w14:paraId="2E05EDB1"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Проблемы экологии. Защита окружающей среды. Стихийные бедствия.</w:t>
            </w:r>
          </w:p>
          <w:p w14:paraId="347C6AE8"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Условия проживания в городской/сельской местности.</w:t>
            </w:r>
          </w:p>
          <w:p w14:paraId="241E0453"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Технический прогресс: перспективы и последствия. Современные средства связи (мобильные телефоны, смартфоны, планшеты, компьютеры).</w:t>
            </w:r>
          </w:p>
          <w:p w14:paraId="2E98A6EA" w14:textId="77777777" w:rsidR="00924777"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1EEE0AA7" w14:textId="314832C7" w:rsidR="00AA0176" w:rsidRPr="00924777" w:rsidRDefault="00924777" w:rsidP="00924777">
            <w:pPr>
              <w:spacing w:line="274" w:lineRule="exact"/>
              <w:ind w:left="142" w:right="135" w:firstLine="708"/>
              <w:jc w:val="both"/>
              <w:rPr>
                <w:rFonts w:ascii="Times New Roman" w:hAnsi="Times New Roman"/>
                <w:lang w:val="ru-RU" w:eastAsia="en-US"/>
              </w:rPr>
            </w:pPr>
            <w:r w:rsidRPr="00924777">
              <w:rPr>
                <w:rFonts w:ascii="Times New Roman" w:hAnsi="Times New Roman"/>
                <w:lang w:val="ru-RU" w:eastAsia="en-US"/>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tc>
        <w:tc>
          <w:tcPr>
            <w:tcW w:w="2835" w:type="dxa"/>
          </w:tcPr>
          <w:p w14:paraId="2D1B7206" w14:textId="62302C5E" w:rsidR="00AA0176" w:rsidRPr="00AB04F5" w:rsidRDefault="00AB04F5" w:rsidP="00AA0176">
            <w:pPr>
              <w:spacing w:line="273" w:lineRule="exact"/>
              <w:ind w:left="142"/>
              <w:jc w:val="center"/>
              <w:rPr>
                <w:rFonts w:ascii="Times New Roman" w:hAnsi="Times New Roman"/>
                <w:i/>
                <w:lang w:val="ru-RU" w:eastAsia="en-US"/>
              </w:rPr>
            </w:pPr>
            <w:r w:rsidRPr="00AB04F5">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AA0176" w:rsidRPr="00AA0176" w14:paraId="5225BFF0" w14:textId="77777777" w:rsidTr="00F75321">
        <w:trPr>
          <w:trHeight w:val="273"/>
        </w:trPr>
        <w:tc>
          <w:tcPr>
            <w:tcW w:w="993" w:type="dxa"/>
          </w:tcPr>
          <w:p w14:paraId="3442FF00" w14:textId="77777777" w:rsidR="00AA0176" w:rsidRPr="00AA0176" w:rsidRDefault="00AA0176" w:rsidP="00AA0176">
            <w:pPr>
              <w:spacing w:line="253" w:lineRule="exact"/>
              <w:ind w:left="142"/>
              <w:rPr>
                <w:rFonts w:ascii="Times New Roman" w:hAnsi="Times New Roman"/>
                <w:lang w:eastAsia="en-US"/>
              </w:rPr>
            </w:pPr>
            <w:r w:rsidRPr="00AA0176">
              <w:rPr>
                <w:rFonts w:ascii="Times New Roman" w:hAnsi="Times New Roman"/>
                <w:lang w:eastAsia="en-US"/>
              </w:rPr>
              <w:t>2.</w:t>
            </w:r>
          </w:p>
        </w:tc>
        <w:tc>
          <w:tcPr>
            <w:tcW w:w="6520" w:type="dxa"/>
          </w:tcPr>
          <w:p w14:paraId="4ADFE475"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96.6.1.1. Говорение.</w:t>
            </w:r>
          </w:p>
          <w:p w14:paraId="0A4C3406"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14:paraId="287483A7"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14:paraId="18EB5D5C"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18695509"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1BF0001B"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14:paraId="6140CA5F"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14:paraId="0DA0920E"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Объём диалога – 8 реплик со стороны каждого собеседника. </w:t>
            </w:r>
          </w:p>
          <w:p w14:paraId="640FDA02"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Развитие коммуникативных умений монологической речи на базе умений, сформированных на уровне основного общего образования: </w:t>
            </w:r>
          </w:p>
          <w:p w14:paraId="4F2B5E09"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создание устных связных монологических высказываний с использованием основных коммуникативных типов речи: </w:t>
            </w:r>
          </w:p>
          <w:p w14:paraId="4DC35AE8"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5A8355BD"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повествование/сообщение; </w:t>
            </w:r>
          </w:p>
          <w:p w14:paraId="7B7D1D3B"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рассуждение;</w:t>
            </w:r>
          </w:p>
          <w:p w14:paraId="09D75E04"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пересказ основного содержания, прочитанного/прослушанного текста с выражением своего отношения к событиям и фактам, изложенным в тексте;</w:t>
            </w:r>
          </w:p>
          <w:p w14:paraId="263E836A"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устное представление (презентация) результатов выполненной проектной работы.</w:t>
            </w:r>
          </w:p>
          <w:p w14:paraId="474449AE" w14:textId="77777777" w:rsidR="00924777"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или без их использования.</w:t>
            </w:r>
          </w:p>
          <w:p w14:paraId="093D6B89" w14:textId="21CB7FB0" w:rsidR="00AA0176" w:rsidRPr="00924777" w:rsidRDefault="00924777" w:rsidP="00924777">
            <w:pPr>
              <w:spacing w:line="253" w:lineRule="exact"/>
              <w:ind w:left="142" w:right="135"/>
              <w:jc w:val="both"/>
              <w:rPr>
                <w:rFonts w:ascii="Times New Roman" w:hAnsi="Times New Roman"/>
                <w:lang w:val="ru-RU" w:eastAsia="en-US"/>
              </w:rPr>
            </w:pPr>
            <w:r w:rsidRPr="00924777">
              <w:rPr>
                <w:rFonts w:ascii="Times New Roman" w:hAnsi="Times New Roman"/>
                <w:lang w:val="ru-RU" w:eastAsia="en-US"/>
              </w:rPr>
              <w:t>Объём монологического высказывания – до 14 фраз.</w:t>
            </w:r>
          </w:p>
        </w:tc>
        <w:tc>
          <w:tcPr>
            <w:tcW w:w="2835" w:type="dxa"/>
          </w:tcPr>
          <w:p w14:paraId="145313A8" w14:textId="77777777" w:rsidR="00AA0176" w:rsidRPr="00924777" w:rsidRDefault="00AA0176" w:rsidP="00AA0176">
            <w:pPr>
              <w:spacing w:line="253" w:lineRule="exact"/>
              <w:ind w:left="142"/>
              <w:jc w:val="center"/>
              <w:rPr>
                <w:rFonts w:ascii="Times New Roman" w:hAnsi="Times New Roman"/>
                <w:lang w:val="ru-RU" w:eastAsia="en-US"/>
              </w:rPr>
            </w:pPr>
          </w:p>
        </w:tc>
      </w:tr>
      <w:tr w:rsidR="00AA0176" w:rsidRPr="00AA0176" w14:paraId="283C8590" w14:textId="77777777" w:rsidTr="00F75321">
        <w:trPr>
          <w:trHeight w:val="167"/>
        </w:trPr>
        <w:tc>
          <w:tcPr>
            <w:tcW w:w="993" w:type="dxa"/>
          </w:tcPr>
          <w:p w14:paraId="0D4144F7" w14:textId="77777777" w:rsidR="00AA0176" w:rsidRPr="00AA0176" w:rsidRDefault="00AA0176" w:rsidP="00AA0176">
            <w:pPr>
              <w:spacing w:line="273" w:lineRule="exact"/>
              <w:ind w:left="142"/>
              <w:rPr>
                <w:rFonts w:ascii="Times New Roman" w:hAnsi="Times New Roman"/>
                <w:lang w:eastAsia="en-US"/>
              </w:rPr>
            </w:pPr>
            <w:r w:rsidRPr="00AA0176">
              <w:rPr>
                <w:rFonts w:ascii="Times New Roman" w:hAnsi="Times New Roman"/>
                <w:lang w:eastAsia="en-US"/>
              </w:rPr>
              <w:t>3.</w:t>
            </w:r>
          </w:p>
        </w:tc>
        <w:tc>
          <w:tcPr>
            <w:tcW w:w="6520" w:type="dxa"/>
          </w:tcPr>
          <w:p w14:paraId="2A14687B"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96.6.1.2. Аудирование.</w:t>
            </w:r>
          </w:p>
          <w:p w14:paraId="6BF8FBEA"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14:paraId="49E539EA"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79EBB439"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626DF653"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2F8FC5AA"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Время звучания текста/текстов для аудирования – до 2,5 минуты.</w:t>
            </w:r>
          </w:p>
          <w:p w14:paraId="399ED9BC"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96.6.1.3. Смысловое чтение.</w:t>
            </w:r>
          </w:p>
          <w:p w14:paraId="1E13C602"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 </w:t>
            </w:r>
          </w:p>
          <w:p w14:paraId="77A003DA"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50C0CD30"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0F8C822F"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1C6AED17"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 xml:space="preserve">Чтение несплошных текстов (таблиц, диаграмм, графиков и другие) и понимание представленной в них информации. </w:t>
            </w:r>
          </w:p>
          <w:p w14:paraId="4D163EAE" w14:textId="77777777" w:rsidR="00924777"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14:paraId="1BFF64FD" w14:textId="696F834F" w:rsidR="00AA0176" w:rsidRPr="00924777" w:rsidRDefault="00924777" w:rsidP="00AB04F5">
            <w:pPr>
              <w:spacing w:before="2" w:line="257" w:lineRule="exact"/>
              <w:ind w:left="142" w:right="135"/>
              <w:jc w:val="both"/>
              <w:rPr>
                <w:rFonts w:ascii="Times New Roman" w:hAnsi="Times New Roman"/>
                <w:lang w:val="ru-RU" w:eastAsia="en-US"/>
              </w:rPr>
            </w:pPr>
            <w:r w:rsidRPr="00924777">
              <w:rPr>
                <w:rFonts w:ascii="Times New Roman" w:hAnsi="Times New Roman"/>
                <w:lang w:val="ru-RU" w:eastAsia="en-US"/>
              </w:rPr>
              <w:t>Объём текста/текстов для чтения – 500–700 слов.</w:t>
            </w:r>
          </w:p>
        </w:tc>
        <w:tc>
          <w:tcPr>
            <w:tcW w:w="2835" w:type="dxa"/>
          </w:tcPr>
          <w:p w14:paraId="2FD20CA9" w14:textId="77777777" w:rsidR="00AA0176" w:rsidRPr="00924777" w:rsidRDefault="00AA0176" w:rsidP="00AA0176">
            <w:pPr>
              <w:spacing w:line="273" w:lineRule="exact"/>
              <w:ind w:left="142"/>
              <w:jc w:val="center"/>
              <w:rPr>
                <w:rFonts w:ascii="Times New Roman" w:hAnsi="Times New Roman"/>
                <w:lang w:val="ru-RU" w:eastAsia="en-US"/>
              </w:rPr>
            </w:pPr>
          </w:p>
        </w:tc>
      </w:tr>
      <w:tr w:rsidR="00924777" w:rsidRPr="00AA0176" w14:paraId="7186F0C1" w14:textId="77777777" w:rsidTr="00F75321">
        <w:trPr>
          <w:trHeight w:val="167"/>
        </w:trPr>
        <w:tc>
          <w:tcPr>
            <w:tcW w:w="993" w:type="dxa"/>
          </w:tcPr>
          <w:p w14:paraId="375061F8" w14:textId="52FDA9CF" w:rsidR="00924777" w:rsidRPr="00924777" w:rsidRDefault="00924777" w:rsidP="00AA0176">
            <w:pPr>
              <w:spacing w:line="273" w:lineRule="exact"/>
              <w:ind w:left="142"/>
              <w:rPr>
                <w:rFonts w:ascii="Times New Roman" w:hAnsi="Times New Roman"/>
                <w:lang w:val="ru-RU" w:eastAsia="en-US"/>
              </w:rPr>
            </w:pPr>
            <w:r>
              <w:rPr>
                <w:rFonts w:ascii="Times New Roman" w:hAnsi="Times New Roman"/>
                <w:lang w:val="ru-RU" w:eastAsia="en-US"/>
              </w:rPr>
              <w:t>4.</w:t>
            </w:r>
          </w:p>
        </w:tc>
        <w:tc>
          <w:tcPr>
            <w:tcW w:w="6520" w:type="dxa"/>
          </w:tcPr>
          <w:p w14:paraId="0CC47518"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96.6.1.4. Письменная речь.</w:t>
            </w:r>
          </w:p>
          <w:p w14:paraId="67CCDBA7"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Развитие умений письменной речи на базе умений, сформированных на уровне основного общего образования:</w:t>
            </w:r>
          </w:p>
          <w:p w14:paraId="39138FE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заполнение анкет и формуляров в соответствии с нормами, принятыми в стране/странах изучаемого языка; </w:t>
            </w:r>
          </w:p>
          <w:p w14:paraId="3E836808"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написание резюме (</w:t>
            </w:r>
            <w:r w:rsidRPr="00AB04F5">
              <w:rPr>
                <w:rFonts w:ascii="Times New Roman" w:hAnsi="Times New Roman"/>
                <w:lang w:eastAsia="en-US"/>
              </w:rPr>
              <w:t>CV</w:t>
            </w:r>
            <w:r w:rsidRPr="00AB04F5">
              <w:rPr>
                <w:rFonts w:ascii="Times New Roman" w:hAnsi="Times New Roman"/>
                <w:lang w:val="ru-RU" w:eastAsia="en-US"/>
              </w:rPr>
              <w:t xml:space="preserve">) с сообщением основных сведений о себе в соответствии с нормами, принятыми в стране/странах изучаемого языка; </w:t>
            </w:r>
          </w:p>
          <w:p w14:paraId="523AC4B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14:paraId="339950BC"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14:paraId="1BBB153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заполнение таблицы: краткая фиксация содержания, прочитанного/ прослушанного текста или дополнение информации в таблице; </w:t>
            </w:r>
          </w:p>
          <w:p w14:paraId="21CB2EEA" w14:textId="732A8FF0" w:rsidR="00924777"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письменное предоставление результатов выполненной проектной работы, в том числе в форме презентации, объём – до 150 слов.</w:t>
            </w:r>
          </w:p>
        </w:tc>
        <w:tc>
          <w:tcPr>
            <w:tcW w:w="2835" w:type="dxa"/>
          </w:tcPr>
          <w:p w14:paraId="0AD391A4" w14:textId="77777777" w:rsidR="00924777" w:rsidRPr="00AB04F5" w:rsidRDefault="00924777" w:rsidP="00AA0176">
            <w:pPr>
              <w:spacing w:line="273" w:lineRule="exact"/>
              <w:ind w:left="142"/>
              <w:jc w:val="center"/>
              <w:rPr>
                <w:rFonts w:ascii="Times New Roman" w:hAnsi="Times New Roman"/>
                <w:lang w:val="ru-RU" w:eastAsia="en-US"/>
              </w:rPr>
            </w:pPr>
          </w:p>
        </w:tc>
      </w:tr>
      <w:tr w:rsidR="00AB04F5" w:rsidRPr="00AA0176" w14:paraId="7D1B1930" w14:textId="77777777" w:rsidTr="00F75321">
        <w:trPr>
          <w:trHeight w:val="167"/>
        </w:trPr>
        <w:tc>
          <w:tcPr>
            <w:tcW w:w="993" w:type="dxa"/>
          </w:tcPr>
          <w:p w14:paraId="735E9A3D" w14:textId="63089535" w:rsidR="00AB04F5" w:rsidRPr="00AB04F5" w:rsidRDefault="00AB04F5" w:rsidP="00AA0176">
            <w:pPr>
              <w:spacing w:line="273" w:lineRule="exact"/>
              <w:ind w:left="142"/>
              <w:rPr>
                <w:rFonts w:ascii="Times New Roman" w:hAnsi="Times New Roman"/>
                <w:lang w:val="ru-RU" w:eastAsia="en-US"/>
              </w:rPr>
            </w:pPr>
            <w:r>
              <w:rPr>
                <w:rFonts w:ascii="Times New Roman" w:hAnsi="Times New Roman"/>
                <w:lang w:val="ru-RU" w:eastAsia="en-US"/>
              </w:rPr>
              <w:t xml:space="preserve">5.  </w:t>
            </w:r>
          </w:p>
        </w:tc>
        <w:tc>
          <w:tcPr>
            <w:tcW w:w="6520" w:type="dxa"/>
          </w:tcPr>
          <w:p w14:paraId="2940B109"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96.6.2. Языковые знания и навыки.</w:t>
            </w:r>
          </w:p>
          <w:p w14:paraId="31D4682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96.6.2.1. Фонетическая сторона речи.</w:t>
            </w:r>
          </w:p>
          <w:p w14:paraId="3CABAD3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212171D9"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0F5002E2" w14:textId="1B195B44"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tc>
        <w:tc>
          <w:tcPr>
            <w:tcW w:w="2835" w:type="dxa"/>
          </w:tcPr>
          <w:p w14:paraId="0B8B6129" w14:textId="77777777" w:rsidR="00AB04F5" w:rsidRPr="00AB04F5" w:rsidRDefault="00AB04F5" w:rsidP="00AA0176">
            <w:pPr>
              <w:spacing w:line="273" w:lineRule="exact"/>
              <w:ind w:left="142"/>
              <w:jc w:val="center"/>
              <w:rPr>
                <w:rFonts w:ascii="Times New Roman" w:hAnsi="Times New Roman"/>
                <w:lang w:val="ru-RU" w:eastAsia="en-US"/>
              </w:rPr>
            </w:pPr>
          </w:p>
        </w:tc>
      </w:tr>
      <w:tr w:rsidR="00AB04F5" w:rsidRPr="00AA0176" w14:paraId="37E42A10" w14:textId="77777777" w:rsidTr="00F75321">
        <w:trPr>
          <w:trHeight w:val="167"/>
        </w:trPr>
        <w:tc>
          <w:tcPr>
            <w:tcW w:w="993" w:type="dxa"/>
          </w:tcPr>
          <w:p w14:paraId="142816C8" w14:textId="213BEE87" w:rsidR="00AB04F5" w:rsidRPr="00AB04F5" w:rsidRDefault="00AB04F5" w:rsidP="00AA0176">
            <w:pPr>
              <w:spacing w:line="273" w:lineRule="exact"/>
              <w:ind w:left="142"/>
              <w:rPr>
                <w:rFonts w:ascii="Times New Roman" w:hAnsi="Times New Roman"/>
                <w:lang w:val="ru-RU" w:eastAsia="en-US"/>
              </w:rPr>
            </w:pPr>
            <w:r>
              <w:rPr>
                <w:rFonts w:ascii="Times New Roman" w:hAnsi="Times New Roman"/>
                <w:lang w:val="ru-RU" w:eastAsia="en-US"/>
              </w:rPr>
              <w:t xml:space="preserve">6. </w:t>
            </w:r>
          </w:p>
        </w:tc>
        <w:tc>
          <w:tcPr>
            <w:tcW w:w="6520" w:type="dxa"/>
          </w:tcPr>
          <w:p w14:paraId="44331D3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96.6.2.2. Орфография и пунктуация.</w:t>
            </w:r>
          </w:p>
          <w:p w14:paraId="77F38BB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Правильное написание изученных слов.</w:t>
            </w:r>
          </w:p>
          <w:p w14:paraId="55448835"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412A3C1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60FEBA3D" w14:textId="0C4FE1E0"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tc>
        <w:tc>
          <w:tcPr>
            <w:tcW w:w="2835" w:type="dxa"/>
          </w:tcPr>
          <w:p w14:paraId="273BB038" w14:textId="77777777" w:rsidR="00AB04F5" w:rsidRPr="00AB04F5" w:rsidRDefault="00AB04F5" w:rsidP="00AA0176">
            <w:pPr>
              <w:spacing w:line="273" w:lineRule="exact"/>
              <w:ind w:left="142"/>
              <w:jc w:val="center"/>
              <w:rPr>
                <w:rFonts w:ascii="Times New Roman" w:hAnsi="Times New Roman"/>
                <w:lang w:val="ru-RU" w:eastAsia="en-US"/>
              </w:rPr>
            </w:pPr>
          </w:p>
        </w:tc>
      </w:tr>
      <w:tr w:rsidR="00AB04F5" w:rsidRPr="00AA0176" w14:paraId="670FC628" w14:textId="77777777" w:rsidTr="00F75321">
        <w:trPr>
          <w:trHeight w:val="167"/>
        </w:trPr>
        <w:tc>
          <w:tcPr>
            <w:tcW w:w="993" w:type="dxa"/>
          </w:tcPr>
          <w:p w14:paraId="2817C8CE" w14:textId="2FCAE048" w:rsidR="00AB04F5" w:rsidRPr="00AB04F5" w:rsidRDefault="00AB04F5" w:rsidP="00AA0176">
            <w:pPr>
              <w:spacing w:line="273" w:lineRule="exact"/>
              <w:ind w:left="142"/>
              <w:rPr>
                <w:rFonts w:ascii="Times New Roman" w:hAnsi="Times New Roman"/>
                <w:lang w:val="ru-RU" w:eastAsia="en-US"/>
              </w:rPr>
            </w:pPr>
            <w:r>
              <w:rPr>
                <w:rFonts w:ascii="Times New Roman" w:hAnsi="Times New Roman"/>
                <w:lang w:val="ru-RU" w:eastAsia="en-US"/>
              </w:rPr>
              <w:t xml:space="preserve">7. </w:t>
            </w:r>
          </w:p>
        </w:tc>
        <w:tc>
          <w:tcPr>
            <w:tcW w:w="6520" w:type="dxa"/>
          </w:tcPr>
          <w:p w14:paraId="54A8D2B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96.6.2.3. Лексическая сторона речи.</w:t>
            </w:r>
          </w:p>
          <w:p w14:paraId="6BA78C2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14:paraId="15B92C7C"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14:paraId="7BEC4305"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Основные способы словообразования: </w:t>
            </w:r>
          </w:p>
          <w:p w14:paraId="31D41CF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аффиксация: </w:t>
            </w:r>
          </w:p>
          <w:p w14:paraId="3167026C"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глаголов при помощи префиксов </w:t>
            </w:r>
            <w:r w:rsidRPr="00AB04F5">
              <w:rPr>
                <w:rFonts w:ascii="Times New Roman" w:hAnsi="Times New Roman"/>
                <w:lang w:eastAsia="en-US"/>
              </w:rPr>
              <w:t>dis</w:t>
            </w:r>
            <w:r w:rsidRPr="00AB04F5">
              <w:rPr>
                <w:rFonts w:ascii="Times New Roman" w:hAnsi="Times New Roman"/>
                <w:lang w:val="ru-RU" w:eastAsia="en-US"/>
              </w:rPr>
              <w:t xml:space="preserve">-, </w:t>
            </w:r>
            <w:r w:rsidRPr="00AB04F5">
              <w:rPr>
                <w:rFonts w:ascii="Times New Roman" w:hAnsi="Times New Roman"/>
                <w:lang w:eastAsia="en-US"/>
              </w:rPr>
              <w:t>mis</w:t>
            </w:r>
            <w:r w:rsidRPr="00AB04F5">
              <w:rPr>
                <w:rFonts w:ascii="Times New Roman" w:hAnsi="Times New Roman"/>
                <w:lang w:val="ru-RU" w:eastAsia="en-US"/>
              </w:rPr>
              <w:t xml:space="preserve">-, </w:t>
            </w:r>
            <w:r w:rsidRPr="00AB04F5">
              <w:rPr>
                <w:rFonts w:ascii="Times New Roman" w:hAnsi="Times New Roman"/>
                <w:lang w:eastAsia="en-US"/>
              </w:rPr>
              <w:t>re</w:t>
            </w:r>
            <w:r w:rsidRPr="00AB04F5">
              <w:rPr>
                <w:rFonts w:ascii="Times New Roman" w:hAnsi="Times New Roman"/>
                <w:lang w:val="ru-RU" w:eastAsia="en-US"/>
              </w:rPr>
              <w:t xml:space="preserve">-, </w:t>
            </w:r>
            <w:r w:rsidRPr="00AB04F5">
              <w:rPr>
                <w:rFonts w:ascii="Times New Roman" w:hAnsi="Times New Roman"/>
                <w:lang w:eastAsia="en-US"/>
              </w:rPr>
              <w:t>over</w:t>
            </w:r>
            <w:r w:rsidRPr="00AB04F5">
              <w:rPr>
                <w:rFonts w:ascii="Times New Roman" w:hAnsi="Times New Roman"/>
                <w:lang w:val="ru-RU" w:eastAsia="en-US"/>
              </w:rPr>
              <w:t xml:space="preserve">-, </w:t>
            </w:r>
            <w:r w:rsidRPr="00AB04F5">
              <w:rPr>
                <w:rFonts w:ascii="Times New Roman" w:hAnsi="Times New Roman"/>
                <w:lang w:eastAsia="en-US"/>
              </w:rPr>
              <w:t>under</w:t>
            </w:r>
            <w:r w:rsidRPr="00AB04F5">
              <w:rPr>
                <w:rFonts w:ascii="Times New Roman" w:hAnsi="Times New Roman"/>
                <w:lang w:val="ru-RU" w:eastAsia="en-US"/>
              </w:rPr>
              <w:t>-  и суффикса -</w:t>
            </w:r>
            <w:r w:rsidRPr="00AB04F5">
              <w:rPr>
                <w:rFonts w:ascii="Times New Roman" w:hAnsi="Times New Roman"/>
                <w:lang w:eastAsia="en-US"/>
              </w:rPr>
              <w:t>ise</w:t>
            </w:r>
            <w:r w:rsidRPr="00AB04F5">
              <w:rPr>
                <w:rFonts w:ascii="Times New Roman" w:hAnsi="Times New Roman"/>
                <w:lang w:val="ru-RU" w:eastAsia="en-US"/>
              </w:rPr>
              <w:t>/-</w:t>
            </w:r>
            <w:r w:rsidRPr="00AB04F5">
              <w:rPr>
                <w:rFonts w:ascii="Times New Roman" w:hAnsi="Times New Roman"/>
                <w:lang w:eastAsia="en-US"/>
              </w:rPr>
              <w:t>ize</w:t>
            </w:r>
            <w:r w:rsidRPr="00AB04F5">
              <w:rPr>
                <w:rFonts w:ascii="Times New Roman" w:hAnsi="Times New Roman"/>
                <w:lang w:val="ru-RU" w:eastAsia="en-US"/>
              </w:rPr>
              <w:t xml:space="preserve">; </w:t>
            </w:r>
          </w:p>
          <w:p w14:paraId="57D4BDE7"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имён существительных при помощи префиксов </w:t>
            </w:r>
            <w:r w:rsidRPr="00AB04F5">
              <w:rPr>
                <w:rFonts w:ascii="Times New Roman" w:hAnsi="Times New Roman"/>
                <w:lang w:eastAsia="en-US"/>
              </w:rPr>
              <w:t>un</w:t>
            </w:r>
            <w:r w:rsidRPr="00AB04F5">
              <w:rPr>
                <w:rFonts w:ascii="Times New Roman" w:hAnsi="Times New Roman"/>
                <w:lang w:val="ru-RU" w:eastAsia="en-US"/>
              </w:rPr>
              <w:t xml:space="preserve">-, </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im</w:t>
            </w:r>
            <w:r w:rsidRPr="00AB04F5">
              <w:rPr>
                <w:rFonts w:ascii="Times New Roman" w:hAnsi="Times New Roman"/>
                <w:lang w:val="ru-RU" w:eastAsia="en-US"/>
              </w:rPr>
              <w:t>-  и суффиксов -</w:t>
            </w:r>
            <w:r w:rsidRPr="00AB04F5">
              <w:rPr>
                <w:rFonts w:ascii="Times New Roman" w:hAnsi="Times New Roman"/>
                <w:lang w:eastAsia="en-US"/>
              </w:rPr>
              <w:t>ance</w:t>
            </w:r>
            <w:r w:rsidRPr="00AB04F5">
              <w:rPr>
                <w:rFonts w:ascii="Times New Roman" w:hAnsi="Times New Roman"/>
                <w:lang w:val="ru-RU" w:eastAsia="en-US"/>
              </w:rPr>
              <w:t>/-</w:t>
            </w:r>
            <w:r w:rsidRPr="00AB04F5">
              <w:rPr>
                <w:rFonts w:ascii="Times New Roman" w:hAnsi="Times New Roman"/>
                <w:lang w:eastAsia="en-US"/>
              </w:rPr>
              <w:t>ence</w:t>
            </w:r>
            <w:r w:rsidRPr="00AB04F5">
              <w:rPr>
                <w:rFonts w:ascii="Times New Roman" w:hAnsi="Times New Roman"/>
                <w:lang w:val="ru-RU" w:eastAsia="en-US"/>
              </w:rPr>
              <w:t>, -</w:t>
            </w:r>
            <w:r w:rsidRPr="00AB04F5">
              <w:rPr>
                <w:rFonts w:ascii="Times New Roman" w:hAnsi="Times New Roman"/>
                <w:lang w:eastAsia="en-US"/>
              </w:rPr>
              <w:t>er</w:t>
            </w:r>
            <w:r w:rsidRPr="00AB04F5">
              <w:rPr>
                <w:rFonts w:ascii="Times New Roman" w:hAnsi="Times New Roman"/>
                <w:lang w:val="ru-RU" w:eastAsia="en-US"/>
              </w:rPr>
              <w:t>/-</w:t>
            </w:r>
            <w:r w:rsidRPr="00AB04F5">
              <w:rPr>
                <w:rFonts w:ascii="Times New Roman" w:hAnsi="Times New Roman"/>
                <w:lang w:eastAsia="en-US"/>
              </w:rPr>
              <w:t>or</w:t>
            </w:r>
            <w:r w:rsidRPr="00AB04F5">
              <w:rPr>
                <w:rFonts w:ascii="Times New Roman" w:hAnsi="Times New Roman"/>
                <w:lang w:val="ru-RU" w:eastAsia="en-US"/>
              </w:rPr>
              <w:t>, -</w:t>
            </w:r>
            <w:r w:rsidRPr="00AB04F5">
              <w:rPr>
                <w:rFonts w:ascii="Times New Roman" w:hAnsi="Times New Roman"/>
                <w:lang w:eastAsia="en-US"/>
              </w:rPr>
              <w:t>ing</w:t>
            </w:r>
            <w:r w:rsidRPr="00AB04F5">
              <w:rPr>
                <w:rFonts w:ascii="Times New Roman" w:hAnsi="Times New Roman"/>
                <w:lang w:val="ru-RU" w:eastAsia="en-US"/>
              </w:rPr>
              <w:t>, -</w:t>
            </w:r>
            <w:r w:rsidRPr="00AB04F5">
              <w:rPr>
                <w:rFonts w:ascii="Times New Roman" w:hAnsi="Times New Roman"/>
                <w:lang w:eastAsia="en-US"/>
              </w:rPr>
              <w:t>ist</w:t>
            </w:r>
            <w:r w:rsidRPr="00AB04F5">
              <w:rPr>
                <w:rFonts w:ascii="Times New Roman" w:hAnsi="Times New Roman"/>
                <w:lang w:val="ru-RU" w:eastAsia="en-US"/>
              </w:rPr>
              <w:t>, -</w:t>
            </w:r>
            <w:r w:rsidRPr="00AB04F5">
              <w:rPr>
                <w:rFonts w:ascii="Times New Roman" w:hAnsi="Times New Roman"/>
                <w:lang w:eastAsia="en-US"/>
              </w:rPr>
              <w:t>ity</w:t>
            </w:r>
            <w:r w:rsidRPr="00AB04F5">
              <w:rPr>
                <w:rFonts w:ascii="Times New Roman" w:hAnsi="Times New Roman"/>
                <w:lang w:val="ru-RU" w:eastAsia="en-US"/>
              </w:rPr>
              <w:t>, -</w:t>
            </w:r>
            <w:r w:rsidRPr="00AB04F5">
              <w:rPr>
                <w:rFonts w:ascii="Times New Roman" w:hAnsi="Times New Roman"/>
                <w:lang w:eastAsia="en-US"/>
              </w:rPr>
              <w:t>ment</w:t>
            </w:r>
            <w:r w:rsidRPr="00AB04F5">
              <w:rPr>
                <w:rFonts w:ascii="Times New Roman" w:hAnsi="Times New Roman"/>
                <w:lang w:val="ru-RU" w:eastAsia="en-US"/>
              </w:rPr>
              <w:t>, -</w:t>
            </w:r>
            <w:r w:rsidRPr="00AB04F5">
              <w:rPr>
                <w:rFonts w:ascii="Times New Roman" w:hAnsi="Times New Roman"/>
                <w:lang w:eastAsia="en-US"/>
              </w:rPr>
              <w:t>ness</w:t>
            </w:r>
            <w:r w:rsidRPr="00AB04F5">
              <w:rPr>
                <w:rFonts w:ascii="Times New Roman" w:hAnsi="Times New Roman"/>
                <w:lang w:val="ru-RU" w:eastAsia="en-US"/>
              </w:rPr>
              <w:t>, -</w:t>
            </w:r>
            <w:r w:rsidRPr="00AB04F5">
              <w:rPr>
                <w:rFonts w:ascii="Times New Roman" w:hAnsi="Times New Roman"/>
                <w:lang w:eastAsia="en-US"/>
              </w:rPr>
              <w:t>sion</w:t>
            </w:r>
            <w:r w:rsidRPr="00AB04F5">
              <w:rPr>
                <w:rFonts w:ascii="Times New Roman" w:hAnsi="Times New Roman"/>
                <w:lang w:val="ru-RU" w:eastAsia="en-US"/>
              </w:rPr>
              <w:t>/-</w:t>
            </w:r>
            <w:r w:rsidRPr="00AB04F5">
              <w:rPr>
                <w:rFonts w:ascii="Times New Roman" w:hAnsi="Times New Roman"/>
                <w:lang w:eastAsia="en-US"/>
              </w:rPr>
              <w:t>tion</w:t>
            </w:r>
            <w:r w:rsidRPr="00AB04F5">
              <w:rPr>
                <w:rFonts w:ascii="Times New Roman" w:hAnsi="Times New Roman"/>
                <w:lang w:val="ru-RU" w:eastAsia="en-US"/>
              </w:rPr>
              <w:t>, -</w:t>
            </w:r>
            <w:r w:rsidRPr="00AB04F5">
              <w:rPr>
                <w:rFonts w:ascii="Times New Roman" w:hAnsi="Times New Roman"/>
                <w:lang w:eastAsia="en-US"/>
              </w:rPr>
              <w:t>ship</w:t>
            </w:r>
            <w:r w:rsidRPr="00AB04F5">
              <w:rPr>
                <w:rFonts w:ascii="Times New Roman" w:hAnsi="Times New Roman"/>
                <w:lang w:val="ru-RU" w:eastAsia="en-US"/>
              </w:rPr>
              <w:t xml:space="preserve">; </w:t>
            </w:r>
          </w:p>
          <w:p w14:paraId="17862A8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имён прилагательных при помощи префиксов </w:t>
            </w:r>
            <w:r w:rsidRPr="00AB04F5">
              <w:rPr>
                <w:rFonts w:ascii="Times New Roman" w:hAnsi="Times New Roman"/>
                <w:lang w:eastAsia="en-US"/>
              </w:rPr>
              <w:t>un</w:t>
            </w:r>
            <w:r w:rsidRPr="00AB04F5">
              <w:rPr>
                <w:rFonts w:ascii="Times New Roman" w:hAnsi="Times New Roman"/>
                <w:lang w:val="ru-RU" w:eastAsia="en-US"/>
              </w:rPr>
              <w:t xml:space="preserve">-, </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im</w:t>
            </w:r>
            <w:r w:rsidRPr="00AB04F5">
              <w:rPr>
                <w:rFonts w:ascii="Times New Roman" w:hAnsi="Times New Roman"/>
                <w:lang w:val="ru-RU" w:eastAsia="en-US"/>
              </w:rPr>
              <w:t xml:space="preserve">-, </w:t>
            </w:r>
            <w:r w:rsidRPr="00AB04F5">
              <w:rPr>
                <w:rFonts w:ascii="Times New Roman" w:hAnsi="Times New Roman"/>
                <w:lang w:eastAsia="en-US"/>
              </w:rPr>
              <w:t>inter</w:t>
            </w:r>
            <w:r w:rsidRPr="00AB04F5">
              <w:rPr>
                <w:rFonts w:ascii="Times New Roman" w:hAnsi="Times New Roman"/>
                <w:lang w:val="ru-RU" w:eastAsia="en-US"/>
              </w:rPr>
              <w:t xml:space="preserve">-, </w:t>
            </w:r>
            <w:r w:rsidRPr="00AB04F5">
              <w:rPr>
                <w:rFonts w:ascii="Times New Roman" w:hAnsi="Times New Roman"/>
                <w:lang w:eastAsia="en-US"/>
              </w:rPr>
              <w:t>non</w:t>
            </w:r>
            <w:r w:rsidRPr="00AB04F5">
              <w:rPr>
                <w:rFonts w:ascii="Times New Roman" w:hAnsi="Times New Roman"/>
                <w:lang w:val="ru-RU" w:eastAsia="en-US"/>
              </w:rPr>
              <w:t>- и суффиксов -</w:t>
            </w:r>
            <w:r w:rsidRPr="00AB04F5">
              <w:rPr>
                <w:rFonts w:ascii="Times New Roman" w:hAnsi="Times New Roman"/>
                <w:lang w:eastAsia="en-US"/>
              </w:rPr>
              <w:t>able</w:t>
            </w:r>
            <w:r w:rsidRPr="00AB04F5">
              <w:rPr>
                <w:rFonts w:ascii="Times New Roman" w:hAnsi="Times New Roman"/>
                <w:lang w:val="ru-RU" w:eastAsia="en-US"/>
              </w:rPr>
              <w:t>/-</w:t>
            </w:r>
            <w:r w:rsidRPr="00AB04F5">
              <w:rPr>
                <w:rFonts w:ascii="Times New Roman" w:hAnsi="Times New Roman"/>
                <w:lang w:eastAsia="en-US"/>
              </w:rPr>
              <w:t>ible</w:t>
            </w:r>
            <w:r w:rsidRPr="00AB04F5">
              <w:rPr>
                <w:rFonts w:ascii="Times New Roman" w:hAnsi="Times New Roman"/>
                <w:lang w:val="ru-RU" w:eastAsia="en-US"/>
              </w:rPr>
              <w:t>, -</w:t>
            </w:r>
            <w:r w:rsidRPr="00AB04F5">
              <w:rPr>
                <w:rFonts w:ascii="Times New Roman" w:hAnsi="Times New Roman"/>
                <w:lang w:eastAsia="en-US"/>
              </w:rPr>
              <w:t>al</w:t>
            </w:r>
            <w:r w:rsidRPr="00AB04F5">
              <w:rPr>
                <w:rFonts w:ascii="Times New Roman" w:hAnsi="Times New Roman"/>
                <w:lang w:val="ru-RU" w:eastAsia="en-US"/>
              </w:rPr>
              <w:t>, -</w:t>
            </w:r>
            <w:r w:rsidRPr="00AB04F5">
              <w:rPr>
                <w:rFonts w:ascii="Times New Roman" w:hAnsi="Times New Roman"/>
                <w:lang w:eastAsia="en-US"/>
              </w:rPr>
              <w:t>ed</w:t>
            </w:r>
            <w:r w:rsidRPr="00AB04F5">
              <w:rPr>
                <w:rFonts w:ascii="Times New Roman" w:hAnsi="Times New Roman"/>
                <w:lang w:val="ru-RU" w:eastAsia="en-US"/>
              </w:rPr>
              <w:t>, -</w:t>
            </w:r>
            <w:r w:rsidRPr="00AB04F5">
              <w:rPr>
                <w:rFonts w:ascii="Times New Roman" w:hAnsi="Times New Roman"/>
                <w:lang w:eastAsia="en-US"/>
              </w:rPr>
              <w:t>ese</w:t>
            </w:r>
            <w:r w:rsidRPr="00AB04F5">
              <w:rPr>
                <w:rFonts w:ascii="Times New Roman" w:hAnsi="Times New Roman"/>
                <w:lang w:val="ru-RU" w:eastAsia="en-US"/>
              </w:rPr>
              <w:t>, -</w:t>
            </w:r>
            <w:r w:rsidRPr="00AB04F5">
              <w:rPr>
                <w:rFonts w:ascii="Times New Roman" w:hAnsi="Times New Roman"/>
                <w:lang w:eastAsia="en-US"/>
              </w:rPr>
              <w:t>ful</w:t>
            </w:r>
            <w:r w:rsidRPr="00AB04F5">
              <w:rPr>
                <w:rFonts w:ascii="Times New Roman" w:hAnsi="Times New Roman"/>
                <w:lang w:val="ru-RU" w:eastAsia="en-US"/>
              </w:rPr>
              <w:t>, -</w:t>
            </w:r>
            <w:r w:rsidRPr="00AB04F5">
              <w:rPr>
                <w:rFonts w:ascii="Times New Roman" w:hAnsi="Times New Roman"/>
                <w:lang w:eastAsia="en-US"/>
              </w:rPr>
              <w:t>ian</w:t>
            </w:r>
            <w:r w:rsidRPr="00AB04F5">
              <w:rPr>
                <w:rFonts w:ascii="Times New Roman" w:hAnsi="Times New Roman"/>
                <w:lang w:val="ru-RU" w:eastAsia="en-US"/>
              </w:rPr>
              <w:t>/-</w:t>
            </w:r>
            <w:r w:rsidRPr="00AB04F5">
              <w:rPr>
                <w:rFonts w:ascii="Times New Roman" w:hAnsi="Times New Roman"/>
                <w:lang w:eastAsia="en-US"/>
              </w:rPr>
              <w:t>an</w:t>
            </w:r>
            <w:r w:rsidRPr="00AB04F5">
              <w:rPr>
                <w:rFonts w:ascii="Times New Roman" w:hAnsi="Times New Roman"/>
                <w:lang w:val="ru-RU" w:eastAsia="en-US"/>
              </w:rPr>
              <w:t>, -</w:t>
            </w:r>
            <w:r w:rsidRPr="00AB04F5">
              <w:rPr>
                <w:rFonts w:ascii="Times New Roman" w:hAnsi="Times New Roman"/>
                <w:lang w:eastAsia="en-US"/>
              </w:rPr>
              <w:t>ing</w:t>
            </w:r>
            <w:r w:rsidRPr="00AB04F5">
              <w:rPr>
                <w:rFonts w:ascii="Times New Roman" w:hAnsi="Times New Roman"/>
                <w:lang w:val="ru-RU" w:eastAsia="en-US"/>
              </w:rPr>
              <w:t>, -</w:t>
            </w:r>
            <w:r w:rsidRPr="00AB04F5">
              <w:rPr>
                <w:rFonts w:ascii="Times New Roman" w:hAnsi="Times New Roman"/>
                <w:lang w:eastAsia="en-US"/>
              </w:rPr>
              <w:t>ish</w:t>
            </w:r>
            <w:r w:rsidRPr="00AB04F5">
              <w:rPr>
                <w:rFonts w:ascii="Times New Roman" w:hAnsi="Times New Roman"/>
                <w:lang w:val="ru-RU" w:eastAsia="en-US"/>
              </w:rPr>
              <w:t>, -</w:t>
            </w:r>
            <w:r w:rsidRPr="00AB04F5">
              <w:rPr>
                <w:rFonts w:ascii="Times New Roman" w:hAnsi="Times New Roman"/>
                <w:lang w:eastAsia="en-US"/>
              </w:rPr>
              <w:t>ive</w:t>
            </w:r>
            <w:r w:rsidRPr="00AB04F5">
              <w:rPr>
                <w:rFonts w:ascii="Times New Roman" w:hAnsi="Times New Roman"/>
                <w:lang w:val="ru-RU" w:eastAsia="en-US"/>
              </w:rPr>
              <w:t>, -</w:t>
            </w:r>
            <w:r w:rsidRPr="00AB04F5">
              <w:rPr>
                <w:rFonts w:ascii="Times New Roman" w:hAnsi="Times New Roman"/>
                <w:lang w:eastAsia="en-US"/>
              </w:rPr>
              <w:t>less</w:t>
            </w:r>
            <w:r w:rsidRPr="00AB04F5">
              <w:rPr>
                <w:rFonts w:ascii="Times New Roman" w:hAnsi="Times New Roman"/>
                <w:lang w:val="ru-RU" w:eastAsia="en-US"/>
              </w:rPr>
              <w:t>, -</w:t>
            </w:r>
            <w:r w:rsidRPr="00AB04F5">
              <w:rPr>
                <w:rFonts w:ascii="Times New Roman" w:hAnsi="Times New Roman"/>
                <w:lang w:eastAsia="en-US"/>
              </w:rPr>
              <w:t>ly</w:t>
            </w:r>
            <w:r w:rsidRPr="00AB04F5">
              <w:rPr>
                <w:rFonts w:ascii="Times New Roman" w:hAnsi="Times New Roman"/>
                <w:lang w:val="ru-RU" w:eastAsia="en-US"/>
              </w:rPr>
              <w:t>, -</w:t>
            </w:r>
            <w:r w:rsidRPr="00AB04F5">
              <w:rPr>
                <w:rFonts w:ascii="Times New Roman" w:hAnsi="Times New Roman"/>
                <w:lang w:eastAsia="en-US"/>
              </w:rPr>
              <w:t>ous</w:t>
            </w:r>
            <w:r w:rsidRPr="00AB04F5">
              <w:rPr>
                <w:rFonts w:ascii="Times New Roman" w:hAnsi="Times New Roman"/>
                <w:lang w:val="ru-RU" w:eastAsia="en-US"/>
              </w:rPr>
              <w:t>,  -</w:t>
            </w:r>
            <w:r w:rsidRPr="00AB04F5">
              <w:rPr>
                <w:rFonts w:ascii="Times New Roman" w:hAnsi="Times New Roman"/>
                <w:lang w:eastAsia="en-US"/>
              </w:rPr>
              <w:t>y</w:t>
            </w:r>
            <w:r w:rsidRPr="00AB04F5">
              <w:rPr>
                <w:rFonts w:ascii="Times New Roman" w:hAnsi="Times New Roman"/>
                <w:lang w:val="ru-RU" w:eastAsia="en-US"/>
              </w:rPr>
              <w:t>;</w:t>
            </w:r>
          </w:p>
          <w:p w14:paraId="11193357"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наречий при помощи префиксов </w:t>
            </w:r>
            <w:r w:rsidRPr="00AB04F5">
              <w:rPr>
                <w:rFonts w:ascii="Times New Roman" w:hAnsi="Times New Roman"/>
                <w:lang w:eastAsia="en-US"/>
              </w:rPr>
              <w:t>un</w:t>
            </w:r>
            <w:r w:rsidRPr="00AB04F5">
              <w:rPr>
                <w:rFonts w:ascii="Times New Roman" w:hAnsi="Times New Roman"/>
                <w:lang w:val="ru-RU" w:eastAsia="en-US"/>
              </w:rPr>
              <w:t xml:space="preserve">-, </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im</w:t>
            </w:r>
            <w:r w:rsidRPr="00AB04F5">
              <w:rPr>
                <w:rFonts w:ascii="Times New Roman" w:hAnsi="Times New Roman"/>
                <w:lang w:val="ru-RU" w:eastAsia="en-US"/>
              </w:rPr>
              <w:t>- и суффикса -</w:t>
            </w:r>
            <w:r w:rsidRPr="00AB04F5">
              <w:rPr>
                <w:rFonts w:ascii="Times New Roman" w:hAnsi="Times New Roman"/>
                <w:lang w:eastAsia="en-US"/>
              </w:rPr>
              <w:t>ly</w:t>
            </w:r>
            <w:r w:rsidRPr="00AB04F5">
              <w:rPr>
                <w:rFonts w:ascii="Times New Roman" w:hAnsi="Times New Roman"/>
                <w:lang w:val="ru-RU" w:eastAsia="en-US"/>
              </w:rPr>
              <w:t xml:space="preserve">; </w:t>
            </w:r>
          </w:p>
          <w:p w14:paraId="0ED344FC"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числительных при помощи суффиксов -</w:t>
            </w:r>
            <w:r w:rsidRPr="00AB04F5">
              <w:rPr>
                <w:rFonts w:ascii="Times New Roman" w:hAnsi="Times New Roman"/>
                <w:lang w:eastAsia="en-US"/>
              </w:rPr>
              <w:t>teen</w:t>
            </w:r>
            <w:r w:rsidRPr="00AB04F5">
              <w:rPr>
                <w:rFonts w:ascii="Times New Roman" w:hAnsi="Times New Roman"/>
                <w:lang w:val="ru-RU" w:eastAsia="en-US"/>
              </w:rPr>
              <w:t>, -</w:t>
            </w:r>
            <w:r w:rsidRPr="00AB04F5">
              <w:rPr>
                <w:rFonts w:ascii="Times New Roman" w:hAnsi="Times New Roman"/>
                <w:lang w:eastAsia="en-US"/>
              </w:rPr>
              <w:t>ty</w:t>
            </w:r>
            <w:r w:rsidRPr="00AB04F5">
              <w:rPr>
                <w:rFonts w:ascii="Times New Roman" w:hAnsi="Times New Roman"/>
                <w:lang w:val="ru-RU" w:eastAsia="en-US"/>
              </w:rPr>
              <w:t>, -</w:t>
            </w:r>
            <w:r w:rsidRPr="00AB04F5">
              <w:rPr>
                <w:rFonts w:ascii="Times New Roman" w:hAnsi="Times New Roman"/>
                <w:lang w:eastAsia="en-US"/>
              </w:rPr>
              <w:t>th</w:t>
            </w:r>
            <w:r w:rsidRPr="00AB04F5">
              <w:rPr>
                <w:rFonts w:ascii="Times New Roman" w:hAnsi="Times New Roman"/>
                <w:lang w:val="ru-RU" w:eastAsia="en-US"/>
              </w:rPr>
              <w:t>;</w:t>
            </w:r>
          </w:p>
          <w:p w14:paraId="5A0A29BF"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словосложение: </w:t>
            </w:r>
          </w:p>
          <w:p w14:paraId="52F0790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существительных путём соединения основ существительных (</w:t>
            </w:r>
            <w:r w:rsidRPr="00AB04F5">
              <w:rPr>
                <w:rFonts w:ascii="Times New Roman" w:hAnsi="Times New Roman"/>
                <w:lang w:eastAsia="en-US"/>
              </w:rPr>
              <w:t>football</w:t>
            </w:r>
            <w:r w:rsidRPr="00AB04F5">
              <w:rPr>
                <w:rFonts w:ascii="Times New Roman" w:hAnsi="Times New Roman"/>
                <w:lang w:val="ru-RU" w:eastAsia="en-US"/>
              </w:rPr>
              <w:t>);</w:t>
            </w:r>
          </w:p>
          <w:p w14:paraId="6E60BA71"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существительных путём соединения основы прилагательного с основой существительного (</w:t>
            </w:r>
            <w:r w:rsidRPr="00AB04F5">
              <w:rPr>
                <w:rFonts w:ascii="Times New Roman" w:hAnsi="Times New Roman"/>
                <w:lang w:eastAsia="en-US"/>
              </w:rPr>
              <w:t>blackboard</w:t>
            </w:r>
            <w:r w:rsidRPr="00AB04F5">
              <w:rPr>
                <w:rFonts w:ascii="Times New Roman" w:hAnsi="Times New Roman"/>
                <w:lang w:val="ru-RU" w:eastAsia="en-US"/>
              </w:rPr>
              <w:t xml:space="preserve">); </w:t>
            </w:r>
          </w:p>
          <w:p w14:paraId="0FDD6F4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существительных путём соединения основ существительных с предлогом (</w:t>
            </w:r>
            <w:r w:rsidRPr="00AB04F5">
              <w:rPr>
                <w:rFonts w:ascii="Times New Roman" w:hAnsi="Times New Roman"/>
                <w:lang w:eastAsia="en-US"/>
              </w:rPr>
              <w:t>father</w:t>
            </w:r>
            <w:r w:rsidRPr="00AB04F5">
              <w:rPr>
                <w:rFonts w:ascii="Times New Roman" w:hAnsi="Times New Roman"/>
                <w:lang w:val="ru-RU" w:eastAsia="en-US"/>
              </w:rPr>
              <w:t>-</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law</w:t>
            </w:r>
            <w:r w:rsidRPr="00AB04F5">
              <w:rPr>
                <w:rFonts w:ascii="Times New Roman" w:hAnsi="Times New Roman"/>
                <w:lang w:val="ru-RU" w:eastAsia="en-US"/>
              </w:rPr>
              <w:t xml:space="preserve">); </w:t>
            </w:r>
          </w:p>
          <w:p w14:paraId="3D028B6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прилагательных путём соединения основы прилагательного/числительного с основой существительного с добавлением суффикса -</w:t>
            </w:r>
            <w:r w:rsidRPr="00AB04F5">
              <w:rPr>
                <w:rFonts w:ascii="Times New Roman" w:hAnsi="Times New Roman"/>
                <w:lang w:eastAsia="en-US"/>
              </w:rPr>
              <w:t>ed</w:t>
            </w:r>
            <w:r w:rsidRPr="00AB04F5">
              <w:rPr>
                <w:rFonts w:ascii="Times New Roman" w:hAnsi="Times New Roman"/>
                <w:lang w:val="ru-RU" w:eastAsia="en-US"/>
              </w:rPr>
              <w:t xml:space="preserve"> (</w:t>
            </w:r>
            <w:r w:rsidRPr="00AB04F5">
              <w:rPr>
                <w:rFonts w:ascii="Times New Roman" w:hAnsi="Times New Roman"/>
                <w:lang w:eastAsia="en-US"/>
              </w:rPr>
              <w:t>blue</w:t>
            </w:r>
            <w:r w:rsidRPr="00AB04F5">
              <w:rPr>
                <w:rFonts w:ascii="Times New Roman" w:hAnsi="Times New Roman"/>
                <w:lang w:val="ru-RU" w:eastAsia="en-US"/>
              </w:rPr>
              <w:t>-</w:t>
            </w:r>
            <w:r w:rsidRPr="00AB04F5">
              <w:rPr>
                <w:rFonts w:ascii="Times New Roman" w:hAnsi="Times New Roman"/>
                <w:lang w:eastAsia="en-US"/>
              </w:rPr>
              <w:t>eyed</w:t>
            </w:r>
            <w:r w:rsidRPr="00AB04F5">
              <w:rPr>
                <w:rFonts w:ascii="Times New Roman" w:hAnsi="Times New Roman"/>
                <w:lang w:val="ru-RU" w:eastAsia="en-US"/>
              </w:rPr>
              <w:t xml:space="preserve">, </w:t>
            </w:r>
            <w:r w:rsidRPr="00AB04F5">
              <w:rPr>
                <w:rFonts w:ascii="Times New Roman" w:hAnsi="Times New Roman"/>
                <w:lang w:eastAsia="en-US"/>
              </w:rPr>
              <w:t>eight</w:t>
            </w:r>
            <w:r w:rsidRPr="00AB04F5">
              <w:rPr>
                <w:rFonts w:ascii="Times New Roman" w:hAnsi="Times New Roman"/>
                <w:lang w:val="ru-RU" w:eastAsia="en-US"/>
              </w:rPr>
              <w:t>-</w:t>
            </w:r>
            <w:r w:rsidRPr="00AB04F5">
              <w:rPr>
                <w:rFonts w:ascii="Times New Roman" w:hAnsi="Times New Roman"/>
                <w:lang w:eastAsia="en-US"/>
              </w:rPr>
              <w:t>legged</w:t>
            </w:r>
            <w:r w:rsidRPr="00AB04F5">
              <w:rPr>
                <w:rFonts w:ascii="Times New Roman" w:hAnsi="Times New Roman"/>
                <w:lang w:val="ru-RU" w:eastAsia="en-US"/>
              </w:rPr>
              <w:t xml:space="preserve">); </w:t>
            </w:r>
          </w:p>
          <w:p w14:paraId="25AAA00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прилагательных путём соединения наречия с основой причасти</w:t>
            </w:r>
          </w:p>
          <w:p w14:paraId="1DC9C319"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я </w:t>
            </w:r>
            <w:r w:rsidRPr="00AB04F5">
              <w:rPr>
                <w:rFonts w:ascii="Times New Roman" w:hAnsi="Times New Roman"/>
                <w:lang w:eastAsia="en-US"/>
              </w:rPr>
              <w:t>II</w:t>
            </w:r>
            <w:r w:rsidRPr="00AB04F5">
              <w:rPr>
                <w:rFonts w:ascii="Times New Roman" w:hAnsi="Times New Roman"/>
                <w:lang w:val="ru-RU" w:eastAsia="en-US"/>
              </w:rPr>
              <w:t xml:space="preserve"> (</w:t>
            </w:r>
            <w:r w:rsidRPr="00AB04F5">
              <w:rPr>
                <w:rFonts w:ascii="Times New Roman" w:hAnsi="Times New Roman"/>
                <w:lang w:eastAsia="en-US"/>
              </w:rPr>
              <w:t>well</w:t>
            </w:r>
            <w:r w:rsidRPr="00AB04F5">
              <w:rPr>
                <w:rFonts w:ascii="Times New Roman" w:hAnsi="Times New Roman"/>
                <w:lang w:val="ru-RU" w:eastAsia="en-US"/>
              </w:rPr>
              <w:t>-</w:t>
            </w:r>
            <w:r w:rsidRPr="00AB04F5">
              <w:rPr>
                <w:rFonts w:ascii="Times New Roman" w:hAnsi="Times New Roman"/>
                <w:lang w:eastAsia="en-US"/>
              </w:rPr>
              <w:t>behaved</w:t>
            </w:r>
            <w:r w:rsidRPr="00AB04F5">
              <w:rPr>
                <w:rFonts w:ascii="Times New Roman" w:hAnsi="Times New Roman"/>
                <w:lang w:val="ru-RU" w:eastAsia="en-US"/>
              </w:rPr>
              <w:t>);</w:t>
            </w:r>
          </w:p>
          <w:p w14:paraId="604E6368"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сложных прилагательных путём соединения основы прилагательного с основой причастия </w:t>
            </w:r>
            <w:r w:rsidRPr="00AB04F5">
              <w:rPr>
                <w:rFonts w:ascii="Times New Roman" w:hAnsi="Times New Roman"/>
                <w:lang w:eastAsia="en-US"/>
              </w:rPr>
              <w:t>I</w:t>
            </w:r>
            <w:r w:rsidRPr="00AB04F5">
              <w:rPr>
                <w:rFonts w:ascii="Times New Roman" w:hAnsi="Times New Roman"/>
                <w:lang w:val="ru-RU" w:eastAsia="en-US"/>
              </w:rPr>
              <w:t xml:space="preserve"> (</w:t>
            </w:r>
            <w:r w:rsidRPr="00AB04F5">
              <w:rPr>
                <w:rFonts w:ascii="Times New Roman" w:hAnsi="Times New Roman"/>
                <w:lang w:eastAsia="en-US"/>
              </w:rPr>
              <w:t>nice</w:t>
            </w:r>
            <w:r w:rsidRPr="00AB04F5">
              <w:rPr>
                <w:rFonts w:ascii="Times New Roman" w:hAnsi="Times New Roman"/>
                <w:lang w:val="ru-RU" w:eastAsia="en-US"/>
              </w:rPr>
              <w:t>-</w:t>
            </w:r>
            <w:r w:rsidRPr="00AB04F5">
              <w:rPr>
                <w:rFonts w:ascii="Times New Roman" w:hAnsi="Times New Roman"/>
                <w:lang w:eastAsia="en-US"/>
              </w:rPr>
              <w:t>looking</w:t>
            </w:r>
            <w:r w:rsidRPr="00AB04F5">
              <w:rPr>
                <w:rFonts w:ascii="Times New Roman" w:hAnsi="Times New Roman"/>
                <w:lang w:val="ru-RU" w:eastAsia="en-US"/>
              </w:rPr>
              <w:t>);</w:t>
            </w:r>
          </w:p>
          <w:p w14:paraId="3A487801"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конверсия: </w:t>
            </w:r>
          </w:p>
          <w:p w14:paraId="0930956F"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имён существительных от неопределённой формы глаголов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run</w:t>
            </w:r>
            <w:r w:rsidRPr="00AB04F5">
              <w:rPr>
                <w:rFonts w:ascii="Times New Roman" w:hAnsi="Times New Roman"/>
                <w:lang w:val="ru-RU" w:eastAsia="en-US"/>
              </w:rPr>
              <w:t xml:space="preserve"> – </w:t>
            </w:r>
            <w:r w:rsidRPr="00AB04F5">
              <w:rPr>
                <w:rFonts w:ascii="Times New Roman" w:hAnsi="Times New Roman"/>
                <w:lang w:eastAsia="en-US"/>
              </w:rPr>
              <w:t>a</w:t>
            </w:r>
            <w:r w:rsidRPr="00AB04F5">
              <w:rPr>
                <w:rFonts w:ascii="Times New Roman" w:hAnsi="Times New Roman"/>
                <w:lang w:val="ru-RU" w:eastAsia="en-US"/>
              </w:rPr>
              <w:t xml:space="preserve"> </w:t>
            </w:r>
            <w:r w:rsidRPr="00AB04F5">
              <w:rPr>
                <w:rFonts w:ascii="Times New Roman" w:hAnsi="Times New Roman"/>
                <w:lang w:eastAsia="en-US"/>
              </w:rPr>
              <w:t>run</w:t>
            </w:r>
            <w:r w:rsidRPr="00AB04F5">
              <w:rPr>
                <w:rFonts w:ascii="Times New Roman" w:hAnsi="Times New Roman"/>
                <w:lang w:val="ru-RU" w:eastAsia="en-US"/>
              </w:rPr>
              <w:t xml:space="preserve">); </w:t>
            </w:r>
          </w:p>
          <w:p w14:paraId="27E17959"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имён существительных от имён прилагательных (</w:t>
            </w:r>
            <w:r w:rsidRPr="00AB04F5">
              <w:rPr>
                <w:rFonts w:ascii="Times New Roman" w:hAnsi="Times New Roman"/>
                <w:lang w:eastAsia="en-US"/>
              </w:rPr>
              <w:t>rich</w:t>
            </w:r>
            <w:r w:rsidRPr="00AB04F5">
              <w:rPr>
                <w:rFonts w:ascii="Times New Roman" w:hAnsi="Times New Roman"/>
                <w:lang w:val="ru-RU" w:eastAsia="en-US"/>
              </w:rPr>
              <w:t xml:space="preserve"> </w:t>
            </w:r>
            <w:r w:rsidRPr="00AB04F5">
              <w:rPr>
                <w:rFonts w:ascii="Times New Roman" w:hAnsi="Times New Roman"/>
                <w:lang w:eastAsia="en-US"/>
              </w:rPr>
              <w:t>people</w:t>
            </w:r>
            <w:r w:rsidRPr="00AB04F5">
              <w:rPr>
                <w:rFonts w:ascii="Times New Roman" w:hAnsi="Times New Roman"/>
                <w:lang w:val="ru-RU" w:eastAsia="en-US"/>
              </w:rPr>
              <w:t xml:space="preserve"> – </w:t>
            </w:r>
            <w:r w:rsidRPr="00AB04F5">
              <w:rPr>
                <w:rFonts w:ascii="Times New Roman" w:hAnsi="Times New Roman"/>
                <w:lang w:eastAsia="en-US"/>
              </w:rPr>
              <w:t>the</w:t>
            </w:r>
            <w:r w:rsidRPr="00AB04F5">
              <w:rPr>
                <w:rFonts w:ascii="Times New Roman" w:hAnsi="Times New Roman"/>
                <w:lang w:val="ru-RU" w:eastAsia="en-US"/>
              </w:rPr>
              <w:t xml:space="preserve"> </w:t>
            </w:r>
            <w:r w:rsidRPr="00AB04F5">
              <w:rPr>
                <w:rFonts w:ascii="Times New Roman" w:hAnsi="Times New Roman"/>
                <w:lang w:eastAsia="en-US"/>
              </w:rPr>
              <w:t>rich</w:t>
            </w:r>
            <w:r w:rsidRPr="00AB04F5">
              <w:rPr>
                <w:rFonts w:ascii="Times New Roman" w:hAnsi="Times New Roman"/>
                <w:lang w:val="ru-RU" w:eastAsia="en-US"/>
              </w:rPr>
              <w:t>);</w:t>
            </w:r>
          </w:p>
          <w:p w14:paraId="0FF923C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глаголов от имён существительных (</w:t>
            </w:r>
            <w:r w:rsidRPr="00AB04F5">
              <w:rPr>
                <w:rFonts w:ascii="Times New Roman" w:hAnsi="Times New Roman"/>
                <w:lang w:eastAsia="en-US"/>
              </w:rPr>
              <w:t>a</w:t>
            </w:r>
            <w:r w:rsidRPr="00AB04F5">
              <w:rPr>
                <w:rFonts w:ascii="Times New Roman" w:hAnsi="Times New Roman"/>
                <w:lang w:val="ru-RU" w:eastAsia="en-US"/>
              </w:rPr>
              <w:t xml:space="preserve"> </w:t>
            </w:r>
            <w:r w:rsidRPr="00AB04F5">
              <w:rPr>
                <w:rFonts w:ascii="Times New Roman" w:hAnsi="Times New Roman"/>
                <w:lang w:eastAsia="en-US"/>
              </w:rPr>
              <w:t>hand</w:t>
            </w:r>
            <w:r w:rsidRPr="00AB04F5">
              <w:rPr>
                <w:rFonts w:ascii="Times New Roman" w:hAnsi="Times New Roman"/>
                <w:lang w:val="ru-RU" w:eastAsia="en-US"/>
              </w:rPr>
              <w:t xml:space="preserve"> –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hand</w:t>
            </w:r>
            <w:r w:rsidRPr="00AB04F5">
              <w:rPr>
                <w:rFonts w:ascii="Times New Roman" w:hAnsi="Times New Roman"/>
                <w:lang w:val="ru-RU" w:eastAsia="en-US"/>
              </w:rPr>
              <w:t xml:space="preserve">); </w:t>
            </w:r>
          </w:p>
          <w:p w14:paraId="63DD3D1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глаголов от имён прилагательных (</w:t>
            </w:r>
            <w:r w:rsidRPr="00AB04F5">
              <w:rPr>
                <w:rFonts w:ascii="Times New Roman" w:hAnsi="Times New Roman"/>
                <w:lang w:eastAsia="en-US"/>
              </w:rPr>
              <w:t>cool</w:t>
            </w:r>
            <w:r w:rsidRPr="00AB04F5">
              <w:rPr>
                <w:rFonts w:ascii="Times New Roman" w:hAnsi="Times New Roman"/>
                <w:lang w:val="ru-RU" w:eastAsia="en-US"/>
              </w:rPr>
              <w:t xml:space="preserve"> –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cool</w:t>
            </w:r>
            <w:r w:rsidRPr="00AB04F5">
              <w:rPr>
                <w:rFonts w:ascii="Times New Roman" w:hAnsi="Times New Roman"/>
                <w:lang w:val="ru-RU" w:eastAsia="en-US"/>
              </w:rPr>
              <w:t xml:space="preserve">). </w:t>
            </w:r>
          </w:p>
          <w:p w14:paraId="397E5C80"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Имена прилагательные на -</w:t>
            </w:r>
            <w:r w:rsidRPr="00AB04F5">
              <w:rPr>
                <w:rFonts w:ascii="Times New Roman" w:hAnsi="Times New Roman"/>
                <w:lang w:eastAsia="en-US"/>
              </w:rPr>
              <w:t>ed</w:t>
            </w:r>
            <w:r w:rsidRPr="00AB04F5">
              <w:rPr>
                <w:rFonts w:ascii="Times New Roman" w:hAnsi="Times New Roman"/>
                <w:lang w:val="ru-RU" w:eastAsia="en-US"/>
              </w:rPr>
              <w:t xml:space="preserve"> и -</w:t>
            </w:r>
            <w:r w:rsidRPr="00AB04F5">
              <w:rPr>
                <w:rFonts w:ascii="Times New Roman" w:hAnsi="Times New Roman"/>
                <w:lang w:eastAsia="en-US"/>
              </w:rPr>
              <w:t>ing</w:t>
            </w:r>
            <w:r w:rsidRPr="00AB04F5">
              <w:rPr>
                <w:rFonts w:ascii="Times New Roman" w:hAnsi="Times New Roman"/>
                <w:lang w:val="ru-RU" w:eastAsia="en-US"/>
              </w:rPr>
              <w:t xml:space="preserve"> (</w:t>
            </w:r>
            <w:r w:rsidRPr="00AB04F5">
              <w:rPr>
                <w:rFonts w:ascii="Times New Roman" w:hAnsi="Times New Roman"/>
                <w:lang w:eastAsia="en-US"/>
              </w:rPr>
              <w:t>excited</w:t>
            </w:r>
            <w:r w:rsidRPr="00AB04F5">
              <w:rPr>
                <w:rFonts w:ascii="Times New Roman" w:hAnsi="Times New Roman"/>
                <w:lang w:val="ru-RU" w:eastAsia="en-US"/>
              </w:rPr>
              <w:t xml:space="preserve"> – </w:t>
            </w:r>
            <w:r w:rsidRPr="00AB04F5">
              <w:rPr>
                <w:rFonts w:ascii="Times New Roman" w:hAnsi="Times New Roman"/>
                <w:lang w:eastAsia="en-US"/>
              </w:rPr>
              <w:t>exciting</w:t>
            </w:r>
            <w:r w:rsidRPr="00AB04F5">
              <w:rPr>
                <w:rFonts w:ascii="Times New Roman" w:hAnsi="Times New Roman"/>
                <w:lang w:val="ru-RU" w:eastAsia="en-US"/>
              </w:rPr>
              <w:t>).</w:t>
            </w:r>
          </w:p>
          <w:p w14:paraId="3FAF619B" w14:textId="77777777" w:rsidR="00AB04F5" w:rsidRPr="00AF46A6"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Многозначные лексические единицы. Синонимы. Антонимы. Интернациональные слова. Наиболее частотные фразовые глаголы. </w:t>
            </w:r>
            <w:r w:rsidRPr="00AF46A6">
              <w:rPr>
                <w:rFonts w:ascii="Times New Roman" w:hAnsi="Times New Roman"/>
                <w:lang w:val="ru-RU" w:eastAsia="en-US"/>
              </w:rPr>
              <w:t xml:space="preserve">Сокращения и аббревиатуры. </w:t>
            </w:r>
          </w:p>
          <w:p w14:paraId="337F5C41" w14:textId="46405F9C"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Различные средства связи для обеспечения целостности и логичности устного/письменного высказывания.</w:t>
            </w:r>
          </w:p>
        </w:tc>
        <w:tc>
          <w:tcPr>
            <w:tcW w:w="2835" w:type="dxa"/>
          </w:tcPr>
          <w:p w14:paraId="38030627" w14:textId="77777777" w:rsidR="00AB04F5" w:rsidRPr="00AB04F5" w:rsidRDefault="00AB04F5" w:rsidP="00AA0176">
            <w:pPr>
              <w:spacing w:line="273" w:lineRule="exact"/>
              <w:ind w:left="142"/>
              <w:jc w:val="center"/>
              <w:rPr>
                <w:rFonts w:ascii="Times New Roman" w:hAnsi="Times New Roman"/>
                <w:lang w:val="ru-RU" w:eastAsia="en-US"/>
              </w:rPr>
            </w:pPr>
          </w:p>
        </w:tc>
      </w:tr>
      <w:tr w:rsidR="00AB04F5" w:rsidRPr="00AA0176" w14:paraId="555052F8" w14:textId="77777777" w:rsidTr="00F75321">
        <w:trPr>
          <w:trHeight w:val="167"/>
        </w:trPr>
        <w:tc>
          <w:tcPr>
            <w:tcW w:w="993" w:type="dxa"/>
          </w:tcPr>
          <w:p w14:paraId="47898CFE" w14:textId="0E42A514" w:rsidR="00AB04F5" w:rsidRPr="00AB04F5" w:rsidRDefault="00AB04F5" w:rsidP="00AA0176">
            <w:pPr>
              <w:spacing w:line="273" w:lineRule="exact"/>
              <w:ind w:left="142"/>
              <w:rPr>
                <w:rFonts w:ascii="Times New Roman" w:hAnsi="Times New Roman"/>
                <w:lang w:val="ru-RU" w:eastAsia="en-US"/>
              </w:rPr>
            </w:pPr>
            <w:r>
              <w:rPr>
                <w:rFonts w:ascii="Times New Roman" w:hAnsi="Times New Roman"/>
                <w:lang w:val="ru-RU" w:eastAsia="en-US"/>
              </w:rPr>
              <w:t>8.</w:t>
            </w:r>
          </w:p>
        </w:tc>
        <w:tc>
          <w:tcPr>
            <w:tcW w:w="6520" w:type="dxa"/>
          </w:tcPr>
          <w:p w14:paraId="658CDDE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96.6.2.4. Грамматическая сторона речи.</w:t>
            </w:r>
          </w:p>
          <w:p w14:paraId="6829A974"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2156AC5F"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151F7B3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Нераспространённые и распространённые простые предложения, в том числе с несколькими обстоятельствами, следующими в определённом порядке (</w:t>
            </w:r>
            <w:r w:rsidRPr="00AB04F5">
              <w:rPr>
                <w:rFonts w:ascii="Times New Roman" w:hAnsi="Times New Roman"/>
                <w:lang w:eastAsia="en-US"/>
              </w:rPr>
              <w:t>We</w:t>
            </w:r>
            <w:r w:rsidRPr="00AB04F5">
              <w:rPr>
                <w:rFonts w:ascii="Times New Roman" w:hAnsi="Times New Roman"/>
                <w:lang w:val="ru-RU" w:eastAsia="en-US"/>
              </w:rPr>
              <w:t xml:space="preserve"> </w:t>
            </w:r>
            <w:r w:rsidRPr="00AB04F5">
              <w:rPr>
                <w:rFonts w:ascii="Times New Roman" w:hAnsi="Times New Roman"/>
                <w:lang w:eastAsia="en-US"/>
              </w:rPr>
              <w:t>moved</w:t>
            </w:r>
            <w:r w:rsidRPr="00AB04F5">
              <w:rPr>
                <w:rFonts w:ascii="Times New Roman" w:hAnsi="Times New Roman"/>
                <w:lang w:val="ru-RU" w:eastAsia="en-US"/>
              </w:rPr>
              <w:t xml:space="preserve">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a</w:t>
            </w:r>
            <w:r w:rsidRPr="00AB04F5">
              <w:rPr>
                <w:rFonts w:ascii="Times New Roman" w:hAnsi="Times New Roman"/>
                <w:lang w:val="ru-RU" w:eastAsia="en-US"/>
              </w:rPr>
              <w:t xml:space="preserve"> </w:t>
            </w:r>
            <w:r w:rsidRPr="00AB04F5">
              <w:rPr>
                <w:rFonts w:ascii="Times New Roman" w:hAnsi="Times New Roman"/>
                <w:lang w:eastAsia="en-US"/>
              </w:rPr>
              <w:t>new</w:t>
            </w:r>
            <w:r w:rsidRPr="00AB04F5">
              <w:rPr>
                <w:rFonts w:ascii="Times New Roman" w:hAnsi="Times New Roman"/>
                <w:lang w:val="ru-RU" w:eastAsia="en-US"/>
              </w:rPr>
              <w:t xml:space="preserve"> </w:t>
            </w:r>
            <w:r w:rsidRPr="00AB04F5">
              <w:rPr>
                <w:rFonts w:ascii="Times New Roman" w:hAnsi="Times New Roman"/>
                <w:lang w:eastAsia="en-US"/>
              </w:rPr>
              <w:t>house</w:t>
            </w:r>
            <w:r w:rsidRPr="00AB04F5">
              <w:rPr>
                <w:rFonts w:ascii="Times New Roman" w:hAnsi="Times New Roman"/>
                <w:lang w:val="ru-RU" w:eastAsia="en-US"/>
              </w:rPr>
              <w:t xml:space="preserve"> </w:t>
            </w:r>
            <w:r w:rsidRPr="00AB04F5">
              <w:rPr>
                <w:rFonts w:ascii="Times New Roman" w:hAnsi="Times New Roman"/>
                <w:lang w:eastAsia="en-US"/>
              </w:rPr>
              <w:t>last</w:t>
            </w:r>
            <w:r w:rsidRPr="00AB04F5">
              <w:rPr>
                <w:rFonts w:ascii="Times New Roman" w:hAnsi="Times New Roman"/>
                <w:lang w:val="ru-RU" w:eastAsia="en-US"/>
              </w:rPr>
              <w:t xml:space="preserve"> </w:t>
            </w:r>
            <w:r w:rsidRPr="00AB04F5">
              <w:rPr>
                <w:rFonts w:ascii="Times New Roman" w:hAnsi="Times New Roman"/>
                <w:lang w:eastAsia="en-US"/>
              </w:rPr>
              <w:t>year</w:t>
            </w:r>
            <w:r w:rsidRPr="00AB04F5">
              <w:rPr>
                <w:rFonts w:ascii="Times New Roman" w:hAnsi="Times New Roman"/>
                <w:lang w:val="ru-RU" w:eastAsia="en-US"/>
              </w:rPr>
              <w:t xml:space="preserve">.). </w:t>
            </w:r>
          </w:p>
          <w:p w14:paraId="73C6205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с начальным </w:t>
            </w:r>
            <w:r w:rsidRPr="00AB04F5">
              <w:rPr>
                <w:rFonts w:ascii="Times New Roman" w:hAnsi="Times New Roman"/>
                <w:lang w:eastAsia="en-US"/>
              </w:rPr>
              <w:t>It</w:t>
            </w:r>
            <w:r w:rsidRPr="00AB04F5">
              <w:rPr>
                <w:rFonts w:ascii="Times New Roman" w:hAnsi="Times New Roman"/>
                <w:lang w:val="ru-RU" w:eastAsia="en-US"/>
              </w:rPr>
              <w:t xml:space="preserve">. </w:t>
            </w:r>
          </w:p>
          <w:p w14:paraId="12D3175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с начальным </w:t>
            </w:r>
            <w:r w:rsidRPr="00AB04F5">
              <w:rPr>
                <w:rFonts w:ascii="Times New Roman" w:hAnsi="Times New Roman"/>
                <w:lang w:eastAsia="en-US"/>
              </w:rPr>
              <w:t>There</w:t>
            </w:r>
            <w:r w:rsidRPr="00AB04F5">
              <w:rPr>
                <w:rFonts w:ascii="Times New Roman" w:hAnsi="Times New Roman"/>
                <w:lang w:val="ru-RU" w:eastAsia="en-US"/>
              </w:rPr>
              <w:t xml:space="preserve"> +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be</w:t>
            </w:r>
            <w:r w:rsidRPr="00AB04F5">
              <w:rPr>
                <w:rFonts w:ascii="Times New Roman" w:hAnsi="Times New Roman"/>
                <w:lang w:val="ru-RU" w:eastAsia="en-US"/>
              </w:rPr>
              <w:t xml:space="preserve">. </w:t>
            </w:r>
          </w:p>
          <w:p w14:paraId="473298B4"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Предложения с глагольными конструкциями, содержащими глаголы-связки  to be, to look, to seem, to feel (He looks/seems/feels happy.). </w:t>
            </w:r>
          </w:p>
          <w:p w14:paraId="7B190B27"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Предложения cо сложным дополнением – Complex Object (I want you to help me. I saw her cross/crossing the road. I want to have my hair cut.). </w:t>
            </w:r>
          </w:p>
          <w:p w14:paraId="0ACDC83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Сложносочинённые предложения с сочинительными союзами </w:t>
            </w:r>
            <w:r w:rsidRPr="00AB04F5">
              <w:rPr>
                <w:rFonts w:ascii="Times New Roman" w:hAnsi="Times New Roman"/>
                <w:lang w:eastAsia="en-US"/>
              </w:rPr>
              <w:t>and</w:t>
            </w:r>
            <w:r w:rsidRPr="00AB04F5">
              <w:rPr>
                <w:rFonts w:ascii="Times New Roman" w:hAnsi="Times New Roman"/>
                <w:lang w:val="ru-RU" w:eastAsia="en-US"/>
              </w:rPr>
              <w:t xml:space="preserve">, </w:t>
            </w:r>
            <w:r w:rsidRPr="00AB04F5">
              <w:rPr>
                <w:rFonts w:ascii="Times New Roman" w:hAnsi="Times New Roman"/>
                <w:lang w:eastAsia="en-US"/>
              </w:rPr>
              <w:t>but</w:t>
            </w:r>
            <w:r w:rsidRPr="00AB04F5">
              <w:rPr>
                <w:rFonts w:ascii="Times New Roman" w:hAnsi="Times New Roman"/>
                <w:lang w:val="ru-RU" w:eastAsia="en-US"/>
              </w:rPr>
              <w:t xml:space="preserve">, </w:t>
            </w:r>
            <w:r w:rsidRPr="00AB04F5">
              <w:rPr>
                <w:rFonts w:ascii="Times New Roman" w:hAnsi="Times New Roman"/>
                <w:lang w:eastAsia="en-US"/>
              </w:rPr>
              <w:t>or</w:t>
            </w:r>
            <w:r w:rsidRPr="00AB04F5">
              <w:rPr>
                <w:rFonts w:ascii="Times New Roman" w:hAnsi="Times New Roman"/>
                <w:lang w:val="ru-RU" w:eastAsia="en-US"/>
              </w:rPr>
              <w:t>.</w:t>
            </w:r>
          </w:p>
          <w:p w14:paraId="1387836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Сложноподчинённые предложения с союзами и союзными словами </w:t>
            </w:r>
            <w:r w:rsidRPr="00AB04F5">
              <w:rPr>
                <w:rFonts w:ascii="Times New Roman" w:hAnsi="Times New Roman"/>
                <w:lang w:eastAsia="en-US"/>
              </w:rPr>
              <w:t>because</w:t>
            </w:r>
            <w:r w:rsidRPr="00AB04F5">
              <w:rPr>
                <w:rFonts w:ascii="Times New Roman" w:hAnsi="Times New Roman"/>
                <w:lang w:val="ru-RU" w:eastAsia="en-US"/>
              </w:rPr>
              <w:t xml:space="preserve">, </w:t>
            </w:r>
            <w:r w:rsidRPr="00AB04F5">
              <w:rPr>
                <w:rFonts w:ascii="Times New Roman" w:hAnsi="Times New Roman"/>
                <w:lang w:eastAsia="en-US"/>
              </w:rPr>
              <w:t>if</w:t>
            </w:r>
            <w:r w:rsidRPr="00AB04F5">
              <w:rPr>
                <w:rFonts w:ascii="Times New Roman" w:hAnsi="Times New Roman"/>
                <w:lang w:val="ru-RU" w:eastAsia="en-US"/>
              </w:rPr>
              <w:t xml:space="preserve">, </w:t>
            </w:r>
            <w:r w:rsidRPr="00AB04F5">
              <w:rPr>
                <w:rFonts w:ascii="Times New Roman" w:hAnsi="Times New Roman"/>
                <w:lang w:eastAsia="en-US"/>
              </w:rPr>
              <w:t>when</w:t>
            </w:r>
            <w:r w:rsidRPr="00AB04F5">
              <w:rPr>
                <w:rFonts w:ascii="Times New Roman" w:hAnsi="Times New Roman"/>
                <w:lang w:val="ru-RU" w:eastAsia="en-US"/>
              </w:rPr>
              <w:t xml:space="preserve">, </w:t>
            </w:r>
            <w:r w:rsidRPr="00AB04F5">
              <w:rPr>
                <w:rFonts w:ascii="Times New Roman" w:hAnsi="Times New Roman"/>
                <w:lang w:eastAsia="en-US"/>
              </w:rPr>
              <w:t>where</w:t>
            </w:r>
            <w:r w:rsidRPr="00AB04F5">
              <w:rPr>
                <w:rFonts w:ascii="Times New Roman" w:hAnsi="Times New Roman"/>
                <w:lang w:val="ru-RU" w:eastAsia="en-US"/>
              </w:rPr>
              <w:t xml:space="preserve">, </w:t>
            </w:r>
            <w:r w:rsidRPr="00AB04F5">
              <w:rPr>
                <w:rFonts w:ascii="Times New Roman" w:hAnsi="Times New Roman"/>
                <w:lang w:eastAsia="en-US"/>
              </w:rPr>
              <w:t>what</w:t>
            </w:r>
            <w:r w:rsidRPr="00AB04F5">
              <w:rPr>
                <w:rFonts w:ascii="Times New Roman" w:hAnsi="Times New Roman"/>
                <w:lang w:val="ru-RU" w:eastAsia="en-US"/>
              </w:rPr>
              <w:t xml:space="preserve">, </w:t>
            </w:r>
            <w:r w:rsidRPr="00AB04F5">
              <w:rPr>
                <w:rFonts w:ascii="Times New Roman" w:hAnsi="Times New Roman"/>
                <w:lang w:eastAsia="en-US"/>
              </w:rPr>
              <w:t>why</w:t>
            </w:r>
            <w:r w:rsidRPr="00AB04F5">
              <w:rPr>
                <w:rFonts w:ascii="Times New Roman" w:hAnsi="Times New Roman"/>
                <w:lang w:val="ru-RU" w:eastAsia="en-US"/>
              </w:rPr>
              <w:t xml:space="preserve">, </w:t>
            </w:r>
            <w:r w:rsidRPr="00AB04F5">
              <w:rPr>
                <w:rFonts w:ascii="Times New Roman" w:hAnsi="Times New Roman"/>
                <w:lang w:eastAsia="en-US"/>
              </w:rPr>
              <w:t>how</w:t>
            </w:r>
            <w:r w:rsidRPr="00AB04F5">
              <w:rPr>
                <w:rFonts w:ascii="Times New Roman" w:hAnsi="Times New Roman"/>
                <w:lang w:val="ru-RU" w:eastAsia="en-US"/>
              </w:rPr>
              <w:t>.</w:t>
            </w:r>
          </w:p>
          <w:p w14:paraId="50C81B6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Сложноподчинённые предложения с определительными придаточными с союзными словами </w:t>
            </w:r>
            <w:r w:rsidRPr="00AB04F5">
              <w:rPr>
                <w:rFonts w:ascii="Times New Roman" w:hAnsi="Times New Roman"/>
                <w:lang w:eastAsia="en-US"/>
              </w:rPr>
              <w:t>who</w:t>
            </w:r>
            <w:r w:rsidRPr="00AB04F5">
              <w:rPr>
                <w:rFonts w:ascii="Times New Roman" w:hAnsi="Times New Roman"/>
                <w:lang w:val="ru-RU" w:eastAsia="en-US"/>
              </w:rPr>
              <w:t xml:space="preserve">, </w:t>
            </w:r>
            <w:r w:rsidRPr="00AB04F5">
              <w:rPr>
                <w:rFonts w:ascii="Times New Roman" w:hAnsi="Times New Roman"/>
                <w:lang w:eastAsia="en-US"/>
              </w:rPr>
              <w:t>which</w:t>
            </w:r>
            <w:r w:rsidRPr="00AB04F5">
              <w:rPr>
                <w:rFonts w:ascii="Times New Roman" w:hAnsi="Times New Roman"/>
                <w:lang w:val="ru-RU" w:eastAsia="en-US"/>
              </w:rPr>
              <w:t xml:space="preserve">, </w:t>
            </w:r>
            <w:r w:rsidRPr="00AB04F5">
              <w:rPr>
                <w:rFonts w:ascii="Times New Roman" w:hAnsi="Times New Roman"/>
                <w:lang w:eastAsia="en-US"/>
              </w:rPr>
              <w:t>that</w:t>
            </w:r>
            <w:r w:rsidRPr="00AB04F5">
              <w:rPr>
                <w:rFonts w:ascii="Times New Roman" w:hAnsi="Times New Roman"/>
                <w:lang w:val="ru-RU" w:eastAsia="en-US"/>
              </w:rPr>
              <w:t>.</w:t>
            </w:r>
          </w:p>
          <w:p w14:paraId="27D0C964"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Сложноподчинённые предложения с союзными словами </w:t>
            </w:r>
            <w:r w:rsidRPr="00AB04F5">
              <w:rPr>
                <w:rFonts w:ascii="Times New Roman" w:hAnsi="Times New Roman"/>
                <w:lang w:eastAsia="en-US"/>
              </w:rPr>
              <w:t>whoever</w:t>
            </w:r>
            <w:r w:rsidRPr="00AB04F5">
              <w:rPr>
                <w:rFonts w:ascii="Times New Roman" w:hAnsi="Times New Roman"/>
                <w:lang w:val="ru-RU" w:eastAsia="en-US"/>
              </w:rPr>
              <w:t xml:space="preserve">, </w:t>
            </w:r>
            <w:r w:rsidRPr="00AB04F5">
              <w:rPr>
                <w:rFonts w:ascii="Times New Roman" w:hAnsi="Times New Roman"/>
                <w:lang w:eastAsia="en-US"/>
              </w:rPr>
              <w:t>whatever</w:t>
            </w:r>
            <w:r w:rsidRPr="00AB04F5">
              <w:rPr>
                <w:rFonts w:ascii="Times New Roman" w:hAnsi="Times New Roman"/>
                <w:lang w:val="ru-RU" w:eastAsia="en-US"/>
              </w:rPr>
              <w:t xml:space="preserve">, </w:t>
            </w:r>
            <w:r w:rsidRPr="00AB04F5">
              <w:rPr>
                <w:rFonts w:ascii="Times New Roman" w:hAnsi="Times New Roman"/>
                <w:lang w:eastAsia="en-US"/>
              </w:rPr>
              <w:t>however</w:t>
            </w:r>
            <w:r w:rsidRPr="00AB04F5">
              <w:rPr>
                <w:rFonts w:ascii="Times New Roman" w:hAnsi="Times New Roman"/>
                <w:lang w:val="ru-RU" w:eastAsia="en-US"/>
              </w:rPr>
              <w:t xml:space="preserve">, </w:t>
            </w:r>
            <w:r w:rsidRPr="00AB04F5">
              <w:rPr>
                <w:rFonts w:ascii="Times New Roman" w:hAnsi="Times New Roman"/>
                <w:lang w:eastAsia="en-US"/>
              </w:rPr>
              <w:t>whenever</w:t>
            </w:r>
            <w:r w:rsidRPr="00AB04F5">
              <w:rPr>
                <w:rFonts w:ascii="Times New Roman" w:hAnsi="Times New Roman"/>
                <w:lang w:val="ru-RU" w:eastAsia="en-US"/>
              </w:rPr>
              <w:t xml:space="preserve">. </w:t>
            </w:r>
          </w:p>
          <w:p w14:paraId="0FCABBE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Условные предложения с глаголами в изъявительном наклонении (</w:t>
            </w:r>
            <w:r w:rsidRPr="00AB04F5">
              <w:rPr>
                <w:rFonts w:ascii="Times New Roman" w:hAnsi="Times New Roman"/>
                <w:lang w:eastAsia="en-US"/>
              </w:rPr>
              <w:t>Conditional</w:t>
            </w:r>
            <w:r w:rsidRPr="00AB04F5">
              <w:rPr>
                <w:rFonts w:ascii="Times New Roman" w:hAnsi="Times New Roman"/>
                <w:lang w:val="ru-RU" w:eastAsia="en-US"/>
              </w:rPr>
              <w:t xml:space="preserve"> 0, </w:t>
            </w:r>
            <w:r w:rsidRPr="00AB04F5">
              <w:rPr>
                <w:rFonts w:ascii="Times New Roman" w:hAnsi="Times New Roman"/>
                <w:lang w:eastAsia="en-US"/>
              </w:rPr>
              <w:t>Conditional</w:t>
            </w:r>
            <w:r w:rsidRPr="00AB04F5">
              <w:rPr>
                <w:rFonts w:ascii="Times New Roman" w:hAnsi="Times New Roman"/>
                <w:lang w:val="ru-RU" w:eastAsia="en-US"/>
              </w:rPr>
              <w:t xml:space="preserve"> </w:t>
            </w:r>
            <w:r w:rsidRPr="00AB04F5">
              <w:rPr>
                <w:rFonts w:ascii="Times New Roman" w:hAnsi="Times New Roman"/>
                <w:lang w:eastAsia="en-US"/>
              </w:rPr>
              <w:t>I</w:t>
            </w:r>
            <w:r w:rsidRPr="00AB04F5">
              <w:rPr>
                <w:rFonts w:ascii="Times New Roman" w:hAnsi="Times New Roman"/>
                <w:lang w:val="ru-RU" w:eastAsia="en-US"/>
              </w:rPr>
              <w:t>) и с глаголами в сослагательном наклонении (</w:t>
            </w:r>
            <w:r w:rsidRPr="00AB04F5">
              <w:rPr>
                <w:rFonts w:ascii="Times New Roman" w:hAnsi="Times New Roman"/>
                <w:lang w:eastAsia="en-US"/>
              </w:rPr>
              <w:t>Conditional</w:t>
            </w:r>
            <w:r w:rsidRPr="00AB04F5">
              <w:rPr>
                <w:rFonts w:ascii="Times New Roman" w:hAnsi="Times New Roman"/>
                <w:lang w:val="ru-RU" w:eastAsia="en-US"/>
              </w:rPr>
              <w:t xml:space="preserve"> </w:t>
            </w:r>
            <w:r w:rsidRPr="00AB04F5">
              <w:rPr>
                <w:rFonts w:ascii="Times New Roman" w:hAnsi="Times New Roman"/>
                <w:lang w:eastAsia="en-US"/>
              </w:rPr>
              <w:t>II</w:t>
            </w:r>
            <w:r w:rsidRPr="00AB04F5">
              <w:rPr>
                <w:rFonts w:ascii="Times New Roman" w:hAnsi="Times New Roman"/>
                <w:lang w:val="ru-RU" w:eastAsia="en-US"/>
              </w:rPr>
              <w:t>).</w:t>
            </w:r>
          </w:p>
          <w:p w14:paraId="6F982838"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14:paraId="3B4BE43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697F76E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Модальные глаголы в косвенной речи в настоящем и прошедшем времени. </w:t>
            </w:r>
          </w:p>
          <w:p w14:paraId="5A00B8EE"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Предложения с конструкциями as … as, not so … as, both … and …, either … or, neither … nor. </w:t>
            </w:r>
          </w:p>
          <w:p w14:paraId="68C373D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с </w:t>
            </w:r>
            <w:r w:rsidRPr="00AB04F5">
              <w:rPr>
                <w:rFonts w:ascii="Times New Roman" w:hAnsi="Times New Roman"/>
                <w:lang w:eastAsia="en-US"/>
              </w:rPr>
              <w:t>I</w:t>
            </w:r>
            <w:r w:rsidRPr="00AB04F5">
              <w:rPr>
                <w:rFonts w:ascii="Times New Roman" w:hAnsi="Times New Roman"/>
                <w:lang w:val="ru-RU" w:eastAsia="en-US"/>
              </w:rPr>
              <w:t xml:space="preserve"> </w:t>
            </w:r>
            <w:r w:rsidRPr="00AB04F5">
              <w:rPr>
                <w:rFonts w:ascii="Times New Roman" w:hAnsi="Times New Roman"/>
                <w:lang w:eastAsia="en-US"/>
              </w:rPr>
              <w:t>wish</w:t>
            </w:r>
            <w:r w:rsidRPr="00AB04F5">
              <w:rPr>
                <w:rFonts w:ascii="Times New Roman" w:hAnsi="Times New Roman"/>
                <w:lang w:val="ru-RU" w:eastAsia="en-US"/>
              </w:rPr>
              <w:t xml:space="preserve">… </w:t>
            </w:r>
          </w:p>
          <w:p w14:paraId="2D3F5F0A"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Конструкции с глаголами на -</w:t>
            </w:r>
            <w:r w:rsidRPr="00AB04F5">
              <w:rPr>
                <w:rFonts w:ascii="Times New Roman" w:hAnsi="Times New Roman"/>
                <w:lang w:eastAsia="en-US"/>
              </w:rPr>
              <w:t>ing</w:t>
            </w:r>
            <w:r w:rsidRPr="00AB04F5">
              <w:rPr>
                <w:rFonts w:ascii="Times New Roman" w:hAnsi="Times New Roman"/>
                <w:lang w:val="ru-RU" w:eastAsia="en-US"/>
              </w:rPr>
              <w:t xml:space="preserve">: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love</w:t>
            </w:r>
            <w:r w:rsidRPr="00AB04F5">
              <w:rPr>
                <w:rFonts w:ascii="Times New Roman" w:hAnsi="Times New Roman"/>
                <w:lang w:val="ru-RU" w:eastAsia="en-US"/>
              </w:rPr>
              <w:t>/</w:t>
            </w:r>
            <w:r w:rsidRPr="00AB04F5">
              <w:rPr>
                <w:rFonts w:ascii="Times New Roman" w:hAnsi="Times New Roman"/>
                <w:lang w:eastAsia="en-US"/>
              </w:rPr>
              <w:t>hate</w:t>
            </w:r>
            <w:r w:rsidRPr="00AB04F5">
              <w:rPr>
                <w:rFonts w:ascii="Times New Roman" w:hAnsi="Times New Roman"/>
                <w:lang w:val="ru-RU" w:eastAsia="en-US"/>
              </w:rPr>
              <w:t xml:space="preserve"> </w:t>
            </w:r>
            <w:r w:rsidRPr="00AB04F5">
              <w:rPr>
                <w:rFonts w:ascii="Times New Roman" w:hAnsi="Times New Roman"/>
                <w:lang w:eastAsia="en-US"/>
              </w:rPr>
              <w:t>doing</w:t>
            </w:r>
            <w:r w:rsidRPr="00AB04F5">
              <w:rPr>
                <w:rFonts w:ascii="Times New Roman" w:hAnsi="Times New Roman"/>
                <w:lang w:val="ru-RU" w:eastAsia="en-US"/>
              </w:rPr>
              <w:t xml:space="preserve"> </w:t>
            </w:r>
            <w:r w:rsidRPr="00AB04F5">
              <w:rPr>
                <w:rFonts w:ascii="Times New Roman" w:hAnsi="Times New Roman"/>
                <w:lang w:eastAsia="en-US"/>
              </w:rPr>
              <w:t>smth</w:t>
            </w:r>
            <w:r w:rsidRPr="00AB04F5">
              <w:rPr>
                <w:rFonts w:ascii="Times New Roman" w:hAnsi="Times New Roman"/>
                <w:lang w:val="ru-RU" w:eastAsia="en-US"/>
              </w:rPr>
              <w:t>.</w:t>
            </w:r>
          </w:p>
          <w:p w14:paraId="732DBFFF"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Конструкции c глаголами to stop, to remember, to forget (разница в значении to stop doing smth и to stop to do smth). </w:t>
            </w:r>
          </w:p>
          <w:p w14:paraId="3D2B90C6"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Конструкция It takes me … to do smth. </w:t>
            </w:r>
          </w:p>
          <w:p w14:paraId="4B5DCE9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Конструкция </w:t>
            </w:r>
            <w:r w:rsidRPr="00AB04F5">
              <w:rPr>
                <w:rFonts w:ascii="Times New Roman" w:hAnsi="Times New Roman"/>
                <w:lang w:eastAsia="en-US"/>
              </w:rPr>
              <w:t>used</w:t>
            </w:r>
            <w:r w:rsidRPr="00AB04F5">
              <w:rPr>
                <w:rFonts w:ascii="Times New Roman" w:hAnsi="Times New Roman"/>
                <w:lang w:val="ru-RU" w:eastAsia="en-US"/>
              </w:rPr>
              <w:t xml:space="preserve"> </w:t>
            </w:r>
            <w:r w:rsidRPr="00AB04F5">
              <w:rPr>
                <w:rFonts w:ascii="Times New Roman" w:hAnsi="Times New Roman"/>
                <w:lang w:eastAsia="en-US"/>
              </w:rPr>
              <w:t>to</w:t>
            </w:r>
            <w:r w:rsidRPr="00AB04F5">
              <w:rPr>
                <w:rFonts w:ascii="Times New Roman" w:hAnsi="Times New Roman"/>
                <w:lang w:val="ru-RU" w:eastAsia="en-US"/>
              </w:rPr>
              <w:t xml:space="preserve"> + инфинитив глагола. </w:t>
            </w:r>
          </w:p>
          <w:p w14:paraId="68CAC4A7"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Конструкции be/get used to smth, be/get used to doing smth. </w:t>
            </w:r>
          </w:p>
          <w:p w14:paraId="45E7200C"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Конструкции I prefer, I’d prefer, I’d rather prefer, выражающие предпочтение, а также конструкции I’d rather, You’d better. </w:t>
            </w:r>
          </w:p>
          <w:p w14:paraId="4EC53CF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Подлежащее, выраженное собирательным существительным (</w:t>
            </w:r>
            <w:r w:rsidRPr="00AB04F5">
              <w:rPr>
                <w:rFonts w:ascii="Times New Roman" w:hAnsi="Times New Roman"/>
                <w:lang w:eastAsia="en-US"/>
              </w:rPr>
              <w:t>family</w:t>
            </w:r>
            <w:r w:rsidRPr="00AB04F5">
              <w:rPr>
                <w:rFonts w:ascii="Times New Roman" w:hAnsi="Times New Roman"/>
                <w:lang w:val="ru-RU" w:eastAsia="en-US"/>
              </w:rPr>
              <w:t xml:space="preserve">, </w:t>
            </w:r>
            <w:r w:rsidRPr="00AB04F5">
              <w:rPr>
                <w:rFonts w:ascii="Times New Roman" w:hAnsi="Times New Roman"/>
                <w:lang w:eastAsia="en-US"/>
              </w:rPr>
              <w:t>police</w:t>
            </w:r>
            <w:r w:rsidRPr="00AB04F5">
              <w:rPr>
                <w:rFonts w:ascii="Times New Roman" w:hAnsi="Times New Roman"/>
                <w:lang w:val="ru-RU" w:eastAsia="en-US"/>
              </w:rPr>
              <w:t xml:space="preserve">),  и его согласование со сказуемым. </w:t>
            </w:r>
          </w:p>
          <w:p w14:paraId="7FC1541A"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Глаголы (правильные и неправильные) в видовременных формах действительного залога в изъявительном наклонении (</w:t>
            </w:r>
            <w:r w:rsidRPr="00AB04F5">
              <w:rPr>
                <w:rFonts w:ascii="Times New Roman" w:hAnsi="Times New Roman"/>
                <w:lang w:eastAsia="en-US"/>
              </w:rPr>
              <w:t>Present</w:t>
            </w:r>
            <w:r w:rsidRPr="00AB04F5">
              <w:rPr>
                <w:rFonts w:ascii="Times New Roman" w:hAnsi="Times New Roman"/>
                <w:lang w:val="ru-RU" w:eastAsia="en-US"/>
              </w:rPr>
              <w:t>/</w:t>
            </w:r>
            <w:r w:rsidRPr="00AB04F5">
              <w:rPr>
                <w:rFonts w:ascii="Times New Roman" w:hAnsi="Times New Roman"/>
                <w:lang w:eastAsia="en-US"/>
              </w:rPr>
              <w:t>Past</w:t>
            </w:r>
            <w:r w:rsidRPr="00AB04F5">
              <w:rPr>
                <w:rFonts w:ascii="Times New Roman" w:hAnsi="Times New Roman"/>
                <w:lang w:val="ru-RU" w:eastAsia="en-US"/>
              </w:rPr>
              <w:t>/</w:t>
            </w:r>
            <w:r w:rsidRPr="00AB04F5">
              <w:rPr>
                <w:rFonts w:ascii="Times New Roman" w:hAnsi="Times New Roman"/>
                <w:lang w:eastAsia="en-US"/>
              </w:rPr>
              <w:t>Future</w:t>
            </w:r>
            <w:r w:rsidRPr="00AB04F5">
              <w:rPr>
                <w:rFonts w:ascii="Times New Roman" w:hAnsi="Times New Roman"/>
                <w:lang w:val="ru-RU" w:eastAsia="en-US"/>
              </w:rPr>
              <w:t xml:space="preserve"> </w:t>
            </w:r>
            <w:r w:rsidRPr="00AB04F5">
              <w:rPr>
                <w:rFonts w:ascii="Times New Roman" w:hAnsi="Times New Roman"/>
                <w:lang w:eastAsia="en-US"/>
              </w:rPr>
              <w:t>Simple</w:t>
            </w:r>
            <w:r w:rsidRPr="00AB04F5">
              <w:rPr>
                <w:rFonts w:ascii="Times New Roman" w:hAnsi="Times New Roman"/>
                <w:lang w:val="ru-RU" w:eastAsia="en-US"/>
              </w:rPr>
              <w:t xml:space="preserve"> </w:t>
            </w:r>
            <w:r w:rsidRPr="00AB04F5">
              <w:rPr>
                <w:rFonts w:ascii="Times New Roman" w:hAnsi="Times New Roman"/>
                <w:lang w:eastAsia="en-US"/>
              </w:rPr>
              <w:t>Tense</w:t>
            </w:r>
            <w:r w:rsidRPr="00AB04F5">
              <w:rPr>
                <w:rFonts w:ascii="Times New Roman" w:hAnsi="Times New Roman"/>
                <w:lang w:val="ru-RU" w:eastAsia="en-US"/>
              </w:rPr>
              <w:t xml:space="preserve">, </w:t>
            </w:r>
            <w:r w:rsidRPr="00AB04F5">
              <w:rPr>
                <w:rFonts w:ascii="Times New Roman" w:hAnsi="Times New Roman"/>
                <w:lang w:eastAsia="en-US"/>
              </w:rPr>
              <w:t>Present</w:t>
            </w:r>
            <w:r w:rsidRPr="00AB04F5">
              <w:rPr>
                <w:rFonts w:ascii="Times New Roman" w:hAnsi="Times New Roman"/>
                <w:lang w:val="ru-RU" w:eastAsia="en-US"/>
              </w:rPr>
              <w:t>/</w:t>
            </w:r>
            <w:r w:rsidRPr="00AB04F5">
              <w:rPr>
                <w:rFonts w:ascii="Times New Roman" w:hAnsi="Times New Roman"/>
                <w:lang w:eastAsia="en-US"/>
              </w:rPr>
              <w:t>Past</w:t>
            </w:r>
            <w:r w:rsidRPr="00AB04F5">
              <w:rPr>
                <w:rFonts w:ascii="Times New Roman" w:hAnsi="Times New Roman"/>
                <w:lang w:val="ru-RU" w:eastAsia="en-US"/>
              </w:rPr>
              <w:t xml:space="preserve"> </w:t>
            </w:r>
            <w:r w:rsidRPr="00AB04F5">
              <w:rPr>
                <w:rFonts w:ascii="Times New Roman" w:hAnsi="Times New Roman"/>
                <w:lang w:eastAsia="en-US"/>
              </w:rPr>
              <w:t>Continuous</w:t>
            </w:r>
            <w:r w:rsidRPr="00AB04F5">
              <w:rPr>
                <w:rFonts w:ascii="Times New Roman" w:hAnsi="Times New Roman"/>
                <w:lang w:val="ru-RU" w:eastAsia="en-US"/>
              </w:rPr>
              <w:t xml:space="preserve"> </w:t>
            </w:r>
            <w:r w:rsidRPr="00AB04F5">
              <w:rPr>
                <w:rFonts w:ascii="Times New Roman" w:hAnsi="Times New Roman"/>
                <w:lang w:eastAsia="en-US"/>
              </w:rPr>
              <w:t>Tense</w:t>
            </w:r>
            <w:r w:rsidRPr="00AB04F5">
              <w:rPr>
                <w:rFonts w:ascii="Times New Roman" w:hAnsi="Times New Roman"/>
                <w:lang w:val="ru-RU" w:eastAsia="en-US"/>
              </w:rPr>
              <w:t xml:space="preserve">, </w:t>
            </w:r>
            <w:r w:rsidRPr="00AB04F5">
              <w:rPr>
                <w:rFonts w:ascii="Times New Roman" w:hAnsi="Times New Roman"/>
                <w:lang w:eastAsia="en-US"/>
              </w:rPr>
              <w:t>Present</w:t>
            </w:r>
            <w:r w:rsidRPr="00AB04F5">
              <w:rPr>
                <w:rFonts w:ascii="Times New Roman" w:hAnsi="Times New Roman"/>
                <w:lang w:val="ru-RU" w:eastAsia="en-US"/>
              </w:rPr>
              <w:t>/</w:t>
            </w:r>
            <w:r w:rsidRPr="00AB04F5">
              <w:rPr>
                <w:rFonts w:ascii="Times New Roman" w:hAnsi="Times New Roman"/>
                <w:lang w:eastAsia="en-US"/>
              </w:rPr>
              <w:t>Past</w:t>
            </w:r>
            <w:r w:rsidRPr="00AB04F5">
              <w:rPr>
                <w:rFonts w:ascii="Times New Roman" w:hAnsi="Times New Roman"/>
                <w:lang w:val="ru-RU" w:eastAsia="en-US"/>
              </w:rPr>
              <w:t xml:space="preserve"> </w:t>
            </w:r>
            <w:r w:rsidRPr="00AB04F5">
              <w:rPr>
                <w:rFonts w:ascii="Times New Roman" w:hAnsi="Times New Roman"/>
                <w:lang w:eastAsia="en-US"/>
              </w:rPr>
              <w:t>Perfect</w:t>
            </w:r>
            <w:r w:rsidRPr="00AB04F5">
              <w:rPr>
                <w:rFonts w:ascii="Times New Roman" w:hAnsi="Times New Roman"/>
                <w:lang w:val="ru-RU" w:eastAsia="en-US"/>
              </w:rPr>
              <w:t xml:space="preserve"> </w:t>
            </w:r>
            <w:r w:rsidRPr="00AB04F5">
              <w:rPr>
                <w:rFonts w:ascii="Times New Roman" w:hAnsi="Times New Roman"/>
                <w:lang w:eastAsia="en-US"/>
              </w:rPr>
              <w:t>Tense</w:t>
            </w:r>
            <w:r w:rsidRPr="00AB04F5">
              <w:rPr>
                <w:rFonts w:ascii="Times New Roman" w:hAnsi="Times New Roman"/>
                <w:lang w:val="ru-RU" w:eastAsia="en-US"/>
              </w:rPr>
              <w:t xml:space="preserve">, </w:t>
            </w:r>
            <w:r w:rsidRPr="00AB04F5">
              <w:rPr>
                <w:rFonts w:ascii="Times New Roman" w:hAnsi="Times New Roman"/>
                <w:lang w:eastAsia="en-US"/>
              </w:rPr>
              <w:t>Present</w:t>
            </w:r>
            <w:r w:rsidRPr="00AB04F5">
              <w:rPr>
                <w:rFonts w:ascii="Times New Roman" w:hAnsi="Times New Roman"/>
                <w:lang w:val="ru-RU" w:eastAsia="en-US"/>
              </w:rPr>
              <w:t xml:space="preserve"> </w:t>
            </w:r>
            <w:r w:rsidRPr="00AB04F5">
              <w:rPr>
                <w:rFonts w:ascii="Times New Roman" w:hAnsi="Times New Roman"/>
                <w:lang w:eastAsia="en-US"/>
              </w:rPr>
              <w:t>Perfect</w:t>
            </w:r>
            <w:r w:rsidRPr="00AB04F5">
              <w:rPr>
                <w:rFonts w:ascii="Times New Roman" w:hAnsi="Times New Roman"/>
                <w:lang w:val="ru-RU" w:eastAsia="en-US"/>
              </w:rPr>
              <w:t xml:space="preserve"> </w:t>
            </w:r>
            <w:r w:rsidRPr="00AB04F5">
              <w:rPr>
                <w:rFonts w:ascii="Times New Roman" w:hAnsi="Times New Roman"/>
                <w:lang w:eastAsia="en-US"/>
              </w:rPr>
              <w:t>Continuous</w:t>
            </w:r>
            <w:r w:rsidRPr="00AB04F5">
              <w:rPr>
                <w:rFonts w:ascii="Times New Roman" w:hAnsi="Times New Roman"/>
                <w:lang w:val="ru-RU" w:eastAsia="en-US"/>
              </w:rPr>
              <w:t xml:space="preserve"> </w:t>
            </w:r>
            <w:r w:rsidRPr="00AB04F5">
              <w:rPr>
                <w:rFonts w:ascii="Times New Roman" w:hAnsi="Times New Roman"/>
                <w:lang w:eastAsia="en-US"/>
              </w:rPr>
              <w:t>Tense</w:t>
            </w:r>
            <w:r w:rsidRPr="00AB04F5">
              <w:rPr>
                <w:rFonts w:ascii="Times New Roman" w:hAnsi="Times New Roman"/>
                <w:lang w:val="ru-RU" w:eastAsia="en-US"/>
              </w:rPr>
              <w:t xml:space="preserve">, </w:t>
            </w:r>
            <w:r w:rsidRPr="00AB04F5">
              <w:rPr>
                <w:rFonts w:ascii="Times New Roman" w:hAnsi="Times New Roman"/>
                <w:lang w:eastAsia="en-US"/>
              </w:rPr>
              <w:t>Future</w:t>
            </w:r>
            <w:r w:rsidRPr="00AB04F5">
              <w:rPr>
                <w:rFonts w:ascii="Times New Roman" w:hAnsi="Times New Roman"/>
                <w:lang w:val="ru-RU" w:eastAsia="en-US"/>
              </w:rPr>
              <w:t>-</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the</w:t>
            </w:r>
            <w:r w:rsidRPr="00AB04F5">
              <w:rPr>
                <w:rFonts w:ascii="Times New Roman" w:hAnsi="Times New Roman"/>
                <w:lang w:val="ru-RU" w:eastAsia="en-US"/>
              </w:rPr>
              <w:t>-</w:t>
            </w:r>
            <w:r w:rsidRPr="00AB04F5">
              <w:rPr>
                <w:rFonts w:ascii="Times New Roman" w:hAnsi="Times New Roman"/>
                <w:lang w:eastAsia="en-US"/>
              </w:rPr>
              <w:t>Past</w:t>
            </w:r>
            <w:r w:rsidRPr="00AB04F5">
              <w:rPr>
                <w:rFonts w:ascii="Times New Roman" w:hAnsi="Times New Roman"/>
                <w:lang w:val="ru-RU" w:eastAsia="en-US"/>
              </w:rPr>
              <w:t xml:space="preserve"> </w:t>
            </w:r>
            <w:r w:rsidRPr="00AB04F5">
              <w:rPr>
                <w:rFonts w:ascii="Times New Roman" w:hAnsi="Times New Roman"/>
                <w:lang w:eastAsia="en-US"/>
              </w:rPr>
              <w:t>Tense</w:t>
            </w:r>
            <w:r w:rsidRPr="00AB04F5">
              <w:rPr>
                <w:rFonts w:ascii="Times New Roman" w:hAnsi="Times New Roman"/>
                <w:lang w:val="ru-RU" w:eastAsia="en-US"/>
              </w:rPr>
              <w:t>) и наиболее употребительных формах страдательного залога (</w:t>
            </w:r>
            <w:r w:rsidRPr="00AB04F5">
              <w:rPr>
                <w:rFonts w:ascii="Times New Roman" w:hAnsi="Times New Roman"/>
                <w:lang w:eastAsia="en-US"/>
              </w:rPr>
              <w:t>Present</w:t>
            </w:r>
            <w:r w:rsidRPr="00AB04F5">
              <w:rPr>
                <w:rFonts w:ascii="Times New Roman" w:hAnsi="Times New Roman"/>
                <w:lang w:val="ru-RU" w:eastAsia="en-US"/>
              </w:rPr>
              <w:t>/</w:t>
            </w:r>
            <w:r w:rsidRPr="00AB04F5">
              <w:rPr>
                <w:rFonts w:ascii="Times New Roman" w:hAnsi="Times New Roman"/>
                <w:lang w:eastAsia="en-US"/>
              </w:rPr>
              <w:t>Past</w:t>
            </w:r>
            <w:r w:rsidRPr="00AB04F5">
              <w:rPr>
                <w:rFonts w:ascii="Times New Roman" w:hAnsi="Times New Roman"/>
                <w:lang w:val="ru-RU" w:eastAsia="en-US"/>
              </w:rPr>
              <w:t xml:space="preserve"> </w:t>
            </w:r>
            <w:r w:rsidRPr="00AB04F5">
              <w:rPr>
                <w:rFonts w:ascii="Times New Roman" w:hAnsi="Times New Roman"/>
                <w:lang w:eastAsia="en-US"/>
              </w:rPr>
              <w:t>Simple</w:t>
            </w:r>
            <w:r w:rsidRPr="00AB04F5">
              <w:rPr>
                <w:rFonts w:ascii="Times New Roman" w:hAnsi="Times New Roman"/>
                <w:lang w:val="ru-RU" w:eastAsia="en-US"/>
              </w:rPr>
              <w:t xml:space="preserve"> </w:t>
            </w:r>
            <w:r w:rsidRPr="00AB04F5">
              <w:rPr>
                <w:rFonts w:ascii="Times New Roman" w:hAnsi="Times New Roman"/>
                <w:lang w:eastAsia="en-US"/>
              </w:rPr>
              <w:t>Passive</w:t>
            </w:r>
            <w:r w:rsidRPr="00AB04F5">
              <w:rPr>
                <w:rFonts w:ascii="Times New Roman" w:hAnsi="Times New Roman"/>
                <w:lang w:val="ru-RU" w:eastAsia="en-US"/>
              </w:rPr>
              <w:t xml:space="preserve">, </w:t>
            </w:r>
            <w:r w:rsidRPr="00AB04F5">
              <w:rPr>
                <w:rFonts w:ascii="Times New Roman" w:hAnsi="Times New Roman"/>
                <w:lang w:eastAsia="en-US"/>
              </w:rPr>
              <w:t>Present</w:t>
            </w:r>
            <w:r w:rsidRPr="00AB04F5">
              <w:rPr>
                <w:rFonts w:ascii="Times New Roman" w:hAnsi="Times New Roman"/>
                <w:lang w:val="ru-RU" w:eastAsia="en-US"/>
              </w:rPr>
              <w:t xml:space="preserve"> </w:t>
            </w:r>
            <w:r w:rsidRPr="00AB04F5">
              <w:rPr>
                <w:rFonts w:ascii="Times New Roman" w:hAnsi="Times New Roman"/>
                <w:lang w:eastAsia="en-US"/>
              </w:rPr>
              <w:t>Perfect</w:t>
            </w:r>
            <w:r w:rsidRPr="00AB04F5">
              <w:rPr>
                <w:rFonts w:ascii="Times New Roman" w:hAnsi="Times New Roman"/>
                <w:lang w:val="ru-RU" w:eastAsia="en-US"/>
              </w:rPr>
              <w:t xml:space="preserve"> </w:t>
            </w:r>
            <w:r w:rsidRPr="00AB04F5">
              <w:rPr>
                <w:rFonts w:ascii="Times New Roman" w:hAnsi="Times New Roman"/>
                <w:lang w:eastAsia="en-US"/>
              </w:rPr>
              <w:t>Passive</w:t>
            </w:r>
            <w:r w:rsidRPr="00AB04F5">
              <w:rPr>
                <w:rFonts w:ascii="Times New Roman" w:hAnsi="Times New Roman"/>
                <w:lang w:val="ru-RU" w:eastAsia="en-US"/>
              </w:rPr>
              <w:t xml:space="preserve">). </w:t>
            </w:r>
          </w:p>
          <w:p w14:paraId="36C4715E"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Конструкция to be going to, формы Future Simple Tense и Present Continuous Tense для выражения будущего действия. </w:t>
            </w:r>
          </w:p>
          <w:p w14:paraId="293DE9CF"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Модальные глаголы и их эквиваленты (can/be able to, could, must/have to, may, might, should, shall, would, will, need). </w:t>
            </w:r>
          </w:p>
          <w:p w14:paraId="473F68B0"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Неличные формы глагола – инфинитив, герундий, причастие (Participle I и Participle II), причастия в функции определения (Participle I – a playing child, Participle II – a written text).</w:t>
            </w:r>
          </w:p>
          <w:p w14:paraId="66A0148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Определённый, неопределённый и нулевой артикли. </w:t>
            </w:r>
          </w:p>
          <w:p w14:paraId="263FA0A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Имена существительные во множественном числе, образованных по правилу, и исключения. </w:t>
            </w:r>
          </w:p>
          <w:p w14:paraId="720245C8"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Неисчисляемые имена существительные, имеющие форму только множественного числа. </w:t>
            </w:r>
          </w:p>
          <w:p w14:paraId="5C3C0F2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Притяжательный падеж имён существительных.</w:t>
            </w:r>
          </w:p>
          <w:p w14:paraId="071F2591"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Имена прилагательные и наречия в положительной, сравнительной и превосходной степенях, образованные по правилу, и исключения. </w:t>
            </w:r>
          </w:p>
          <w:p w14:paraId="50F0D496"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Порядок следования нескольких прилагательных (мнение – размер – возраст – цвет – происхождение).</w:t>
            </w:r>
          </w:p>
          <w:p w14:paraId="42185F13" w14:textId="77777777" w:rsidR="00AB04F5" w:rsidRPr="00AB04F5" w:rsidRDefault="00AB04F5" w:rsidP="00AB04F5">
            <w:pPr>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Слова, выражающие количество (many/much, little/a little, few/a few, a lot of). </w:t>
            </w:r>
          </w:p>
          <w:p w14:paraId="3C043AE9"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w:t>
            </w:r>
            <w:r w:rsidRPr="00AB04F5">
              <w:rPr>
                <w:rFonts w:ascii="Times New Roman" w:hAnsi="Times New Roman"/>
                <w:lang w:eastAsia="en-US"/>
              </w:rPr>
              <w:t>none</w:t>
            </w:r>
            <w:r w:rsidRPr="00AB04F5">
              <w:rPr>
                <w:rFonts w:ascii="Times New Roman" w:hAnsi="Times New Roman"/>
                <w:lang w:val="ru-RU" w:eastAsia="en-US"/>
              </w:rPr>
              <w:t xml:space="preserve">, </w:t>
            </w:r>
            <w:r w:rsidRPr="00AB04F5">
              <w:rPr>
                <w:rFonts w:ascii="Times New Roman" w:hAnsi="Times New Roman"/>
                <w:lang w:eastAsia="en-US"/>
              </w:rPr>
              <w:t>no</w:t>
            </w:r>
            <w:r w:rsidRPr="00AB04F5">
              <w:rPr>
                <w:rFonts w:ascii="Times New Roman" w:hAnsi="Times New Roman"/>
                <w:lang w:val="ru-RU" w:eastAsia="en-US"/>
              </w:rPr>
              <w:t xml:space="preserve"> и производные последнего (</w:t>
            </w:r>
            <w:r w:rsidRPr="00AB04F5">
              <w:rPr>
                <w:rFonts w:ascii="Times New Roman" w:hAnsi="Times New Roman"/>
                <w:lang w:eastAsia="en-US"/>
              </w:rPr>
              <w:t>nobody</w:t>
            </w:r>
            <w:r w:rsidRPr="00AB04F5">
              <w:rPr>
                <w:rFonts w:ascii="Times New Roman" w:hAnsi="Times New Roman"/>
                <w:lang w:val="ru-RU" w:eastAsia="en-US"/>
              </w:rPr>
              <w:t xml:space="preserve">, </w:t>
            </w:r>
            <w:r w:rsidRPr="00AB04F5">
              <w:rPr>
                <w:rFonts w:ascii="Times New Roman" w:hAnsi="Times New Roman"/>
                <w:lang w:eastAsia="en-US"/>
              </w:rPr>
              <w:t>nothing</w:t>
            </w:r>
            <w:r w:rsidRPr="00AB04F5">
              <w:rPr>
                <w:rFonts w:ascii="Times New Roman" w:hAnsi="Times New Roman"/>
                <w:lang w:val="ru-RU" w:eastAsia="en-US"/>
              </w:rPr>
              <w:t xml:space="preserve">  и другие). </w:t>
            </w:r>
          </w:p>
          <w:p w14:paraId="0954E2C7"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Количественные и порядковые числительные. </w:t>
            </w:r>
          </w:p>
          <w:p w14:paraId="02F2BC4D" w14:textId="0D28AA93"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Предлоги места, времени, направления, предлоги, употребляемые с гла</w:t>
            </w:r>
            <w:r>
              <w:rPr>
                <w:rFonts w:ascii="Times New Roman" w:hAnsi="Times New Roman"/>
                <w:lang w:val="ru-RU" w:eastAsia="en-US"/>
              </w:rPr>
              <w:t xml:space="preserve">голами в страдательном залоге. </w:t>
            </w:r>
          </w:p>
        </w:tc>
        <w:tc>
          <w:tcPr>
            <w:tcW w:w="2835" w:type="dxa"/>
          </w:tcPr>
          <w:p w14:paraId="352E8926" w14:textId="77777777" w:rsidR="00AB04F5" w:rsidRPr="00AB04F5" w:rsidRDefault="00AB04F5" w:rsidP="00AA0176">
            <w:pPr>
              <w:spacing w:line="273" w:lineRule="exact"/>
              <w:ind w:left="142"/>
              <w:jc w:val="center"/>
              <w:rPr>
                <w:rFonts w:ascii="Times New Roman" w:hAnsi="Times New Roman"/>
                <w:lang w:val="ru-RU" w:eastAsia="en-US"/>
              </w:rPr>
            </w:pPr>
          </w:p>
        </w:tc>
      </w:tr>
    </w:tbl>
    <w:p w14:paraId="24C34331" w14:textId="7089D92A" w:rsidR="00AB04F5" w:rsidRDefault="00AB04F5" w:rsidP="00AB04F5">
      <w:pPr>
        <w:widowControl w:val="0"/>
        <w:spacing w:after="0" w:line="240" w:lineRule="auto"/>
        <w:jc w:val="both"/>
        <w:rPr>
          <w:rFonts w:ascii="Times New Roman" w:eastAsia="SchoolBookSanPin" w:hAnsi="Times New Roman"/>
          <w:i/>
          <w:sz w:val="24"/>
          <w:szCs w:val="24"/>
          <w:lang w:eastAsia="en-US"/>
        </w:rPr>
      </w:pPr>
    </w:p>
    <w:p w14:paraId="5953410C" w14:textId="77777777" w:rsidR="00DE58B9" w:rsidRPr="00AA0176" w:rsidRDefault="00DE58B9" w:rsidP="00DE58B9">
      <w:pPr>
        <w:widowControl w:val="0"/>
        <w:spacing w:after="0" w:line="240" w:lineRule="auto"/>
        <w:jc w:val="both"/>
        <w:rPr>
          <w:rFonts w:ascii="Times New Roman" w:eastAsia="SchoolBookSanPin" w:hAnsi="Times New Roman"/>
          <w:sz w:val="24"/>
          <w:szCs w:val="24"/>
          <w:lang w:eastAsia="en-US"/>
        </w:rPr>
      </w:pPr>
    </w:p>
    <w:tbl>
      <w:tblPr>
        <w:tblStyle w:val="TableNormal"/>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6520"/>
        <w:gridCol w:w="2835"/>
      </w:tblGrid>
      <w:tr w:rsidR="00DE58B9" w:rsidRPr="00AA0176" w14:paraId="6CAB21C1" w14:textId="77777777" w:rsidTr="00F75321">
        <w:trPr>
          <w:trHeight w:val="575"/>
        </w:trPr>
        <w:tc>
          <w:tcPr>
            <w:tcW w:w="993" w:type="dxa"/>
          </w:tcPr>
          <w:p w14:paraId="69F33C61" w14:textId="77777777" w:rsidR="00DE58B9" w:rsidRPr="00AA0176" w:rsidRDefault="00DE58B9" w:rsidP="00924777">
            <w:pPr>
              <w:spacing w:line="237" w:lineRule="auto"/>
              <w:ind w:left="142" w:right="354" w:firstLine="96"/>
              <w:jc w:val="center"/>
              <w:rPr>
                <w:rFonts w:ascii="Times New Roman" w:hAnsi="Times New Roman"/>
                <w:lang w:eastAsia="en-US"/>
              </w:rPr>
            </w:pPr>
            <w:r w:rsidRPr="00AA0176">
              <w:rPr>
                <w:rFonts w:ascii="Times New Roman" w:hAnsi="Times New Roman"/>
                <w:lang w:eastAsia="en-US"/>
              </w:rPr>
              <w:t>№</w:t>
            </w:r>
            <w:r w:rsidRPr="00AA0176">
              <w:rPr>
                <w:rFonts w:ascii="Times New Roman" w:hAnsi="Times New Roman"/>
                <w:spacing w:val="-57"/>
                <w:lang w:eastAsia="en-US"/>
              </w:rPr>
              <w:t xml:space="preserve"> </w:t>
            </w:r>
            <w:r w:rsidRPr="00AA0176">
              <w:rPr>
                <w:rFonts w:ascii="Times New Roman" w:hAnsi="Times New Roman"/>
                <w:lang w:eastAsia="en-US"/>
              </w:rPr>
              <w:t>п/п</w:t>
            </w:r>
          </w:p>
        </w:tc>
        <w:tc>
          <w:tcPr>
            <w:tcW w:w="6520" w:type="dxa"/>
          </w:tcPr>
          <w:p w14:paraId="336038F8" w14:textId="77777777" w:rsidR="00DE58B9" w:rsidRPr="00AA0176" w:rsidRDefault="00DE58B9" w:rsidP="00924777">
            <w:pPr>
              <w:spacing w:line="273" w:lineRule="exact"/>
              <w:ind w:left="142"/>
              <w:jc w:val="center"/>
              <w:rPr>
                <w:rFonts w:ascii="Times New Roman" w:hAnsi="Times New Roman"/>
                <w:lang w:val="ru-RU" w:eastAsia="en-US"/>
              </w:rPr>
            </w:pPr>
            <w:r w:rsidRPr="00AA0176">
              <w:rPr>
                <w:rFonts w:ascii="Times New Roman" w:hAnsi="Times New Roman"/>
                <w:lang w:val="ru-RU" w:eastAsia="en-US"/>
              </w:rPr>
              <w:t>Наименование</w:t>
            </w:r>
            <w:r w:rsidRPr="00AA0176">
              <w:rPr>
                <w:rFonts w:ascii="Times New Roman" w:hAnsi="Times New Roman"/>
                <w:spacing w:val="-2"/>
                <w:lang w:val="ru-RU" w:eastAsia="en-US"/>
              </w:rPr>
              <w:t xml:space="preserve"> </w:t>
            </w:r>
            <w:r w:rsidRPr="00AA0176">
              <w:rPr>
                <w:rFonts w:ascii="Times New Roman" w:hAnsi="Times New Roman"/>
                <w:lang w:val="ru-RU" w:eastAsia="en-US"/>
              </w:rPr>
              <w:t xml:space="preserve">темы </w:t>
            </w:r>
          </w:p>
          <w:p w14:paraId="0D7652DF" w14:textId="77777777" w:rsidR="00DE58B9" w:rsidRPr="00AA0176" w:rsidRDefault="00DE58B9" w:rsidP="00924777">
            <w:pPr>
              <w:spacing w:line="273" w:lineRule="exact"/>
              <w:ind w:left="142"/>
              <w:jc w:val="center"/>
              <w:rPr>
                <w:rFonts w:ascii="Times New Roman" w:hAnsi="Times New Roman"/>
                <w:lang w:val="ru-RU" w:eastAsia="en-US"/>
              </w:rPr>
            </w:pPr>
            <w:r w:rsidRPr="00AA0176">
              <w:rPr>
                <w:rFonts w:ascii="Times New Roman" w:hAnsi="Times New Roman"/>
                <w:lang w:val="ru-RU" w:eastAsia="en-US"/>
              </w:rPr>
              <w:t>(с учётом рабочей программы воспитания)</w:t>
            </w:r>
          </w:p>
        </w:tc>
        <w:tc>
          <w:tcPr>
            <w:tcW w:w="2835" w:type="dxa"/>
          </w:tcPr>
          <w:p w14:paraId="0F55E126" w14:textId="77777777" w:rsidR="00DE58B9" w:rsidRPr="00AA0176" w:rsidRDefault="00DE58B9" w:rsidP="00924777">
            <w:pPr>
              <w:spacing w:line="237" w:lineRule="auto"/>
              <w:ind w:left="142" w:right="27" w:hanging="72"/>
              <w:jc w:val="center"/>
              <w:rPr>
                <w:rFonts w:ascii="Times New Roman" w:hAnsi="Times New Roman"/>
                <w:lang w:val="ru-RU" w:eastAsia="en-US"/>
              </w:rPr>
            </w:pPr>
            <w:r w:rsidRPr="00AA0176">
              <w:rPr>
                <w:rFonts w:ascii="Times New Roman" w:hAnsi="Times New Roman"/>
                <w:spacing w:val="-1"/>
                <w:lang w:val="ru-RU" w:eastAsia="en-US"/>
              </w:rPr>
              <w:t>Количество часов, отводимых на освоение каждой темы</w:t>
            </w:r>
          </w:p>
        </w:tc>
      </w:tr>
      <w:tr w:rsidR="00DE58B9" w:rsidRPr="00AA0176" w14:paraId="784CBA3E" w14:textId="77777777" w:rsidTr="00F75321">
        <w:trPr>
          <w:trHeight w:val="301"/>
        </w:trPr>
        <w:tc>
          <w:tcPr>
            <w:tcW w:w="10348" w:type="dxa"/>
            <w:gridSpan w:val="3"/>
          </w:tcPr>
          <w:p w14:paraId="7C3AD6BB" w14:textId="217C1BB8" w:rsidR="00DE58B9" w:rsidRPr="00DE58B9" w:rsidRDefault="00DE58B9" w:rsidP="00DE58B9">
            <w:pPr>
              <w:spacing w:line="237" w:lineRule="auto"/>
              <w:ind w:left="142" w:right="27" w:hanging="72"/>
              <w:jc w:val="center"/>
              <w:rPr>
                <w:rFonts w:ascii="Times New Roman" w:hAnsi="Times New Roman"/>
                <w:b/>
                <w:spacing w:val="-1"/>
                <w:lang w:val="ru-RU" w:eastAsia="en-US"/>
              </w:rPr>
            </w:pPr>
            <w:r w:rsidRPr="00DE58B9">
              <w:rPr>
                <w:rFonts w:ascii="Times New Roman" w:hAnsi="Times New Roman"/>
                <w:b/>
                <w:spacing w:val="-1"/>
                <w:lang w:val="ru-RU" w:eastAsia="en-US"/>
              </w:rPr>
              <w:t>1</w:t>
            </w:r>
            <w:r>
              <w:rPr>
                <w:rFonts w:ascii="Times New Roman" w:hAnsi="Times New Roman"/>
                <w:b/>
                <w:spacing w:val="-1"/>
                <w:lang w:val="ru-RU" w:eastAsia="en-US"/>
              </w:rPr>
              <w:t xml:space="preserve">1 </w:t>
            </w:r>
            <w:r w:rsidRPr="00DE58B9">
              <w:rPr>
                <w:rFonts w:ascii="Times New Roman" w:hAnsi="Times New Roman"/>
                <w:b/>
                <w:spacing w:val="-1"/>
                <w:lang w:val="ru-RU" w:eastAsia="en-US"/>
              </w:rPr>
              <w:t>класс</w:t>
            </w:r>
          </w:p>
        </w:tc>
      </w:tr>
      <w:tr w:rsidR="00DE58B9" w:rsidRPr="00AA0176" w14:paraId="1E6E31A9" w14:textId="77777777" w:rsidTr="00F75321">
        <w:trPr>
          <w:trHeight w:val="297"/>
        </w:trPr>
        <w:tc>
          <w:tcPr>
            <w:tcW w:w="993" w:type="dxa"/>
          </w:tcPr>
          <w:p w14:paraId="3291D589" w14:textId="77777777" w:rsidR="00DE58B9" w:rsidRPr="00AA0176" w:rsidRDefault="00DE58B9" w:rsidP="00924777">
            <w:pPr>
              <w:spacing w:line="273" w:lineRule="exact"/>
              <w:ind w:left="142"/>
              <w:rPr>
                <w:rFonts w:ascii="Times New Roman" w:hAnsi="Times New Roman"/>
                <w:lang w:eastAsia="en-US"/>
              </w:rPr>
            </w:pPr>
            <w:r w:rsidRPr="00AA0176">
              <w:rPr>
                <w:rFonts w:ascii="Times New Roman" w:hAnsi="Times New Roman"/>
                <w:lang w:eastAsia="en-US"/>
              </w:rPr>
              <w:t>1.</w:t>
            </w:r>
          </w:p>
        </w:tc>
        <w:tc>
          <w:tcPr>
            <w:tcW w:w="6520" w:type="dxa"/>
          </w:tcPr>
          <w:p w14:paraId="06E19938"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96.7.1. Коммуникативные умения.</w:t>
            </w:r>
          </w:p>
          <w:p w14:paraId="17BFBFEE"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232C4FC"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14:paraId="60BBC1E0"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Внешность и характеристика человека, литературного персонажа. </w:t>
            </w:r>
          </w:p>
          <w:p w14:paraId="1E098F69" w14:textId="77777777" w:rsidR="00AB04F5" w:rsidRPr="00AF46A6"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Здоровый образ жизни и забота о здоровье: режим труда и отдыха, спорт, сбалансированное питание, посещение врача. </w:t>
            </w:r>
            <w:r w:rsidRPr="00AF46A6">
              <w:rPr>
                <w:rFonts w:ascii="Times New Roman" w:hAnsi="Times New Roman"/>
                <w:lang w:val="ru-RU" w:eastAsia="en-US"/>
              </w:rPr>
              <w:t>Отказ от вредных привычек.</w:t>
            </w:r>
          </w:p>
          <w:p w14:paraId="6FCF6B3C"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14:paraId="0351D091"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Место иностранного языка в повседневной жизни и профессиональной деятельности в современном мире.</w:t>
            </w:r>
          </w:p>
          <w:p w14:paraId="74BAF036"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Молодёжь в современном обществе. Ценностные ориентиры. Участие молодёжи в жизни общества. Досуг молодёжи: увлечения и интересы. Любовь и дружба.</w:t>
            </w:r>
          </w:p>
          <w:p w14:paraId="429E47E6"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Роль спорта в современной жизни: виды спорта, экстремальный спорт, спортивные соревнования, Олимпийские игры.</w:t>
            </w:r>
          </w:p>
          <w:p w14:paraId="4D390BE9"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Туризм. Виды отдыха. Экотуризм. Путешествия по России и зарубежным странам.</w:t>
            </w:r>
          </w:p>
          <w:p w14:paraId="208ABCD1"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Вселенная и человек. Природа. Проблемы экологии. Защита окружающей среды. Проживание в городской/сельской местности.</w:t>
            </w:r>
          </w:p>
          <w:p w14:paraId="057A693C"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14:paraId="4423C4F7" w14:textId="77777777" w:rsidR="00AB04F5"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1FB9A9BC" w14:textId="2B480AFA" w:rsidR="00DE58B9" w:rsidRPr="00AB04F5" w:rsidRDefault="00AB04F5" w:rsidP="00AB04F5">
            <w:pPr>
              <w:spacing w:line="274" w:lineRule="exact"/>
              <w:ind w:left="142" w:right="135"/>
              <w:jc w:val="both"/>
              <w:rPr>
                <w:rFonts w:ascii="Times New Roman" w:hAnsi="Times New Roman"/>
                <w:lang w:val="ru-RU" w:eastAsia="en-US"/>
              </w:rPr>
            </w:pPr>
            <w:r w:rsidRPr="00AB04F5">
              <w:rPr>
                <w:rFonts w:ascii="Times New Roman" w:hAnsi="Times New Roman"/>
                <w:lang w:val="ru-RU" w:eastAsia="en-US"/>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tc>
        <w:tc>
          <w:tcPr>
            <w:tcW w:w="2835" w:type="dxa"/>
          </w:tcPr>
          <w:p w14:paraId="30B15748" w14:textId="24991131" w:rsidR="00DE58B9" w:rsidRPr="00AB04F5" w:rsidRDefault="00AB04F5" w:rsidP="00924777">
            <w:pPr>
              <w:spacing w:line="273" w:lineRule="exact"/>
              <w:ind w:left="142"/>
              <w:jc w:val="center"/>
              <w:rPr>
                <w:rFonts w:ascii="Times New Roman" w:hAnsi="Times New Roman"/>
                <w:i/>
                <w:lang w:val="ru-RU" w:eastAsia="en-US"/>
              </w:rPr>
            </w:pPr>
            <w:r w:rsidRPr="00AB04F5">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DE58B9" w:rsidRPr="00AA0176" w14:paraId="7F389659" w14:textId="77777777" w:rsidTr="00F75321">
        <w:trPr>
          <w:trHeight w:val="273"/>
        </w:trPr>
        <w:tc>
          <w:tcPr>
            <w:tcW w:w="993" w:type="dxa"/>
          </w:tcPr>
          <w:p w14:paraId="0473E555" w14:textId="77777777" w:rsidR="00DE58B9" w:rsidRPr="00AA0176" w:rsidRDefault="00DE58B9" w:rsidP="00924777">
            <w:pPr>
              <w:spacing w:line="253" w:lineRule="exact"/>
              <w:ind w:left="142"/>
              <w:rPr>
                <w:rFonts w:ascii="Times New Roman" w:hAnsi="Times New Roman"/>
                <w:lang w:eastAsia="en-US"/>
              </w:rPr>
            </w:pPr>
            <w:r w:rsidRPr="00AA0176">
              <w:rPr>
                <w:rFonts w:ascii="Times New Roman" w:hAnsi="Times New Roman"/>
                <w:lang w:eastAsia="en-US"/>
              </w:rPr>
              <w:t>2.</w:t>
            </w:r>
          </w:p>
        </w:tc>
        <w:tc>
          <w:tcPr>
            <w:tcW w:w="6520" w:type="dxa"/>
          </w:tcPr>
          <w:p w14:paraId="3B452E51"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96.7.1.1. Говорение.</w:t>
            </w:r>
          </w:p>
          <w:p w14:paraId="680EA0C1"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14:paraId="143A0952"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14:paraId="11845646"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1CEE79D9"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14:paraId="03C53913"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14:paraId="402B4D11"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14:paraId="583863BC"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Объём диалога – до 9 реплик со стороны каждого собеседника.</w:t>
            </w:r>
          </w:p>
          <w:p w14:paraId="065705FB"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Развитие коммуникативных умений монологической речи:</w:t>
            </w:r>
          </w:p>
          <w:p w14:paraId="538D2A20"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создание устных связных монологических высказываний с использованием основных коммуникативных типов речи: </w:t>
            </w:r>
          </w:p>
          <w:p w14:paraId="6995F373"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38A97D36"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повествование/сообщение; </w:t>
            </w:r>
          </w:p>
          <w:p w14:paraId="593552D0"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рассуждение; </w:t>
            </w:r>
          </w:p>
          <w:p w14:paraId="6DB6D95D"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14:paraId="1ABDC2E4"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устное представление (презентация) результатов выполненной проектной работы.</w:t>
            </w:r>
          </w:p>
          <w:p w14:paraId="7CEA7346" w14:textId="77777777" w:rsidR="00AB04F5" w:rsidRPr="00AB04F5" w:rsidRDefault="00AB04F5" w:rsidP="00AB04F5">
            <w:pPr>
              <w:spacing w:line="253" w:lineRule="exact"/>
              <w:ind w:left="142" w:right="135"/>
              <w:jc w:val="both"/>
              <w:rPr>
                <w:rFonts w:ascii="Times New Roman" w:hAnsi="Times New Roman"/>
                <w:lang w:val="ru-RU" w:eastAsia="en-US"/>
              </w:rPr>
            </w:pPr>
            <w:r w:rsidRPr="00AB04F5">
              <w:rPr>
                <w:rFonts w:ascii="Times New Roman" w:hAnsi="Times New Roman"/>
                <w:lang w:val="ru-RU" w:eastAsia="en-US"/>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14:paraId="6D31A58C" w14:textId="49554B73" w:rsidR="00DE58B9" w:rsidRPr="00AA0176" w:rsidRDefault="00AB04F5" w:rsidP="00AB04F5">
            <w:pPr>
              <w:spacing w:line="253" w:lineRule="exact"/>
              <w:ind w:left="142" w:right="135"/>
              <w:jc w:val="both"/>
              <w:rPr>
                <w:rFonts w:ascii="Times New Roman" w:hAnsi="Times New Roman"/>
                <w:lang w:eastAsia="en-US"/>
              </w:rPr>
            </w:pPr>
            <w:r w:rsidRPr="00AB04F5">
              <w:rPr>
                <w:rFonts w:ascii="Times New Roman" w:hAnsi="Times New Roman"/>
                <w:lang w:eastAsia="en-US"/>
              </w:rPr>
              <w:t>Объём монологического высказывания – 14–15 фраз.</w:t>
            </w:r>
          </w:p>
        </w:tc>
        <w:tc>
          <w:tcPr>
            <w:tcW w:w="2835" w:type="dxa"/>
          </w:tcPr>
          <w:p w14:paraId="24A8EA7D" w14:textId="77777777" w:rsidR="00DE58B9" w:rsidRPr="00AA0176" w:rsidRDefault="00DE58B9" w:rsidP="00924777">
            <w:pPr>
              <w:spacing w:line="253" w:lineRule="exact"/>
              <w:ind w:left="142"/>
              <w:jc w:val="center"/>
              <w:rPr>
                <w:rFonts w:ascii="Times New Roman" w:hAnsi="Times New Roman"/>
                <w:lang w:eastAsia="en-US"/>
              </w:rPr>
            </w:pPr>
          </w:p>
        </w:tc>
      </w:tr>
      <w:tr w:rsidR="00DE58B9" w:rsidRPr="00AA0176" w14:paraId="57654573" w14:textId="77777777" w:rsidTr="00F75321">
        <w:trPr>
          <w:trHeight w:val="167"/>
        </w:trPr>
        <w:tc>
          <w:tcPr>
            <w:tcW w:w="993" w:type="dxa"/>
          </w:tcPr>
          <w:p w14:paraId="38ECC579" w14:textId="77777777" w:rsidR="00DE58B9" w:rsidRPr="00AA0176" w:rsidRDefault="00DE58B9" w:rsidP="00924777">
            <w:pPr>
              <w:spacing w:line="273" w:lineRule="exact"/>
              <w:ind w:left="142"/>
              <w:rPr>
                <w:rFonts w:ascii="Times New Roman" w:hAnsi="Times New Roman"/>
                <w:lang w:eastAsia="en-US"/>
              </w:rPr>
            </w:pPr>
            <w:r w:rsidRPr="00AA0176">
              <w:rPr>
                <w:rFonts w:ascii="Times New Roman" w:hAnsi="Times New Roman"/>
                <w:lang w:eastAsia="en-US"/>
              </w:rPr>
              <w:t>3.</w:t>
            </w:r>
          </w:p>
        </w:tc>
        <w:tc>
          <w:tcPr>
            <w:tcW w:w="6520" w:type="dxa"/>
          </w:tcPr>
          <w:p w14:paraId="06EAB4A7"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96.7.1.2. Аудирование.</w:t>
            </w:r>
          </w:p>
          <w:p w14:paraId="75212A21"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14:paraId="145A2E6D"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62B3B794"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23969A8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63B23CB9" w14:textId="77777777" w:rsidR="00AB04F5" w:rsidRPr="00AF46A6"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Языковая сложность текстов для аудирования должна соответствовать пороговому уровню </w:t>
            </w:r>
            <w:r w:rsidRPr="00AF46A6">
              <w:rPr>
                <w:rFonts w:ascii="Times New Roman" w:hAnsi="Times New Roman"/>
                <w:lang w:val="ru-RU" w:eastAsia="en-US"/>
              </w:rPr>
              <w:t>(В1 – пороговый уровень по общеевропейской шкале).</w:t>
            </w:r>
          </w:p>
          <w:p w14:paraId="6E609795" w14:textId="47D07AB2" w:rsidR="00DE58B9"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Время звучания текста/текстов для аудирования – до 2,5 минуты.</w:t>
            </w:r>
          </w:p>
        </w:tc>
        <w:tc>
          <w:tcPr>
            <w:tcW w:w="2835" w:type="dxa"/>
          </w:tcPr>
          <w:p w14:paraId="0AA42D29" w14:textId="77777777" w:rsidR="00DE58B9" w:rsidRPr="00AB04F5" w:rsidRDefault="00DE58B9" w:rsidP="00924777">
            <w:pPr>
              <w:spacing w:line="273" w:lineRule="exact"/>
              <w:ind w:left="142"/>
              <w:jc w:val="center"/>
              <w:rPr>
                <w:rFonts w:ascii="Times New Roman" w:hAnsi="Times New Roman"/>
                <w:lang w:val="ru-RU" w:eastAsia="en-US"/>
              </w:rPr>
            </w:pPr>
          </w:p>
        </w:tc>
      </w:tr>
      <w:tr w:rsidR="00AB04F5" w:rsidRPr="00AA0176" w14:paraId="1D771C44" w14:textId="77777777" w:rsidTr="00F75321">
        <w:trPr>
          <w:trHeight w:val="167"/>
        </w:trPr>
        <w:tc>
          <w:tcPr>
            <w:tcW w:w="993" w:type="dxa"/>
          </w:tcPr>
          <w:p w14:paraId="7D19BA0D" w14:textId="7DFDBEEE" w:rsidR="00AB04F5" w:rsidRPr="00AB04F5" w:rsidRDefault="00AB04F5" w:rsidP="00924777">
            <w:pPr>
              <w:spacing w:line="273" w:lineRule="exact"/>
              <w:ind w:left="142"/>
              <w:rPr>
                <w:rFonts w:ascii="Times New Roman" w:hAnsi="Times New Roman"/>
                <w:lang w:val="ru-RU" w:eastAsia="en-US"/>
              </w:rPr>
            </w:pPr>
            <w:r>
              <w:rPr>
                <w:rFonts w:ascii="Times New Roman" w:hAnsi="Times New Roman"/>
                <w:lang w:val="ru-RU" w:eastAsia="en-US"/>
              </w:rPr>
              <w:t>4.</w:t>
            </w:r>
          </w:p>
        </w:tc>
        <w:tc>
          <w:tcPr>
            <w:tcW w:w="6520" w:type="dxa"/>
          </w:tcPr>
          <w:p w14:paraId="44BF3C9E"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96.7.1.3. Смысловое чтение.</w:t>
            </w:r>
          </w:p>
          <w:p w14:paraId="77854D8A"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14:paraId="4FFCA6A9"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2A92813B"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14:paraId="5174741F"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7B97B23C"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Чтение несплошных текстов (таблиц, диаграмм, графиков и других) и понимание представленной в них информации. </w:t>
            </w:r>
          </w:p>
          <w:p w14:paraId="059D93FF"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14:paraId="09435C35" w14:textId="77777777" w:rsidR="00AB04F5" w:rsidRPr="00AF46A6"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Языковая сложность текстов для чтения должна соответствовать пороговому уровню </w:t>
            </w:r>
            <w:r w:rsidRPr="00AF46A6">
              <w:rPr>
                <w:rFonts w:ascii="Times New Roman" w:hAnsi="Times New Roman"/>
                <w:lang w:val="ru-RU" w:eastAsia="en-US"/>
              </w:rPr>
              <w:t>(В1 – пороговый уровень по общеевропейской шкале).</w:t>
            </w:r>
          </w:p>
          <w:p w14:paraId="5F0384A0" w14:textId="78350410"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Объём текста/текстов для чтения – до 600–800 слов.</w:t>
            </w:r>
          </w:p>
        </w:tc>
        <w:tc>
          <w:tcPr>
            <w:tcW w:w="2835" w:type="dxa"/>
          </w:tcPr>
          <w:p w14:paraId="2503CA5D" w14:textId="77777777" w:rsidR="00AB04F5" w:rsidRPr="00AB04F5" w:rsidRDefault="00AB04F5" w:rsidP="00924777">
            <w:pPr>
              <w:spacing w:line="273" w:lineRule="exact"/>
              <w:ind w:left="142"/>
              <w:jc w:val="center"/>
              <w:rPr>
                <w:rFonts w:ascii="Times New Roman" w:hAnsi="Times New Roman"/>
                <w:lang w:val="ru-RU" w:eastAsia="en-US"/>
              </w:rPr>
            </w:pPr>
          </w:p>
        </w:tc>
      </w:tr>
      <w:tr w:rsidR="00AB04F5" w:rsidRPr="00AA0176" w14:paraId="050447E4" w14:textId="77777777" w:rsidTr="00F75321">
        <w:trPr>
          <w:trHeight w:val="167"/>
        </w:trPr>
        <w:tc>
          <w:tcPr>
            <w:tcW w:w="993" w:type="dxa"/>
          </w:tcPr>
          <w:p w14:paraId="5B93E5B3" w14:textId="6598BBF9" w:rsidR="00AB04F5" w:rsidRPr="00AB04F5" w:rsidRDefault="00AB04F5" w:rsidP="00924777">
            <w:pPr>
              <w:spacing w:line="273" w:lineRule="exact"/>
              <w:ind w:left="142"/>
              <w:rPr>
                <w:rFonts w:ascii="Times New Roman" w:hAnsi="Times New Roman"/>
                <w:lang w:val="ru-RU" w:eastAsia="en-US"/>
              </w:rPr>
            </w:pPr>
            <w:r>
              <w:rPr>
                <w:rFonts w:ascii="Times New Roman" w:hAnsi="Times New Roman"/>
                <w:lang w:val="ru-RU" w:eastAsia="en-US"/>
              </w:rPr>
              <w:t xml:space="preserve">5. </w:t>
            </w:r>
          </w:p>
        </w:tc>
        <w:tc>
          <w:tcPr>
            <w:tcW w:w="6520" w:type="dxa"/>
          </w:tcPr>
          <w:p w14:paraId="7BE05248"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96.7.1.4. Письменная речь.</w:t>
            </w:r>
          </w:p>
          <w:p w14:paraId="67C18705"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Развитие умений письменной речи:</w:t>
            </w:r>
          </w:p>
          <w:p w14:paraId="0665B631"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заполнение анкет и формуляров в соответствии с нормами, принятыми в стране/странах изучаемого языка; </w:t>
            </w:r>
          </w:p>
          <w:p w14:paraId="070B347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написание резюме (</w:t>
            </w:r>
            <w:r w:rsidRPr="00AB04F5">
              <w:rPr>
                <w:rFonts w:ascii="Times New Roman" w:hAnsi="Times New Roman"/>
                <w:lang w:eastAsia="en-US"/>
              </w:rPr>
              <w:t>CV</w:t>
            </w:r>
            <w:r w:rsidRPr="00AB04F5">
              <w:rPr>
                <w:rFonts w:ascii="Times New Roman" w:hAnsi="Times New Roman"/>
                <w:lang w:val="ru-RU" w:eastAsia="en-US"/>
              </w:rPr>
              <w:t xml:space="preserve">) с сообщением основных сведений о себе в соответствии с нормами, принятыми в стране/странах изучаемого языка; </w:t>
            </w:r>
          </w:p>
          <w:p w14:paraId="53E7A73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14:paraId="79060253"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14:paraId="76943032" w14:textId="77777777"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заполнение таблицы: краткая фиксация содержания прочитанного/ прослушанного текста или дополнение информации в таблице; </w:t>
            </w:r>
          </w:p>
          <w:p w14:paraId="53DFE908" w14:textId="2E09ECB8" w:rsidR="00AB04F5" w:rsidRPr="00AB04F5" w:rsidRDefault="00AB04F5" w:rsidP="00AB04F5">
            <w:pPr>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письменное предоставление результатов выполненной проектной работы, в том числе в форме презентации, объём – до 180 слов.</w:t>
            </w:r>
          </w:p>
        </w:tc>
        <w:tc>
          <w:tcPr>
            <w:tcW w:w="2835" w:type="dxa"/>
          </w:tcPr>
          <w:p w14:paraId="4FFBAC0D" w14:textId="77777777" w:rsidR="00AB04F5" w:rsidRPr="00AB04F5" w:rsidRDefault="00AB04F5" w:rsidP="00924777">
            <w:pPr>
              <w:spacing w:line="273" w:lineRule="exact"/>
              <w:ind w:left="142"/>
              <w:jc w:val="center"/>
              <w:rPr>
                <w:rFonts w:ascii="Times New Roman" w:hAnsi="Times New Roman"/>
                <w:lang w:val="ru-RU" w:eastAsia="en-US"/>
              </w:rPr>
            </w:pPr>
          </w:p>
        </w:tc>
      </w:tr>
      <w:tr w:rsidR="00AB04F5" w:rsidRPr="00AA0176" w14:paraId="55E4D72A" w14:textId="77777777" w:rsidTr="00F75321">
        <w:trPr>
          <w:trHeight w:val="167"/>
        </w:trPr>
        <w:tc>
          <w:tcPr>
            <w:tcW w:w="993" w:type="dxa"/>
          </w:tcPr>
          <w:p w14:paraId="53D5A543" w14:textId="0D6357FB" w:rsidR="00AB04F5" w:rsidRPr="00AB04F5" w:rsidRDefault="00AB04F5" w:rsidP="00924777">
            <w:pPr>
              <w:spacing w:line="273" w:lineRule="exact"/>
              <w:ind w:left="142"/>
              <w:rPr>
                <w:rFonts w:ascii="Times New Roman" w:hAnsi="Times New Roman"/>
                <w:lang w:val="ru-RU" w:eastAsia="en-US"/>
              </w:rPr>
            </w:pPr>
            <w:r>
              <w:rPr>
                <w:rFonts w:ascii="Times New Roman" w:hAnsi="Times New Roman"/>
                <w:lang w:val="ru-RU" w:eastAsia="en-US"/>
              </w:rPr>
              <w:t xml:space="preserve">6. </w:t>
            </w:r>
          </w:p>
        </w:tc>
        <w:tc>
          <w:tcPr>
            <w:tcW w:w="6520" w:type="dxa"/>
          </w:tcPr>
          <w:p w14:paraId="08AD8B59" w14:textId="762EDAA9"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96.7.2. Языковые знания и навыки.</w:t>
            </w:r>
          </w:p>
          <w:p w14:paraId="04C7934D"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96.7.2.1. Фонетическая сторона речи.</w:t>
            </w:r>
          </w:p>
          <w:p w14:paraId="776AACC3"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5272B31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154D7C1C"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14:paraId="4631DC99" w14:textId="263B6DBE"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p>
        </w:tc>
        <w:tc>
          <w:tcPr>
            <w:tcW w:w="2835" w:type="dxa"/>
          </w:tcPr>
          <w:p w14:paraId="01E8AA95" w14:textId="77777777" w:rsidR="00AB04F5" w:rsidRPr="00AB04F5" w:rsidRDefault="00AB04F5" w:rsidP="00924777">
            <w:pPr>
              <w:spacing w:line="273" w:lineRule="exact"/>
              <w:ind w:left="142"/>
              <w:jc w:val="center"/>
              <w:rPr>
                <w:rFonts w:ascii="Times New Roman" w:hAnsi="Times New Roman"/>
                <w:lang w:val="ru-RU" w:eastAsia="en-US"/>
              </w:rPr>
            </w:pPr>
          </w:p>
        </w:tc>
      </w:tr>
      <w:tr w:rsidR="00AB04F5" w:rsidRPr="00AA0176" w14:paraId="7F0BBC55" w14:textId="77777777" w:rsidTr="00F75321">
        <w:trPr>
          <w:trHeight w:val="167"/>
        </w:trPr>
        <w:tc>
          <w:tcPr>
            <w:tcW w:w="993" w:type="dxa"/>
          </w:tcPr>
          <w:p w14:paraId="2FDF68CE" w14:textId="38878554" w:rsidR="00AB04F5" w:rsidRPr="00AB04F5" w:rsidRDefault="00AB04F5" w:rsidP="00924777">
            <w:pPr>
              <w:spacing w:line="273" w:lineRule="exact"/>
              <w:ind w:left="142"/>
              <w:rPr>
                <w:rFonts w:ascii="Times New Roman" w:hAnsi="Times New Roman"/>
                <w:lang w:val="ru-RU" w:eastAsia="en-US"/>
              </w:rPr>
            </w:pPr>
            <w:r>
              <w:rPr>
                <w:rFonts w:ascii="Times New Roman" w:hAnsi="Times New Roman"/>
                <w:lang w:val="ru-RU" w:eastAsia="en-US"/>
              </w:rPr>
              <w:t>7.</w:t>
            </w:r>
          </w:p>
        </w:tc>
        <w:tc>
          <w:tcPr>
            <w:tcW w:w="6520" w:type="dxa"/>
          </w:tcPr>
          <w:p w14:paraId="50EDC965"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96.7.2.2. Орфография и пунктуация.</w:t>
            </w:r>
          </w:p>
          <w:p w14:paraId="4D540A72"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Правильное написание изученных слов.</w:t>
            </w:r>
          </w:p>
          <w:p w14:paraId="2C21A0B1"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211E61A5"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28C46793" w14:textId="2594CB63" w:rsidR="00AB04F5" w:rsidRPr="00AF46A6"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c>
          <w:tcPr>
            <w:tcW w:w="2835" w:type="dxa"/>
          </w:tcPr>
          <w:p w14:paraId="11C649D9" w14:textId="77777777" w:rsidR="00AB04F5" w:rsidRPr="00AF46A6" w:rsidRDefault="00AB04F5" w:rsidP="00924777">
            <w:pPr>
              <w:spacing w:line="273" w:lineRule="exact"/>
              <w:ind w:left="142"/>
              <w:jc w:val="center"/>
              <w:rPr>
                <w:rFonts w:ascii="Times New Roman" w:hAnsi="Times New Roman"/>
                <w:lang w:val="ru-RU" w:eastAsia="en-US"/>
              </w:rPr>
            </w:pPr>
          </w:p>
        </w:tc>
      </w:tr>
      <w:tr w:rsidR="00AB04F5" w:rsidRPr="00AA0176" w14:paraId="344D8296" w14:textId="77777777" w:rsidTr="00F75321">
        <w:trPr>
          <w:trHeight w:val="167"/>
        </w:trPr>
        <w:tc>
          <w:tcPr>
            <w:tcW w:w="993" w:type="dxa"/>
          </w:tcPr>
          <w:p w14:paraId="233E3900" w14:textId="2DC3D6E7" w:rsidR="00AB04F5" w:rsidRPr="00AB04F5" w:rsidRDefault="00AB04F5" w:rsidP="00924777">
            <w:pPr>
              <w:spacing w:line="273" w:lineRule="exact"/>
              <w:ind w:left="142"/>
              <w:rPr>
                <w:rFonts w:ascii="Times New Roman" w:hAnsi="Times New Roman"/>
                <w:lang w:val="ru-RU" w:eastAsia="en-US"/>
              </w:rPr>
            </w:pPr>
            <w:r>
              <w:rPr>
                <w:rFonts w:ascii="Times New Roman" w:hAnsi="Times New Roman"/>
                <w:lang w:val="ru-RU" w:eastAsia="en-US"/>
              </w:rPr>
              <w:t xml:space="preserve">8. </w:t>
            </w:r>
          </w:p>
        </w:tc>
        <w:tc>
          <w:tcPr>
            <w:tcW w:w="6520" w:type="dxa"/>
          </w:tcPr>
          <w:p w14:paraId="51FB28CA"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96.7.2.3. Лексическая сторона речи.</w:t>
            </w:r>
          </w:p>
          <w:p w14:paraId="2B589D1C"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018FF8D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14:paraId="0B4A1664"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Основные способы словообразования: </w:t>
            </w:r>
          </w:p>
          <w:p w14:paraId="3449BC5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аффиксация: </w:t>
            </w:r>
          </w:p>
          <w:p w14:paraId="0BCB3BEC"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глаголов при помощи префиксов </w:t>
            </w:r>
            <w:r w:rsidRPr="00AB04F5">
              <w:rPr>
                <w:rFonts w:ascii="Times New Roman" w:hAnsi="Times New Roman"/>
                <w:lang w:eastAsia="en-US"/>
              </w:rPr>
              <w:t>dis</w:t>
            </w:r>
            <w:r w:rsidRPr="00AB04F5">
              <w:rPr>
                <w:rFonts w:ascii="Times New Roman" w:hAnsi="Times New Roman"/>
                <w:lang w:val="ru-RU" w:eastAsia="en-US"/>
              </w:rPr>
              <w:t xml:space="preserve">-, </w:t>
            </w:r>
            <w:r w:rsidRPr="00AB04F5">
              <w:rPr>
                <w:rFonts w:ascii="Times New Roman" w:hAnsi="Times New Roman"/>
                <w:lang w:eastAsia="en-US"/>
              </w:rPr>
              <w:t>mis</w:t>
            </w:r>
            <w:r w:rsidRPr="00AB04F5">
              <w:rPr>
                <w:rFonts w:ascii="Times New Roman" w:hAnsi="Times New Roman"/>
                <w:lang w:val="ru-RU" w:eastAsia="en-US"/>
              </w:rPr>
              <w:t xml:space="preserve">-, </w:t>
            </w:r>
            <w:r w:rsidRPr="00AB04F5">
              <w:rPr>
                <w:rFonts w:ascii="Times New Roman" w:hAnsi="Times New Roman"/>
                <w:lang w:eastAsia="en-US"/>
              </w:rPr>
              <w:t>re</w:t>
            </w:r>
            <w:r w:rsidRPr="00AB04F5">
              <w:rPr>
                <w:rFonts w:ascii="Times New Roman" w:hAnsi="Times New Roman"/>
                <w:lang w:val="ru-RU" w:eastAsia="en-US"/>
              </w:rPr>
              <w:t xml:space="preserve">-, </w:t>
            </w:r>
            <w:r w:rsidRPr="00AB04F5">
              <w:rPr>
                <w:rFonts w:ascii="Times New Roman" w:hAnsi="Times New Roman"/>
                <w:lang w:eastAsia="en-US"/>
              </w:rPr>
              <w:t>over</w:t>
            </w:r>
            <w:r w:rsidRPr="00AB04F5">
              <w:rPr>
                <w:rFonts w:ascii="Times New Roman" w:hAnsi="Times New Roman"/>
                <w:lang w:val="ru-RU" w:eastAsia="en-US"/>
              </w:rPr>
              <w:t xml:space="preserve">-, </w:t>
            </w:r>
            <w:r w:rsidRPr="00AB04F5">
              <w:rPr>
                <w:rFonts w:ascii="Times New Roman" w:hAnsi="Times New Roman"/>
                <w:lang w:eastAsia="en-US"/>
              </w:rPr>
              <w:t>under</w:t>
            </w:r>
            <w:r w:rsidRPr="00AB04F5">
              <w:rPr>
                <w:rFonts w:ascii="Times New Roman" w:hAnsi="Times New Roman"/>
                <w:lang w:val="ru-RU" w:eastAsia="en-US"/>
              </w:rPr>
              <w:t>-  и суффиксов -</w:t>
            </w:r>
            <w:r w:rsidRPr="00AB04F5">
              <w:rPr>
                <w:rFonts w:ascii="Times New Roman" w:hAnsi="Times New Roman"/>
                <w:lang w:eastAsia="en-US"/>
              </w:rPr>
              <w:t>ise</w:t>
            </w:r>
            <w:r w:rsidRPr="00AB04F5">
              <w:rPr>
                <w:rFonts w:ascii="Times New Roman" w:hAnsi="Times New Roman"/>
                <w:lang w:val="ru-RU" w:eastAsia="en-US"/>
              </w:rPr>
              <w:t>/-</w:t>
            </w:r>
            <w:r w:rsidRPr="00AB04F5">
              <w:rPr>
                <w:rFonts w:ascii="Times New Roman" w:hAnsi="Times New Roman"/>
                <w:lang w:eastAsia="en-US"/>
              </w:rPr>
              <w:t>ize</w:t>
            </w:r>
            <w:r w:rsidRPr="00AB04F5">
              <w:rPr>
                <w:rFonts w:ascii="Times New Roman" w:hAnsi="Times New Roman"/>
                <w:lang w:val="ru-RU" w:eastAsia="en-US"/>
              </w:rPr>
              <w:t>, -</w:t>
            </w:r>
            <w:r w:rsidRPr="00AB04F5">
              <w:rPr>
                <w:rFonts w:ascii="Times New Roman" w:hAnsi="Times New Roman"/>
                <w:lang w:eastAsia="en-US"/>
              </w:rPr>
              <w:t>en</w:t>
            </w:r>
            <w:r w:rsidRPr="00AB04F5">
              <w:rPr>
                <w:rFonts w:ascii="Times New Roman" w:hAnsi="Times New Roman"/>
                <w:lang w:val="ru-RU" w:eastAsia="en-US"/>
              </w:rPr>
              <w:t xml:space="preserve">; </w:t>
            </w:r>
          </w:p>
          <w:p w14:paraId="0EC6948E"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имён существительных при помощи префиксов </w:t>
            </w:r>
            <w:r w:rsidRPr="00AB04F5">
              <w:rPr>
                <w:rFonts w:ascii="Times New Roman" w:hAnsi="Times New Roman"/>
                <w:lang w:eastAsia="en-US"/>
              </w:rPr>
              <w:t>un</w:t>
            </w:r>
            <w:r w:rsidRPr="00AB04F5">
              <w:rPr>
                <w:rFonts w:ascii="Times New Roman" w:hAnsi="Times New Roman"/>
                <w:lang w:val="ru-RU" w:eastAsia="en-US"/>
              </w:rPr>
              <w:t xml:space="preserve">-, </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im</w:t>
            </w:r>
            <w:r w:rsidRPr="00AB04F5">
              <w:rPr>
                <w:rFonts w:ascii="Times New Roman" w:hAnsi="Times New Roman"/>
                <w:lang w:val="ru-RU" w:eastAsia="en-US"/>
              </w:rPr>
              <w:t xml:space="preserve">-, </w:t>
            </w:r>
            <w:r w:rsidRPr="00AB04F5">
              <w:rPr>
                <w:rFonts w:ascii="Times New Roman" w:hAnsi="Times New Roman"/>
                <w:lang w:eastAsia="en-US"/>
              </w:rPr>
              <w:t>il</w:t>
            </w:r>
            <w:r w:rsidRPr="00AB04F5">
              <w:rPr>
                <w:rFonts w:ascii="Times New Roman" w:hAnsi="Times New Roman"/>
                <w:lang w:val="ru-RU" w:eastAsia="en-US"/>
              </w:rPr>
              <w:t>-/</w:t>
            </w:r>
            <w:r w:rsidRPr="00AB04F5">
              <w:rPr>
                <w:rFonts w:ascii="Times New Roman" w:hAnsi="Times New Roman"/>
                <w:lang w:eastAsia="en-US"/>
              </w:rPr>
              <w:t>ir</w:t>
            </w:r>
            <w:r w:rsidRPr="00AB04F5">
              <w:rPr>
                <w:rFonts w:ascii="Times New Roman" w:hAnsi="Times New Roman"/>
                <w:lang w:val="ru-RU" w:eastAsia="en-US"/>
              </w:rPr>
              <w:t>- и суффиксов -</w:t>
            </w:r>
            <w:r w:rsidRPr="00AB04F5">
              <w:rPr>
                <w:rFonts w:ascii="Times New Roman" w:hAnsi="Times New Roman"/>
                <w:lang w:eastAsia="en-US"/>
              </w:rPr>
              <w:t>ance</w:t>
            </w:r>
            <w:r w:rsidRPr="00AB04F5">
              <w:rPr>
                <w:rFonts w:ascii="Times New Roman" w:hAnsi="Times New Roman"/>
                <w:lang w:val="ru-RU" w:eastAsia="en-US"/>
              </w:rPr>
              <w:t>/-</w:t>
            </w:r>
            <w:r w:rsidRPr="00AB04F5">
              <w:rPr>
                <w:rFonts w:ascii="Times New Roman" w:hAnsi="Times New Roman"/>
                <w:lang w:eastAsia="en-US"/>
              </w:rPr>
              <w:t>ence</w:t>
            </w:r>
            <w:r w:rsidRPr="00AB04F5">
              <w:rPr>
                <w:rFonts w:ascii="Times New Roman" w:hAnsi="Times New Roman"/>
                <w:lang w:val="ru-RU" w:eastAsia="en-US"/>
              </w:rPr>
              <w:t>, -</w:t>
            </w:r>
            <w:r w:rsidRPr="00AB04F5">
              <w:rPr>
                <w:rFonts w:ascii="Times New Roman" w:hAnsi="Times New Roman"/>
                <w:lang w:eastAsia="en-US"/>
              </w:rPr>
              <w:t>er</w:t>
            </w:r>
            <w:r w:rsidRPr="00AB04F5">
              <w:rPr>
                <w:rFonts w:ascii="Times New Roman" w:hAnsi="Times New Roman"/>
                <w:lang w:val="ru-RU" w:eastAsia="en-US"/>
              </w:rPr>
              <w:t>/-</w:t>
            </w:r>
            <w:r w:rsidRPr="00AB04F5">
              <w:rPr>
                <w:rFonts w:ascii="Times New Roman" w:hAnsi="Times New Roman"/>
                <w:lang w:eastAsia="en-US"/>
              </w:rPr>
              <w:t>or</w:t>
            </w:r>
            <w:r w:rsidRPr="00AB04F5">
              <w:rPr>
                <w:rFonts w:ascii="Times New Roman" w:hAnsi="Times New Roman"/>
                <w:lang w:val="ru-RU" w:eastAsia="en-US"/>
              </w:rPr>
              <w:t>, -</w:t>
            </w:r>
            <w:r w:rsidRPr="00AB04F5">
              <w:rPr>
                <w:rFonts w:ascii="Times New Roman" w:hAnsi="Times New Roman"/>
                <w:lang w:eastAsia="en-US"/>
              </w:rPr>
              <w:t>ing</w:t>
            </w:r>
            <w:r w:rsidRPr="00AB04F5">
              <w:rPr>
                <w:rFonts w:ascii="Times New Roman" w:hAnsi="Times New Roman"/>
                <w:lang w:val="ru-RU" w:eastAsia="en-US"/>
              </w:rPr>
              <w:t>, -</w:t>
            </w:r>
            <w:r w:rsidRPr="00AB04F5">
              <w:rPr>
                <w:rFonts w:ascii="Times New Roman" w:hAnsi="Times New Roman"/>
                <w:lang w:eastAsia="en-US"/>
              </w:rPr>
              <w:t>ist</w:t>
            </w:r>
            <w:r w:rsidRPr="00AB04F5">
              <w:rPr>
                <w:rFonts w:ascii="Times New Roman" w:hAnsi="Times New Roman"/>
                <w:lang w:val="ru-RU" w:eastAsia="en-US"/>
              </w:rPr>
              <w:t>, -</w:t>
            </w:r>
            <w:r w:rsidRPr="00AB04F5">
              <w:rPr>
                <w:rFonts w:ascii="Times New Roman" w:hAnsi="Times New Roman"/>
                <w:lang w:eastAsia="en-US"/>
              </w:rPr>
              <w:t>ity</w:t>
            </w:r>
            <w:r w:rsidRPr="00AB04F5">
              <w:rPr>
                <w:rFonts w:ascii="Times New Roman" w:hAnsi="Times New Roman"/>
                <w:lang w:val="ru-RU" w:eastAsia="en-US"/>
              </w:rPr>
              <w:t>, -</w:t>
            </w:r>
            <w:r w:rsidRPr="00AB04F5">
              <w:rPr>
                <w:rFonts w:ascii="Times New Roman" w:hAnsi="Times New Roman"/>
                <w:lang w:eastAsia="en-US"/>
              </w:rPr>
              <w:t>ment</w:t>
            </w:r>
            <w:r w:rsidRPr="00AB04F5">
              <w:rPr>
                <w:rFonts w:ascii="Times New Roman" w:hAnsi="Times New Roman"/>
                <w:lang w:val="ru-RU" w:eastAsia="en-US"/>
              </w:rPr>
              <w:t>, -</w:t>
            </w:r>
            <w:r w:rsidRPr="00AB04F5">
              <w:rPr>
                <w:rFonts w:ascii="Times New Roman" w:hAnsi="Times New Roman"/>
                <w:lang w:eastAsia="en-US"/>
              </w:rPr>
              <w:t>ness</w:t>
            </w:r>
            <w:r w:rsidRPr="00AB04F5">
              <w:rPr>
                <w:rFonts w:ascii="Times New Roman" w:hAnsi="Times New Roman"/>
                <w:lang w:val="ru-RU" w:eastAsia="en-US"/>
              </w:rPr>
              <w:t>, -</w:t>
            </w:r>
            <w:r w:rsidRPr="00AB04F5">
              <w:rPr>
                <w:rFonts w:ascii="Times New Roman" w:hAnsi="Times New Roman"/>
                <w:lang w:eastAsia="en-US"/>
              </w:rPr>
              <w:t>sion</w:t>
            </w:r>
            <w:r w:rsidRPr="00AB04F5">
              <w:rPr>
                <w:rFonts w:ascii="Times New Roman" w:hAnsi="Times New Roman"/>
                <w:lang w:val="ru-RU" w:eastAsia="en-US"/>
              </w:rPr>
              <w:t>/-</w:t>
            </w:r>
            <w:r w:rsidRPr="00AB04F5">
              <w:rPr>
                <w:rFonts w:ascii="Times New Roman" w:hAnsi="Times New Roman"/>
                <w:lang w:eastAsia="en-US"/>
              </w:rPr>
              <w:t>tion</w:t>
            </w:r>
            <w:r w:rsidRPr="00AB04F5">
              <w:rPr>
                <w:rFonts w:ascii="Times New Roman" w:hAnsi="Times New Roman"/>
                <w:lang w:val="ru-RU" w:eastAsia="en-US"/>
              </w:rPr>
              <w:t>, -</w:t>
            </w:r>
            <w:r w:rsidRPr="00AB04F5">
              <w:rPr>
                <w:rFonts w:ascii="Times New Roman" w:hAnsi="Times New Roman"/>
                <w:lang w:eastAsia="en-US"/>
              </w:rPr>
              <w:t>ship</w:t>
            </w:r>
            <w:r w:rsidRPr="00AB04F5">
              <w:rPr>
                <w:rFonts w:ascii="Times New Roman" w:hAnsi="Times New Roman"/>
                <w:lang w:val="ru-RU" w:eastAsia="en-US"/>
              </w:rPr>
              <w:t xml:space="preserve">; </w:t>
            </w:r>
          </w:p>
          <w:p w14:paraId="733DD62D"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имён прилагательных при помощи префиксов </w:t>
            </w:r>
            <w:r w:rsidRPr="00AB04F5">
              <w:rPr>
                <w:rFonts w:ascii="Times New Roman" w:hAnsi="Times New Roman"/>
                <w:lang w:eastAsia="en-US"/>
              </w:rPr>
              <w:t>un</w:t>
            </w:r>
            <w:r w:rsidRPr="00AB04F5">
              <w:rPr>
                <w:rFonts w:ascii="Times New Roman" w:hAnsi="Times New Roman"/>
                <w:lang w:val="ru-RU" w:eastAsia="en-US"/>
              </w:rPr>
              <w:t xml:space="preserve">-, </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im</w:t>
            </w:r>
            <w:r w:rsidRPr="00AB04F5">
              <w:rPr>
                <w:rFonts w:ascii="Times New Roman" w:hAnsi="Times New Roman"/>
                <w:lang w:val="ru-RU" w:eastAsia="en-US"/>
              </w:rPr>
              <w:t xml:space="preserve">-, </w:t>
            </w:r>
            <w:r w:rsidRPr="00AB04F5">
              <w:rPr>
                <w:rFonts w:ascii="Times New Roman" w:hAnsi="Times New Roman"/>
                <w:lang w:eastAsia="en-US"/>
              </w:rPr>
              <w:t>il</w:t>
            </w:r>
            <w:r w:rsidRPr="00AB04F5">
              <w:rPr>
                <w:rFonts w:ascii="Times New Roman" w:hAnsi="Times New Roman"/>
                <w:lang w:val="ru-RU" w:eastAsia="en-US"/>
              </w:rPr>
              <w:t>-/</w:t>
            </w:r>
            <w:r w:rsidRPr="00AB04F5">
              <w:rPr>
                <w:rFonts w:ascii="Times New Roman" w:hAnsi="Times New Roman"/>
                <w:lang w:eastAsia="en-US"/>
              </w:rPr>
              <w:t>ir</w:t>
            </w:r>
            <w:r w:rsidRPr="00AB04F5">
              <w:rPr>
                <w:rFonts w:ascii="Times New Roman" w:hAnsi="Times New Roman"/>
                <w:lang w:val="ru-RU" w:eastAsia="en-US"/>
              </w:rPr>
              <w:t xml:space="preserve">-, </w:t>
            </w:r>
            <w:r w:rsidRPr="00AB04F5">
              <w:rPr>
                <w:rFonts w:ascii="Times New Roman" w:hAnsi="Times New Roman"/>
                <w:lang w:eastAsia="en-US"/>
              </w:rPr>
              <w:t>inter</w:t>
            </w:r>
            <w:r w:rsidRPr="00AB04F5">
              <w:rPr>
                <w:rFonts w:ascii="Times New Roman" w:hAnsi="Times New Roman"/>
                <w:lang w:val="ru-RU" w:eastAsia="en-US"/>
              </w:rPr>
              <w:t xml:space="preserve">-, </w:t>
            </w:r>
            <w:r w:rsidRPr="00AB04F5">
              <w:rPr>
                <w:rFonts w:ascii="Times New Roman" w:hAnsi="Times New Roman"/>
                <w:lang w:eastAsia="en-US"/>
              </w:rPr>
              <w:t>non</w:t>
            </w:r>
            <w:r w:rsidRPr="00AB04F5">
              <w:rPr>
                <w:rFonts w:ascii="Times New Roman" w:hAnsi="Times New Roman"/>
                <w:lang w:val="ru-RU" w:eastAsia="en-US"/>
              </w:rPr>
              <w:t xml:space="preserve">-, </w:t>
            </w:r>
            <w:r w:rsidRPr="00AB04F5">
              <w:rPr>
                <w:rFonts w:ascii="Times New Roman" w:hAnsi="Times New Roman"/>
                <w:lang w:eastAsia="en-US"/>
              </w:rPr>
              <w:t>post</w:t>
            </w:r>
            <w:r w:rsidRPr="00AB04F5">
              <w:rPr>
                <w:rFonts w:ascii="Times New Roman" w:hAnsi="Times New Roman"/>
                <w:lang w:val="ru-RU" w:eastAsia="en-US"/>
              </w:rPr>
              <w:t xml:space="preserve">-, </w:t>
            </w:r>
            <w:r w:rsidRPr="00AB04F5">
              <w:rPr>
                <w:rFonts w:ascii="Times New Roman" w:hAnsi="Times New Roman"/>
                <w:lang w:eastAsia="en-US"/>
              </w:rPr>
              <w:t>pre</w:t>
            </w:r>
            <w:r w:rsidRPr="00AB04F5">
              <w:rPr>
                <w:rFonts w:ascii="Times New Roman" w:hAnsi="Times New Roman"/>
                <w:lang w:val="ru-RU" w:eastAsia="en-US"/>
              </w:rPr>
              <w:t>- и суффиксов -</w:t>
            </w:r>
            <w:r w:rsidRPr="00AB04F5">
              <w:rPr>
                <w:rFonts w:ascii="Times New Roman" w:hAnsi="Times New Roman"/>
                <w:lang w:eastAsia="en-US"/>
              </w:rPr>
              <w:t>able</w:t>
            </w:r>
            <w:r w:rsidRPr="00AB04F5">
              <w:rPr>
                <w:rFonts w:ascii="Times New Roman" w:hAnsi="Times New Roman"/>
                <w:lang w:val="ru-RU" w:eastAsia="en-US"/>
              </w:rPr>
              <w:t>/-</w:t>
            </w:r>
            <w:r w:rsidRPr="00AB04F5">
              <w:rPr>
                <w:rFonts w:ascii="Times New Roman" w:hAnsi="Times New Roman"/>
                <w:lang w:eastAsia="en-US"/>
              </w:rPr>
              <w:t>ible</w:t>
            </w:r>
            <w:r w:rsidRPr="00AB04F5">
              <w:rPr>
                <w:rFonts w:ascii="Times New Roman" w:hAnsi="Times New Roman"/>
                <w:lang w:val="ru-RU" w:eastAsia="en-US"/>
              </w:rPr>
              <w:t>, -</w:t>
            </w:r>
            <w:r w:rsidRPr="00AB04F5">
              <w:rPr>
                <w:rFonts w:ascii="Times New Roman" w:hAnsi="Times New Roman"/>
                <w:lang w:eastAsia="en-US"/>
              </w:rPr>
              <w:t>al</w:t>
            </w:r>
            <w:r w:rsidRPr="00AB04F5">
              <w:rPr>
                <w:rFonts w:ascii="Times New Roman" w:hAnsi="Times New Roman"/>
                <w:lang w:val="ru-RU" w:eastAsia="en-US"/>
              </w:rPr>
              <w:t>, -</w:t>
            </w:r>
            <w:r w:rsidRPr="00AB04F5">
              <w:rPr>
                <w:rFonts w:ascii="Times New Roman" w:hAnsi="Times New Roman"/>
                <w:lang w:eastAsia="en-US"/>
              </w:rPr>
              <w:t>ed</w:t>
            </w:r>
            <w:r w:rsidRPr="00AB04F5">
              <w:rPr>
                <w:rFonts w:ascii="Times New Roman" w:hAnsi="Times New Roman"/>
                <w:lang w:val="ru-RU" w:eastAsia="en-US"/>
              </w:rPr>
              <w:t>, -</w:t>
            </w:r>
            <w:r w:rsidRPr="00AB04F5">
              <w:rPr>
                <w:rFonts w:ascii="Times New Roman" w:hAnsi="Times New Roman"/>
                <w:lang w:eastAsia="en-US"/>
              </w:rPr>
              <w:t>ese</w:t>
            </w:r>
            <w:r w:rsidRPr="00AB04F5">
              <w:rPr>
                <w:rFonts w:ascii="Times New Roman" w:hAnsi="Times New Roman"/>
                <w:lang w:val="ru-RU" w:eastAsia="en-US"/>
              </w:rPr>
              <w:t>, -</w:t>
            </w:r>
            <w:r w:rsidRPr="00AB04F5">
              <w:rPr>
                <w:rFonts w:ascii="Times New Roman" w:hAnsi="Times New Roman"/>
                <w:lang w:eastAsia="en-US"/>
              </w:rPr>
              <w:t>ful</w:t>
            </w:r>
            <w:r w:rsidRPr="00AB04F5">
              <w:rPr>
                <w:rFonts w:ascii="Times New Roman" w:hAnsi="Times New Roman"/>
                <w:lang w:val="ru-RU" w:eastAsia="en-US"/>
              </w:rPr>
              <w:t>, -</w:t>
            </w:r>
            <w:r w:rsidRPr="00AB04F5">
              <w:rPr>
                <w:rFonts w:ascii="Times New Roman" w:hAnsi="Times New Roman"/>
                <w:lang w:eastAsia="en-US"/>
              </w:rPr>
              <w:t>ian</w:t>
            </w:r>
            <w:r w:rsidRPr="00AB04F5">
              <w:rPr>
                <w:rFonts w:ascii="Times New Roman" w:hAnsi="Times New Roman"/>
                <w:lang w:val="ru-RU" w:eastAsia="en-US"/>
              </w:rPr>
              <w:t>/-</w:t>
            </w:r>
            <w:r w:rsidRPr="00AB04F5">
              <w:rPr>
                <w:rFonts w:ascii="Times New Roman" w:hAnsi="Times New Roman"/>
                <w:lang w:eastAsia="en-US"/>
              </w:rPr>
              <w:t>an</w:t>
            </w:r>
            <w:r w:rsidRPr="00AB04F5">
              <w:rPr>
                <w:rFonts w:ascii="Times New Roman" w:hAnsi="Times New Roman"/>
                <w:lang w:val="ru-RU" w:eastAsia="en-US"/>
              </w:rPr>
              <w:t>, -</w:t>
            </w:r>
            <w:r w:rsidRPr="00AB04F5">
              <w:rPr>
                <w:rFonts w:ascii="Times New Roman" w:hAnsi="Times New Roman"/>
                <w:lang w:eastAsia="en-US"/>
              </w:rPr>
              <w:t>ical</w:t>
            </w:r>
            <w:r w:rsidRPr="00AB04F5">
              <w:rPr>
                <w:rFonts w:ascii="Times New Roman" w:hAnsi="Times New Roman"/>
                <w:lang w:val="ru-RU" w:eastAsia="en-US"/>
              </w:rPr>
              <w:t>, -</w:t>
            </w:r>
            <w:r w:rsidRPr="00AB04F5">
              <w:rPr>
                <w:rFonts w:ascii="Times New Roman" w:hAnsi="Times New Roman"/>
                <w:lang w:eastAsia="en-US"/>
              </w:rPr>
              <w:t>ing</w:t>
            </w:r>
            <w:r w:rsidRPr="00AB04F5">
              <w:rPr>
                <w:rFonts w:ascii="Times New Roman" w:hAnsi="Times New Roman"/>
                <w:lang w:val="ru-RU" w:eastAsia="en-US"/>
              </w:rPr>
              <w:t>,  -</w:t>
            </w:r>
            <w:r w:rsidRPr="00AB04F5">
              <w:rPr>
                <w:rFonts w:ascii="Times New Roman" w:hAnsi="Times New Roman"/>
                <w:lang w:eastAsia="en-US"/>
              </w:rPr>
              <w:t>ish</w:t>
            </w:r>
            <w:r w:rsidRPr="00AB04F5">
              <w:rPr>
                <w:rFonts w:ascii="Times New Roman" w:hAnsi="Times New Roman"/>
                <w:lang w:val="ru-RU" w:eastAsia="en-US"/>
              </w:rPr>
              <w:t>, -</w:t>
            </w:r>
            <w:r w:rsidRPr="00AB04F5">
              <w:rPr>
                <w:rFonts w:ascii="Times New Roman" w:hAnsi="Times New Roman"/>
                <w:lang w:eastAsia="en-US"/>
              </w:rPr>
              <w:t>ive</w:t>
            </w:r>
            <w:r w:rsidRPr="00AB04F5">
              <w:rPr>
                <w:rFonts w:ascii="Times New Roman" w:hAnsi="Times New Roman"/>
                <w:lang w:val="ru-RU" w:eastAsia="en-US"/>
              </w:rPr>
              <w:t>, -</w:t>
            </w:r>
            <w:r w:rsidRPr="00AB04F5">
              <w:rPr>
                <w:rFonts w:ascii="Times New Roman" w:hAnsi="Times New Roman"/>
                <w:lang w:eastAsia="en-US"/>
              </w:rPr>
              <w:t>less</w:t>
            </w:r>
            <w:r w:rsidRPr="00AB04F5">
              <w:rPr>
                <w:rFonts w:ascii="Times New Roman" w:hAnsi="Times New Roman"/>
                <w:lang w:val="ru-RU" w:eastAsia="en-US"/>
              </w:rPr>
              <w:t>, -</w:t>
            </w:r>
            <w:r w:rsidRPr="00AB04F5">
              <w:rPr>
                <w:rFonts w:ascii="Times New Roman" w:hAnsi="Times New Roman"/>
                <w:lang w:eastAsia="en-US"/>
              </w:rPr>
              <w:t>ly</w:t>
            </w:r>
            <w:r w:rsidRPr="00AB04F5">
              <w:rPr>
                <w:rFonts w:ascii="Times New Roman" w:hAnsi="Times New Roman"/>
                <w:lang w:val="ru-RU" w:eastAsia="en-US"/>
              </w:rPr>
              <w:t>, -</w:t>
            </w:r>
            <w:r w:rsidRPr="00AB04F5">
              <w:rPr>
                <w:rFonts w:ascii="Times New Roman" w:hAnsi="Times New Roman"/>
                <w:lang w:eastAsia="en-US"/>
              </w:rPr>
              <w:t>ous</w:t>
            </w:r>
            <w:r w:rsidRPr="00AB04F5">
              <w:rPr>
                <w:rFonts w:ascii="Times New Roman" w:hAnsi="Times New Roman"/>
                <w:lang w:val="ru-RU" w:eastAsia="en-US"/>
              </w:rPr>
              <w:t>, -</w:t>
            </w:r>
            <w:r w:rsidRPr="00AB04F5">
              <w:rPr>
                <w:rFonts w:ascii="Times New Roman" w:hAnsi="Times New Roman"/>
                <w:lang w:eastAsia="en-US"/>
              </w:rPr>
              <w:t>y</w:t>
            </w:r>
            <w:r w:rsidRPr="00AB04F5">
              <w:rPr>
                <w:rFonts w:ascii="Times New Roman" w:hAnsi="Times New Roman"/>
                <w:lang w:val="ru-RU" w:eastAsia="en-US"/>
              </w:rPr>
              <w:t>;</w:t>
            </w:r>
          </w:p>
          <w:p w14:paraId="264E6297"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наречий при помощи префиксов </w:t>
            </w:r>
            <w:r w:rsidRPr="00AB04F5">
              <w:rPr>
                <w:rFonts w:ascii="Times New Roman" w:hAnsi="Times New Roman"/>
                <w:lang w:eastAsia="en-US"/>
              </w:rPr>
              <w:t>un</w:t>
            </w:r>
            <w:r w:rsidRPr="00AB04F5">
              <w:rPr>
                <w:rFonts w:ascii="Times New Roman" w:hAnsi="Times New Roman"/>
                <w:lang w:val="ru-RU" w:eastAsia="en-US"/>
              </w:rPr>
              <w:t xml:space="preserve">-, </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im</w:t>
            </w:r>
            <w:r w:rsidRPr="00AB04F5">
              <w:rPr>
                <w:rFonts w:ascii="Times New Roman" w:hAnsi="Times New Roman"/>
                <w:lang w:val="ru-RU" w:eastAsia="en-US"/>
              </w:rPr>
              <w:t xml:space="preserve">-, </w:t>
            </w:r>
            <w:r w:rsidRPr="00AB04F5">
              <w:rPr>
                <w:rFonts w:ascii="Times New Roman" w:hAnsi="Times New Roman"/>
                <w:lang w:eastAsia="en-US"/>
              </w:rPr>
              <w:t>il</w:t>
            </w:r>
            <w:r w:rsidRPr="00AB04F5">
              <w:rPr>
                <w:rFonts w:ascii="Times New Roman" w:hAnsi="Times New Roman"/>
                <w:lang w:val="ru-RU" w:eastAsia="en-US"/>
              </w:rPr>
              <w:t>-/</w:t>
            </w:r>
            <w:r w:rsidRPr="00AB04F5">
              <w:rPr>
                <w:rFonts w:ascii="Times New Roman" w:hAnsi="Times New Roman"/>
                <w:lang w:eastAsia="en-US"/>
              </w:rPr>
              <w:t>ir</w:t>
            </w:r>
            <w:r w:rsidRPr="00AB04F5">
              <w:rPr>
                <w:rFonts w:ascii="Times New Roman" w:hAnsi="Times New Roman"/>
                <w:lang w:val="ru-RU" w:eastAsia="en-US"/>
              </w:rPr>
              <w:t>- и суффикса -</w:t>
            </w:r>
            <w:r w:rsidRPr="00AB04F5">
              <w:rPr>
                <w:rFonts w:ascii="Times New Roman" w:hAnsi="Times New Roman"/>
                <w:lang w:eastAsia="en-US"/>
              </w:rPr>
              <w:t>ly</w:t>
            </w:r>
            <w:r w:rsidRPr="00AB04F5">
              <w:rPr>
                <w:rFonts w:ascii="Times New Roman" w:hAnsi="Times New Roman"/>
                <w:lang w:val="ru-RU" w:eastAsia="en-US"/>
              </w:rPr>
              <w:t xml:space="preserve">; </w:t>
            </w:r>
          </w:p>
          <w:p w14:paraId="2828FBD2"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числительных при помощи суффиксов -</w:t>
            </w:r>
            <w:r w:rsidRPr="00AB04F5">
              <w:rPr>
                <w:rFonts w:ascii="Times New Roman" w:hAnsi="Times New Roman"/>
                <w:lang w:eastAsia="en-US"/>
              </w:rPr>
              <w:t>teen</w:t>
            </w:r>
            <w:r w:rsidRPr="00AB04F5">
              <w:rPr>
                <w:rFonts w:ascii="Times New Roman" w:hAnsi="Times New Roman"/>
                <w:lang w:val="ru-RU" w:eastAsia="en-US"/>
              </w:rPr>
              <w:t>, -</w:t>
            </w:r>
            <w:r w:rsidRPr="00AB04F5">
              <w:rPr>
                <w:rFonts w:ascii="Times New Roman" w:hAnsi="Times New Roman"/>
                <w:lang w:eastAsia="en-US"/>
              </w:rPr>
              <w:t>ty</w:t>
            </w:r>
            <w:r w:rsidRPr="00AB04F5">
              <w:rPr>
                <w:rFonts w:ascii="Times New Roman" w:hAnsi="Times New Roman"/>
                <w:lang w:val="ru-RU" w:eastAsia="en-US"/>
              </w:rPr>
              <w:t>, -</w:t>
            </w:r>
            <w:r w:rsidRPr="00AB04F5">
              <w:rPr>
                <w:rFonts w:ascii="Times New Roman" w:hAnsi="Times New Roman"/>
                <w:lang w:eastAsia="en-US"/>
              </w:rPr>
              <w:t>th</w:t>
            </w:r>
            <w:r w:rsidRPr="00AB04F5">
              <w:rPr>
                <w:rFonts w:ascii="Times New Roman" w:hAnsi="Times New Roman"/>
                <w:lang w:val="ru-RU" w:eastAsia="en-US"/>
              </w:rPr>
              <w:t xml:space="preserve">; </w:t>
            </w:r>
          </w:p>
          <w:p w14:paraId="47516D46"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словосложение: </w:t>
            </w:r>
          </w:p>
          <w:p w14:paraId="19D9E2EF"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существительных путём соединения основ существительных (</w:t>
            </w:r>
            <w:r w:rsidRPr="00AB04F5">
              <w:rPr>
                <w:rFonts w:ascii="Times New Roman" w:hAnsi="Times New Roman"/>
                <w:lang w:eastAsia="en-US"/>
              </w:rPr>
              <w:t>football</w:t>
            </w:r>
            <w:r w:rsidRPr="00AB04F5">
              <w:rPr>
                <w:rFonts w:ascii="Times New Roman" w:hAnsi="Times New Roman"/>
                <w:lang w:val="ru-RU" w:eastAsia="en-US"/>
              </w:rPr>
              <w:t>);</w:t>
            </w:r>
          </w:p>
          <w:p w14:paraId="56E3AFC2"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существительных путём соединения основы прилагательного с основой существительного (</w:t>
            </w:r>
            <w:r w:rsidRPr="00AB04F5">
              <w:rPr>
                <w:rFonts w:ascii="Times New Roman" w:hAnsi="Times New Roman"/>
                <w:lang w:eastAsia="en-US"/>
              </w:rPr>
              <w:t>blue</w:t>
            </w:r>
            <w:r w:rsidRPr="00AB04F5">
              <w:rPr>
                <w:rFonts w:ascii="Times New Roman" w:hAnsi="Times New Roman"/>
                <w:lang w:val="ru-RU" w:eastAsia="en-US"/>
              </w:rPr>
              <w:t>-</w:t>
            </w:r>
            <w:r w:rsidRPr="00AB04F5">
              <w:rPr>
                <w:rFonts w:ascii="Times New Roman" w:hAnsi="Times New Roman"/>
                <w:lang w:eastAsia="en-US"/>
              </w:rPr>
              <w:t>bell</w:t>
            </w:r>
            <w:r w:rsidRPr="00AB04F5">
              <w:rPr>
                <w:rFonts w:ascii="Times New Roman" w:hAnsi="Times New Roman"/>
                <w:lang w:val="ru-RU" w:eastAsia="en-US"/>
              </w:rPr>
              <w:t xml:space="preserve">); </w:t>
            </w:r>
          </w:p>
          <w:p w14:paraId="77DA8382"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существительных путём соединения основ существительных с предлогом (</w:t>
            </w:r>
            <w:r w:rsidRPr="00AB04F5">
              <w:rPr>
                <w:rFonts w:ascii="Times New Roman" w:hAnsi="Times New Roman"/>
                <w:lang w:eastAsia="en-US"/>
              </w:rPr>
              <w:t>father</w:t>
            </w:r>
            <w:r w:rsidRPr="00AB04F5">
              <w:rPr>
                <w:rFonts w:ascii="Times New Roman" w:hAnsi="Times New Roman"/>
                <w:lang w:val="ru-RU" w:eastAsia="en-US"/>
              </w:rPr>
              <w:t>-</w:t>
            </w:r>
            <w:r w:rsidRPr="00AB04F5">
              <w:rPr>
                <w:rFonts w:ascii="Times New Roman" w:hAnsi="Times New Roman"/>
                <w:lang w:eastAsia="en-US"/>
              </w:rPr>
              <w:t>in</w:t>
            </w:r>
            <w:r w:rsidRPr="00AB04F5">
              <w:rPr>
                <w:rFonts w:ascii="Times New Roman" w:hAnsi="Times New Roman"/>
                <w:lang w:val="ru-RU" w:eastAsia="en-US"/>
              </w:rPr>
              <w:t>-</w:t>
            </w:r>
            <w:r w:rsidRPr="00AB04F5">
              <w:rPr>
                <w:rFonts w:ascii="Times New Roman" w:hAnsi="Times New Roman"/>
                <w:lang w:eastAsia="en-US"/>
              </w:rPr>
              <w:t>law</w:t>
            </w:r>
            <w:r w:rsidRPr="00AB04F5">
              <w:rPr>
                <w:rFonts w:ascii="Times New Roman" w:hAnsi="Times New Roman"/>
                <w:lang w:val="ru-RU" w:eastAsia="en-US"/>
              </w:rPr>
              <w:t xml:space="preserve">); </w:t>
            </w:r>
          </w:p>
          <w:p w14:paraId="14F410DC"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сложных прилагательных путём соединения основы прилагательного/числительного с основой существительного с добавлением суффикса -</w:t>
            </w:r>
            <w:r w:rsidRPr="00AB04F5">
              <w:rPr>
                <w:rFonts w:ascii="Times New Roman" w:hAnsi="Times New Roman"/>
                <w:lang w:eastAsia="en-US"/>
              </w:rPr>
              <w:t>ed</w:t>
            </w:r>
            <w:r w:rsidRPr="00AB04F5">
              <w:rPr>
                <w:rFonts w:ascii="Times New Roman" w:hAnsi="Times New Roman"/>
                <w:lang w:val="ru-RU" w:eastAsia="en-US"/>
              </w:rPr>
              <w:t xml:space="preserve"> (</w:t>
            </w:r>
            <w:r w:rsidRPr="00AB04F5">
              <w:rPr>
                <w:rFonts w:ascii="Times New Roman" w:hAnsi="Times New Roman"/>
                <w:lang w:eastAsia="en-US"/>
              </w:rPr>
              <w:t>blue</w:t>
            </w:r>
            <w:r w:rsidRPr="00AB04F5">
              <w:rPr>
                <w:rFonts w:ascii="Times New Roman" w:hAnsi="Times New Roman"/>
                <w:lang w:val="ru-RU" w:eastAsia="en-US"/>
              </w:rPr>
              <w:t>-</w:t>
            </w:r>
            <w:r w:rsidRPr="00AB04F5">
              <w:rPr>
                <w:rFonts w:ascii="Times New Roman" w:hAnsi="Times New Roman"/>
                <w:lang w:eastAsia="en-US"/>
              </w:rPr>
              <w:t>eyed</w:t>
            </w:r>
            <w:r w:rsidRPr="00AB04F5">
              <w:rPr>
                <w:rFonts w:ascii="Times New Roman" w:hAnsi="Times New Roman"/>
                <w:lang w:val="ru-RU" w:eastAsia="en-US"/>
              </w:rPr>
              <w:t xml:space="preserve">, </w:t>
            </w:r>
            <w:r w:rsidRPr="00AB04F5">
              <w:rPr>
                <w:rFonts w:ascii="Times New Roman" w:hAnsi="Times New Roman"/>
                <w:lang w:eastAsia="en-US"/>
              </w:rPr>
              <w:t>eight</w:t>
            </w:r>
            <w:r w:rsidRPr="00AB04F5">
              <w:rPr>
                <w:rFonts w:ascii="Times New Roman" w:hAnsi="Times New Roman"/>
                <w:lang w:val="ru-RU" w:eastAsia="en-US"/>
              </w:rPr>
              <w:t>-</w:t>
            </w:r>
            <w:r w:rsidRPr="00AB04F5">
              <w:rPr>
                <w:rFonts w:ascii="Times New Roman" w:hAnsi="Times New Roman"/>
                <w:lang w:eastAsia="en-US"/>
              </w:rPr>
              <w:t>legged</w:t>
            </w:r>
            <w:r w:rsidRPr="00AB04F5">
              <w:rPr>
                <w:rFonts w:ascii="Times New Roman" w:hAnsi="Times New Roman"/>
                <w:lang w:val="ru-RU" w:eastAsia="en-US"/>
              </w:rPr>
              <w:t xml:space="preserve">); </w:t>
            </w:r>
          </w:p>
          <w:p w14:paraId="72377A7F"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сложных прилагательных путём соединения наречия с основой причастия </w:t>
            </w:r>
            <w:r w:rsidRPr="00AB04F5">
              <w:rPr>
                <w:rFonts w:ascii="Times New Roman" w:hAnsi="Times New Roman"/>
                <w:lang w:eastAsia="en-US"/>
              </w:rPr>
              <w:t>II</w:t>
            </w:r>
            <w:r w:rsidRPr="00AB04F5">
              <w:rPr>
                <w:rFonts w:ascii="Times New Roman" w:hAnsi="Times New Roman"/>
                <w:lang w:val="ru-RU" w:eastAsia="en-US"/>
              </w:rPr>
              <w:t xml:space="preserve"> (</w:t>
            </w:r>
            <w:r w:rsidRPr="00AB04F5">
              <w:rPr>
                <w:rFonts w:ascii="Times New Roman" w:hAnsi="Times New Roman"/>
                <w:lang w:eastAsia="en-US"/>
              </w:rPr>
              <w:t>well</w:t>
            </w:r>
            <w:r w:rsidRPr="00AB04F5">
              <w:rPr>
                <w:rFonts w:ascii="Times New Roman" w:hAnsi="Times New Roman"/>
                <w:lang w:val="ru-RU" w:eastAsia="en-US"/>
              </w:rPr>
              <w:t>-</w:t>
            </w:r>
            <w:r w:rsidRPr="00AB04F5">
              <w:rPr>
                <w:rFonts w:ascii="Times New Roman" w:hAnsi="Times New Roman"/>
                <w:lang w:eastAsia="en-US"/>
              </w:rPr>
              <w:t>behaved</w:t>
            </w:r>
            <w:r w:rsidRPr="00AB04F5">
              <w:rPr>
                <w:rFonts w:ascii="Times New Roman" w:hAnsi="Times New Roman"/>
                <w:lang w:val="ru-RU" w:eastAsia="en-US"/>
              </w:rPr>
              <w:t>);</w:t>
            </w:r>
          </w:p>
          <w:p w14:paraId="55634B47"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образование сложных прилагательных путём соединения основы прилагательного с основой причастия </w:t>
            </w:r>
            <w:r w:rsidRPr="00AB04F5">
              <w:rPr>
                <w:rFonts w:ascii="Times New Roman" w:hAnsi="Times New Roman"/>
                <w:lang w:eastAsia="en-US"/>
              </w:rPr>
              <w:t>I</w:t>
            </w:r>
            <w:r w:rsidRPr="00AB04F5">
              <w:rPr>
                <w:rFonts w:ascii="Times New Roman" w:hAnsi="Times New Roman"/>
                <w:lang w:val="ru-RU" w:eastAsia="en-US"/>
              </w:rPr>
              <w:t xml:space="preserve"> (</w:t>
            </w:r>
            <w:r w:rsidRPr="00AB04F5">
              <w:rPr>
                <w:rFonts w:ascii="Times New Roman" w:hAnsi="Times New Roman"/>
                <w:lang w:eastAsia="en-US"/>
              </w:rPr>
              <w:t>nice</w:t>
            </w:r>
            <w:r w:rsidRPr="00AB04F5">
              <w:rPr>
                <w:rFonts w:ascii="Times New Roman" w:hAnsi="Times New Roman"/>
                <w:lang w:val="ru-RU" w:eastAsia="en-US"/>
              </w:rPr>
              <w:t>-</w:t>
            </w:r>
            <w:r w:rsidRPr="00AB04F5">
              <w:rPr>
                <w:rFonts w:ascii="Times New Roman" w:hAnsi="Times New Roman"/>
                <w:lang w:eastAsia="en-US"/>
              </w:rPr>
              <w:t>looking</w:t>
            </w:r>
            <w:r w:rsidRPr="00AB04F5">
              <w:rPr>
                <w:rFonts w:ascii="Times New Roman" w:hAnsi="Times New Roman"/>
                <w:lang w:val="ru-RU" w:eastAsia="en-US"/>
              </w:rPr>
              <w:t>);</w:t>
            </w:r>
          </w:p>
          <w:p w14:paraId="5D4BC76C"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конверсия: </w:t>
            </w:r>
          </w:p>
          <w:p w14:paraId="3F2E51E7"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образование имён существительных от неопределённой формы глаголов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run</w:t>
            </w:r>
            <w:r w:rsidRPr="00AB04F5">
              <w:rPr>
                <w:rFonts w:ascii="Times New Roman" w:hAnsi="Times New Roman"/>
                <w:lang w:val="ru-RU" w:eastAsia="en-US"/>
              </w:rPr>
              <w:t xml:space="preserve"> – </w:t>
            </w:r>
            <w:r w:rsidRPr="00AB04F5">
              <w:rPr>
                <w:rFonts w:ascii="Times New Roman" w:hAnsi="Times New Roman"/>
                <w:lang w:eastAsia="en-US"/>
              </w:rPr>
              <w:t>a</w:t>
            </w:r>
            <w:r w:rsidRPr="00AB04F5">
              <w:rPr>
                <w:rFonts w:ascii="Times New Roman" w:hAnsi="Times New Roman"/>
                <w:lang w:val="ru-RU" w:eastAsia="en-US"/>
              </w:rPr>
              <w:t xml:space="preserve"> </w:t>
            </w:r>
            <w:r w:rsidRPr="00AB04F5">
              <w:rPr>
                <w:rFonts w:ascii="Times New Roman" w:hAnsi="Times New Roman"/>
                <w:lang w:eastAsia="en-US"/>
              </w:rPr>
              <w:t>run</w:t>
            </w:r>
            <w:r w:rsidRPr="00AB04F5">
              <w:rPr>
                <w:rFonts w:ascii="Times New Roman" w:hAnsi="Times New Roman"/>
                <w:lang w:val="ru-RU" w:eastAsia="en-US"/>
              </w:rPr>
              <w:t>);</w:t>
            </w:r>
          </w:p>
          <w:p w14:paraId="6F08D252"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имён существительных от прилагательных (</w:t>
            </w:r>
            <w:r w:rsidRPr="00AB04F5">
              <w:rPr>
                <w:rFonts w:ascii="Times New Roman" w:hAnsi="Times New Roman"/>
                <w:lang w:eastAsia="en-US"/>
              </w:rPr>
              <w:t>rich</w:t>
            </w:r>
            <w:r w:rsidRPr="00AB04F5">
              <w:rPr>
                <w:rFonts w:ascii="Times New Roman" w:hAnsi="Times New Roman"/>
                <w:lang w:val="ru-RU" w:eastAsia="en-US"/>
              </w:rPr>
              <w:t xml:space="preserve"> </w:t>
            </w:r>
            <w:r w:rsidRPr="00AB04F5">
              <w:rPr>
                <w:rFonts w:ascii="Times New Roman" w:hAnsi="Times New Roman"/>
                <w:lang w:eastAsia="en-US"/>
              </w:rPr>
              <w:t>people</w:t>
            </w:r>
            <w:r w:rsidRPr="00AB04F5">
              <w:rPr>
                <w:rFonts w:ascii="Times New Roman" w:hAnsi="Times New Roman"/>
                <w:lang w:val="ru-RU" w:eastAsia="en-US"/>
              </w:rPr>
              <w:t xml:space="preserve"> – </w:t>
            </w:r>
            <w:r w:rsidRPr="00AB04F5">
              <w:rPr>
                <w:rFonts w:ascii="Times New Roman" w:hAnsi="Times New Roman"/>
                <w:lang w:eastAsia="en-US"/>
              </w:rPr>
              <w:t>the</w:t>
            </w:r>
            <w:r w:rsidRPr="00AB04F5">
              <w:rPr>
                <w:rFonts w:ascii="Times New Roman" w:hAnsi="Times New Roman"/>
                <w:lang w:val="ru-RU" w:eastAsia="en-US"/>
              </w:rPr>
              <w:t xml:space="preserve"> </w:t>
            </w:r>
            <w:r w:rsidRPr="00AB04F5">
              <w:rPr>
                <w:rFonts w:ascii="Times New Roman" w:hAnsi="Times New Roman"/>
                <w:lang w:eastAsia="en-US"/>
              </w:rPr>
              <w:t>rich</w:t>
            </w:r>
            <w:r w:rsidRPr="00AB04F5">
              <w:rPr>
                <w:rFonts w:ascii="Times New Roman" w:hAnsi="Times New Roman"/>
                <w:lang w:val="ru-RU" w:eastAsia="en-US"/>
              </w:rPr>
              <w:t>);</w:t>
            </w:r>
          </w:p>
          <w:p w14:paraId="407997F6"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глаголов от имён существительных (</w:t>
            </w:r>
            <w:r w:rsidRPr="00AB04F5">
              <w:rPr>
                <w:rFonts w:ascii="Times New Roman" w:hAnsi="Times New Roman"/>
                <w:lang w:eastAsia="en-US"/>
              </w:rPr>
              <w:t>a</w:t>
            </w:r>
            <w:r w:rsidRPr="00AB04F5">
              <w:rPr>
                <w:rFonts w:ascii="Times New Roman" w:hAnsi="Times New Roman"/>
                <w:lang w:val="ru-RU" w:eastAsia="en-US"/>
              </w:rPr>
              <w:t xml:space="preserve"> </w:t>
            </w:r>
            <w:r w:rsidRPr="00AB04F5">
              <w:rPr>
                <w:rFonts w:ascii="Times New Roman" w:hAnsi="Times New Roman"/>
                <w:lang w:eastAsia="en-US"/>
              </w:rPr>
              <w:t>hand</w:t>
            </w:r>
            <w:r w:rsidRPr="00AB04F5">
              <w:rPr>
                <w:rFonts w:ascii="Times New Roman" w:hAnsi="Times New Roman"/>
                <w:lang w:val="ru-RU" w:eastAsia="en-US"/>
              </w:rPr>
              <w:t xml:space="preserve"> –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hand</w:t>
            </w:r>
            <w:r w:rsidRPr="00AB04F5">
              <w:rPr>
                <w:rFonts w:ascii="Times New Roman" w:hAnsi="Times New Roman"/>
                <w:lang w:val="ru-RU" w:eastAsia="en-US"/>
              </w:rPr>
              <w:t>);</w:t>
            </w:r>
          </w:p>
          <w:p w14:paraId="13C7A21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образование глаголов от имён прилагательных (</w:t>
            </w:r>
            <w:r w:rsidRPr="00AB04F5">
              <w:rPr>
                <w:rFonts w:ascii="Times New Roman" w:hAnsi="Times New Roman"/>
                <w:lang w:eastAsia="en-US"/>
              </w:rPr>
              <w:t>cool</w:t>
            </w:r>
            <w:r w:rsidRPr="00AB04F5">
              <w:rPr>
                <w:rFonts w:ascii="Times New Roman" w:hAnsi="Times New Roman"/>
                <w:lang w:val="ru-RU" w:eastAsia="en-US"/>
              </w:rPr>
              <w:t xml:space="preserve"> –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cool</w:t>
            </w:r>
            <w:r w:rsidRPr="00AB04F5">
              <w:rPr>
                <w:rFonts w:ascii="Times New Roman" w:hAnsi="Times New Roman"/>
                <w:lang w:val="ru-RU" w:eastAsia="en-US"/>
              </w:rPr>
              <w:t>).</w:t>
            </w:r>
          </w:p>
          <w:p w14:paraId="6CA23182"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Имена прилагательные на -</w:t>
            </w:r>
            <w:r w:rsidRPr="00AB04F5">
              <w:rPr>
                <w:rFonts w:ascii="Times New Roman" w:hAnsi="Times New Roman"/>
                <w:lang w:eastAsia="en-US"/>
              </w:rPr>
              <w:t>ed</w:t>
            </w:r>
            <w:r w:rsidRPr="00AB04F5">
              <w:rPr>
                <w:rFonts w:ascii="Times New Roman" w:hAnsi="Times New Roman"/>
                <w:lang w:val="ru-RU" w:eastAsia="en-US"/>
              </w:rPr>
              <w:t xml:space="preserve"> и -</w:t>
            </w:r>
            <w:r w:rsidRPr="00AB04F5">
              <w:rPr>
                <w:rFonts w:ascii="Times New Roman" w:hAnsi="Times New Roman"/>
                <w:lang w:eastAsia="en-US"/>
              </w:rPr>
              <w:t>ing</w:t>
            </w:r>
            <w:r w:rsidRPr="00AB04F5">
              <w:rPr>
                <w:rFonts w:ascii="Times New Roman" w:hAnsi="Times New Roman"/>
                <w:lang w:val="ru-RU" w:eastAsia="en-US"/>
              </w:rPr>
              <w:t xml:space="preserve"> (</w:t>
            </w:r>
            <w:r w:rsidRPr="00AB04F5">
              <w:rPr>
                <w:rFonts w:ascii="Times New Roman" w:hAnsi="Times New Roman"/>
                <w:lang w:eastAsia="en-US"/>
              </w:rPr>
              <w:t>excited</w:t>
            </w:r>
            <w:r w:rsidRPr="00AB04F5">
              <w:rPr>
                <w:rFonts w:ascii="Times New Roman" w:hAnsi="Times New Roman"/>
                <w:lang w:val="ru-RU" w:eastAsia="en-US"/>
              </w:rPr>
              <w:t xml:space="preserve"> – </w:t>
            </w:r>
            <w:r w:rsidRPr="00AB04F5">
              <w:rPr>
                <w:rFonts w:ascii="Times New Roman" w:hAnsi="Times New Roman"/>
                <w:lang w:eastAsia="en-US"/>
              </w:rPr>
              <w:t>exciting</w:t>
            </w:r>
            <w:r w:rsidRPr="00AB04F5">
              <w:rPr>
                <w:rFonts w:ascii="Times New Roman" w:hAnsi="Times New Roman"/>
                <w:lang w:val="ru-RU" w:eastAsia="en-US"/>
              </w:rPr>
              <w:t>).</w:t>
            </w:r>
          </w:p>
          <w:p w14:paraId="25522A4F" w14:textId="77777777" w:rsidR="00AB04F5" w:rsidRPr="00AF46A6"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Многозначные лексические единицы. Синонимы. Антонимы. Интернациональные слова. Наиболее частотные фразовые глаголы. </w:t>
            </w:r>
            <w:r w:rsidRPr="00AF46A6">
              <w:rPr>
                <w:rFonts w:ascii="Times New Roman" w:hAnsi="Times New Roman"/>
                <w:lang w:val="ru-RU" w:eastAsia="en-US"/>
              </w:rPr>
              <w:t>Сокращения и аббревиатуры.</w:t>
            </w:r>
          </w:p>
          <w:p w14:paraId="251D69E7" w14:textId="5C2DE9B2"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Различные средства связи для обеспечения целостности и логичности устного/письменного высказывания.</w:t>
            </w:r>
          </w:p>
        </w:tc>
        <w:tc>
          <w:tcPr>
            <w:tcW w:w="2835" w:type="dxa"/>
          </w:tcPr>
          <w:p w14:paraId="74747F88" w14:textId="77777777" w:rsidR="00AB04F5" w:rsidRPr="00AB04F5" w:rsidRDefault="00AB04F5" w:rsidP="00924777">
            <w:pPr>
              <w:spacing w:line="273" w:lineRule="exact"/>
              <w:ind w:left="142"/>
              <w:jc w:val="center"/>
              <w:rPr>
                <w:rFonts w:ascii="Times New Roman" w:hAnsi="Times New Roman"/>
                <w:lang w:val="ru-RU" w:eastAsia="en-US"/>
              </w:rPr>
            </w:pPr>
          </w:p>
        </w:tc>
      </w:tr>
      <w:tr w:rsidR="00AB04F5" w:rsidRPr="00AA0176" w14:paraId="074DDB97" w14:textId="77777777" w:rsidTr="00F75321">
        <w:trPr>
          <w:trHeight w:val="167"/>
        </w:trPr>
        <w:tc>
          <w:tcPr>
            <w:tcW w:w="993" w:type="dxa"/>
          </w:tcPr>
          <w:p w14:paraId="667272BB" w14:textId="606942CE" w:rsidR="00AB04F5" w:rsidRPr="00AB04F5" w:rsidRDefault="00AB04F5" w:rsidP="00924777">
            <w:pPr>
              <w:spacing w:line="273" w:lineRule="exact"/>
              <w:ind w:left="142"/>
              <w:rPr>
                <w:rFonts w:ascii="Times New Roman" w:hAnsi="Times New Roman"/>
                <w:lang w:val="ru-RU" w:eastAsia="en-US"/>
              </w:rPr>
            </w:pPr>
            <w:r>
              <w:rPr>
                <w:rFonts w:ascii="Times New Roman" w:hAnsi="Times New Roman"/>
                <w:lang w:val="ru-RU" w:eastAsia="en-US"/>
              </w:rPr>
              <w:t xml:space="preserve">9. </w:t>
            </w:r>
          </w:p>
        </w:tc>
        <w:tc>
          <w:tcPr>
            <w:tcW w:w="6520" w:type="dxa"/>
          </w:tcPr>
          <w:p w14:paraId="0BD1FFF6"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96.7.2.4. Грамматическая сторона речи.</w:t>
            </w:r>
          </w:p>
          <w:p w14:paraId="1255460E"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6C6D37B6"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34FF3CE6"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Нераспространённые и распространённые простые предложения, в том числе с несколькими обстоятельствами, следующими в определённом порядке (</w:t>
            </w:r>
            <w:r w:rsidRPr="00AB04F5">
              <w:rPr>
                <w:rFonts w:ascii="Times New Roman" w:hAnsi="Times New Roman"/>
                <w:lang w:eastAsia="en-US"/>
              </w:rPr>
              <w:t>We</w:t>
            </w:r>
            <w:r w:rsidRPr="00AB04F5">
              <w:rPr>
                <w:rFonts w:ascii="Times New Roman" w:hAnsi="Times New Roman"/>
                <w:lang w:val="ru-RU" w:eastAsia="en-US"/>
              </w:rPr>
              <w:t xml:space="preserve"> </w:t>
            </w:r>
            <w:r w:rsidRPr="00AB04F5">
              <w:rPr>
                <w:rFonts w:ascii="Times New Roman" w:hAnsi="Times New Roman"/>
                <w:lang w:eastAsia="en-US"/>
              </w:rPr>
              <w:t>moved</w:t>
            </w:r>
            <w:r w:rsidRPr="00AB04F5">
              <w:rPr>
                <w:rFonts w:ascii="Times New Roman" w:hAnsi="Times New Roman"/>
                <w:lang w:val="ru-RU" w:eastAsia="en-US"/>
              </w:rPr>
              <w:t xml:space="preserve">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a</w:t>
            </w:r>
            <w:r w:rsidRPr="00AB04F5">
              <w:rPr>
                <w:rFonts w:ascii="Times New Roman" w:hAnsi="Times New Roman"/>
                <w:lang w:val="ru-RU" w:eastAsia="en-US"/>
              </w:rPr>
              <w:t xml:space="preserve"> </w:t>
            </w:r>
            <w:r w:rsidRPr="00AB04F5">
              <w:rPr>
                <w:rFonts w:ascii="Times New Roman" w:hAnsi="Times New Roman"/>
                <w:lang w:eastAsia="en-US"/>
              </w:rPr>
              <w:t>new</w:t>
            </w:r>
            <w:r w:rsidRPr="00AB04F5">
              <w:rPr>
                <w:rFonts w:ascii="Times New Roman" w:hAnsi="Times New Roman"/>
                <w:lang w:val="ru-RU" w:eastAsia="en-US"/>
              </w:rPr>
              <w:t xml:space="preserve"> </w:t>
            </w:r>
            <w:r w:rsidRPr="00AB04F5">
              <w:rPr>
                <w:rFonts w:ascii="Times New Roman" w:hAnsi="Times New Roman"/>
                <w:lang w:eastAsia="en-US"/>
              </w:rPr>
              <w:t>house</w:t>
            </w:r>
            <w:r w:rsidRPr="00AB04F5">
              <w:rPr>
                <w:rFonts w:ascii="Times New Roman" w:hAnsi="Times New Roman"/>
                <w:lang w:val="ru-RU" w:eastAsia="en-US"/>
              </w:rPr>
              <w:t xml:space="preserve"> </w:t>
            </w:r>
            <w:r w:rsidRPr="00AB04F5">
              <w:rPr>
                <w:rFonts w:ascii="Times New Roman" w:hAnsi="Times New Roman"/>
                <w:lang w:eastAsia="en-US"/>
              </w:rPr>
              <w:t>last</w:t>
            </w:r>
            <w:r w:rsidRPr="00AB04F5">
              <w:rPr>
                <w:rFonts w:ascii="Times New Roman" w:hAnsi="Times New Roman"/>
                <w:lang w:val="ru-RU" w:eastAsia="en-US"/>
              </w:rPr>
              <w:t xml:space="preserve"> </w:t>
            </w:r>
            <w:r w:rsidRPr="00AB04F5">
              <w:rPr>
                <w:rFonts w:ascii="Times New Roman" w:hAnsi="Times New Roman"/>
                <w:lang w:eastAsia="en-US"/>
              </w:rPr>
              <w:t>year</w:t>
            </w:r>
            <w:r w:rsidRPr="00AB04F5">
              <w:rPr>
                <w:rFonts w:ascii="Times New Roman" w:hAnsi="Times New Roman"/>
                <w:lang w:val="ru-RU" w:eastAsia="en-US"/>
              </w:rPr>
              <w:t>.).</w:t>
            </w:r>
          </w:p>
          <w:p w14:paraId="3ED02017"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с начальным </w:t>
            </w:r>
            <w:r w:rsidRPr="00AB04F5">
              <w:rPr>
                <w:rFonts w:ascii="Times New Roman" w:hAnsi="Times New Roman"/>
                <w:lang w:eastAsia="en-US"/>
              </w:rPr>
              <w:t>It</w:t>
            </w:r>
            <w:r w:rsidRPr="00AB04F5">
              <w:rPr>
                <w:rFonts w:ascii="Times New Roman" w:hAnsi="Times New Roman"/>
                <w:lang w:val="ru-RU" w:eastAsia="en-US"/>
              </w:rPr>
              <w:t xml:space="preserve">. </w:t>
            </w:r>
          </w:p>
          <w:p w14:paraId="516BF8B5"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с начальным </w:t>
            </w:r>
            <w:r w:rsidRPr="00AB04F5">
              <w:rPr>
                <w:rFonts w:ascii="Times New Roman" w:hAnsi="Times New Roman"/>
                <w:lang w:eastAsia="en-US"/>
              </w:rPr>
              <w:t>There</w:t>
            </w:r>
            <w:r w:rsidRPr="00AB04F5">
              <w:rPr>
                <w:rFonts w:ascii="Times New Roman" w:hAnsi="Times New Roman"/>
                <w:lang w:val="ru-RU" w:eastAsia="en-US"/>
              </w:rPr>
              <w:t xml:space="preserve"> +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be</w:t>
            </w:r>
            <w:r w:rsidRPr="00AB04F5">
              <w:rPr>
                <w:rFonts w:ascii="Times New Roman" w:hAnsi="Times New Roman"/>
                <w:lang w:val="ru-RU" w:eastAsia="en-US"/>
              </w:rPr>
              <w:t xml:space="preserve">. </w:t>
            </w:r>
          </w:p>
          <w:p w14:paraId="3631163D"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Предложения с глагольными конструкциями, содержащими глаголы-связки  to be, to look, to seem, to feel (He looks/seems/feels happy.). </w:t>
            </w:r>
          </w:p>
          <w:p w14:paraId="142EFDE0"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w:t>
            </w:r>
            <w:r w:rsidRPr="00AB04F5">
              <w:rPr>
                <w:rFonts w:ascii="Times New Roman" w:hAnsi="Times New Roman"/>
                <w:lang w:eastAsia="en-US"/>
              </w:rPr>
              <w:t>c</w:t>
            </w:r>
            <w:r w:rsidRPr="00AB04F5">
              <w:rPr>
                <w:rFonts w:ascii="Times New Roman" w:hAnsi="Times New Roman"/>
                <w:lang w:val="ru-RU" w:eastAsia="en-US"/>
              </w:rPr>
              <w:t xml:space="preserve">о сложным подлежащим – </w:t>
            </w:r>
            <w:r w:rsidRPr="00AB04F5">
              <w:rPr>
                <w:rFonts w:ascii="Times New Roman" w:hAnsi="Times New Roman"/>
                <w:lang w:eastAsia="en-US"/>
              </w:rPr>
              <w:t>Complex</w:t>
            </w:r>
            <w:r w:rsidRPr="00AB04F5">
              <w:rPr>
                <w:rFonts w:ascii="Times New Roman" w:hAnsi="Times New Roman"/>
                <w:lang w:val="ru-RU" w:eastAsia="en-US"/>
              </w:rPr>
              <w:t xml:space="preserve"> </w:t>
            </w:r>
            <w:r w:rsidRPr="00AB04F5">
              <w:rPr>
                <w:rFonts w:ascii="Times New Roman" w:hAnsi="Times New Roman"/>
                <w:lang w:eastAsia="en-US"/>
              </w:rPr>
              <w:t>Subject</w:t>
            </w:r>
            <w:r w:rsidRPr="00AB04F5">
              <w:rPr>
                <w:rFonts w:ascii="Times New Roman" w:hAnsi="Times New Roman"/>
                <w:lang w:val="ru-RU" w:eastAsia="en-US"/>
              </w:rPr>
              <w:t>.</w:t>
            </w:r>
          </w:p>
          <w:p w14:paraId="69CE3A70"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Предложения cо сложным дополнением – Complex Object (I want you to help me. I saw her cross/crossing the road. I want to have my hair cut.).</w:t>
            </w:r>
          </w:p>
          <w:p w14:paraId="27A4C024"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Сложносочинённые предложения с сочинительными союзами </w:t>
            </w:r>
            <w:r w:rsidRPr="00AB04F5">
              <w:rPr>
                <w:rFonts w:ascii="Times New Roman" w:hAnsi="Times New Roman"/>
                <w:lang w:eastAsia="en-US"/>
              </w:rPr>
              <w:t>and</w:t>
            </w:r>
            <w:r w:rsidRPr="00AB04F5">
              <w:rPr>
                <w:rFonts w:ascii="Times New Roman" w:hAnsi="Times New Roman"/>
                <w:lang w:val="ru-RU" w:eastAsia="en-US"/>
              </w:rPr>
              <w:t xml:space="preserve">, </w:t>
            </w:r>
            <w:r w:rsidRPr="00AB04F5">
              <w:rPr>
                <w:rFonts w:ascii="Times New Roman" w:hAnsi="Times New Roman"/>
                <w:lang w:eastAsia="en-US"/>
              </w:rPr>
              <w:t>but</w:t>
            </w:r>
            <w:r w:rsidRPr="00AB04F5">
              <w:rPr>
                <w:rFonts w:ascii="Times New Roman" w:hAnsi="Times New Roman"/>
                <w:lang w:val="ru-RU" w:eastAsia="en-US"/>
              </w:rPr>
              <w:t xml:space="preserve">, </w:t>
            </w:r>
            <w:r w:rsidRPr="00AB04F5">
              <w:rPr>
                <w:rFonts w:ascii="Times New Roman" w:hAnsi="Times New Roman"/>
                <w:lang w:eastAsia="en-US"/>
              </w:rPr>
              <w:t>or</w:t>
            </w:r>
            <w:r w:rsidRPr="00AB04F5">
              <w:rPr>
                <w:rFonts w:ascii="Times New Roman" w:hAnsi="Times New Roman"/>
                <w:lang w:val="ru-RU" w:eastAsia="en-US"/>
              </w:rPr>
              <w:t>.</w:t>
            </w:r>
          </w:p>
          <w:p w14:paraId="766BFCAB"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Сложноподчинённые предложения с союзами и союзными словами </w:t>
            </w:r>
            <w:r w:rsidRPr="00AB04F5">
              <w:rPr>
                <w:rFonts w:ascii="Times New Roman" w:hAnsi="Times New Roman"/>
                <w:lang w:eastAsia="en-US"/>
              </w:rPr>
              <w:t>because</w:t>
            </w:r>
            <w:r w:rsidRPr="00AB04F5">
              <w:rPr>
                <w:rFonts w:ascii="Times New Roman" w:hAnsi="Times New Roman"/>
                <w:lang w:val="ru-RU" w:eastAsia="en-US"/>
              </w:rPr>
              <w:t xml:space="preserve">, </w:t>
            </w:r>
            <w:r w:rsidRPr="00AB04F5">
              <w:rPr>
                <w:rFonts w:ascii="Times New Roman" w:hAnsi="Times New Roman"/>
                <w:lang w:eastAsia="en-US"/>
              </w:rPr>
              <w:t>if</w:t>
            </w:r>
            <w:r w:rsidRPr="00AB04F5">
              <w:rPr>
                <w:rFonts w:ascii="Times New Roman" w:hAnsi="Times New Roman"/>
                <w:lang w:val="ru-RU" w:eastAsia="en-US"/>
              </w:rPr>
              <w:t xml:space="preserve">, </w:t>
            </w:r>
            <w:r w:rsidRPr="00AB04F5">
              <w:rPr>
                <w:rFonts w:ascii="Times New Roman" w:hAnsi="Times New Roman"/>
                <w:lang w:eastAsia="en-US"/>
              </w:rPr>
              <w:t>when</w:t>
            </w:r>
            <w:r w:rsidRPr="00AB04F5">
              <w:rPr>
                <w:rFonts w:ascii="Times New Roman" w:hAnsi="Times New Roman"/>
                <w:lang w:val="ru-RU" w:eastAsia="en-US"/>
              </w:rPr>
              <w:t xml:space="preserve">, </w:t>
            </w:r>
            <w:r w:rsidRPr="00AB04F5">
              <w:rPr>
                <w:rFonts w:ascii="Times New Roman" w:hAnsi="Times New Roman"/>
                <w:lang w:eastAsia="en-US"/>
              </w:rPr>
              <w:t>where</w:t>
            </w:r>
            <w:r w:rsidRPr="00AB04F5">
              <w:rPr>
                <w:rFonts w:ascii="Times New Roman" w:hAnsi="Times New Roman"/>
                <w:lang w:val="ru-RU" w:eastAsia="en-US"/>
              </w:rPr>
              <w:t xml:space="preserve">, </w:t>
            </w:r>
            <w:r w:rsidRPr="00AB04F5">
              <w:rPr>
                <w:rFonts w:ascii="Times New Roman" w:hAnsi="Times New Roman"/>
                <w:lang w:eastAsia="en-US"/>
              </w:rPr>
              <w:t>what</w:t>
            </w:r>
            <w:r w:rsidRPr="00AB04F5">
              <w:rPr>
                <w:rFonts w:ascii="Times New Roman" w:hAnsi="Times New Roman"/>
                <w:lang w:val="ru-RU" w:eastAsia="en-US"/>
              </w:rPr>
              <w:t xml:space="preserve">, </w:t>
            </w:r>
            <w:r w:rsidRPr="00AB04F5">
              <w:rPr>
                <w:rFonts w:ascii="Times New Roman" w:hAnsi="Times New Roman"/>
                <w:lang w:eastAsia="en-US"/>
              </w:rPr>
              <w:t>why</w:t>
            </w:r>
            <w:r w:rsidRPr="00AB04F5">
              <w:rPr>
                <w:rFonts w:ascii="Times New Roman" w:hAnsi="Times New Roman"/>
                <w:lang w:val="ru-RU" w:eastAsia="en-US"/>
              </w:rPr>
              <w:t xml:space="preserve">, </w:t>
            </w:r>
            <w:r w:rsidRPr="00AB04F5">
              <w:rPr>
                <w:rFonts w:ascii="Times New Roman" w:hAnsi="Times New Roman"/>
                <w:lang w:eastAsia="en-US"/>
              </w:rPr>
              <w:t>how</w:t>
            </w:r>
            <w:r w:rsidRPr="00AB04F5">
              <w:rPr>
                <w:rFonts w:ascii="Times New Roman" w:hAnsi="Times New Roman"/>
                <w:lang w:val="ru-RU" w:eastAsia="en-US"/>
              </w:rPr>
              <w:t>.</w:t>
            </w:r>
          </w:p>
          <w:p w14:paraId="27C912ED"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Сложноподчинённые предложения с определительными придаточными с союзными словами </w:t>
            </w:r>
            <w:r w:rsidRPr="00AB04F5">
              <w:rPr>
                <w:rFonts w:ascii="Times New Roman" w:hAnsi="Times New Roman"/>
                <w:lang w:eastAsia="en-US"/>
              </w:rPr>
              <w:t>who</w:t>
            </w:r>
            <w:r w:rsidRPr="00AB04F5">
              <w:rPr>
                <w:rFonts w:ascii="Times New Roman" w:hAnsi="Times New Roman"/>
                <w:lang w:val="ru-RU" w:eastAsia="en-US"/>
              </w:rPr>
              <w:t xml:space="preserve">, </w:t>
            </w:r>
            <w:r w:rsidRPr="00AB04F5">
              <w:rPr>
                <w:rFonts w:ascii="Times New Roman" w:hAnsi="Times New Roman"/>
                <w:lang w:eastAsia="en-US"/>
              </w:rPr>
              <w:t>which</w:t>
            </w:r>
            <w:r w:rsidRPr="00AB04F5">
              <w:rPr>
                <w:rFonts w:ascii="Times New Roman" w:hAnsi="Times New Roman"/>
                <w:lang w:val="ru-RU" w:eastAsia="en-US"/>
              </w:rPr>
              <w:t xml:space="preserve">, </w:t>
            </w:r>
            <w:r w:rsidRPr="00AB04F5">
              <w:rPr>
                <w:rFonts w:ascii="Times New Roman" w:hAnsi="Times New Roman"/>
                <w:lang w:eastAsia="en-US"/>
              </w:rPr>
              <w:t>that</w:t>
            </w:r>
            <w:r w:rsidRPr="00AB04F5">
              <w:rPr>
                <w:rFonts w:ascii="Times New Roman" w:hAnsi="Times New Roman"/>
                <w:lang w:val="ru-RU" w:eastAsia="en-US"/>
              </w:rPr>
              <w:t>.</w:t>
            </w:r>
          </w:p>
          <w:p w14:paraId="67E7C9AA"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Сложноподчинённые предложения с союзными словами </w:t>
            </w:r>
            <w:r w:rsidRPr="00AB04F5">
              <w:rPr>
                <w:rFonts w:ascii="Times New Roman" w:hAnsi="Times New Roman"/>
                <w:lang w:eastAsia="en-US"/>
              </w:rPr>
              <w:t>whoever</w:t>
            </w:r>
            <w:r w:rsidRPr="00AB04F5">
              <w:rPr>
                <w:rFonts w:ascii="Times New Roman" w:hAnsi="Times New Roman"/>
                <w:lang w:val="ru-RU" w:eastAsia="en-US"/>
              </w:rPr>
              <w:t xml:space="preserve">, </w:t>
            </w:r>
            <w:r w:rsidRPr="00AB04F5">
              <w:rPr>
                <w:rFonts w:ascii="Times New Roman" w:hAnsi="Times New Roman"/>
                <w:lang w:eastAsia="en-US"/>
              </w:rPr>
              <w:t>whatever</w:t>
            </w:r>
            <w:r w:rsidRPr="00AB04F5">
              <w:rPr>
                <w:rFonts w:ascii="Times New Roman" w:hAnsi="Times New Roman"/>
                <w:lang w:val="ru-RU" w:eastAsia="en-US"/>
              </w:rPr>
              <w:t xml:space="preserve">, </w:t>
            </w:r>
            <w:r w:rsidRPr="00AB04F5">
              <w:rPr>
                <w:rFonts w:ascii="Times New Roman" w:hAnsi="Times New Roman"/>
                <w:lang w:eastAsia="en-US"/>
              </w:rPr>
              <w:t>however</w:t>
            </w:r>
            <w:r w:rsidRPr="00AB04F5">
              <w:rPr>
                <w:rFonts w:ascii="Times New Roman" w:hAnsi="Times New Roman"/>
                <w:lang w:val="ru-RU" w:eastAsia="en-US"/>
              </w:rPr>
              <w:t xml:space="preserve">, </w:t>
            </w:r>
            <w:r w:rsidRPr="00AB04F5">
              <w:rPr>
                <w:rFonts w:ascii="Times New Roman" w:hAnsi="Times New Roman"/>
                <w:lang w:eastAsia="en-US"/>
              </w:rPr>
              <w:t>whenever</w:t>
            </w:r>
            <w:r w:rsidRPr="00AB04F5">
              <w:rPr>
                <w:rFonts w:ascii="Times New Roman" w:hAnsi="Times New Roman"/>
                <w:lang w:val="ru-RU" w:eastAsia="en-US"/>
              </w:rPr>
              <w:t xml:space="preserve">. </w:t>
            </w:r>
          </w:p>
          <w:p w14:paraId="4230681B"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Условные предложения с глаголами в изъявительном наклонении (</w:t>
            </w:r>
            <w:r w:rsidRPr="00AB04F5">
              <w:rPr>
                <w:rFonts w:ascii="Times New Roman" w:hAnsi="Times New Roman"/>
                <w:lang w:eastAsia="en-US"/>
              </w:rPr>
              <w:t>Conditional</w:t>
            </w:r>
            <w:r w:rsidRPr="00AB04F5">
              <w:rPr>
                <w:rFonts w:ascii="Times New Roman" w:hAnsi="Times New Roman"/>
                <w:lang w:val="ru-RU" w:eastAsia="en-US"/>
              </w:rPr>
              <w:t xml:space="preserve"> 0, </w:t>
            </w:r>
            <w:r w:rsidRPr="00AB04F5">
              <w:rPr>
                <w:rFonts w:ascii="Times New Roman" w:hAnsi="Times New Roman"/>
                <w:lang w:eastAsia="en-US"/>
              </w:rPr>
              <w:t>Conditional</w:t>
            </w:r>
            <w:r w:rsidRPr="00AB04F5">
              <w:rPr>
                <w:rFonts w:ascii="Times New Roman" w:hAnsi="Times New Roman"/>
                <w:lang w:val="ru-RU" w:eastAsia="en-US"/>
              </w:rPr>
              <w:t xml:space="preserve"> </w:t>
            </w:r>
            <w:r w:rsidRPr="00AB04F5">
              <w:rPr>
                <w:rFonts w:ascii="Times New Roman" w:hAnsi="Times New Roman"/>
                <w:lang w:eastAsia="en-US"/>
              </w:rPr>
              <w:t>I</w:t>
            </w:r>
            <w:r w:rsidRPr="00AB04F5">
              <w:rPr>
                <w:rFonts w:ascii="Times New Roman" w:hAnsi="Times New Roman"/>
                <w:lang w:val="ru-RU" w:eastAsia="en-US"/>
              </w:rPr>
              <w:t>) и с глаголами в сослагательном наклонении (</w:t>
            </w:r>
            <w:r w:rsidRPr="00AB04F5">
              <w:rPr>
                <w:rFonts w:ascii="Times New Roman" w:hAnsi="Times New Roman"/>
                <w:lang w:eastAsia="en-US"/>
              </w:rPr>
              <w:t>Conditional</w:t>
            </w:r>
            <w:r w:rsidRPr="00AB04F5">
              <w:rPr>
                <w:rFonts w:ascii="Times New Roman" w:hAnsi="Times New Roman"/>
                <w:lang w:val="ru-RU" w:eastAsia="en-US"/>
              </w:rPr>
              <w:t xml:space="preserve"> </w:t>
            </w:r>
            <w:r w:rsidRPr="00AB04F5">
              <w:rPr>
                <w:rFonts w:ascii="Times New Roman" w:hAnsi="Times New Roman"/>
                <w:lang w:eastAsia="en-US"/>
              </w:rPr>
              <w:t>II</w:t>
            </w:r>
            <w:r w:rsidRPr="00AB04F5">
              <w:rPr>
                <w:rFonts w:ascii="Times New Roman" w:hAnsi="Times New Roman"/>
                <w:lang w:val="ru-RU" w:eastAsia="en-US"/>
              </w:rPr>
              <w:t>).</w:t>
            </w:r>
          </w:p>
          <w:p w14:paraId="5616BC7B"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14:paraId="4149B15F"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43265890"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Модальные глаголы в косвенной речи в настоящем и прошедшем времени. </w:t>
            </w:r>
          </w:p>
          <w:p w14:paraId="312057FE"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Предложения с конструкциями as … as, not so … as, both … and …, either … or, neither … nor. </w:t>
            </w:r>
          </w:p>
          <w:p w14:paraId="40DC704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Предложения с </w:t>
            </w:r>
            <w:r w:rsidRPr="00AB04F5">
              <w:rPr>
                <w:rFonts w:ascii="Times New Roman" w:hAnsi="Times New Roman"/>
                <w:lang w:eastAsia="en-US"/>
              </w:rPr>
              <w:t>I</w:t>
            </w:r>
            <w:r w:rsidRPr="00AB04F5">
              <w:rPr>
                <w:rFonts w:ascii="Times New Roman" w:hAnsi="Times New Roman"/>
                <w:lang w:val="ru-RU" w:eastAsia="en-US"/>
              </w:rPr>
              <w:t xml:space="preserve"> </w:t>
            </w:r>
            <w:r w:rsidRPr="00AB04F5">
              <w:rPr>
                <w:rFonts w:ascii="Times New Roman" w:hAnsi="Times New Roman"/>
                <w:lang w:eastAsia="en-US"/>
              </w:rPr>
              <w:t>wish</w:t>
            </w:r>
            <w:r w:rsidRPr="00AB04F5">
              <w:rPr>
                <w:rFonts w:ascii="Times New Roman" w:hAnsi="Times New Roman"/>
                <w:lang w:val="ru-RU" w:eastAsia="en-US"/>
              </w:rPr>
              <w:t xml:space="preserve">… </w:t>
            </w:r>
          </w:p>
          <w:p w14:paraId="63CC5F2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Конструкции с глаголами на -</w:t>
            </w:r>
            <w:r w:rsidRPr="00AB04F5">
              <w:rPr>
                <w:rFonts w:ascii="Times New Roman" w:hAnsi="Times New Roman"/>
                <w:lang w:eastAsia="en-US"/>
              </w:rPr>
              <w:t>ing</w:t>
            </w:r>
            <w:r w:rsidRPr="00AB04F5">
              <w:rPr>
                <w:rFonts w:ascii="Times New Roman" w:hAnsi="Times New Roman"/>
                <w:lang w:val="ru-RU" w:eastAsia="en-US"/>
              </w:rPr>
              <w:t xml:space="preserve">: </w:t>
            </w:r>
            <w:r w:rsidRPr="00AB04F5">
              <w:rPr>
                <w:rFonts w:ascii="Times New Roman" w:hAnsi="Times New Roman"/>
                <w:lang w:eastAsia="en-US"/>
              </w:rPr>
              <w:t>to</w:t>
            </w:r>
            <w:r w:rsidRPr="00AB04F5">
              <w:rPr>
                <w:rFonts w:ascii="Times New Roman" w:hAnsi="Times New Roman"/>
                <w:lang w:val="ru-RU" w:eastAsia="en-US"/>
              </w:rPr>
              <w:t xml:space="preserve"> </w:t>
            </w:r>
            <w:r w:rsidRPr="00AB04F5">
              <w:rPr>
                <w:rFonts w:ascii="Times New Roman" w:hAnsi="Times New Roman"/>
                <w:lang w:eastAsia="en-US"/>
              </w:rPr>
              <w:t>love</w:t>
            </w:r>
            <w:r w:rsidRPr="00AB04F5">
              <w:rPr>
                <w:rFonts w:ascii="Times New Roman" w:hAnsi="Times New Roman"/>
                <w:lang w:val="ru-RU" w:eastAsia="en-US"/>
              </w:rPr>
              <w:t>/</w:t>
            </w:r>
            <w:r w:rsidRPr="00AB04F5">
              <w:rPr>
                <w:rFonts w:ascii="Times New Roman" w:hAnsi="Times New Roman"/>
                <w:lang w:eastAsia="en-US"/>
              </w:rPr>
              <w:t>hate</w:t>
            </w:r>
            <w:r w:rsidRPr="00AB04F5">
              <w:rPr>
                <w:rFonts w:ascii="Times New Roman" w:hAnsi="Times New Roman"/>
                <w:lang w:val="ru-RU" w:eastAsia="en-US"/>
              </w:rPr>
              <w:t xml:space="preserve"> </w:t>
            </w:r>
            <w:r w:rsidRPr="00AB04F5">
              <w:rPr>
                <w:rFonts w:ascii="Times New Roman" w:hAnsi="Times New Roman"/>
                <w:lang w:eastAsia="en-US"/>
              </w:rPr>
              <w:t>doing</w:t>
            </w:r>
            <w:r w:rsidRPr="00AB04F5">
              <w:rPr>
                <w:rFonts w:ascii="Times New Roman" w:hAnsi="Times New Roman"/>
                <w:lang w:val="ru-RU" w:eastAsia="en-US"/>
              </w:rPr>
              <w:t xml:space="preserve"> </w:t>
            </w:r>
            <w:r w:rsidRPr="00AB04F5">
              <w:rPr>
                <w:rFonts w:ascii="Times New Roman" w:hAnsi="Times New Roman"/>
                <w:lang w:eastAsia="en-US"/>
              </w:rPr>
              <w:t>smth</w:t>
            </w:r>
            <w:r w:rsidRPr="00AB04F5">
              <w:rPr>
                <w:rFonts w:ascii="Times New Roman" w:hAnsi="Times New Roman"/>
                <w:lang w:val="ru-RU" w:eastAsia="en-US"/>
              </w:rPr>
              <w:t>.</w:t>
            </w:r>
          </w:p>
          <w:p w14:paraId="326B7C0A"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Конструкции c глаголами to stop, to remember, to forget (разница в значении to stop doing smth и to stop to do smth). </w:t>
            </w:r>
          </w:p>
          <w:p w14:paraId="608264CC"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Конструкция It takes me … to do smth. </w:t>
            </w:r>
          </w:p>
          <w:p w14:paraId="0561C5CC"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Конструкция </w:t>
            </w:r>
            <w:r w:rsidRPr="00AB04F5">
              <w:rPr>
                <w:rFonts w:ascii="Times New Roman" w:hAnsi="Times New Roman"/>
                <w:lang w:eastAsia="en-US"/>
              </w:rPr>
              <w:t>used</w:t>
            </w:r>
            <w:r w:rsidRPr="00AB04F5">
              <w:rPr>
                <w:rFonts w:ascii="Times New Roman" w:hAnsi="Times New Roman"/>
                <w:lang w:val="ru-RU" w:eastAsia="en-US"/>
              </w:rPr>
              <w:t xml:space="preserve"> </w:t>
            </w:r>
            <w:r w:rsidRPr="00AB04F5">
              <w:rPr>
                <w:rFonts w:ascii="Times New Roman" w:hAnsi="Times New Roman"/>
                <w:lang w:eastAsia="en-US"/>
              </w:rPr>
              <w:t>to</w:t>
            </w:r>
            <w:r w:rsidRPr="00AB04F5">
              <w:rPr>
                <w:rFonts w:ascii="Times New Roman" w:hAnsi="Times New Roman"/>
                <w:lang w:val="ru-RU" w:eastAsia="en-US"/>
              </w:rPr>
              <w:t xml:space="preserve"> + инфинитив глагола. </w:t>
            </w:r>
          </w:p>
          <w:p w14:paraId="12EDD4DD"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Конструкции be/get used to smth, be/get used to doing smth. </w:t>
            </w:r>
          </w:p>
          <w:p w14:paraId="490BED23"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Конструкции I prefer, I’d prefer, I’d rather prefer, выражающие предпочтение, а также конструкции I’d rather, You’d better. </w:t>
            </w:r>
          </w:p>
          <w:p w14:paraId="69954329"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Подлежащее, выраженное собирательным существительным (</w:t>
            </w:r>
            <w:r w:rsidRPr="00AB04F5">
              <w:rPr>
                <w:rFonts w:ascii="Times New Roman" w:hAnsi="Times New Roman"/>
                <w:lang w:eastAsia="en-US"/>
              </w:rPr>
              <w:t>family</w:t>
            </w:r>
            <w:r w:rsidRPr="00AB04F5">
              <w:rPr>
                <w:rFonts w:ascii="Times New Roman" w:hAnsi="Times New Roman"/>
                <w:lang w:val="ru-RU" w:eastAsia="en-US"/>
              </w:rPr>
              <w:t xml:space="preserve">, </w:t>
            </w:r>
            <w:r w:rsidRPr="00AB04F5">
              <w:rPr>
                <w:rFonts w:ascii="Times New Roman" w:hAnsi="Times New Roman"/>
                <w:lang w:eastAsia="en-US"/>
              </w:rPr>
              <w:t>police</w:t>
            </w:r>
            <w:r w:rsidRPr="00AB04F5">
              <w:rPr>
                <w:rFonts w:ascii="Times New Roman" w:hAnsi="Times New Roman"/>
                <w:lang w:val="ru-RU" w:eastAsia="en-US"/>
              </w:rPr>
              <w:t xml:space="preserve">), и его согласование со сказуемым. </w:t>
            </w:r>
          </w:p>
          <w:p w14:paraId="1E3E67DE" w14:textId="77777777" w:rsidR="00AB04F5" w:rsidRPr="00AF46A6" w:rsidRDefault="00AB04F5" w:rsidP="00AB04F5">
            <w:pPr>
              <w:tabs>
                <w:tab w:val="left" w:pos="1125"/>
              </w:tabs>
              <w:spacing w:before="2" w:line="257" w:lineRule="exact"/>
              <w:ind w:left="142" w:right="135"/>
              <w:jc w:val="both"/>
              <w:rPr>
                <w:rFonts w:ascii="Times New Roman" w:hAnsi="Times New Roman"/>
                <w:lang w:val="ru-RU" w:eastAsia="en-US"/>
              </w:rPr>
            </w:pPr>
            <w:r w:rsidRPr="00AF46A6">
              <w:rPr>
                <w:rFonts w:ascii="Times New Roman" w:hAnsi="Times New Roman"/>
                <w:lang w:val="ru-RU" w:eastAsia="en-US"/>
              </w:rPr>
              <w:t>Глаголы (правильные и неправильные) в видовременных формах действительного залога в изъявительном наклонении (</w:t>
            </w:r>
            <w:r w:rsidRPr="00AB04F5">
              <w:rPr>
                <w:rFonts w:ascii="Times New Roman" w:hAnsi="Times New Roman"/>
                <w:lang w:eastAsia="en-US"/>
              </w:rPr>
              <w:t>Present</w:t>
            </w:r>
            <w:r w:rsidRPr="00AF46A6">
              <w:rPr>
                <w:rFonts w:ascii="Times New Roman" w:hAnsi="Times New Roman"/>
                <w:lang w:val="ru-RU" w:eastAsia="en-US"/>
              </w:rPr>
              <w:t>/</w:t>
            </w:r>
            <w:r w:rsidRPr="00AB04F5">
              <w:rPr>
                <w:rFonts w:ascii="Times New Roman" w:hAnsi="Times New Roman"/>
                <w:lang w:eastAsia="en-US"/>
              </w:rPr>
              <w:t>Past</w:t>
            </w:r>
            <w:r w:rsidRPr="00AF46A6">
              <w:rPr>
                <w:rFonts w:ascii="Times New Roman" w:hAnsi="Times New Roman"/>
                <w:lang w:val="ru-RU" w:eastAsia="en-US"/>
              </w:rPr>
              <w:t>/</w:t>
            </w:r>
            <w:r w:rsidRPr="00AB04F5">
              <w:rPr>
                <w:rFonts w:ascii="Times New Roman" w:hAnsi="Times New Roman"/>
                <w:lang w:eastAsia="en-US"/>
              </w:rPr>
              <w:t>Future</w:t>
            </w:r>
            <w:r w:rsidRPr="00AF46A6">
              <w:rPr>
                <w:rFonts w:ascii="Times New Roman" w:hAnsi="Times New Roman"/>
                <w:lang w:val="ru-RU" w:eastAsia="en-US"/>
              </w:rPr>
              <w:t xml:space="preserve"> </w:t>
            </w:r>
            <w:r w:rsidRPr="00AB04F5">
              <w:rPr>
                <w:rFonts w:ascii="Times New Roman" w:hAnsi="Times New Roman"/>
                <w:lang w:eastAsia="en-US"/>
              </w:rPr>
              <w:t>Simple</w:t>
            </w:r>
            <w:r w:rsidRPr="00AF46A6">
              <w:rPr>
                <w:rFonts w:ascii="Times New Roman" w:hAnsi="Times New Roman"/>
                <w:lang w:val="ru-RU" w:eastAsia="en-US"/>
              </w:rPr>
              <w:t xml:space="preserve"> </w:t>
            </w:r>
            <w:r w:rsidRPr="00AB04F5">
              <w:rPr>
                <w:rFonts w:ascii="Times New Roman" w:hAnsi="Times New Roman"/>
                <w:lang w:eastAsia="en-US"/>
              </w:rPr>
              <w:t>Tense</w:t>
            </w:r>
            <w:r w:rsidRPr="00AF46A6">
              <w:rPr>
                <w:rFonts w:ascii="Times New Roman" w:hAnsi="Times New Roman"/>
                <w:lang w:val="ru-RU" w:eastAsia="en-US"/>
              </w:rPr>
              <w:t xml:space="preserve">, </w:t>
            </w:r>
            <w:r w:rsidRPr="00AB04F5">
              <w:rPr>
                <w:rFonts w:ascii="Times New Roman" w:hAnsi="Times New Roman"/>
                <w:lang w:eastAsia="en-US"/>
              </w:rPr>
              <w:t>Present</w:t>
            </w:r>
            <w:r w:rsidRPr="00AF46A6">
              <w:rPr>
                <w:rFonts w:ascii="Times New Roman" w:hAnsi="Times New Roman"/>
                <w:lang w:val="ru-RU" w:eastAsia="en-US"/>
              </w:rPr>
              <w:t>/</w:t>
            </w:r>
            <w:r w:rsidRPr="00AB04F5">
              <w:rPr>
                <w:rFonts w:ascii="Times New Roman" w:hAnsi="Times New Roman"/>
                <w:lang w:eastAsia="en-US"/>
              </w:rPr>
              <w:t>Past</w:t>
            </w:r>
            <w:r w:rsidRPr="00AF46A6">
              <w:rPr>
                <w:rFonts w:ascii="Times New Roman" w:hAnsi="Times New Roman"/>
                <w:lang w:val="ru-RU" w:eastAsia="en-US"/>
              </w:rPr>
              <w:t>/</w:t>
            </w:r>
            <w:r w:rsidRPr="00AB04F5">
              <w:rPr>
                <w:rFonts w:ascii="Times New Roman" w:hAnsi="Times New Roman"/>
                <w:lang w:eastAsia="en-US"/>
              </w:rPr>
              <w:t>Future</w:t>
            </w:r>
            <w:r w:rsidRPr="00AF46A6">
              <w:rPr>
                <w:rFonts w:ascii="Times New Roman" w:hAnsi="Times New Roman"/>
                <w:lang w:val="ru-RU" w:eastAsia="en-US"/>
              </w:rPr>
              <w:t xml:space="preserve"> </w:t>
            </w:r>
            <w:r w:rsidRPr="00AB04F5">
              <w:rPr>
                <w:rFonts w:ascii="Times New Roman" w:hAnsi="Times New Roman"/>
                <w:lang w:eastAsia="en-US"/>
              </w:rPr>
              <w:t>Continuous</w:t>
            </w:r>
            <w:r w:rsidRPr="00AF46A6">
              <w:rPr>
                <w:rFonts w:ascii="Times New Roman" w:hAnsi="Times New Roman"/>
                <w:lang w:val="ru-RU" w:eastAsia="en-US"/>
              </w:rPr>
              <w:t xml:space="preserve"> </w:t>
            </w:r>
            <w:r w:rsidRPr="00AB04F5">
              <w:rPr>
                <w:rFonts w:ascii="Times New Roman" w:hAnsi="Times New Roman"/>
                <w:lang w:eastAsia="en-US"/>
              </w:rPr>
              <w:t>Tense</w:t>
            </w:r>
            <w:r w:rsidRPr="00AF46A6">
              <w:rPr>
                <w:rFonts w:ascii="Times New Roman" w:hAnsi="Times New Roman"/>
                <w:lang w:val="ru-RU" w:eastAsia="en-US"/>
              </w:rPr>
              <w:t xml:space="preserve">, </w:t>
            </w:r>
            <w:r w:rsidRPr="00AB04F5">
              <w:rPr>
                <w:rFonts w:ascii="Times New Roman" w:hAnsi="Times New Roman"/>
                <w:lang w:eastAsia="en-US"/>
              </w:rPr>
              <w:t>Present</w:t>
            </w:r>
            <w:r w:rsidRPr="00AF46A6">
              <w:rPr>
                <w:rFonts w:ascii="Times New Roman" w:hAnsi="Times New Roman"/>
                <w:lang w:val="ru-RU" w:eastAsia="en-US"/>
              </w:rPr>
              <w:t>/</w:t>
            </w:r>
            <w:r w:rsidRPr="00AB04F5">
              <w:rPr>
                <w:rFonts w:ascii="Times New Roman" w:hAnsi="Times New Roman"/>
                <w:lang w:eastAsia="en-US"/>
              </w:rPr>
              <w:t>Past</w:t>
            </w:r>
            <w:r w:rsidRPr="00AF46A6">
              <w:rPr>
                <w:rFonts w:ascii="Times New Roman" w:hAnsi="Times New Roman"/>
                <w:lang w:val="ru-RU" w:eastAsia="en-US"/>
              </w:rPr>
              <w:t xml:space="preserve"> </w:t>
            </w:r>
            <w:r w:rsidRPr="00AB04F5">
              <w:rPr>
                <w:rFonts w:ascii="Times New Roman" w:hAnsi="Times New Roman"/>
                <w:lang w:eastAsia="en-US"/>
              </w:rPr>
              <w:t>Perfect</w:t>
            </w:r>
            <w:r w:rsidRPr="00AF46A6">
              <w:rPr>
                <w:rFonts w:ascii="Times New Roman" w:hAnsi="Times New Roman"/>
                <w:lang w:val="ru-RU" w:eastAsia="en-US"/>
              </w:rPr>
              <w:t xml:space="preserve"> </w:t>
            </w:r>
            <w:r w:rsidRPr="00AB04F5">
              <w:rPr>
                <w:rFonts w:ascii="Times New Roman" w:hAnsi="Times New Roman"/>
                <w:lang w:eastAsia="en-US"/>
              </w:rPr>
              <w:t>Tense</w:t>
            </w:r>
            <w:r w:rsidRPr="00AF46A6">
              <w:rPr>
                <w:rFonts w:ascii="Times New Roman" w:hAnsi="Times New Roman"/>
                <w:lang w:val="ru-RU" w:eastAsia="en-US"/>
              </w:rPr>
              <w:t xml:space="preserve">, </w:t>
            </w:r>
            <w:r w:rsidRPr="00AB04F5">
              <w:rPr>
                <w:rFonts w:ascii="Times New Roman" w:hAnsi="Times New Roman"/>
                <w:lang w:eastAsia="en-US"/>
              </w:rPr>
              <w:t>Present</w:t>
            </w:r>
            <w:r w:rsidRPr="00AF46A6">
              <w:rPr>
                <w:rFonts w:ascii="Times New Roman" w:hAnsi="Times New Roman"/>
                <w:lang w:val="ru-RU" w:eastAsia="en-US"/>
              </w:rPr>
              <w:t xml:space="preserve"> </w:t>
            </w:r>
            <w:r w:rsidRPr="00AB04F5">
              <w:rPr>
                <w:rFonts w:ascii="Times New Roman" w:hAnsi="Times New Roman"/>
                <w:lang w:eastAsia="en-US"/>
              </w:rPr>
              <w:t>Perfect</w:t>
            </w:r>
            <w:r w:rsidRPr="00AF46A6">
              <w:rPr>
                <w:rFonts w:ascii="Times New Roman" w:hAnsi="Times New Roman"/>
                <w:lang w:val="ru-RU" w:eastAsia="en-US"/>
              </w:rPr>
              <w:t xml:space="preserve"> </w:t>
            </w:r>
            <w:r w:rsidRPr="00AB04F5">
              <w:rPr>
                <w:rFonts w:ascii="Times New Roman" w:hAnsi="Times New Roman"/>
                <w:lang w:eastAsia="en-US"/>
              </w:rPr>
              <w:t>Continuous</w:t>
            </w:r>
            <w:r w:rsidRPr="00AF46A6">
              <w:rPr>
                <w:rFonts w:ascii="Times New Roman" w:hAnsi="Times New Roman"/>
                <w:lang w:val="ru-RU" w:eastAsia="en-US"/>
              </w:rPr>
              <w:t xml:space="preserve"> </w:t>
            </w:r>
            <w:r w:rsidRPr="00AB04F5">
              <w:rPr>
                <w:rFonts w:ascii="Times New Roman" w:hAnsi="Times New Roman"/>
                <w:lang w:eastAsia="en-US"/>
              </w:rPr>
              <w:t>Tense</w:t>
            </w:r>
            <w:r w:rsidRPr="00AF46A6">
              <w:rPr>
                <w:rFonts w:ascii="Times New Roman" w:hAnsi="Times New Roman"/>
                <w:lang w:val="ru-RU" w:eastAsia="en-US"/>
              </w:rPr>
              <w:t xml:space="preserve">, </w:t>
            </w:r>
            <w:r w:rsidRPr="00AB04F5">
              <w:rPr>
                <w:rFonts w:ascii="Times New Roman" w:hAnsi="Times New Roman"/>
                <w:lang w:eastAsia="en-US"/>
              </w:rPr>
              <w:t>Future</w:t>
            </w:r>
            <w:r w:rsidRPr="00AF46A6">
              <w:rPr>
                <w:rFonts w:ascii="Times New Roman" w:hAnsi="Times New Roman"/>
                <w:lang w:val="ru-RU" w:eastAsia="en-US"/>
              </w:rPr>
              <w:t>-</w:t>
            </w:r>
            <w:r w:rsidRPr="00AB04F5">
              <w:rPr>
                <w:rFonts w:ascii="Times New Roman" w:hAnsi="Times New Roman"/>
                <w:lang w:eastAsia="en-US"/>
              </w:rPr>
              <w:t>in</w:t>
            </w:r>
            <w:r w:rsidRPr="00AF46A6">
              <w:rPr>
                <w:rFonts w:ascii="Times New Roman" w:hAnsi="Times New Roman"/>
                <w:lang w:val="ru-RU" w:eastAsia="en-US"/>
              </w:rPr>
              <w:t>-</w:t>
            </w:r>
            <w:r w:rsidRPr="00AB04F5">
              <w:rPr>
                <w:rFonts w:ascii="Times New Roman" w:hAnsi="Times New Roman"/>
                <w:lang w:eastAsia="en-US"/>
              </w:rPr>
              <w:t>the</w:t>
            </w:r>
            <w:r w:rsidRPr="00AF46A6">
              <w:rPr>
                <w:rFonts w:ascii="Times New Roman" w:hAnsi="Times New Roman"/>
                <w:lang w:val="ru-RU" w:eastAsia="en-US"/>
              </w:rPr>
              <w:t>-</w:t>
            </w:r>
            <w:r w:rsidRPr="00AB04F5">
              <w:rPr>
                <w:rFonts w:ascii="Times New Roman" w:hAnsi="Times New Roman"/>
                <w:lang w:eastAsia="en-US"/>
              </w:rPr>
              <w:t>Past</w:t>
            </w:r>
            <w:r w:rsidRPr="00AF46A6">
              <w:rPr>
                <w:rFonts w:ascii="Times New Roman" w:hAnsi="Times New Roman"/>
                <w:lang w:val="ru-RU" w:eastAsia="en-US"/>
              </w:rPr>
              <w:t xml:space="preserve"> </w:t>
            </w:r>
            <w:r w:rsidRPr="00AB04F5">
              <w:rPr>
                <w:rFonts w:ascii="Times New Roman" w:hAnsi="Times New Roman"/>
                <w:lang w:eastAsia="en-US"/>
              </w:rPr>
              <w:t>Tense</w:t>
            </w:r>
            <w:r w:rsidRPr="00AF46A6">
              <w:rPr>
                <w:rFonts w:ascii="Times New Roman" w:hAnsi="Times New Roman"/>
                <w:lang w:val="ru-RU" w:eastAsia="en-US"/>
              </w:rPr>
              <w:t>) и наиболее употребительных формах страдательного залога (</w:t>
            </w:r>
            <w:r w:rsidRPr="00AB04F5">
              <w:rPr>
                <w:rFonts w:ascii="Times New Roman" w:hAnsi="Times New Roman"/>
                <w:lang w:eastAsia="en-US"/>
              </w:rPr>
              <w:t>Present</w:t>
            </w:r>
            <w:r w:rsidRPr="00AF46A6">
              <w:rPr>
                <w:rFonts w:ascii="Times New Roman" w:hAnsi="Times New Roman"/>
                <w:lang w:val="ru-RU" w:eastAsia="en-US"/>
              </w:rPr>
              <w:t>/</w:t>
            </w:r>
            <w:r w:rsidRPr="00AB04F5">
              <w:rPr>
                <w:rFonts w:ascii="Times New Roman" w:hAnsi="Times New Roman"/>
                <w:lang w:eastAsia="en-US"/>
              </w:rPr>
              <w:t>Past</w:t>
            </w:r>
            <w:r w:rsidRPr="00AF46A6">
              <w:rPr>
                <w:rFonts w:ascii="Times New Roman" w:hAnsi="Times New Roman"/>
                <w:lang w:val="ru-RU" w:eastAsia="en-US"/>
              </w:rPr>
              <w:t xml:space="preserve"> </w:t>
            </w:r>
            <w:r w:rsidRPr="00AB04F5">
              <w:rPr>
                <w:rFonts w:ascii="Times New Roman" w:hAnsi="Times New Roman"/>
                <w:lang w:eastAsia="en-US"/>
              </w:rPr>
              <w:t>Simple</w:t>
            </w:r>
            <w:r w:rsidRPr="00AF46A6">
              <w:rPr>
                <w:rFonts w:ascii="Times New Roman" w:hAnsi="Times New Roman"/>
                <w:lang w:val="ru-RU" w:eastAsia="en-US"/>
              </w:rPr>
              <w:t xml:space="preserve"> </w:t>
            </w:r>
            <w:r w:rsidRPr="00AB04F5">
              <w:rPr>
                <w:rFonts w:ascii="Times New Roman" w:hAnsi="Times New Roman"/>
                <w:lang w:eastAsia="en-US"/>
              </w:rPr>
              <w:t>Passive</w:t>
            </w:r>
            <w:r w:rsidRPr="00AF46A6">
              <w:rPr>
                <w:rFonts w:ascii="Times New Roman" w:hAnsi="Times New Roman"/>
                <w:lang w:val="ru-RU" w:eastAsia="en-US"/>
              </w:rPr>
              <w:t xml:space="preserve">, </w:t>
            </w:r>
            <w:r w:rsidRPr="00AB04F5">
              <w:rPr>
                <w:rFonts w:ascii="Times New Roman" w:hAnsi="Times New Roman"/>
                <w:lang w:eastAsia="en-US"/>
              </w:rPr>
              <w:t>Present</w:t>
            </w:r>
            <w:r w:rsidRPr="00AF46A6">
              <w:rPr>
                <w:rFonts w:ascii="Times New Roman" w:hAnsi="Times New Roman"/>
                <w:lang w:val="ru-RU" w:eastAsia="en-US"/>
              </w:rPr>
              <w:t xml:space="preserve"> </w:t>
            </w:r>
            <w:r w:rsidRPr="00AB04F5">
              <w:rPr>
                <w:rFonts w:ascii="Times New Roman" w:hAnsi="Times New Roman"/>
                <w:lang w:eastAsia="en-US"/>
              </w:rPr>
              <w:t>Perfect</w:t>
            </w:r>
            <w:r w:rsidRPr="00AF46A6">
              <w:rPr>
                <w:rFonts w:ascii="Times New Roman" w:hAnsi="Times New Roman"/>
                <w:lang w:val="ru-RU" w:eastAsia="en-US"/>
              </w:rPr>
              <w:t xml:space="preserve"> </w:t>
            </w:r>
            <w:r w:rsidRPr="00AB04F5">
              <w:rPr>
                <w:rFonts w:ascii="Times New Roman" w:hAnsi="Times New Roman"/>
                <w:lang w:eastAsia="en-US"/>
              </w:rPr>
              <w:t>Passive</w:t>
            </w:r>
            <w:r w:rsidRPr="00AF46A6">
              <w:rPr>
                <w:rFonts w:ascii="Times New Roman" w:hAnsi="Times New Roman"/>
                <w:lang w:val="ru-RU" w:eastAsia="en-US"/>
              </w:rPr>
              <w:t xml:space="preserve">). </w:t>
            </w:r>
          </w:p>
          <w:p w14:paraId="5B237FAC"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Конструкция to be going to, формы Future Simple Tense и Present Continuous Tense для выражения будущего действия. </w:t>
            </w:r>
          </w:p>
          <w:p w14:paraId="7BE5C305"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Модальные глаголы и их эквиваленты (can/be able to, could, must/have to, may, might, should, shall, would, will, need). </w:t>
            </w:r>
          </w:p>
          <w:p w14:paraId="38779958"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Неличные формы глагола – инфинитив, герундий, причастие (Participle  I и Participle II), причастия в функции определения (Participle I – a playing child, Participle II – a written text).</w:t>
            </w:r>
          </w:p>
          <w:p w14:paraId="5F4288A1"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Определённый, неопределённый и нулевой артикли. </w:t>
            </w:r>
          </w:p>
          <w:p w14:paraId="16806328"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Имена существительные во множественном числе, образованных по правилу, и исключения. </w:t>
            </w:r>
          </w:p>
          <w:p w14:paraId="5668A0C4"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Неисчисляемые имена существительные, имеющие форму только множественного числа. </w:t>
            </w:r>
          </w:p>
          <w:p w14:paraId="06EC51A1"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Притяжательный падеж имён существительных.</w:t>
            </w:r>
          </w:p>
          <w:p w14:paraId="33043979"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Имена прилагательные и наречия в положительной, сравнительной и превосходной степенях, образованных по правилу, и исключения. </w:t>
            </w:r>
          </w:p>
          <w:p w14:paraId="441DA256"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Порядок следования нескольких прилагательных (мнение – размер – возраст – цвет – происхождение).</w:t>
            </w:r>
          </w:p>
          <w:p w14:paraId="3FE98CBE" w14:textId="77777777" w:rsidR="00AB04F5" w:rsidRPr="00AB04F5" w:rsidRDefault="00AB04F5" w:rsidP="00AB04F5">
            <w:pPr>
              <w:tabs>
                <w:tab w:val="left" w:pos="1125"/>
              </w:tabs>
              <w:spacing w:before="2" w:line="257" w:lineRule="exact"/>
              <w:ind w:left="142" w:right="135"/>
              <w:jc w:val="both"/>
              <w:rPr>
                <w:rFonts w:ascii="Times New Roman" w:hAnsi="Times New Roman"/>
                <w:lang w:eastAsia="en-US"/>
              </w:rPr>
            </w:pPr>
            <w:r w:rsidRPr="00AB04F5">
              <w:rPr>
                <w:rFonts w:ascii="Times New Roman" w:hAnsi="Times New Roman"/>
                <w:lang w:eastAsia="en-US"/>
              </w:rPr>
              <w:t xml:space="preserve">Слова, выражающие количество (many/much, little/a little, few/a few, a lot of). </w:t>
            </w:r>
          </w:p>
          <w:p w14:paraId="7DC92425" w14:textId="77777777"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w:t>
            </w:r>
            <w:r w:rsidRPr="00AB04F5">
              <w:rPr>
                <w:rFonts w:ascii="Times New Roman" w:hAnsi="Times New Roman"/>
                <w:lang w:eastAsia="en-US"/>
              </w:rPr>
              <w:t>none</w:t>
            </w:r>
            <w:r w:rsidRPr="00AB04F5">
              <w:rPr>
                <w:rFonts w:ascii="Times New Roman" w:hAnsi="Times New Roman"/>
                <w:lang w:val="ru-RU" w:eastAsia="en-US"/>
              </w:rPr>
              <w:t xml:space="preserve">, </w:t>
            </w:r>
            <w:r w:rsidRPr="00AB04F5">
              <w:rPr>
                <w:rFonts w:ascii="Times New Roman" w:hAnsi="Times New Roman"/>
                <w:lang w:eastAsia="en-US"/>
              </w:rPr>
              <w:t>no</w:t>
            </w:r>
            <w:r w:rsidRPr="00AB04F5">
              <w:rPr>
                <w:rFonts w:ascii="Times New Roman" w:hAnsi="Times New Roman"/>
                <w:lang w:val="ru-RU" w:eastAsia="en-US"/>
              </w:rPr>
              <w:t xml:space="preserve"> и производные последнего (</w:t>
            </w:r>
            <w:r w:rsidRPr="00AB04F5">
              <w:rPr>
                <w:rFonts w:ascii="Times New Roman" w:hAnsi="Times New Roman"/>
                <w:lang w:eastAsia="en-US"/>
              </w:rPr>
              <w:t>nobody</w:t>
            </w:r>
            <w:r w:rsidRPr="00AB04F5">
              <w:rPr>
                <w:rFonts w:ascii="Times New Roman" w:hAnsi="Times New Roman"/>
                <w:lang w:val="ru-RU" w:eastAsia="en-US"/>
              </w:rPr>
              <w:t xml:space="preserve">, </w:t>
            </w:r>
            <w:r w:rsidRPr="00AB04F5">
              <w:rPr>
                <w:rFonts w:ascii="Times New Roman" w:hAnsi="Times New Roman"/>
                <w:lang w:eastAsia="en-US"/>
              </w:rPr>
              <w:t>nothing</w:t>
            </w:r>
            <w:r w:rsidRPr="00AB04F5">
              <w:rPr>
                <w:rFonts w:ascii="Times New Roman" w:hAnsi="Times New Roman"/>
                <w:lang w:val="ru-RU" w:eastAsia="en-US"/>
              </w:rPr>
              <w:t xml:space="preserve"> и другие). </w:t>
            </w:r>
          </w:p>
          <w:p w14:paraId="287C9874" w14:textId="77777777" w:rsidR="00AB04F5" w:rsidRPr="00AF46A6" w:rsidRDefault="00AB04F5" w:rsidP="00AB04F5">
            <w:pPr>
              <w:tabs>
                <w:tab w:val="left" w:pos="1125"/>
              </w:tabs>
              <w:spacing w:before="2" w:line="257" w:lineRule="exact"/>
              <w:ind w:left="142" w:right="135"/>
              <w:jc w:val="both"/>
              <w:rPr>
                <w:rFonts w:ascii="Times New Roman" w:hAnsi="Times New Roman"/>
                <w:lang w:val="ru-RU" w:eastAsia="en-US"/>
              </w:rPr>
            </w:pPr>
            <w:r w:rsidRPr="00AF46A6">
              <w:rPr>
                <w:rFonts w:ascii="Times New Roman" w:hAnsi="Times New Roman"/>
                <w:lang w:val="ru-RU" w:eastAsia="en-US"/>
              </w:rPr>
              <w:t xml:space="preserve">Количественные и порядковые числительные. </w:t>
            </w:r>
          </w:p>
          <w:p w14:paraId="4FA86BDD" w14:textId="4EF15B1A" w:rsidR="00AB04F5" w:rsidRPr="00AB04F5" w:rsidRDefault="00AB04F5" w:rsidP="00AB04F5">
            <w:pPr>
              <w:tabs>
                <w:tab w:val="left" w:pos="1125"/>
              </w:tabs>
              <w:spacing w:before="2" w:line="257" w:lineRule="exact"/>
              <w:ind w:left="142" w:right="135"/>
              <w:jc w:val="both"/>
              <w:rPr>
                <w:rFonts w:ascii="Times New Roman" w:hAnsi="Times New Roman"/>
                <w:lang w:val="ru-RU" w:eastAsia="en-US"/>
              </w:rPr>
            </w:pPr>
            <w:r w:rsidRPr="00AB04F5">
              <w:rPr>
                <w:rFonts w:ascii="Times New Roman" w:hAnsi="Times New Roman"/>
                <w:lang w:val="ru-RU" w:eastAsia="en-US"/>
              </w:rPr>
              <w:t>Предлоги места, времени, направления, предлоги, употребляемые с глаголами в страдательном залоге.</w:t>
            </w:r>
          </w:p>
        </w:tc>
        <w:tc>
          <w:tcPr>
            <w:tcW w:w="2835" w:type="dxa"/>
          </w:tcPr>
          <w:p w14:paraId="0B3EE7C3" w14:textId="77777777" w:rsidR="00AB04F5" w:rsidRPr="00AB04F5" w:rsidRDefault="00AB04F5" w:rsidP="00924777">
            <w:pPr>
              <w:spacing w:line="273" w:lineRule="exact"/>
              <w:ind w:left="142"/>
              <w:jc w:val="center"/>
              <w:rPr>
                <w:rFonts w:ascii="Times New Roman" w:hAnsi="Times New Roman"/>
                <w:lang w:val="ru-RU" w:eastAsia="en-US"/>
              </w:rPr>
            </w:pPr>
          </w:p>
        </w:tc>
      </w:tr>
    </w:tbl>
    <w:p w14:paraId="083511E2" w14:textId="1E12A803" w:rsidR="008130F5" w:rsidRDefault="008130F5" w:rsidP="00F75321">
      <w:pPr>
        <w:pStyle w:val="aa"/>
        <w:tabs>
          <w:tab w:val="left" w:pos="3681"/>
        </w:tabs>
        <w:jc w:val="both"/>
        <w:rPr>
          <w:rFonts w:ascii="Times New Roman" w:hAnsi="Times New Roman"/>
          <w:sz w:val="24"/>
          <w:szCs w:val="24"/>
        </w:rPr>
      </w:pPr>
    </w:p>
    <w:p w14:paraId="6C7DB9E1" w14:textId="77777777" w:rsidR="008130F5" w:rsidRDefault="008130F5" w:rsidP="00AA0176">
      <w:pPr>
        <w:pStyle w:val="aa"/>
        <w:tabs>
          <w:tab w:val="left" w:pos="3681"/>
        </w:tabs>
        <w:ind w:firstLine="709"/>
        <w:jc w:val="both"/>
        <w:rPr>
          <w:rFonts w:ascii="Times New Roman" w:hAnsi="Times New Roman"/>
          <w:sz w:val="24"/>
          <w:szCs w:val="24"/>
        </w:rPr>
      </w:pPr>
    </w:p>
    <w:p w14:paraId="219D4C55" w14:textId="7EEE579E" w:rsidR="00F62717" w:rsidRPr="00F62717" w:rsidRDefault="00F75321" w:rsidP="00F62717">
      <w:pPr>
        <w:widowControl w:val="0"/>
        <w:tabs>
          <w:tab w:val="left" w:pos="1843"/>
        </w:tabs>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 xml:space="preserve">2.2.7. </w:t>
      </w:r>
      <w:r w:rsidR="00F62717" w:rsidRPr="00F62717">
        <w:rPr>
          <w:rFonts w:ascii="Times New Roman" w:eastAsia="Calibri" w:hAnsi="Times New Roman"/>
          <w:b/>
          <w:sz w:val="24"/>
          <w:szCs w:val="28"/>
          <w:lang w:eastAsia="en-US"/>
        </w:rPr>
        <w:t>Рабочая программа по учебному предмету «Английский язык» (углублённый уровень)</w:t>
      </w:r>
    </w:p>
    <w:p w14:paraId="1B081D79" w14:textId="31CBABEE" w:rsidR="00CA0CC3" w:rsidRPr="00F62717" w:rsidRDefault="00CA0CC3" w:rsidP="00640866">
      <w:pPr>
        <w:pStyle w:val="aa"/>
        <w:spacing w:line="276" w:lineRule="auto"/>
        <w:jc w:val="both"/>
        <w:rPr>
          <w:rFonts w:ascii="Times New Roman" w:hAnsi="Times New Roman"/>
          <w:szCs w:val="24"/>
        </w:rPr>
      </w:pPr>
    </w:p>
    <w:p w14:paraId="01E229BB" w14:textId="2A797211" w:rsidR="00F75321" w:rsidRPr="009C0C03" w:rsidRDefault="00C668F1" w:rsidP="00F75321">
      <w:pPr>
        <w:spacing w:after="0" w:line="240" w:lineRule="auto"/>
        <w:ind w:firstLine="709"/>
        <w:jc w:val="both"/>
        <w:rPr>
          <w:rFonts w:ascii="Times New Roman" w:hAnsi="Times New Roman"/>
          <w:sz w:val="24"/>
          <w:szCs w:val="24"/>
          <w:lang w:eastAsia="en-US"/>
        </w:rPr>
      </w:pPr>
      <w:r w:rsidRPr="0018706C">
        <w:rPr>
          <w:rFonts w:ascii="Times New Roman" w:eastAsia="Calibri" w:hAnsi="Times New Roman"/>
          <w:sz w:val="24"/>
          <w:szCs w:val="28"/>
          <w:lang w:eastAsia="en-US"/>
        </w:rPr>
        <w:t>Рабочая программа по учебному предмету «Английский язык» (углублённый уровень) (предметная область «Иностранные языки») (далее соответственно – программа по английскому языку, английский язык) непосредственно соответствует ФОП СОО</w:t>
      </w:r>
      <w:r w:rsidR="00F75321" w:rsidRPr="00F75321">
        <w:rPr>
          <w:rFonts w:ascii="Times New Roman" w:eastAsia="Calibri" w:hAnsi="Times New Roman"/>
          <w:sz w:val="24"/>
          <w:szCs w:val="28"/>
          <w:lang w:eastAsia="en-US"/>
        </w:rPr>
        <w:t xml:space="preserve"> </w:t>
      </w:r>
      <w:r w:rsidR="00F75321" w:rsidRPr="009C0C03">
        <w:rPr>
          <w:rFonts w:ascii="Times New Roman" w:eastAsia="Calibri" w:hAnsi="Times New Roman"/>
          <w:sz w:val="24"/>
          <w:szCs w:val="28"/>
          <w:lang w:eastAsia="en-US"/>
        </w:rPr>
        <w:t xml:space="preserve">и </w:t>
      </w:r>
      <w:r w:rsidR="00F75321"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F75321" w:rsidRPr="00F75321">
        <w:rPr>
          <w:rFonts w:ascii="Times New Roman" w:hAnsi="Times New Roman"/>
          <w:sz w:val="24"/>
          <w:szCs w:val="24"/>
          <w:lang w:eastAsia="en-US"/>
        </w:rPr>
        <w:t>оответствие с требованием ФГОС С</w:t>
      </w:r>
      <w:r w:rsidR="00F75321" w:rsidRPr="009C0C03">
        <w:rPr>
          <w:rFonts w:ascii="Times New Roman" w:hAnsi="Times New Roman"/>
          <w:sz w:val="24"/>
          <w:szCs w:val="24"/>
          <w:lang w:eastAsia="en-US"/>
        </w:rPr>
        <w:t xml:space="preserve">ОО. </w:t>
      </w:r>
    </w:p>
    <w:p w14:paraId="1F7FAB68" w14:textId="08E59B95" w:rsidR="00C668F1" w:rsidRPr="00F75321" w:rsidRDefault="00F75321" w:rsidP="00F75321">
      <w:pPr>
        <w:spacing w:after="0" w:line="240" w:lineRule="auto"/>
        <w:ind w:firstLine="709"/>
        <w:jc w:val="both"/>
        <w:rPr>
          <w:rFonts w:ascii="Times New Roman" w:hAnsi="Times New Roman"/>
          <w:sz w:val="24"/>
          <w:szCs w:val="24"/>
          <w:lang w:eastAsia="en-US"/>
        </w:rPr>
      </w:pPr>
      <w:r w:rsidRPr="00F75321">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107FAFB6" w14:textId="77777777" w:rsidR="0018706C" w:rsidRDefault="0018706C" w:rsidP="0018706C">
      <w:pPr>
        <w:widowControl w:val="0"/>
        <w:spacing w:after="0" w:line="240" w:lineRule="auto"/>
        <w:ind w:firstLine="709"/>
        <w:jc w:val="center"/>
        <w:rPr>
          <w:rFonts w:ascii="Times New Roman" w:eastAsia="OfficinaSansBoldITC" w:hAnsi="Times New Roman"/>
          <w:b/>
          <w:sz w:val="24"/>
          <w:szCs w:val="28"/>
          <w:lang w:eastAsia="en-US"/>
        </w:rPr>
      </w:pPr>
    </w:p>
    <w:p w14:paraId="267A26B9" w14:textId="75239F27" w:rsidR="00C668F1" w:rsidRDefault="00C668F1" w:rsidP="0018706C">
      <w:pPr>
        <w:widowControl w:val="0"/>
        <w:spacing w:after="0" w:line="240" w:lineRule="auto"/>
        <w:ind w:firstLine="709"/>
        <w:jc w:val="center"/>
        <w:rPr>
          <w:rFonts w:ascii="Times New Roman" w:eastAsia="OfficinaSansBoldITC" w:hAnsi="Times New Roman"/>
          <w:b/>
          <w:sz w:val="24"/>
          <w:szCs w:val="28"/>
          <w:lang w:eastAsia="en-US"/>
        </w:rPr>
      </w:pPr>
      <w:r w:rsidRPr="0018706C">
        <w:rPr>
          <w:rFonts w:ascii="Times New Roman" w:eastAsia="OfficinaSansBoldITC" w:hAnsi="Times New Roman"/>
          <w:b/>
          <w:sz w:val="24"/>
          <w:szCs w:val="28"/>
          <w:lang w:eastAsia="en-US"/>
        </w:rPr>
        <w:t>Пояснительная записка</w:t>
      </w:r>
    </w:p>
    <w:p w14:paraId="729D8D0E" w14:textId="77777777" w:rsidR="00E97D03" w:rsidRPr="0018706C" w:rsidRDefault="00E97D03" w:rsidP="0018706C">
      <w:pPr>
        <w:widowControl w:val="0"/>
        <w:spacing w:after="0" w:line="240" w:lineRule="auto"/>
        <w:ind w:firstLine="709"/>
        <w:jc w:val="center"/>
        <w:rPr>
          <w:rFonts w:ascii="Times New Roman" w:eastAsia="OfficinaSansBoldITC" w:hAnsi="Times New Roman"/>
          <w:b/>
          <w:sz w:val="24"/>
          <w:szCs w:val="28"/>
          <w:lang w:eastAsia="en-US"/>
        </w:rPr>
      </w:pPr>
    </w:p>
    <w:p w14:paraId="372C57E8" w14:textId="7F311B84" w:rsidR="00C668F1" w:rsidRPr="0018706C" w:rsidRDefault="00C668F1" w:rsidP="0018706C">
      <w:pPr>
        <w:widowControl w:val="0"/>
        <w:tabs>
          <w:tab w:val="left" w:pos="1843"/>
        </w:tabs>
        <w:spacing w:after="0" w:line="240" w:lineRule="auto"/>
        <w:ind w:firstLine="709"/>
        <w:contextualSpacing/>
        <w:jc w:val="both"/>
        <w:rPr>
          <w:rFonts w:ascii="Times New Roman" w:eastAsia="Calibri" w:hAnsi="Times New Roman"/>
          <w:sz w:val="24"/>
          <w:szCs w:val="28"/>
          <w:lang w:eastAsia="en-US"/>
        </w:rPr>
      </w:pPr>
      <w:r w:rsidRPr="0018706C">
        <w:rPr>
          <w:rFonts w:ascii="Times New Roman" w:eastAsia="OfficinaSansBoldITC" w:hAnsi="Times New Roman"/>
          <w:sz w:val="24"/>
          <w:szCs w:val="28"/>
          <w:lang w:eastAsia="en-US"/>
        </w:rPr>
        <w:t> </w:t>
      </w:r>
      <w:r w:rsidRPr="0018706C">
        <w:rPr>
          <w:rFonts w:ascii="Times New Roman" w:eastAsia="SchoolBookSanPin" w:hAnsi="Times New Roman"/>
          <w:sz w:val="24"/>
          <w:szCs w:val="28"/>
          <w:lang w:eastAsia="en-US"/>
        </w:rPr>
        <w:t xml:space="preserve">Программа по английскому языку на уровне среднего общего образования разработана </w:t>
      </w:r>
      <w:r w:rsidRPr="0018706C">
        <w:rPr>
          <w:rFonts w:ascii="Times New Roman" w:eastAsia="Calibri" w:hAnsi="Times New Roman"/>
          <w:sz w:val="24"/>
          <w:szCs w:val="28"/>
          <w:lang w:eastAsia="en-US"/>
        </w:rPr>
        <w:t xml:space="preserve">на основе </w:t>
      </w:r>
      <w:r w:rsidRPr="0018706C">
        <w:rPr>
          <w:rFonts w:ascii="Times New Roman" w:eastAsia="SchoolBookSanPin" w:hAnsi="Times New Roman"/>
          <w:sz w:val="24"/>
          <w:szCs w:val="28"/>
          <w:lang w:eastAsia="en-US"/>
        </w:rPr>
        <w:t>требований к результатам освоения основной образовательной программы среднего общего образования</w:t>
      </w:r>
      <w:r w:rsidRPr="0018706C">
        <w:rPr>
          <w:rFonts w:ascii="Times New Roman" w:eastAsia="Calibri" w:hAnsi="Times New Roman"/>
          <w:sz w:val="24"/>
          <w:szCs w:val="28"/>
          <w:lang w:eastAsia="en-US"/>
        </w:rPr>
        <w:t xml:space="preserve">, представленных  в </w:t>
      </w:r>
      <w:r w:rsidRPr="0018706C">
        <w:rPr>
          <w:rFonts w:ascii="Times New Roman" w:eastAsia="SchoolBookSanPin" w:hAnsi="Times New Roman"/>
          <w:sz w:val="24"/>
          <w:szCs w:val="28"/>
          <w:lang w:eastAsia="en-US"/>
        </w:rPr>
        <w:t>ФГОС СОО</w:t>
      </w:r>
      <w:r w:rsidRPr="0018706C">
        <w:rPr>
          <w:rFonts w:ascii="Times New Roman" w:eastAsia="Calibri" w:hAnsi="Times New Roman"/>
          <w:sz w:val="24"/>
          <w:szCs w:val="28"/>
          <w:lang w:eastAsia="en-US"/>
        </w:rPr>
        <w:t xml:space="preserve"> с учётом распределённых по классам проверяемых требований  к результатам освоения основной образовательной программы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Р</w:t>
      </w:r>
      <w:r w:rsidRPr="0018706C">
        <w:rPr>
          <w:rFonts w:ascii="Times New Roman" w:eastAsia="SchoolBookSanPin" w:hAnsi="Times New Roman"/>
          <w:sz w:val="24"/>
          <w:szCs w:val="28"/>
          <w:lang w:eastAsia="en-US"/>
        </w:rPr>
        <w:t>абочей</w:t>
      </w:r>
      <w:r w:rsidRPr="0018706C">
        <w:rPr>
          <w:rFonts w:ascii="Times New Roman" w:eastAsia="Calibri" w:hAnsi="Times New Roman"/>
          <w:sz w:val="24"/>
          <w:szCs w:val="28"/>
          <w:lang w:eastAsia="en-US"/>
        </w:rPr>
        <w:t xml:space="preserve"> программе воспитания. </w:t>
      </w:r>
    </w:p>
    <w:p w14:paraId="1062481A" w14:textId="63353729"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Рабочая программа для углублённого уровня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углублённом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14:paraId="0A22D189" w14:textId="74C00899"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Личностные, метапредметные и предметные результаты представлены в программе с учётом особенностей преподавания английского языка на уровне среднего общего образования на углубленном уровне на основе отечественных методических традиций построения школьного курса английского языка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в соответствии с новыми реалиями и тенденциями развития общего образования.</w:t>
      </w:r>
    </w:p>
    <w:p w14:paraId="74CD27DE" w14:textId="377A1768"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Учебному предмету «Иностранный (английский) язык» принадлежит важное место в системе </w:t>
      </w:r>
      <w:r w:rsidRPr="0018706C">
        <w:rPr>
          <w:rFonts w:ascii="Times New Roman" w:hAnsi="Times New Roman" w:cs="SchoolBookSanPin"/>
          <w:color w:val="000000"/>
          <w:sz w:val="24"/>
          <w:szCs w:val="28"/>
        </w:rPr>
        <w:t xml:space="preserve">среднего общего </w:t>
      </w:r>
      <w:r w:rsidRPr="0018706C">
        <w:rPr>
          <w:rFonts w:ascii="Times New Roman" w:hAnsi="Times New Roman"/>
          <w:sz w:val="24"/>
          <w:szCs w:val="28"/>
        </w:rPr>
        <w:t xml:space="preserve">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14:paraId="7D7F6B34" w14:textId="1FDDB18F"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Предметные знания и способы деятельности, осваиваемые обучающимися при изучении иностранного языка, находят применение в рамках образовательного процесса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14:paraId="1C4097F6" w14:textId="6EFFD789" w:rsidR="00C668F1" w:rsidRPr="0018706C" w:rsidRDefault="00C668F1" w:rsidP="0018706C">
      <w:pPr>
        <w:widowControl w:val="0"/>
        <w:tabs>
          <w:tab w:val="left" w:pos="1843"/>
        </w:tabs>
        <w:spacing w:after="0" w:line="240" w:lineRule="auto"/>
        <w:ind w:firstLine="709"/>
        <w:contextualSpacing/>
        <w:jc w:val="both"/>
        <w:rPr>
          <w:rFonts w:ascii="Times New Roman" w:eastAsia="Calibri" w:hAnsi="Times New Roman"/>
          <w:sz w:val="24"/>
          <w:szCs w:val="28"/>
          <w:lang w:eastAsia="en-US"/>
        </w:rPr>
      </w:pPr>
      <w:r w:rsidRPr="0018706C">
        <w:rPr>
          <w:rFonts w:ascii="Times New Roman" w:eastAsia="Calibri" w:hAnsi="Times New Roman"/>
          <w:sz w:val="24"/>
          <w:szCs w:val="28"/>
          <w:lang w:eastAsia="en-US"/>
        </w:rPr>
        <w:t>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14:paraId="75128BC2" w14:textId="4241269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color w:val="000000"/>
          <w:spacing w:val="2"/>
          <w:sz w:val="24"/>
          <w:szCs w:val="28"/>
        </w:rPr>
      </w:pPr>
      <w:r w:rsidRPr="0018706C">
        <w:rPr>
          <w:rFonts w:ascii="Times New Roman" w:hAnsi="Times New Roman"/>
          <w:color w:val="000000"/>
          <w:spacing w:val="2"/>
          <w:sz w:val="24"/>
          <w:szCs w:val="28"/>
        </w:rPr>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14:paraId="6388980C" w14:textId="4574FEA2"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Возрастание значимости владения иностранными языками приводит к переосмыслению целей и содержания обучения предмету на углублённом уровне.</w:t>
      </w:r>
    </w:p>
    <w:p w14:paraId="0A3DE6E5" w14:textId="671AD53C"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18706C">
        <w:rPr>
          <w:rFonts w:ascii="Times New Roman" w:hAnsi="Times New Roman"/>
          <w:color w:val="000000"/>
          <w:sz w:val="24"/>
          <w:szCs w:val="28"/>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14:paraId="03CF8D34" w14:textId="16C2385E"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На прагматическом уровне </w:t>
      </w:r>
      <w:r w:rsidRPr="0018706C">
        <w:rPr>
          <w:rFonts w:ascii="Times New Roman" w:eastAsia="Calibri" w:hAnsi="Times New Roman"/>
          <w:sz w:val="24"/>
          <w:szCs w:val="28"/>
        </w:rPr>
        <w:t>целью иноязычного образования</w:t>
      </w:r>
      <w:r w:rsidRPr="0018706C">
        <w:rPr>
          <w:rFonts w:ascii="Times New Roman" w:hAnsi="Times New Roman"/>
          <w:sz w:val="24"/>
          <w:szCs w:val="28"/>
        </w:rPr>
        <w:t xml:space="preserve">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14:paraId="4C68A53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речевая компетенция – развитие на углублённом уровне коммуникативных умений в четырёх основных видах речевой деятельности (говорении, аудировании, чтении, письменной речи), а также формирование умения перевода с иностранного (английского) на родной язык (как разновидность языкового посредничества), которое признаётся важнейшей компетенцией в плане владения иностранным языком;</w:t>
      </w:r>
    </w:p>
    <w:p w14:paraId="6597C21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14:paraId="09FED22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обучающихся на уровне среднего общего образования; формирование умения представлять свою страну, её культуру в условиях межкультурного общения;</w:t>
      </w:r>
    </w:p>
    <w:p w14:paraId="0FD06F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14:paraId="4A4D3D2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14:paraId="102F7FAC" w14:textId="3097D9A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14:paraId="0941AB0D" w14:textId="5EE2781C"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2"/>
          <w:sz w:val="24"/>
          <w:szCs w:val="28"/>
        </w:rPr>
        <w:t xml:space="preserve">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w:t>
      </w:r>
      <w:r w:rsidRPr="0018706C">
        <w:rPr>
          <w:rFonts w:ascii="Times New Roman" w:hAnsi="Times New Roman"/>
          <w:sz w:val="24"/>
          <w:szCs w:val="28"/>
        </w:rPr>
        <w:t>на уровне среднего общего образования</w:t>
      </w:r>
      <w:r w:rsidRPr="0018706C">
        <w:rPr>
          <w:rFonts w:ascii="Times New Roman" w:hAnsi="Times New Roman"/>
          <w:spacing w:val="2"/>
          <w:sz w:val="24"/>
          <w:szCs w:val="28"/>
        </w:rPr>
        <w:t>, добиться достижения планируемых результатов на углублённом уровне в рамках содержания обучения, отобранного для уровня среднего общего образования при использовании новых педагогических технологий и возможностей цифровой образовательной среды.</w:t>
      </w:r>
    </w:p>
    <w:p w14:paraId="374BC2BA" w14:textId="4A8B6B5B" w:rsidR="00C668F1" w:rsidRPr="008130F5"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4"/>
        </w:rPr>
      </w:pPr>
      <w:r w:rsidRPr="0018706C">
        <w:rPr>
          <w:rFonts w:ascii="Times New Roman" w:hAnsi="Times New Roman"/>
          <w:sz w:val="24"/>
          <w:szCs w:val="28"/>
        </w:rPr>
        <w:t xml:space="preserve">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нас в школе имеется достаточная кадровая, техническая  и материальная обеспеченность, позволяющая достигнуть предметных результатов, заявленных во </w:t>
      </w:r>
      <w:r w:rsidRPr="008130F5">
        <w:rPr>
          <w:rFonts w:ascii="Times New Roman" w:hAnsi="Times New Roman"/>
          <w:sz w:val="24"/>
          <w:szCs w:val="24"/>
        </w:rPr>
        <w:t>ФГОС СОО.</w:t>
      </w:r>
    </w:p>
    <w:p w14:paraId="4C376D4D" w14:textId="7EB3F168" w:rsidR="00C668F1" w:rsidRPr="00640866" w:rsidRDefault="00C668F1" w:rsidP="00640866">
      <w:pPr>
        <w:widowControl w:val="0"/>
        <w:spacing w:after="0" w:line="240" w:lineRule="auto"/>
        <w:ind w:firstLine="709"/>
        <w:jc w:val="both"/>
        <w:rPr>
          <w:rFonts w:ascii="Times New Roman" w:eastAsia="SchoolBookSanPin" w:hAnsi="Times New Roman"/>
          <w:position w:val="1"/>
          <w:sz w:val="24"/>
          <w:szCs w:val="24"/>
          <w:lang w:eastAsia="en-US"/>
        </w:rPr>
      </w:pPr>
      <w:r w:rsidRPr="008130F5">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8130F5">
        <w:rPr>
          <w:rFonts w:ascii="Times New Roman" w:eastAsia="SchoolBookSanPin" w:hAnsi="Times New Roman"/>
          <w:position w:val="1"/>
          <w:sz w:val="24"/>
          <w:szCs w:val="24"/>
          <w:lang w:eastAsia="en-US"/>
        </w:rPr>
        <w:t>.</w:t>
      </w:r>
    </w:p>
    <w:p w14:paraId="6EAC0F28" w14:textId="3149E551"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Углублённый уровень</w:t>
      </w:r>
      <w:r w:rsidRPr="0018706C">
        <w:rPr>
          <w:rFonts w:ascii="Times New Roman" w:hAnsi="Times New Roman"/>
          <w:sz w:val="24"/>
          <w:szCs w:val="28"/>
        </w:rPr>
        <w:t xml:space="preserve"> нацелен на расширение знаний обучающихся в других предметных областях средствами учебного предмета «Иностранный (английский) язык» с целью подготовки к последующему профессиональному образованию. Углублённый уровень овладения иностранным языком может рассматриваться как основа для профориентационной траектории обучения, предполагающей продолжение образования в соответствующих организациях профессионального образования, например, лингвистического профиля. </w:t>
      </w:r>
    </w:p>
    <w:p w14:paraId="05C61FEC" w14:textId="77777777" w:rsidR="00C668F1" w:rsidRPr="0018706C" w:rsidRDefault="00C668F1" w:rsidP="0018706C">
      <w:pPr>
        <w:widowControl w:val="0"/>
        <w:suppressAutoHyphens/>
        <w:spacing w:after="0" w:line="240" w:lineRule="auto"/>
        <w:ind w:firstLine="709"/>
        <w:contextualSpacing/>
        <w:jc w:val="both"/>
        <w:rPr>
          <w:rFonts w:ascii="Times New Roman" w:eastAsia="OfficinaSansBoldITC" w:hAnsi="Times New Roman"/>
          <w:sz w:val="24"/>
          <w:szCs w:val="28"/>
          <w:lang w:eastAsia="en-US"/>
        </w:rPr>
      </w:pPr>
    </w:p>
    <w:p w14:paraId="5C44F534" w14:textId="00F9AF48" w:rsidR="00C668F1" w:rsidRPr="0018706C" w:rsidRDefault="00C668F1" w:rsidP="0018706C">
      <w:pPr>
        <w:widowControl w:val="0"/>
        <w:suppressAutoHyphens/>
        <w:spacing w:after="0" w:line="240" w:lineRule="auto"/>
        <w:ind w:firstLine="709"/>
        <w:contextualSpacing/>
        <w:jc w:val="center"/>
        <w:rPr>
          <w:rFonts w:ascii="Times New Roman" w:eastAsia="OfficinaSansBoldITC" w:hAnsi="Times New Roman"/>
          <w:b/>
          <w:sz w:val="24"/>
          <w:szCs w:val="28"/>
          <w:lang w:eastAsia="en-US"/>
        </w:rPr>
      </w:pPr>
      <w:r w:rsidRPr="0018706C">
        <w:rPr>
          <w:rFonts w:ascii="Times New Roman" w:eastAsia="OfficinaSansBoldITC" w:hAnsi="Times New Roman"/>
          <w:b/>
          <w:sz w:val="24"/>
          <w:szCs w:val="28"/>
          <w:lang w:eastAsia="en-US"/>
        </w:rPr>
        <w:t>Содержание обучения в 10 классе</w:t>
      </w:r>
    </w:p>
    <w:p w14:paraId="27523890" w14:textId="77777777" w:rsidR="0018706C" w:rsidRDefault="0018706C"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5C7FACFF" w14:textId="5A3B12EF"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eastAsia="Calibri" w:hAnsi="Times New Roman"/>
          <w:b/>
          <w:sz w:val="24"/>
          <w:szCs w:val="28"/>
        </w:rPr>
      </w:pPr>
      <w:r w:rsidRPr="0018706C">
        <w:rPr>
          <w:rFonts w:ascii="Times New Roman" w:hAnsi="Times New Roman"/>
          <w:b/>
          <w:sz w:val="24"/>
          <w:szCs w:val="28"/>
        </w:rPr>
        <w:t>Коммуникативные умения</w:t>
      </w:r>
    </w:p>
    <w:p w14:paraId="291C9C1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499BDB1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7B30F3E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Внешность и характеристика человека, литературного персонажа. </w:t>
      </w:r>
    </w:p>
    <w:p w14:paraId="200A742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4C17110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w:t>
      </w:r>
      <w:r w:rsidRPr="0018706C">
        <w:rPr>
          <w:rFonts w:ascii="Times New Roman" w:hAnsi="Times New Roman" w:cs="SchoolBookSanPin"/>
          <w:color w:val="000000"/>
          <w:sz w:val="24"/>
          <w:szCs w:val="28"/>
        </w:rPr>
        <w:t>обучающегося</w:t>
      </w:r>
      <w:r w:rsidRPr="0018706C">
        <w:rPr>
          <w:rFonts w:ascii="Times New Roman" w:hAnsi="Times New Roman"/>
          <w:sz w:val="24"/>
          <w:szCs w:val="28"/>
        </w:rPr>
        <w:t xml:space="preserve">. </w:t>
      </w:r>
    </w:p>
    <w:p w14:paraId="2BF5F67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Современный мир профессий. Проблемы выбора профессии (возможности продолжения образования в вузе, в профессиональном колледже, подработка для </w:t>
      </w:r>
      <w:r w:rsidRPr="0018706C">
        <w:rPr>
          <w:rFonts w:ascii="Times New Roman" w:hAnsi="Times New Roman" w:cs="SchoolBookSanPin"/>
          <w:color w:val="000000"/>
          <w:sz w:val="24"/>
          <w:szCs w:val="28"/>
        </w:rPr>
        <w:t>обучающегося</w:t>
      </w:r>
      <w:r w:rsidRPr="0018706C">
        <w:rPr>
          <w:rFonts w:ascii="Times New Roman" w:hAnsi="Times New Roman"/>
          <w:sz w:val="24"/>
          <w:szCs w:val="28"/>
        </w:rPr>
        <w:t xml:space="preserve">). Роль иностранного языка в планах на будущее. </w:t>
      </w:r>
    </w:p>
    <w:p w14:paraId="15FE004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Молодёжь в современном обществе. Досуг молодёжи: чтение, кино, театр, музыка, музеи, Интернет, компьютерные игры. Любовь и дружба.</w:t>
      </w:r>
    </w:p>
    <w:p w14:paraId="4C5DD96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Покупки: одежда, обувь и продукты питания. Карманные деньги. Молодёжная мода. </w:t>
      </w:r>
    </w:p>
    <w:p w14:paraId="476AC31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Деловое общение: особенности делового общения, деловая этика, деловая переписка, публичное выступление.</w:t>
      </w:r>
    </w:p>
    <w:p w14:paraId="65CB7F2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Туризм. Виды отдыха. Путешествия по России и зарубежным странам. Виртуальные путешествия.</w:t>
      </w:r>
    </w:p>
    <w:p w14:paraId="4AD9082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Проблемы экологии. Защита окружающей среды. Стихийные бедствия.</w:t>
      </w:r>
    </w:p>
    <w:p w14:paraId="031AA0F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Условия проживания в городской/сельской местности.</w:t>
      </w:r>
    </w:p>
    <w:p w14:paraId="2F9E64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Технический прогресс: перспективы и последствия. Современные средства связи (мобильные телефоны, смартфоны, планшеты, компьютеры). Интернет-безопасность.</w:t>
      </w:r>
    </w:p>
    <w:p w14:paraId="6A7D6A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Проблемы современной цивилизации.</w:t>
      </w:r>
    </w:p>
    <w:p w14:paraId="6863077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Родная страна и страна/страны изучаемого языка: географическое положение, столица, крупные города, регионы; государственное устройство;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3A238DF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14:paraId="4DC10A5B"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01094B98" w14:textId="0852061C"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Говорение</w:t>
      </w:r>
    </w:p>
    <w:p w14:paraId="5CA5AF0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hAnsi="Times New Roman"/>
          <w:sz w:val="24"/>
          <w:szCs w:val="28"/>
        </w:rPr>
        <w:t xml:space="preserve">Развитие коммуникативных умений </w:t>
      </w:r>
      <w:r w:rsidRPr="0018706C">
        <w:rPr>
          <w:rFonts w:ascii="Times New Roman" w:eastAsia="Georgia" w:hAnsi="Times New Roman"/>
          <w:sz w:val="24"/>
          <w:szCs w:val="28"/>
        </w:rPr>
        <w:t>диалогической речи</w:t>
      </w:r>
      <w:r w:rsidRPr="0018706C">
        <w:rPr>
          <w:rFonts w:ascii="Times New Roman" w:hAnsi="Times New Roman"/>
          <w:sz w:val="24"/>
          <w:szCs w:val="28"/>
        </w:rPr>
        <w:t xml:space="preserve">, на базе умений, сформированных </w:t>
      </w:r>
      <w:r w:rsidRPr="0018706C">
        <w:rPr>
          <w:rFonts w:ascii="Times New Roman" w:hAnsi="Times New Roman" w:cs="SchoolBookSanPin"/>
          <w:color w:val="000000"/>
          <w:sz w:val="24"/>
          <w:szCs w:val="28"/>
        </w:rPr>
        <w:t>на уровне основного общего образования</w:t>
      </w:r>
      <w:r w:rsidRPr="0018706C">
        <w:rPr>
          <w:rFonts w:ascii="Times New Roman" w:hAnsi="Times New Roman"/>
          <w:sz w:val="24"/>
          <w:szCs w:val="28"/>
        </w:rPr>
        <w:t>,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14:paraId="5B3985B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14:paraId="48CB129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диалог – побуждение к действию: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аргументируя своё приглашение; вежливо соглашаться/не соглашаться на предложение собеседника, объясняя причину своего решения; </w:t>
      </w:r>
    </w:p>
    <w:p w14:paraId="31963B8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w:t>
      </w:r>
    </w:p>
    <w:p w14:paraId="6B7559E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диалог – 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w:t>
      </w:r>
    </w:p>
    <w:p w14:paraId="1006691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pacing w:val="-2"/>
          <w:sz w:val="24"/>
          <w:szCs w:val="28"/>
        </w:rPr>
        <w:t>полилог: запрашивать и обмениваться информацией с участниками полилога; высказывать и аргументировать свою точку зрения; возражать, расспрашивать участников полилога и уточнять их мнения и точки зрения; брать на себя инициативу в обсуждении, внося пояснения/дополнения; выражать эмоциональное отношение к обсуждаемому вопросу; соблюдать речевые нормы и правила поведения, принятые в странах изучаемого языка.</w:t>
      </w:r>
    </w:p>
    <w:p w14:paraId="60FAEC3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Названные умения диалогической речи, включая умения вести полилог, развиваются в стандартных ситуациях неофициального и официального общения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в рамках тематического содержания речи 10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14:paraId="1545487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Объём диалога – до 10 реплик со стороны каждого собеседника. </w:t>
      </w:r>
    </w:p>
    <w:p w14:paraId="1DFA879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коммуникативных умений </w:t>
      </w:r>
      <w:r w:rsidRPr="0018706C">
        <w:rPr>
          <w:rFonts w:ascii="Times New Roman" w:eastAsia="Georgia" w:hAnsi="Times New Roman"/>
          <w:sz w:val="24"/>
          <w:szCs w:val="28"/>
        </w:rPr>
        <w:t xml:space="preserve">монологической речи </w:t>
      </w:r>
      <w:r w:rsidRPr="0018706C">
        <w:rPr>
          <w:rFonts w:ascii="Times New Roman" w:hAnsi="Times New Roman"/>
          <w:sz w:val="24"/>
          <w:szCs w:val="28"/>
        </w:rPr>
        <w:t xml:space="preserve">на базе умений, сформированных </w:t>
      </w:r>
      <w:r w:rsidRPr="0018706C">
        <w:rPr>
          <w:rFonts w:ascii="Times New Roman" w:hAnsi="Times New Roman" w:cs="SchoolBookSanPin"/>
          <w:color w:val="000000"/>
          <w:sz w:val="24"/>
          <w:szCs w:val="28"/>
        </w:rPr>
        <w:t>на уровне основного общего образования</w:t>
      </w:r>
      <w:r w:rsidRPr="0018706C">
        <w:rPr>
          <w:rFonts w:ascii="Times New Roman" w:hAnsi="Times New Roman"/>
          <w:sz w:val="24"/>
          <w:szCs w:val="28"/>
        </w:rPr>
        <w:t>:</w:t>
      </w:r>
    </w:p>
    <w:p w14:paraId="2F30EE8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создание устных связных монологических высказываний с использованием основных коммуникативных типов речи: </w:t>
      </w:r>
    </w:p>
    <w:p w14:paraId="033B3A6A" w14:textId="77777777" w:rsidR="00C668F1" w:rsidRPr="0018706C" w:rsidRDefault="00C668F1" w:rsidP="0018706C">
      <w:pPr>
        <w:widowControl w:val="0"/>
        <w:tabs>
          <w:tab w:val="left" w:pos="227"/>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123C9CAC" w14:textId="77777777" w:rsidR="00C668F1" w:rsidRPr="0018706C" w:rsidRDefault="00C668F1" w:rsidP="0018706C">
      <w:pPr>
        <w:widowControl w:val="0"/>
        <w:tabs>
          <w:tab w:val="left" w:pos="227"/>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повествование/сообщение; </w:t>
      </w:r>
    </w:p>
    <w:p w14:paraId="3A5333C0" w14:textId="77777777" w:rsidR="00C668F1" w:rsidRPr="0018706C" w:rsidRDefault="00C668F1" w:rsidP="0018706C">
      <w:pPr>
        <w:widowControl w:val="0"/>
        <w:tabs>
          <w:tab w:val="left" w:pos="227"/>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рассуждение. </w:t>
      </w:r>
    </w:p>
    <w:p w14:paraId="24F51F3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создание сообщений в связи с прочитанным/прослушанным текстом с выражением своего отношения к событиям и фактам, изложенным в тексте;</w:t>
      </w:r>
    </w:p>
    <w:p w14:paraId="6ABC8D3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устное представление (презентация) результатов выполненной проектной работы.</w:t>
      </w:r>
    </w:p>
    <w:p w14:paraId="5E81CB2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схем, инфографики и(или) без их использования.</w:t>
      </w:r>
    </w:p>
    <w:p w14:paraId="345B40A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монологического высказывания – до 16 фраз.</w:t>
      </w:r>
    </w:p>
    <w:p w14:paraId="7D6F93B3"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2BCD1ED1" w14:textId="0810894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b/>
          <w:sz w:val="24"/>
          <w:szCs w:val="28"/>
        </w:rPr>
        <w:t>Аудирование</w:t>
      </w:r>
    </w:p>
    <w:p w14:paraId="7723F5F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коммуникативных умений аудирования на базе умений, сформированных </w:t>
      </w:r>
      <w:r w:rsidRPr="0018706C">
        <w:rPr>
          <w:rFonts w:ascii="Times New Roman" w:hAnsi="Times New Roman" w:cs="SchoolBookSanPin"/>
          <w:color w:val="000000"/>
          <w:sz w:val="24"/>
          <w:szCs w:val="28"/>
        </w:rPr>
        <w:t>на уровне основного общего образования</w:t>
      </w:r>
      <w:r w:rsidRPr="0018706C">
        <w:rPr>
          <w:rFonts w:ascii="Times New Roman" w:hAnsi="Times New Roman"/>
          <w:sz w:val="24"/>
          <w:szCs w:val="28"/>
        </w:rPr>
        <w:t>: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всей информации.</w:t>
      </w:r>
    </w:p>
    <w:p w14:paraId="399FEDD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pacing w:val="-2"/>
          <w:sz w:val="24"/>
          <w:szCs w:val="28"/>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4774BE6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и имплицитной (неявной) форме, в воспринимаемом на слух тексте.</w:t>
      </w:r>
    </w:p>
    <w:p w14:paraId="64B9591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Аудирование с полным и точным пониманием всей информации, данной 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из контекста о значении незнакомых слов.</w:t>
      </w:r>
    </w:p>
    <w:p w14:paraId="359AF7B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14:paraId="151DB16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Время звучания текста/текстов для аудирования – до 3 минут.</w:t>
      </w:r>
    </w:p>
    <w:p w14:paraId="21994537"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OfficinaSansBoldITC" w:hAnsi="Times New Roman" w:cs="SchoolBookSanPin"/>
          <w:b/>
          <w:color w:val="000000"/>
          <w:sz w:val="24"/>
          <w:szCs w:val="28"/>
        </w:rPr>
      </w:pPr>
    </w:p>
    <w:p w14:paraId="2F2A6274" w14:textId="0D44C07D"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OfficinaSansBoldITC" w:hAnsi="Times New Roman" w:cs="SchoolBookSanPin"/>
          <w:b/>
          <w:color w:val="000000"/>
          <w:sz w:val="24"/>
          <w:szCs w:val="28"/>
        </w:rPr>
        <w:t> </w:t>
      </w:r>
      <w:r w:rsidR="00565EC8" w:rsidRPr="0018706C">
        <w:rPr>
          <w:rFonts w:ascii="Times New Roman" w:eastAsia="Georgia" w:hAnsi="Times New Roman"/>
          <w:b/>
          <w:sz w:val="24"/>
          <w:szCs w:val="28"/>
        </w:rPr>
        <w:t>Смысловое чтение</w:t>
      </w:r>
    </w:p>
    <w:p w14:paraId="080FC6E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сформированных </w:t>
      </w:r>
      <w:r w:rsidRPr="0018706C">
        <w:rPr>
          <w:rFonts w:ascii="Times New Roman" w:hAnsi="Times New Roman" w:cs="SchoolBookSanPin"/>
          <w:color w:val="000000"/>
          <w:sz w:val="24"/>
          <w:szCs w:val="28"/>
        </w:rPr>
        <w:t>на уровне основного общего образования</w:t>
      </w:r>
      <w:r w:rsidRPr="0018706C">
        <w:rPr>
          <w:rFonts w:ascii="Times New Roman" w:hAnsi="Times New Roman"/>
          <w:sz w:val="24"/>
          <w:szCs w:val="28"/>
        </w:rPr>
        <w:t xml:space="preserve">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содержания прочитанного текста. </w:t>
      </w:r>
    </w:p>
    <w:p w14:paraId="604F09D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pacing w:val="-2"/>
          <w:sz w:val="24"/>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5339B9E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689E88B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24F0E47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Чтение несплошных текстов (таблиц, диаграмм, графиков, схем, инфографики и другие) и понимание представленной в них информации. </w:t>
      </w:r>
    </w:p>
    <w:p w14:paraId="4878DA2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 </w:t>
      </w:r>
    </w:p>
    <w:p w14:paraId="5F56FEB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текста/текстов для чтения – 700–800 слов.</w:t>
      </w:r>
    </w:p>
    <w:p w14:paraId="2A778D61"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27766A74" w14:textId="2907C75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b/>
          <w:sz w:val="24"/>
          <w:szCs w:val="28"/>
        </w:rPr>
        <w:t>Письменная речь</w:t>
      </w:r>
    </w:p>
    <w:p w14:paraId="04DEB1E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умений письменной речи на базе умений, сформированных </w:t>
      </w:r>
      <w:r w:rsidRPr="0018706C">
        <w:rPr>
          <w:rFonts w:ascii="Times New Roman" w:hAnsi="Times New Roman" w:cs="SchoolBookSanPin"/>
          <w:color w:val="000000"/>
          <w:sz w:val="24"/>
          <w:szCs w:val="28"/>
        </w:rPr>
        <w:t>на уровне основного общего образования</w:t>
      </w:r>
      <w:r w:rsidRPr="0018706C">
        <w:rPr>
          <w:rFonts w:ascii="Times New Roman" w:hAnsi="Times New Roman"/>
          <w:sz w:val="24"/>
          <w:szCs w:val="28"/>
        </w:rPr>
        <w:t>:</w:t>
      </w:r>
    </w:p>
    <w:p w14:paraId="6E5C4CA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заполнение анкет и формуляров в соответствии с нормами речевого этикета, принятыми в стране/странах изучаемого языка; </w:t>
      </w:r>
    </w:p>
    <w:p w14:paraId="65F66D8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написание резюме (CV) с сообщением основных сведений о себе</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соответствии с нормами речевого этикета, принятыми в стране/странах изучаемого языка; </w:t>
      </w:r>
    </w:p>
    <w:p w14:paraId="39D598D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написание электронного сообщения личного характера в соответствии с нормами речевого этикета, принятыми в стране/странах изучаемого языка. Объём сообщения – до 140 слов;</w:t>
      </w:r>
    </w:p>
    <w:p w14:paraId="5255F33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140 слов;</w:t>
      </w:r>
    </w:p>
    <w:p w14:paraId="4660167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создание небольшого письменного высказывания (в том числе аннотации, рассказа, рецензии, статьи) на основе плана, иллюстрации/иллюстраций и/или прочитанного/прослушанного текста с использованием или без использования образца. Объём письменного высказывания – до 160 слов;</w:t>
      </w:r>
    </w:p>
    <w:p w14:paraId="6F49ACE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заполнение таблицы: краткая фиксация содержания прочитанного/прослушанного текста или дополнение информации в таблице; </w:t>
      </w:r>
    </w:p>
    <w:p w14:paraId="787A77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создание письменного высказывания с элементами рассуждения на основе таблицы, графика, диаграммы и письменного высказывания типа «Моё мнение»,</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«За и против». Объём письменного высказывания – до 250 слов;</w:t>
      </w:r>
    </w:p>
    <w:p w14:paraId="0D4281E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письменное предоставление результатов выполненной проектной работы, в том числе в форме презентации. Объём – до 250 слов.</w:t>
      </w:r>
    </w:p>
    <w:p w14:paraId="53EF1AB8"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4B7E67A3" w14:textId="2B616F14"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 xml:space="preserve">Перевод как </w:t>
      </w:r>
      <w:r w:rsidR="00565EC8" w:rsidRPr="0018706C">
        <w:rPr>
          <w:rFonts w:ascii="Times New Roman" w:eastAsia="Georgia" w:hAnsi="Times New Roman"/>
          <w:b/>
          <w:sz w:val="24"/>
          <w:szCs w:val="28"/>
        </w:rPr>
        <w:t>особый вид речевой деятельности</w:t>
      </w:r>
    </w:p>
    <w:p w14:paraId="4B5AC78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Предпереводческий анализ текста, выявление возможных переводческих трудностей и путей их преодоления.</w:t>
      </w:r>
    </w:p>
    <w:p w14:paraId="74A68FA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hAnsi="Times New Roman"/>
          <w:sz w:val="24"/>
          <w:szCs w:val="28"/>
        </w:rPr>
        <w:t>Сопоставительный анализ оригинала и перевода и объективная оценка качества перевода.</w:t>
      </w:r>
    </w:p>
    <w:p w14:paraId="34E1667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4"/>
          <w:sz w:val="24"/>
          <w:szCs w:val="28"/>
        </w:rPr>
      </w:pPr>
      <w:r w:rsidRPr="0018706C">
        <w:rPr>
          <w:rFonts w:ascii="Times New Roman" w:hAnsi="Times New Roman"/>
          <w:spacing w:val="-4"/>
          <w:sz w:val="24"/>
          <w:szCs w:val="28"/>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1EA4267F" w14:textId="77777777" w:rsidR="0018706C" w:rsidRDefault="0018706C"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46259011" w14:textId="60A7C101"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r w:rsidRPr="0018706C">
        <w:rPr>
          <w:rFonts w:ascii="Times New Roman" w:hAnsi="Times New Roman"/>
          <w:b/>
          <w:sz w:val="24"/>
          <w:szCs w:val="28"/>
        </w:rPr>
        <w:t>Языковые знания и навыки.</w:t>
      </w:r>
    </w:p>
    <w:p w14:paraId="2A14C108" w14:textId="286D01D1"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sz w:val="24"/>
          <w:szCs w:val="28"/>
        </w:rPr>
        <w:t>Фонетическая</w:t>
      </w:r>
      <w:r w:rsidR="00DD7B7D" w:rsidRPr="0018706C">
        <w:rPr>
          <w:rFonts w:ascii="Times New Roman" w:eastAsia="Georgia" w:hAnsi="Times New Roman"/>
          <w:sz w:val="24"/>
          <w:szCs w:val="28"/>
        </w:rPr>
        <w:t xml:space="preserve"> </w:t>
      </w:r>
      <w:r w:rsidRPr="0018706C">
        <w:rPr>
          <w:rFonts w:ascii="Times New Roman" w:eastAsia="Georgia" w:hAnsi="Times New Roman"/>
          <w:sz w:val="24"/>
          <w:szCs w:val="28"/>
        </w:rPr>
        <w:t>сторона речи.</w:t>
      </w:r>
    </w:p>
    <w:p w14:paraId="793E161C" w14:textId="7EA333F0"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Различение на слух (без ошибок, ведущих к </w:t>
      </w:r>
      <w:r w:rsidR="00A50C17" w:rsidRPr="0018706C">
        <w:rPr>
          <w:rFonts w:ascii="Times New Roman" w:hAnsi="Times New Roman"/>
          <w:sz w:val="24"/>
          <w:szCs w:val="28"/>
        </w:rPr>
        <w:t xml:space="preserve">сбою </w:t>
      </w:r>
      <w:r w:rsidR="00A50C17" w:rsidRPr="0018706C">
        <w:rPr>
          <w:rFonts w:ascii="Times New Roman" w:eastAsia="SchoolBookSanPin" w:hAnsi="Times New Roman" w:cs="SchoolBookSanPin"/>
          <w:color w:val="000000"/>
          <w:sz w:val="24"/>
          <w:szCs w:val="28"/>
        </w:rPr>
        <w:t>в</w:t>
      </w:r>
      <w:r w:rsidRPr="0018706C">
        <w:rPr>
          <w:rFonts w:ascii="Times New Roman" w:hAnsi="Times New Roman"/>
          <w:sz w:val="24"/>
          <w:szCs w:val="28"/>
        </w:rPr>
        <w:t xml:space="preserve"> коммуникации) произношение слов с соблюдением правильного </w:t>
      </w:r>
      <w:r w:rsidR="00A50C17" w:rsidRPr="0018706C">
        <w:rPr>
          <w:rFonts w:ascii="Times New Roman" w:hAnsi="Times New Roman"/>
          <w:sz w:val="24"/>
          <w:szCs w:val="28"/>
        </w:rPr>
        <w:t xml:space="preserve">ударения </w:t>
      </w:r>
      <w:r w:rsidR="00A50C17" w:rsidRPr="0018706C">
        <w:rPr>
          <w:rFonts w:ascii="Times New Roman" w:eastAsia="SchoolBookSanPin" w:hAnsi="Times New Roman" w:cs="SchoolBookSanPin"/>
          <w:color w:val="000000"/>
          <w:sz w:val="24"/>
          <w:szCs w:val="28"/>
        </w:rPr>
        <w:t>и</w:t>
      </w:r>
      <w:r w:rsidRPr="0018706C">
        <w:rPr>
          <w:rFonts w:ascii="Times New Roman" w:hAnsi="Times New Roman"/>
          <w:sz w:val="24"/>
          <w:szCs w:val="28"/>
        </w:rPr>
        <w:t xml:space="preserve">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5DE337F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70E5F77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w:t>
      </w:r>
    </w:p>
    <w:p w14:paraId="41542F3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текста для чтения вслух – до 160 слов.</w:t>
      </w:r>
    </w:p>
    <w:p w14:paraId="55A3D21A" w14:textId="245DD0C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sz w:val="24"/>
          <w:szCs w:val="28"/>
        </w:rPr>
        <w:t>Орфография и пунктуация.</w:t>
      </w:r>
    </w:p>
    <w:p w14:paraId="08C0251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Правильное написание изученных слов.</w:t>
      </w:r>
    </w:p>
    <w:p w14:paraId="4E5B773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25F931A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Пунктуационно правильное оформление прямой речи в соответствии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нормами изучаемого языка: использование запятой/двоеточия после слов автора перед прямой речью, заключение прямой речи в кавычки.</w:t>
      </w:r>
    </w:p>
    <w:p w14:paraId="63F1AD4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4990603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Пунктуационно правильное оформление официального (делового) письма, в том числе электронного, в соответствии с принятыми в стране/странах изучаемого языка нормами официального общения.</w:t>
      </w:r>
    </w:p>
    <w:p w14:paraId="42C71FE0" w14:textId="48331B35"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sz w:val="24"/>
          <w:szCs w:val="28"/>
        </w:rPr>
        <w:t>Лексическая сторона речи.</w:t>
      </w:r>
    </w:p>
    <w:p w14:paraId="6C1EB9A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Распознавание в письменном и звучащем тексте и употребление в устной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14:paraId="71C611D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 1400 лексических единиц для продуктивного использования (включая 1300 лексических единиц, изученных ранее) и 1550 лексических единиц для рецептивного усвоения (включая 1400 лексических единиц продуктивного минимума).</w:t>
      </w:r>
    </w:p>
    <w:p w14:paraId="56A83A6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Основные способы словообразования: </w:t>
      </w:r>
    </w:p>
    <w:p w14:paraId="0ED569A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а) аффиксация: </w:t>
      </w:r>
    </w:p>
    <w:p w14:paraId="2C42ABD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глаголов при помощи префиксов dis-, mis-, re-, over-, under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суффикса -ise/-ize; </w:t>
      </w:r>
    </w:p>
    <w:p w14:paraId="14C658B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имён существительных при помощи префиксов un-, in-/im-, il-/ir- и суффиксов -ance/-ence, -er/-or, -ing, -ism, -ist, -ity, -ment, -ness, -sion/-tion-, -ship; </w:t>
      </w:r>
    </w:p>
    <w:p w14:paraId="1845BAD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имён прилагательных при помощи префиксов un-, in-/im-, il-/ir-, inter-, non-, post-, pre-, super- и суффиксов -able/-ible, -al, -ed, -ese, -ful, -ian/-an, -ic, -ical, -ing, -ish -ive, -less, -ly, -ous, -y;</w:t>
      </w:r>
    </w:p>
    <w:p w14:paraId="461CE46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наречий при помощи префиксов un-, in-/im-, il-/ir- и суффикса -ly; </w:t>
      </w:r>
    </w:p>
    <w:p w14:paraId="5D74172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числительных при помощи суффиксов -teen, -ty, -th;</w:t>
      </w:r>
    </w:p>
    <w:p w14:paraId="49A8AF5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б) словосложение: </w:t>
      </w:r>
    </w:p>
    <w:p w14:paraId="675BB90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сложных существительных путём соединения основ существительных (football);</w:t>
      </w:r>
    </w:p>
    <w:p w14:paraId="44D7321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2"/>
          <w:sz w:val="24"/>
          <w:szCs w:val="28"/>
        </w:rPr>
        <w:t xml:space="preserve">образование сложных существительных путём соединения основы прилагательного с основой существительного (blackboard); </w:t>
      </w:r>
    </w:p>
    <w:p w14:paraId="0EAA6F2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сложных существительных путём соединения основ существительных с предлогом (father-in-law); </w:t>
      </w:r>
    </w:p>
    <w:p w14:paraId="3B78201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0A73C6C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сложных прилагательных путём соединения наречия с основой причастия II (well-behaved);</w:t>
      </w:r>
    </w:p>
    <w:p w14:paraId="169EAC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сложных прилагательных путём соединения основы прилагательного с основой причастия I (nice-looking);</w:t>
      </w:r>
    </w:p>
    <w:p w14:paraId="604782B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 конверсия:</w:t>
      </w:r>
    </w:p>
    <w:p w14:paraId="326D936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имён существительных от неопределённых форм глаголов  (to run – a run); </w:t>
      </w:r>
    </w:p>
    <w:p w14:paraId="30BC746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имён существительных от имён прилагательных (rich people – the rich);</w:t>
      </w:r>
    </w:p>
    <w:p w14:paraId="48C9ECF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глаголов от имён существительных (a hand – to hand); </w:t>
      </w:r>
    </w:p>
    <w:p w14:paraId="05952C0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глаголов от имён прилагательных (cool – to cool).</w:t>
      </w:r>
    </w:p>
    <w:p w14:paraId="46C7EAE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Имена прилагательные на -ed и -ing (excited – exciting).</w:t>
      </w:r>
    </w:p>
    <w:p w14:paraId="7E8A92C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Многозначные лексические единицы. Наиболее частотные фразовые глаголы. Синонимы. Антонимы. Омонимы. Интернациональные слова. Сокращения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аббревиатуры. </w:t>
      </w:r>
    </w:p>
    <w:p w14:paraId="252CC7D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Различные средства связи для обеспечения целостности и логичности устного/письменного высказывания. </w:t>
      </w:r>
    </w:p>
    <w:p w14:paraId="41FC235B" w14:textId="2B418880"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sz w:val="24"/>
          <w:szCs w:val="28"/>
        </w:rPr>
        <w:t>Грамматическая сторона речи.</w:t>
      </w:r>
    </w:p>
    <w:p w14:paraId="00E52B2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72B47F5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отрицательной форме). </w:t>
      </w:r>
    </w:p>
    <w:p w14:paraId="1186B54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14:paraId="77E452E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It. </w:t>
      </w:r>
    </w:p>
    <w:p w14:paraId="0D4D756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There + to be. </w:t>
      </w:r>
    </w:p>
    <w:p w14:paraId="6F9D080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глагольными</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w:t>
      </w:r>
      <w:r w:rsidRPr="0018706C">
        <w:rPr>
          <w:rFonts w:ascii="Times New Roman" w:hAnsi="Times New Roman"/>
          <w:sz w:val="24"/>
          <w:szCs w:val="28"/>
        </w:rPr>
        <w:t>содержащими</w:t>
      </w:r>
      <w:r w:rsidRPr="0018706C">
        <w:rPr>
          <w:rFonts w:ascii="Times New Roman" w:hAnsi="Times New Roman"/>
          <w:sz w:val="24"/>
          <w:szCs w:val="28"/>
          <w:lang w:val="en-US"/>
        </w:rPr>
        <w:t xml:space="preserve"> </w:t>
      </w:r>
      <w:r w:rsidRPr="0018706C">
        <w:rPr>
          <w:rFonts w:ascii="Times New Roman" w:hAnsi="Times New Roman"/>
          <w:sz w:val="24"/>
          <w:szCs w:val="28"/>
        </w:rPr>
        <w:t>глаголы</w:t>
      </w:r>
      <w:r w:rsidRPr="0018706C">
        <w:rPr>
          <w:rFonts w:ascii="Times New Roman" w:hAnsi="Times New Roman"/>
          <w:sz w:val="24"/>
          <w:szCs w:val="28"/>
          <w:lang w:val="en-US"/>
        </w:rPr>
        <w:t>-</w:t>
      </w:r>
      <w:r w:rsidRPr="0018706C">
        <w:rPr>
          <w:rFonts w:ascii="Times New Roman" w:hAnsi="Times New Roman"/>
          <w:sz w:val="24"/>
          <w:szCs w:val="28"/>
        </w:rPr>
        <w:t>связки</w:t>
      </w:r>
      <w:r w:rsidRPr="0018706C">
        <w:rPr>
          <w:rFonts w:ascii="Times New Roman" w:hAnsi="Times New Roman"/>
          <w:sz w:val="24"/>
          <w:szCs w:val="28"/>
          <w:lang w:val="en-US"/>
        </w:rPr>
        <w:t xml:space="preserve"> to be, to look, to seem, to feel (He looks/seems/feels happy.). </w:t>
      </w:r>
    </w:p>
    <w:p w14:paraId="764A66D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c</w:t>
      </w:r>
      <w:r w:rsidRPr="0018706C">
        <w:rPr>
          <w:rFonts w:ascii="Times New Roman" w:hAnsi="Times New Roman"/>
          <w:sz w:val="24"/>
          <w:szCs w:val="28"/>
        </w:rPr>
        <w:t>о</w:t>
      </w:r>
      <w:r w:rsidRPr="0018706C">
        <w:rPr>
          <w:rFonts w:ascii="Times New Roman" w:hAnsi="Times New Roman"/>
          <w:sz w:val="24"/>
          <w:szCs w:val="28"/>
          <w:lang w:val="en-US"/>
        </w:rPr>
        <w:t xml:space="preserve"> </w:t>
      </w:r>
      <w:r w:rsidRPr="0018706C">
        <w:rPr>
          <w:rFonts w:ascii="Times New Roman" w:hAnsi="Times New Roman"/>
          <w:sz w:val="24"/>
          <w:szCs w:val="28"/>
        </w:rPr>
        <w:t>сложным</w:t>
      </w:r>
      <w:r w:rsidRPr="0018706C">
        <w:rPr>
          <w:rFonts w:ascii="Times New Roman" w:hAnsi="Times New Roman"/>
          <w:sz w:val="24"/>
          <w:szCs w:val="28"/>
          <w:lang w:val="en-US"/>
        </w:rPr>
        <w:t xml:space="preserve"> </w:t>
      </w:r>
      <w:r w:rsidRPr="0018706C">
        <w:rPr>
          <w:rFonts w:ascii="Times New Roman" w:hAnsi="Times New Roman"/>
          <w:sz w:val="24"/>
          <w:szCs w:val="28"/>
        </w:rPr>
        <w:t>дополнением</w:t>
      </w:r>
      <w:r w:rsidRPr="0018706C">
        <w:rPr>
          <w:rFonts w:ascii="Times New Roman" w:hAnsi="Times New Roman"/>
          <w:sz w:val="24"/>
          <w:szCs w:val="28"/>
          <w:lang w:val="en-US"/>
        </w:rPr>
        <w:t xml:space="preserve"> – Complex Object (I want you to help me. I saw her cross/crossing the road. I want to have my hair cut.) </w:t>
      </w:r>
    </w:p>
    <w:p w14:paraId="1F58F03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Сложносочинённые предложения с сочинительными союзами and, but, or.</w:t>
      </w:r>
    </w:p>
    <w:p w14:paraId="3205712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Сложноподчинённые предложения с союзами и союзными словами because, if, when, where, what, why, how.</w:t>
      </w:r>
    </w:p>
    <w:p w14:paraId="15D213C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Сложноподчинённые предложения с определительными придаточными с союзными словами who, which, that. </w:t>
      </w:r>
    </w:p>
    <w:p w14:paraId="374E48E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Сложноподчинённые предложения с союзными словами whoever, whatever, however, whenever. </w:t>
      </w:r>
    </w:p>
    <w:p w14:paraId="514FD7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14:paraId="7F02A75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Инверсия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hardly (ever) … when, no sooner … that, if only …;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условных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предложениях</w:t>
      </w:r>
      <w:r w:rsidRPr="0018706C">
        <w:rPr>
          <w:rFonts w:ascii="Times New Roman" w:hAnsi="Times New Roman"/>
          <w:sz w:val="24"/>
          <w:szCs w:val="28"/>
          <w:lang w:val="en-US"/>
        </w:rPr>
        <w:t xml:space="preserve"> (If) … should … do.</w:t>
      </w:r>
    </w:p>
    <w:p w14:paraId="23D9B72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Все</w:t>
      </w:r>
      <w:r w:rsidRPr="0018706C">
        <w:rPr>
          <w:rFonts w:ascii="Times New Roman" w:hAnsi="Times New Roman"/>
          <w:sz w:val="24"/>
          <w:szCs w:val="28"/>
          <w:lang w:val="en-US"/>
        </w:rPr>
        <w:t xml:space="preserve"> </w:t>
      </w:r>
      <w:r w:rsidRPr="0018706C">
        <w:rPr>
          <w:rFonts w:ascii="Times New Roman" w:hAnsi="Times New Roman"/>
          <w:sz w:val="24"/>
          <w:szCs w:val="28"/>
        </w:rPr>
        <w:t>типы</w:t>
      </w:r>
      <w:r w:rsidRPr="0018706C">
        <w:rPr>
          <w:rFonts w:ascii="Times New Roman" w:hAnsi="Times New Roman"/>
          <w:sz w:val="24"/>
          <w:szCs w:val="28"/>
          <w:lang w:val="en-US"/>
        </w:rPr>
        <w:t xml:space="preserve"> </w:t>
      </w:r>
      <w:r w:rsidRPr="0018706C">
        <w:rPr>
          <w:rFonts w:ascii="Times New Roman" w:hAnsi="Times New Roman"/>
          <w:sz w:val="24"/>
          <w:szCs w:val="28"/>
        </w:rPr>
        <w:t>вопросительных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предложений</w:t>
      </w:r>
      <w:r w:rsidRPr="0018706C">
        <w:rPr>
          <w:rFonts w:ascii="Times New Roman" w:hAnsi="Times New Roman"/>
          <w:sz w:val="24"/>
          <w:szCs w:val="28"/>
          <w:lang w:val="en-US"/>
        </w:rPr>
        <w:t xml:space="preserve"> (</w:t>
      </w:r>
      <w:r w:rsidRPr="0018706C">
        <w:rPr>
          <w:rFonts w:ascii="Times New Roman" w:hAnsi="Times New Roman"/>
          <w:sz w:val="24"/>
          <w:szCs w:val="28"/>
        </w:rPr>
        <w:t>общий</w:t>
      </w:r>
      <w:r w:rsidRPr="0018706C">
        <w:rPr>
          <w:rFonts w:ascii="Times New Roman" w:hAnsi="Times New Roman"/>
          <w:sz w:val="24"/>
          <w:szCs w:val="28"/>
          <w:lang w:val="en-US"/>
        </w:rPr>
        <w:t xml:space="preserve">, </w:t>
      </w:r>
      <w:r w:rsidRPr="0018706C">
        <w:rPr>
          <w:rFonts w:ascii="Times New Roman" w:hAnsi="Times New Roman"/>
          <w:sz w:val="24"/>
          <w:szCs w:val="28"/>
        </w:rPr>
        <w:t>специальный</w:t>
      </w:r>
      <w:r w:rsidRPr="0018706C">
        <w:rPr>
          <w:rFonts w:ascii="Times New Roman" w:hAnsi="Times New Roman"/>
          <w:sz w:val="24"/>
          <w:szCs w:val="28"/>
          <w:lang w:val="en-US"/>
        </w:rPr>
        <w:t xml:space="preserve">, </w:t>
      </w:r>
      <w:r w:rsidRPr="0018706C">
        <w:rPr>
          <w:rFonts w:ascii="Times New Roman" w:hAnsi="Times New Roman"/>
          <w:sz w:val="24"/>
          <w:szCs w:val="28"/>
        </w:rPr>
        <w:t>альтернативный</w:t>
      </w:r>
      <w:r w:rsidRPr="0018706C">
        <w:rPr>
          <w:rFonts w:ascii="Times New Roman" w:hAnsi="Times New Roman"/>
          <w:sz w:val="24"/>
          <w:szCs w:val="28"/>
          <w:lang w:val="en-US"/>
        </w:rPr>
        <w:t xml:space="preserve">, </w:t>
      </w:r>
      <w:r w:rsidRPr="0018706C">
        <w:rPr>
          <w:rFonts w:ascii="Times New Roman" w:hAnsi="Times New Roman"/>
          <w:sz w:val="24"/>
          <w:szCs w:val="28"/>
        </w:rPr>
        <w:t>разделительный</w:t>
      </w:r>
      <w:r w:rsidRPr="0018706C">
        <w:rPr>
          <w:rFonts w:ascii="Times New Roman" w:hAnsi="Times New Roman"/>
          <w:sz w:val="24"/>
          <w:szCs w:val="28"/>
          <w:lang w:val="en-US"/>
        </w:rPr>
        <w:t xml:space="preserve"> </w:t>
      </w:r>
      <w:r w:rsidRPr="0018706C">
        <w:rPr>
          <w:rFonts w:ascii="Times New Roman" w:hAnsi="Times New Roman"/>
          <w:sz w:val="24"/>
          <w:szCs w:val="28"/>
        </w:rPr>
        <w:t>вопросы</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Present/Past/Future Simple Tense; Present/Past/Future Continuous Tense; Present/Past Perfect Tense; Present Perfect Continuous Tense). </w:t>
      </w:r>
    </w:p>
    <w:p w14:paraId="725510C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4471EE3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Модальные глаголы в косвенной речи в настоящем и прошедшем времени. </w:t>
      </w:r>
    </w:p>
    <w:p w14:paraId="61CDD13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as … as, not so … as; both … and …, either … or, neither … nor. </w:t>
      </w:r>
    </w:p>
    <w:p w14:paraId="2FDFD4C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I wish … </w:t>
      </w:r>
    </w:p>
    <w:p w14:paraId="38F330D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Конструкции с глаголами на -ing: to love/hate doing smth.</w:t>
      </w:r>
    </w:p>
    <w:p w14:paraId="64A63BD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c </w:t>
      </w:r>
      <w:r w:rsidRPr="0018706C">
        <w:rPr>
          <w:rFonts w:ascii="Times New Roman" w:hAnsi="Times New Roman"/>
          <w:sz w:val="24"/>
          <w:szCs w:val="28"/>
        </w:rPr>
        <w:t>глаголами</w:t>
      </w:r>
      <w:r w:rsidRPr="0018706C">
        <w:rPr>
          <w:rFonts w:ascii="Times New Roman" w:hAnsi="Times New Roman"/>
          <w:sz w:val="24"/>
          <w:szCs w:val="28"/>
          <w:lang w:val="en-US"/>
        </w:rPr>
        <w:t xml:space="preserve"> to stop, to remember, to forget (</w:t>
      </w:r>
      <w:r w:rsidRPr="0018706C">
        <w:rPr>
          <w:rFonts w:ascii="Times New Roman" w:hAnsi="Times New Roman"/>
          <w:sz w:val="24"/>
          <w:szCs w:val="28"/>
        </w:rPr>
        <w:t>разница</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значении</w:t>
      </w:r>
      <w:r w:rsidRPr="0018706C">
        <w:rPr>
          <w:rFonts w:ascii="Times New Roman" w:hAnsi="Times New Roman"/>
          <w:sz w:val="24"/>
          <w:szCs w:val="28"/>
          <w:lang w:val="en-US"/>
        </w:rPr>
        <w:t xml:space="preserve"> to stop doing smth </w:t>
      </w:r>
      <w:r w:rsidRPr="0018706C">
        <w:rPr>
          <w:rFonts w:ascii="Times New Roman" w:hAnsi="Times New Roman"/>
          <w:sz w:val="24"/>
          <w:szCs w:val="28"/>
        </w:rPr>
        <w:t>и</w:t>
      </w:r>
      <w:r w:rsidRPr="0018706C">
        <w:rPr>
          <w:rFonts w:ascii="Times New Roman" w:hAnsi="Times New Roman"/>
          <w:sz w:val="24"/>
          <w:szCs w:val="28"/>
          <w:lang w:val="en-US"/>
        </w:rPr>
        <w:t xml:space="preserve"> to stop to do smth). </w:t>
      </w:r>
    </w:p>
    <w:p w14:paraId="585291B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It takes me … to do smth. </w:t>
      </w:r>
    </w:p>
    <w:p w14:paraId="72AD789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Конструкция used to + инфинитив глагола. </w:t>
      </w:r>
    </w:p>
    <w:p w14:paraId="03F91C6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be/get used to smth; be/get used to doing smth. </w:t>
      </w:r>
    </w:p>
    <w:p w14:paraId="06C2FDD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pacing w:val="-2"/>
          <w:sz w:val="24"/>
          <w:szCs w:val="28"/>
        </w:rPr>
        <w:t>Конструкции</w:t>
      </w:r>
      <w:r w:rsidRPr="0018706C">
        <w:rPr>
          <w:rFonts w:ascii="Times New Roman" w:hAnsi="Times New Roman"/>
          <w:spacing w:val="-2"/>
          <w:sz w:val="24"/>
          <w:szCs w:val="28"/>
          <w:lang w:val="en-US"/>
        </w:rPr>
        <w:t xml:space="preserve"> I prefer, I’d prefer, I’d rather prefer, </w:t>
      </w:r>
      <w:r w:rsidRPr="0018706C">
        <w:rPr>
          <w:rFonts w:ascii="Times New Roman" w:hAnsi="Times New Roman"/>
          <w:spacing w:val="-2"/>
          <w:sz w:val="24"/>
          <w:szCs w:val="28"/>
        </w:rPr>
        <w:t>выражающих</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предпочтение</w:t>
      </w:r>
      <w:r w:rsidRPr="0018706C">
        <w:rPr>
          <w:rFonts w:ascii="Times New Roman" w:hAnsi="Times New Roman"/>
          <w:spacing w:val="-2"/>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pacing w:val="-2"/>
          <w:sz w:val="24"/>
          <w:szCs w:val="28"/>
        </w:rPr>
        <w:t>а</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также</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конструкций</w:t>
      </w:r>
      <w:r w:rsidRPr="0018706C">
        <w:rPr>
          <w:rFonts w:ascii="Times New Roman" w:hAnsi="Times New Roman"/>
          <w:spacing w:val="-2"/>
          <w:sz w:val="24"/>
          <w:szCs w:val="28"/>
          <w:lang w:val="en-US"/>
        </w:rPr>
        <w:t xml:space="preserve"> I’d rather, You’d better. </w:t>
      </w:r>
    </w:p>
    <w:p w14:paraId="019044C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Подлежащее, выраженное собирательным существительным (family, police),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его согласование со сказуемым. </w:t>
      </w:r>
    </w:p>
    <w:p w14:paraId="16AC01F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5FD4B2A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to be going to, </w:t>
      </w:r>
      <w:r w:rsidRPr="0018706C">
        <w:rPr>
          <w:rFonts w:ascii="Times New Roman" w:hAnsi="Times New Roman"/>
          <w:sz w:val="24"/>
          <w:szCs w:val="28"/>
        </w:rPr>
        <w:t>формы</w:t>
      </w:r>
      <w:r w:rsidRPr="0018706C">
        <w:rPr>
          <w:rFonts w:ascii="Times New Roman" w:hAnsi="Times New Roman"/>
          <w:sz w:val="24"/>
          <w:szCs w:val="28"/>
          <w:lang w:val="en-US"/>
        </w:rPr>
        <w:t xml:space="preserve"> Future Simple Tense </w:t>
      </w:r>
      <w:r w:rsidRPr="0018706C">
        <w:rPr>
          <w:rFonts w:ascii="Times New Roman" w:hAnsi="Times New Roman"/>
          <w:sz w:val="24"/>
          <w:szCs w:val="28"/>
        </w:rPr>
        <w:t>и</w:t>
      </w:r>
      <w:r w:rsidRPr="0018706C">
        <w:rPr>
          <w:rFonts w:ascii="Times New Roman" w:hAnsi="Times New Roman"/>
          <w:sz w:val="24"/>
          <w:szCs w:val="28"/>
          <w:lang w:val="en-US"/>
        </w:rPr>
        <w:t xml:space="preserve"> Present Continuous Tense </w:t>
      </w:r>
      <w:r w:rsidRPr="0018706C">
        <w:rPr>
          <w:rFonts w:ascii="Times New Roman" w:hAnsi="Times New Roman"/>
          <w:sz w:val="24"/>
          <w:szCs w:val="28"/>
        </w:rPr>
        <w:t>для</w:t>
      </w:r>
      <w:r w:rsidRPr="0018706C">
        <w:rPr>
          <w:rFonts w:ascii="Times New Roman" w:hAnsi="Times New Roman"/>
          <w:sz w:val="24"/>
          <w:szCs w:val="28"/>
          <w:lang w:val="en-US"/>
        </w:rPr>
        <w:t xml:space="preserve"> </w:t>
      </w:r>
      <w:r w:rsidRPr="0018706C">
        <w:rPr>
          <w:rFonts w:ascii="Times New Roman" w:hAnsi="Times New Roman"/>
          <w:sz w:val="24"/>
          <w:szCs w:val="28"/>
        </w:rPr>
        <w:t>выражения</w:t>
      </w:r>
      <w:r w:rsidRPr="0018706C">
        <w:rPr>
          <w:rFonts w:ascii="Times New Roman" w:hAnsi="Times New Roman"/>
          <w:sz w:val="24"/>
          <w:szCs w:val="28"/>
          <w:lang w:val="en-US"/>
        </w:rPr>
        <w:t xml:space="preserve"> </w:t>
      </w:r>
      <w:r w:rsidRPr="0018706C">
        <w:rPr>
          <w:rFonts w:ascii="Times New Roman" w:hAnsi="Times New Roman"/>
          <w:sz w:val="24"/>
          <w:szCs w:val="28"/>
        </w:rPr>
        <w:t>будущего</w:t>
      </w:r>
      <w:r w:rsidRPr="0018706C">
        <w:rPr>
          <w:rFonts w:ascii="Times New Roman" w:hAnsi="Times New Roman"/>
          <w:sz w:val="24"/>
          <w:szCs w:val="28"/>
          <w:lang w:val="en-US"/>
        </w:rPr>
        <w:t xml:space="preserve"> </w:t>
      </w:r>
      <w:r w:rsidRPr="0018706C">
        <w:rPr>
          <w:rFonts w:ascii="Times New Roman" w:hAnsi="Times New Roman"/>
          <w:sz w:val="24"/>
          <w:szCs w:val="28"/>
        </w:rPr>
        <w:t>действия</w:t>
      </w:r>
      <w:r w:rsidRPr="0018706C">
        <w:rPr>
          <w:rFonts w:ascii="Times New Roman" w:hAnsi="Times New Roman"/>
          <w:sz w:val="24"/>
          <w:szCs w:val="28"/>
          <w:lang w:val="en-US"/>
        </w:rPr>
        <w:t xml:space="preserve">. </w:t>
      </w:r>
    </w:p>
    <w:p w14:paraId="7DD7A0E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Модальные</w:t>
      </w:r>
      <w:r w:rsidRPr="0018706C">
        <w:rPr>
          <w:rFonts w:ascii="Times New Roman" w:hAnsi="Times New Roman"/>
          <w:sz w:val="24"/>
          <w:szCs w:val="28"/>
          <w:lang w:val="en-US"/>
        </w:rPr>
        <w:t xml:space="preserve"> </w:t>
      </w:r>
      <w:r w:rsidRPr="0018706C">
        <w:rPr>
          <w:rFonts w:ascii="Times New Roman" w:hAnsi="Times New Roman"/>
          <w:sz w:val="24"/>
          <w:szCs w:val="28"/>
        </w:rPr>
        <w:t>глаголы</w:t>
      </w:r>
      <w:r w:rsidRPr="0018706C">
        <w:rPr>
          <w:rFonts w:ascii="Times New Roman" w:hAnsi="Times New Roman"/>
          <w:sz w:val="24"/>
          <w:szCs w:val="28"/>
          <w:lang w:val="en-US"/>
        </w:rPr>
        <w:t xml:space="preserve"> </w:t>
      </w:r>
      <w:r w:rsidRPr="0018706C">
        <w:rPr>
          <w:rFonts w:ascii="Times New Roman" w:hAnsi="Times New Roman"/>
          <w:sz w:val="24"/>
          <w:szCs w:val="28"/>
        </w:rPr>
        <w:t>и</w:t>
      </w:r>
      <w:r w:rsidRPr="0018706C">
        <w:rPr>
          <w:rFonts w:ascii="Times New Roman" w:hAnsi="Times New Roman"/>
          <w:sz w:val="24"/>
          <w:szCs w:val="28"/>
          <w:lang w:val="en-US"/>
        </w:rPr>
        <w:t xml:space="preserve"> </w:t>
      </w:r>
      <w:r w:rsidRPr="0018706C">
        <w:rPr>
          <w:rFonts w:ascii="Times New Roman" w:hAnsi="Times New Roman"/>
          <w:sz w:val="24"/>
          <w:szCs w:val="28"/>
        </w:rPr>
        <w:t>их</w:t>
      </w:r>
      <w:r w:rsidRPr="0018706C">
        <w:rPr>
          <w:rFonts w:ascii="Times New Roman" w:hAnsi="Times New Roman"/>
          <w:sz w:val="24"/>
          <w:szCs w:val="28"/>
          <w:lang w:val="en-US"/>
        </w:rPr>
        <w:t xml:space="preserve"> </w:t>
      </w:r>
      <w:r w:rsidRPr="0018706C">
        <w:rPr>
          <w:rFonts w:ascii="Times New Roman" w:hAnsi="Times New Roman"/>
          <w:sz w:val="24"/>
          <w:szCs w:val="28"/>
        </w:rPr>
        <w:t>эквиваленты</w:t>
      </w:r>
      <w:r w:rsidRPr="0018706C">
        <w:rPr>
          <w:rFonts w:ascii="Times New Roman" w:hAnsi="Times New Roman"/>
          <w:sz w:val="24"/>
          <w:szCs w:val="28"/>
          <w:lang w:val="en-US"/>
        </w:rPr>
        <w:t xml:space="preserve"> (can/be able to, could, must/have to, may, might, should, shall, would, will, need, ought to). </w:t>
      </w:r>
    </w:p>
    <w:p w14:paraId="54449E6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Неличные</w:t>
      </w:r>
      <w:r w:rsidRPr="0018706C">
        <w:rPr>
          <w:rFonts w:ascii="Times New Roman" w:hAnsi="Times New Roman"/>
          <w:sz w:val="24"/>
          <w:szCs w:val="28"/>
          <w:lang w:val="en-US"/>
        </w:rPr>
        <w:t xml:space="preserve"> </w:t>
      </w:r>
      <w:r w:rsidRPr="0018706C">
        <w:rPr>
          <w:rFonts w:ascii="Times New Roman" w:hAnsi="Times New Roman"/>
          <w:sz w:val="24"/>
          <w:szCs w:val="28"/>
        </w:rPr>
        <w:t>формы</w:t>
      </w:r>
      <w:r w:rsidRPr="0018706C">
        <w:rPr>
          <w:rFonts w:ascii="Times New Roman" w:hAnsi="Times New Roman"/>
          <w:sz w:val="24"/>
          <w:szCs w:val="28"/>
          <w:lang w:val="en-US"/>
        </w:rPr>
        <w:t xml:space="preserve"> </w:t>
      </w:r>
      <w:r w:rsidRPr="0018706C">
        <w:rPr>
          <w:rFonts w:ascii="Times New Roman" w:hAnsi="Times New Roman"/>
          <w:sz w:val="24"/>
          <w:szCs w:val="28"/>
        </w:rPr>
        <w:t>глагола</w:t>
      </w:r>
      <w:r w:rsidRPr="0018706C">
        <w:rPr>
          <w:rFonts w:ascii="Times New Roman" w:hAnsi="Times New Roman"/>
          <w:sz w:val="24"/>
          <w:szCs w:val="28"/>
          <w:lang w:val="en-US"/>
        </w:rPr>
        <w:t xml:space="preserve"> – </w:t>
      </w:r>
      <w:r w:rsidRPr="0018706C">
        <w:rPr>
          <w:rFonts w:ascii="Times New Roman" w:hAnsi="Times New Roman"/>
          <w:sz w:val="24"/>
          <w:szCs w:val="28"/>
        </w:rPr>
        <w:t>инфинитив</w:t>
      </w:r>
      <w:r w:rsidRPr="0018706C">
        <w:rPr>
          <w:rFonts w:ascii="Times New Roman" w:hAnsi="Times New Roman"/>
          <w:sz w:val="24"/>
          <w:szCs w:val="28"/>
          <w:lang w:val="en-US"/>
        </w:rPr>
        <w:t xml:space="preserve">, </w:t>
      </w:r>
      <w:r w:rsidRPr="0018706C">
        <w:rPr>
          <w:rFonts w:ascii="Times New Roman" w:hAnsi="Times New Roman"/>
          <w:sz w:val="24"/>
          <w:szCs w:val="28"/>
        </w:rPr>
        <w:t>герундий</w:t>
      </w:r>
      <w:r w:rsidRPr="0018706C">
        <w:rPr>
          <w:rFonts w:ascii="Times New Roman" w:hAnsi="Times New Roman"/>
          <w:sz w:val="24"/>
          <w:szCs w:val="28"/>
          <w:lang w:val="en-US"/>
        </w:rPr>
        <w:t xml:space="preserve">, </w:t>
      </w:r>
      <w:r w:rsidRPr="0018706C">
        <w:rPr>
          <w:rFonts w:ascii="Times New Roman" w:hAnsi="Times New Roman"/>
          <w:sz w:val="24"/>
          <w:szCs w:val="28"/>
        </w:rPr>
        <w:t>причастие</w:t>
      </w:r>
      <w:r w:rsidRPr="0018706C">
        <w:rPr>
          <w:rFonts w:ascii="Times New Roman" w:hAnsi="Times New Roman"/>
          <w:sz w:val="24"/>
          <w:szCs w:val="28"/>
          <w:lang w:val="en-US"/>
        </w:rPr>
        <w:t xml:space="preserve"> (Participle  I </w:t>
      </w:r>
      <w:r w:rsidRPr="0018706C">
        <w:rPr>
          <w:rFonts w:ascii="Times New Roman" w:hAnsi="Times New Roman"/>
          <w:sz w:val="24"/>
          <w:szCs w:val="28"/>
        </w:rPr>
        <w:t>и</w:t>
      </w:r>
      <w:r w:rsidRPr="0018706C">
        <w:rPr>
          <w:rFonts w:ascii="Times New Roman" w:hAnsi="Times New Roman"/>
          <w:sz w:val="24"/>
          <w:szCs w:val="28"/>
          <w:lang w:val="en-US"/>
        </w:rPr>
        <w:t xml:space="preserve"> Participle II); </w:t>
      </w:r>
      <w:r w:rsidRPr="0018706C">
        <w:rPr>
          <w:rFonts w:ascii="Times New Roman" w:hAnsi="Times New Roman"/>
          <w:sz w:val="24"/>
          <w:szCs w:val="28"/>
        </w:rPr>
        <w:t>причастия</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функции</w:t>
      </w:r>
      <w:r w:rsidRPr="0018706C">
        <w:rPr>
          <w:rFonts w:ascii="Times New Roman" w:hAnsi="Times New Roman"/>
          <w:sz w:val="24"/>
          <w:szCs w:val="28"/>
          <w:lang w:val="en-US"/>
        </w:rPr>
        <w:t xml:space="preserve"> </w:t>
      </w:r>
      <w:r w:rsidRPr="0018706C">
        <w:rPr>
          <w:rFonts w:ascii="Times New Roman" w:hAnsi="Times New Roman"/>
          <w:sz w:val="24"/>
          <w:szCs w:val="28"/>
        </w:rPr>
        <w:t>определения</w:t>
      </w:r>
      <w:r w:rsidRPr="0018706C">
        <w:rPr>
          <w:rFonts w:ascii="Times New Roman" w:hAnsi="Times New Roman"/>
          <w:sz w:val="24"/>
          <w:szCs w:val="28"/>
          <w:lang w:val="en-US"/>
        </w:rPr>
        <w:t xml:space="preserve"> (Participle I – a playing child, Participle II – a written text).</w:t>
      </w:r>
    </w:p>
    <w:p w14:paraId="677E93A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Определённый, неопределённый и нулевой артикли. </w:t>
      </w:r>
    </w:p>
    <w:p w14:paraId="7DF2BE7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существительные во множественном числе, образованные по правилу, и исключения. </w:t>
      </w:r>
    </w:p>
    <w:p w14:paraId="6481A46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Неисчисляемые имена существительные, имеющие форму только множественного числа. </w:t>
      </w:r>
    </w:p>
    <w:p w14:paraId="5C8E21F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Притяжательный падеж имён существительных.</w:t>
      </w:r>
    </w:p>
    <w:p w14:paraId="53BB0E2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прилагательные и наречия в положительной, сравнительной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превосходной степенях, образованных по правилу, и исключения. </w:t>
      </w:r>
    </w:p>
    <w:p w14:paraId="4A1AB1D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Порядок следования нескольких прилагательных (мнение – размер – возраст – форма – цвет – происхождение – материал).</w:t>
      </w:r>
    </w:p>
    <w:p w14:paraId="7D24ECA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Слова</w:t>
      </w:r>
      <w:r w:rsidRPr="0018706C">
        <w:rPr>
          <w:rFonts w:ascii="Times New Roman" w:hAnsi="Times New Roman"/>
          <w:sz w:val="24"/>
          <w:szCs w:val="28"/>
          <w:lang w:val="en-US"/>
        </w:rPr>
        <w:t xml:space="preserve">, </w:t>
      </w:r>
      <w:r w:rsidRPr="0018706C">
        <w:rPr>
          <w:rFonts w:ascii="Times New Roman" w:hAnsi="Times New Roman"/>
          <w:sz w:val="24"/>
          <w:szCs w:val="28"/>
        </w:rPr>
        <w:t>выражающие</w:t>
      </w:r>
      <w:r w:rsidRPr="0018706C">
        <w:rPr>
          <w:rFonts w:ascii="Times New Roman" w:hAnsi="Times New Roman"/>
          <w:sz w:val="24"/>
          <w:szCs w:val="28"/>
          <w:lang w:val="en-US"/>
        </w:rPr>
        <w:t xml:space="preserve"> </w:t>
      </w:r>
      <w:r w:rsidRPr="0018706C">
        <w:rPr>
          <w:rFonts w:ascii="Times New Roman" w:hAnsi="Times New Roman"/>
          <w:sz w:val="24"/>
          <w:szCs w:val="28"/>
        </w:rPr>
        <w:t>количество</w:t>
      </w:r>
      <w:r w:rsidRPr="0018706C">
        <w:rPr>
          <w:rFonts w:ascii="Times New Roman" w:hAnsi="Times New Roman"/>
          <w:sz w:val="24"/>
          <w:szCs w:val="28"/>
          <w:lang w:val="en-US"/>
        </w:rPr>
        <w:t xml:space="preserve"> (many/much, little/a little; few/a few; a lot of). </w:t>
      </w:r>
    </w:p>
    <w:p w14:paraId="0C98A0D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z w:val="24"/>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14:paraId="565DF7B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Количественные и порядковые числительные. </w:t>
      </w:r>
    </w:p>
    <w:p w14:paraId="6DF440F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Предлоги места, времени, направления; предлоги, употребляемые с глаголами в страдательном залоге. </w:t>
      </w:r>
    </w:p>
    <w:p w14:paraId="2ABE6411" w14:textId="77777777" w:rsidR="0018706C" w:rsidRDefault="0018706C"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4E6DA471" w14:textId="661E12A6"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r w:rsidRPr="0018706C">
        <w:rPr>
          <w:rFonts w:ascii="Times New Roman" w:hAnsi="Times New Roman"/>
          <w:b/>
          <w:sz w:val="24"/>
          <w:szCs w:val="28"/>
        </w:rPr>
        <w:t>Социокультурные знания и умения.</w:t>
      </w:r>
    </w:p>
    <w:p w14:paraId="5F4A52F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10 класса.</w:t>
      </w:r>
    </w:p>
    <w:p w14:paraId="415EF99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14:paraId="7399365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Владение основными сведениями о социокультурном портрете и культурном наследии страны/стран, говорящих на английском языке. </w:t>
      </w:r>
    </w:p>
    <w:p w14:paraId="57C5D14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5AFAD42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w:t>
      </w:r>
    </w:p>
    <w:p w14:paraId="07ECA308" w14:textId="77777777" w:rsidR="0018706C" w:rsidRDefault="0018706C"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1184A15C" w14:textId="77777777" w:rsidR="001937BB" w:rsidRDefault="001937BB"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63A8E46E" w14:textId="47332E51"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r w:rsidRPr="0018706C">
        <w:rPr>
          <w:rFonts w:ascii="Times New Roman" w:hAnsi="Times New Roman"/>
          <w:b/>
          <w:sz w:val="24"/>
          <w:szCs w:val="28"/>
        </w:rPr>
        <w:t>Компенсаторные умения.</w:t>
      </w:r>
    </w:p>
    <w:p w14:paraId="6150461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1"/>
          <w:sz w:val="24"/>
          <w:szCs w:val="28"/>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40935C54" w14:textId="20CBFDAD" w:rsidR="00A50C17" w:rsidRPr="008130F5" w:rsidRDefault="00C668F1" w:rsidP="008130F5">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w:t>
      </w:r>
      <w:r w:rsidR="008130F5">
        <w:rPr>
          <w:rFonts w:ascii="Times New Roman" w:hAnsi="Times New Roman"/>
          <w:sz w:val="24"/>
          <w:szCs w:val="28"/>
        </w:rPr>
        <w:t>ексте запрашиваемой информации.</w:t>
      </w:r>
    </w:p>
    <w:p w14:paraId="52BD18C1" w14:textId="77777777" w:rsidR="00DA226D" w:rsidRDefault="00DA226D" w:rsidP="0018706C">
      <w:pPr>
        <w:widowControl w:val="0"/>
        <w:suppressAutoHyphens/>
        <w:spacing w:after="0" w:line="240" w:lineRule="auto"/>
        <w:ind w:firstLine="709"/>
        <w:contextualSpacing/>
        <w:jc w:val="center"/>
        <w:rPr>
          <w:rFonts w:ascii="Times New Roman" w:eastAsia="OfficinaSansBoldITC" w:hAnsi="Times New Roman"/>
          <w:b/>
          <w:sz w:val="24"/>
          <w:szCs w:val="28"/>
          <w:lang w:eastAsia="en-US"/>
        </w:rPr>
      </w:pPr>
    </w:p>
    <w:p w14:paraId="718D1280" w14:textId="79D7469E" w:rsidR="00C668F1" w:rsidRPr="0018706C" w:rsidRDefault="00A50C17" w:rsidP="0018706C">
      <w:pPr>
        <w:widowControl w:val="0"/>
        <w:suppressAutoHyphens/>
        <w:spacing w:after="0" w:line="240" w:lineRule="auto"/>
        <w:ind w:firstLine="709"/>
        <w:contextualSpacing/>
        <w:jc w:val="center"/>
        <w:rPr>
          <w:rFonts w:ascii="Times New Roman" w:eastAsia="OfficinaSansBoldITC" w:hAnsi="Times New Roman"/>
          <w:b/>
          <w:sz w:val="24"/>
          <w:szCs w:val="28"/>
          <w:lang w:eastAsia="en-US"/>
        </w:rPr>
      </w:pPr>
      <w:r w:rsidRPr="0018706C">
        <w:rPr>
          <w:rFonts w:ascii="Times New Roman" w:eastAsia="OfficinaSansBoldITC" w:hAnsi="Times New Roman"/>
          <w:b/>
          <w:sz w:val="24"/>
          <w:szCs w:val="28"/>
          <w:lang w:eastAsia="en-US"/>
        </w:rPr>
        <w:t>Содержание обучения в 11 классе</w:t>
      </w:r>
    </w:p>
    <w:p w14:paraId="7F965AE7" w14:textId="77777777" w:rsidR="0018706C" w:rsidRDefault="0018706C"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p>
    <w:p w14:paraId="4C0BA140" w14:textId="38FDE711" w:rsidR="00C668F1" w:rsidRPr="00C91C83"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eastAsia="Calibri" w:hAnsi="Times New Roman"/>
          <w:b/>
          <w:sz w:val="24"/>
          <w:szCs w:val="28"/>
        </w:rPr>
      </w:pPr>
      <w:r w:rsidRPr="00C91C83">
        <w:rPr>
          <w:rFonts w:ascii="Times New Roman" w:hAnsi="Times New Roman"/>
          <w:b/>
          <w:sz w:val="24"/>
          <w:szCs w:val="28"/>
        </w:rPr>
        <w:t>Коммуникативные умения.</w:t>
      </w:r>
    </w:p>
    <w:p w14:paraId="7535EBB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09FBE2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7B4F3B9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Внешность и характеристика человека, литературного персонажа. </w:t>
      </w:r>
    </w:p>
    <w:p w14:paraId="29AD934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02F8D89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Школьное образование, школьная жизнь, школьные праздники. Школьные социальные сети. Переписка с зарубежными сверстниками. Взаимоотношения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школе. Проблемы и решения. Подготовка к выпускным экзаменам. </w:t>
      </w:r>
    </w:p>
    <w:p w14:paraId="1F9A477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Современный мир профессий. Проблема выбора профессии. Альтернативы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в продолжении образования.</w:t>
      </w:r>
    </w:p>
    <w:p w14:paraId="7CB3761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Место иностранного языка в повседневной жизни и профессиональной деятельности в современном мире.</w:t>
      </w:r>
    </w:p>
    <w:p w14:paraId="0BC56DF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Молодёжь в современном обществе. Ценностные ориентиры. Участие молодёжи в жизни общества. Досуг молодёжи: увлечения и интересы. Любовь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дружба.</w:t>
      </w:r>
    </w:p>
    <w:p w14:paraId="3018D6C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Роль спорта в современной жизни: виды спорта, экстремальный спорт, спортивные соревнования, Олимпийские игры.</w:t>
      </w:r>
    </w:p>
    <w:p w14:paraId="43F46AA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Деловое общение: особенности делового общения, деловая этика, деловая переписка, публичное выступление.</w:t>
      </w:r>
    </w:p>
    <w:p w14:paraId="12AC8B1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Туризм. Виды отдыха. Экотуризм. Путешествия по России и зарубежным странам. Виртуальные путешествия.</w:t>
      </w:r>
    </w:p>
    <w:p w14:paraId="0061E0C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Вселенная и человек. Природа. Проблемы экологии. Защита окружающей среды. Проживание в городской/сельской местности.</w:t>
      </w:r>
    </w:p>
    <w:p w14:paraId="45FA0FA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Средства массовой информации: пресса, телевидение, радио, Интернет, социальные сети.</w:t>
      </w:r>
    </w:p>
    <w:p w14:paraId="2538860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2"/>
          <w:sz w:val="24"/>
          <w:szCs w:val="28"/>
        </w:rPr>
        <w:t>Технический прогресс: перспективы и последствия. Современ</w:t>
      </w:r>
      <w:r w:rsidRPr="0018706C">
        <w:rPr>
          <w:rFonts w:ascii="Times New Roman" w:hAnsi="Times New Roman"/>
          <w:sz w:val="24"/>
          <w:szCs w:val="28"/>
        </w:rPr>
        <w:t>ные средства коммуникации. Интернет-безопасность.</w:t>
      </w:r>
    </w:p>
    <w:p w14:paraId="047B113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Проблемы современной цивилизации.</w:t>
      </w:r>
    </w:p>
    <w:p w14:paraId="00502DD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p w14:paraId="1EFA85A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w:t>
      </w:r>
    </w:p>
    <w:p w14:paraId="1D68E159" w14:textId="77777777" w:rsidR="00C91C83" w:rsidRDefault="00C91C83"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0BE6A354" w14:textId="5EEF4CF9" w:rsidR="00C668F1" w:rsidRPr="00C91C83"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C91C83">
        <w:rPr>
          <w:rFonts w:ascii="Times New Roman" w:eastAsia="Georgia" w:hAnsi="Times New Roman"/>
          <w:b/>
          <w:sz w:val="24"/>
          <w:szCs w:val="28"/>
        </w:rPr>
        <w:t>Говорение.</w:t>
      </w:r>
    </w:p>
    <w:p w14:paraId="2A1483D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hAnsi="Times New Roman"/>
          <w:sz w:val="24"/>
          <w:szCs w:val="28"/>
        </w:rPr>
        <w:t xml:space="preserve">Развитие коммуникативных умений </w:t>
      </w:r>
      <w:r w:rsidRPr="0018706C">
        <w:rPr>
          <w:rFonts w:ascii="Times New Roman" w:eastAsia="Georgia" w:hAnsi="Times New Roman"/>
          <w:sz w:val="24"/>
          <w:szCs w:val="28"/>
        </w:rPr>
        <w:t>диалогической речи</w:t>
      </w:r>
      <w:r w:rsidRPr="0018706C">
        <w:rPr>
          <w:rFonts w:ascii="Times New Roman" w:hAnsi="Times New Roman"/>
          <w:sz w:val="24"/>
          <w:szCs w:val="28"/>
        </w:rPr>
        <w:t>: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14:paraId="70129D0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14:paraId="151F122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диалог – побуждение к действию: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6408185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14:paraId="259AA7F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диалог – 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в том числе с помощью комплиментов.</w:t>
      </w:r>
    </w:p>
    <w:p w14:paraId="392A407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полилог: запрашивать и обмениваться информацией; высказывать и аргументировать свою точку зрения; возражать, расспрашивать участников полилога и уточнять их мнение и точки зрения; брать на себя инициативу в обсуждении, внося пояснения/дополнения; выражать эмоциональное отношение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к обсуждаемому вопросу; соблюдать речевые нормы и правила поведения, принятые в странах изучаемого языка.</w:t>
      </w:r>
    </w:p>
    <w:p w14:paraId="24F8D72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Названные умения диалогической речи, включая умения вести полилог, развиваются в стандартных ситуациях неофициального и официального общения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в рамках тематического содержания речи 11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14:paraId="7961A6A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Объём диалога – до 10 реплик со стороны каждого собеседника. </w:t>
      </w:r>
    </w:p>
    <w:p w14:paraId="3244936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коммуникативных умений </w:t>
      </w:r>
      <w:r w:rsidRPr="0018706C">
        <w:rPr>
          <w:rFonts w:ascii="Times New Roman" w:eastAsia="Georgia" w:hAnsi="Times New Roman"/>
          <w:sz w:val="24"/>
          <w:szCs w:val="28"/>
        </w:rPr>
        <w:t>монологической речи</w:t>
      </w:r>
      <w:r w:rsidRPr="0018706C">
        <w:rPr>
          <w:rFonts w:ascii="Times New Roman" w:hAnsi="Times New Roman"/>
          <w:sz w:val="24"/>
          <w:szCs w:val="28"/>
        </w:rPr>
        <w:t xml:space="preserve">: </w:t>
      </w:r>
    </w:p>
    <w:p w14:paraId="0BD73B1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создание устных связных монологических высказываний с использованием основных коммуникативных типов речи: </w:t>
      </w:r>
    </w:p>
    <w:p w14:paraId="5B01EFEA" w14:textId="77777777" w:rsidR="00C668F1" w:rsidRPr="0018706C" w:rsidRDefault="00C668F1" w:rsidP="0018706C">
      <w:pPr>
        <w:widowControl w:val="0"/>
        <w:tabs>
          <w:tab w:val="left" w:pos="227"/>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 </w:t>
      </w:r>
    </w:p>
    <w:p w14:paraId="745DBDB2" w14:textId="77777777" w:rsidR="00C668F1" w:rsidRPr="0018706C" w:rsidRDefault="00C668F1" w:rsidP="0018706C">
      <w:pPr>
        <w:widowControl w:val="0"/>
        <w:tabs>
          <w:tab w:val="left" w:pos="227"/>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повествование/сообщение; </w:t>
      </w:r>
    </w:p>
    <w:p w14:paraId="4B433FC3" w14:textId="77777777" w:rsidR="00C668F1" w:rsidRPr="0018706C" w:rsidRDefault="00C668F1" w:rsidP="0018706C">
      <w:pPr>
        <w:widowControl w:val="0"/>
        <w:tabs>
          <w:tab w:val="left" w:pos="227"/>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рассуждение (с изложением своего мнения и краткой аргументацией);</w:t>
      </w:r>
    </w:p>
    <w:p w14:paraId="6DF1FD7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pacing w:val="-2"/>
          <w:sz w:val="24"/>
          <w:szCs w:val="28"/>
        </w:rPr>
        <w:t>пересказ основного содержания прочитанного/прослушанного текста без опоры на план, ключевые слова с выражением своего отношения к событиям и фактам, изложенным в тексте;</w:t>
      </w:r>
    </w:p>
    <w:p w14:paraId="7795D86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создание сообщений в связи с прочитанным/прослушанным текстом</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выражением своего отношения к событиям и фактам, изложенным в тексте;</w:t>
      </w:r>
    </w:p>
    <w:p w14:paraId="4A9CED4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устное представление результатов выполненной проектной работы.</w:t>
      </w:r>
    </w:p>
    <w:p w14:paraId="01474CE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Данные умения монологической речи развиваются в рамках тематического содержания речи 11 класса с использованием ключевых слов, плана и/или иллюстраций, фотографий, таблиц, диаграмм, схем, инфографики и(или) без их использования. </w:t>
      </w:r>
    </w:p>
    <w:p w14:paraId="275E15C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монологического высказывания – 17–18 фраз.</w:t>
      </w:r>
    </w:p>
    <w:p w14:paraId="1659F194"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5F7667A8" w14:textId="1DC7D598"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Аудирование.</w:t>
      </w:r>
    </w:p>
    <w:p w14:paraId="5C7380B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коммуникативных умений аудирования: понимание на слух аутентичных текстов, содержащих неизученные языковые явления,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всей информации.</w:t>
      </w:r>
    </w:p>
    <w:p w14:paraId="561EDFF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1"/>
          <w:sz w:val="24"/>
          <w:szCs w:val="28"/>
        </w:rPr>
      </w:pPr>
      <w:r w:rsidRPr="0018706C">
        <w:rPr>
          <w:rFonts w:ascii="Times New Roman" w:hAnsi="Times New Roman"/>
          <w:spacing w:val="-1"/>
          <w:sz w:val="24"/>
          <w:szCs w:val="28"/>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7983435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и имплицитной (неявной) форме, в воспринимаемом на слух тексте.</w:t>
      </w:r>
    </w:p>
    <w:p w14:paraId="3BBAA84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Аудирование с полным и точным пониманием всей информации, данной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из контекста о значении незнакомых слов.</w:t>
      </w:r>
    </w:p>
    <w:p w14:paraId="02D5D56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14:paraId="606899B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Языковая сложность текстов для аудирования должна соответствовать уровню, превышающему пороговый (В1+ по общеевропейской шкале). </w:t>
      </w:r>
    </w:p>
    <w:p w14:paraId="27DD343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Время звучания текста/текстов для аудирования – до 3,5 минуты.</w:t>
      </w:r>
    </w:p>
    <w:p w14:paraId="4C4A2F87"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OfficinaSansBoldITC" w:hAnsi="Times New Roman" w:cs="SchoolBookSanPin"/>
          <w:color w:val="000000"/>
          <w:sz w:val="24"/>
          <w:szCs w:val="28"/>
        </w:rPr>
      </w:pPr>
    </w:p>
    <w:p w14:paraId="74864C1C" w14:textId="77777777" w:rsidR="0018706C" w:rsidRDefault="0018706C" w:rsidP="0018706C">
      <w:pPr>
        <w:widowControl w:val="0"/>
        <w:autoSpaceDE w:val="0"/>
        <w:autoSpaceDN w:val="0"/>
        <w:adjustRightInd w:val="0"/>
        <w:spacing w:after="0" w:line="240" w:lineRule="auto"/>
        <w:ind w:firstLine="709"/>
        <w:jc w:val="both"/>
        <w:textAlignment w:val="center"/>
        <w:rPr>
          <w:rFonts w:ascii="Times New Roman" w:eastAsia="OfficinaSansBoldITC" w:hAnsi="Times New Roman" w:cs="SchoolBookSanPin"/>
          <w:color w:val="000000"/>
          <w:sz w:val="24"/>
          <w:szCs w:val="28"/>
        </w:rPr>
      </w:pPr>
    </w:p>
    <w:p w14:paraId="6C29A1DC" w14:textId="4799DB7E"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Смысловое чтение.</w:t>
      </w:r>
    </w:p>
    <w:p w14:paraId="14335A6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умений читать про себя и понимать с использованием языковой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контекстуальной догадки аутентичные тексты разных жанров и стилей, содержащих неизученные языковые явления с разной глубиной проникновения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их содержание в зависимости от поставленной коммуникативной задачи: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пониманием основного содержания; с пониманием нужной/ интересующей/запрашиваемой информации; с полным и точным пониманием содержания текста. </w:t>
      </w:r>
    </w:p>
    <w:p w14:paraId="111EEC9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6A6837C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3B30809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 ходе чтения с полным пониманием содержания аутентичных текстов, содержащих отдельные неизученные языковые явления, формируются</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4EC3177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Чтение несплошных текстов (таблиц, диаграмм, графиков, схем, инфографики и другие) и понимание представленной в них информации. </w:t>
      </w:r>
    </w:p>
    <w:p w14:paraId="2D6944C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w:t>
      </w:r>
    </w:p>
    <w:p w14:paraId="3A80070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Языковая сложность текстов для чтения должна соответствовать уровню, превышающему пороговый (В1+ по общеевропейской шкале). </w:t>
      </w:r>
    </w:p>
    <w:p w14:paraId="5C9B03C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текста/текстов для чтения – 700–900 слов.</w:t>
      </w:r>
    </w:p>
    <w:p w14:paraId="41ED5192" w14:textId="4E3E51B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Письменная речь.</w:t>
      </w:r>
    </w:p>
    <w:p w14:paraId="485F2B2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Развитие умений письменной речи:</w:t>
      </w:r>
    </w:p>
    <w:p w14:paraId="06082EB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заполнение анкет и формуляров в соответствии с нормами речевого этикета, принятыми в стране/странах изучаемого языка; </w:t>
      </w:r>
    </w:p>
    <w:p w14:paraId="02F52CB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2"/>
          <w:sz w:val="24"/>
          <w:szCs w:val="28"/>
        </w:rPr>
        <w:t xml:space="preserve">написание резюме (CV), письма – обращения о приёме на работу (application letter) с сообщением основных сведений о себе в соответствии с нормами речевого этикета, принятыми в стране/странах изучаемого языка. Объём письма – до 140 слов; </w:t>
      </w:r>
    </w:p>
    <w:p w14:paraId="12C193E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написание электронного сообщения личного характера в соответствии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нормами речевого этикета, принятыми в стране/странах изучаемого языка. Объём сообщения – до 140 слов;</w:t>
      </w:r>
    </w:p>
    <w:p w14:paraId="275468A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180 слов;</w:t>
      </w:r>
    </w:p>
    <w:p w14:paraId="6C3EB33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создание небольшого письменного высказывания (в том числе аннотации, рассказа, рецензии, статьи и другие) на основе плана, иллюстрации/иллюстраций и/или прочитанного/прослушанного текста с использованием и(или) без использования образца. Объём письменного высказывания – до 180 слов;</w:t>
      </w:r>
    </w:p>
    <w:p w14:paraId="3C6D3C5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заполнение таблицы: краткая фиксация содержания прочитанного/прослушанного текста или дополнение информации в таблице; </w:t>
      </w:r>
    </w:p>
    <w:p w14:paraId="45AF96E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создание письменного высказывания с элементами рассуждения на основе таблицы, графика, диаграммы и письменного высказывания типа «Моё мнение»,  «За и против». Объём письменного высказывания – до 250 слов;</w:t>
      </w:r>
    </w:p>
    <w:p w14:paraId="7C3D5E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письменное комментирование предложенной информации, высказывания, пословицы, цитаты с выражением и аргументацией своего мнения. Объём – до 250 слов;</w:t>
      </w:r>
    </w:p>
    <w:p w14:paraId="5956D0B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письменное предоставление результатов выполненной проектной работы,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в том числе в форме презентации. Объём – до 250 слов.</w:t>
      </w:r>
    </w:p>
    <w:p w14:paraId="7292C1BE" w14:textId="1F603335"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Перевод как особый вид речевой деятельности.</w:t>
      </w:r>
    </w:p>
    <w:p w14:paraId="031F832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Предпереводческий анализ текста, выявление возможных переводческих трудностей и путей их преодоления.</w:t>
      </w:r>
    </w:p>
    <w:p w14:paraId="6AF601B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hAnsi="Times New Roman"/>
          <w:sz w:val="24"/>
          <w:szCs w:val="28"/>
        </w:rPr>
        <w:t>Сопоставительный анализ оригинала и перевода и объективная оценка качества перевода</w:t>
      </w:r>
    </w:p>
    <w:p w14:paraId="7AACD84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53F2AE1B" w14:textId="1926484D"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r w:rsidRPr="0018706C">
        <w:rPr>
          <w:rFonts w:ascii="Times New Roman" w:hAnsi="Times New Roman"/>
          <w:b/>
          <w:sz w:val="24"/>
          <w:szCs w:val="28"/>
        </w:rPr>
        <w:t>Языковые знания и навыки.</w:t>
      </w:r>
    </w:p>
    <w:p w14:paraId="200E1B33" w14:textId="5B16453B"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sz w:val="24"/>
          <w:szCs w:val="28"/>
        </w:rPr>
      </w:pPr>
      <w:r w:rsidRPr="0018706C">
        <w:rPr>
          <w:rFonts w:ascii="Times New Roman" w:eastAsia="Georgia" w:hAnsi="Times New Roman"/>
          <w:sz w:val="24"/>
          <w:szCs w:val="28"/>
        </w:rPr>
        <w:t>Фонетическая сторона речи.</w:t>
      </w:r>
    </w:p>
    <w:p w14:paraId="583641C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Различение на слух (без ошибок, ведущих к сбою в коммуникации) произношение слов с соблюдением правильного ударения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348554D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7A15949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Тексты для чтения вслух: сообщение информационного характера, отрывок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из статьи научно-популярного характера, рассказ, диалог (беседа), интервью. </w:t>
      </w:r>
    </w:p>
    <w:p w14:paraId="28F39F0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текста для чтения вслух – до 170 слов.</w:t>
      </w:r>
    </w:p>
    <w:p w14:paraId="2527E453" w14:textId="4BBF4003"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Орфография и пунктуация.</w:t>
      </w:r>
    </w:p>
    <w:p w14:paraId="066EFA6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Правильное написание изученных слов.</w:t>
      </w:r>
    </w:p>
    <w:p w14:paraId="6A8908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2613253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Пунктуационно правильное оформление прямой речи в соответствии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нормами изучаемого языка: использование запятой/двоеточия после слов автора перед прямой речью, заключение прямой речи в кавычки.</w:t>
      </w:r>
    </w:p>
    <w:p w14:paraId="4788713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586D60C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Пунктуационно правильное, в соответствии с принятыми в стране/странах изучаемого языка нормами официального общения, оформление официального (делового) письма, в том числе и электронного.</w:t>
      </w:r>
    </w:p>
    <w:p w14:paraId="7C2CAFAC" w14:textId="77777777" w:rsidR="001937BB" w:rsidRDefault="001937BB"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p>
    <w:p w14:paraId="77271C97" w14:textId="7A32712C"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Лексическая сторона речи.</w:t>
      </w:r>
    </w:p>
    <w:p w14:paraId="3280CCA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11 класса, с соблюдением существующей в английском языке нормы лексической сочетаемости.</w:t>
      </w:r>
    </w:p>
    <w:p w14:paraId="12392AE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Объём – 1500 лексических единиц для продуктивного использования (включая 1400 лексических единиц, изученных ранее) и 1650 лексических единиц для рецептивного усвоения (включая 1500 лексических единиц продуктивного минимума).</w:t>
      </w:r>
    </w:p>
    <w:p w14:paraId="36304EF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Основные способы словообразования: </w:t>
      </w:r>
    </w:p>
    <w:p w14:paraId="765137A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аффиксация: </w:t>
      </w:r>
    </w:p>
    <w:p w14:paraId="24D12C8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глаголов при помощи префиксов dis-, mis-, re-, over-, under-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суффиксов -ise/-ize, -en; </w:t>
      </w:r>
    </w:p>
    <w:p w14:paraId="07A5301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имён существительных при помощи префиксов un-, in-/im-, il-/ir- и суффиксов -ance/-ence, -er/-or, -ing, -ism, -ist, -ity, -ment, -ness, -sion/-tion, -ship; </w:t>
      </w:r>
    </w:p>
    <w:p w14:paraId="673303C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имён прилагательных при помощи префиксов un-, il-/ir-, in-/im-, inter-, non-, post-, pre-, super- и суффиксов -able/-ible, -al, -ed, -ese, -ful, -ian/-an, -ic, -ical, -ing, -ish, -ive, -less, -ly, -ous, -y;</w:t>
      </w:r>
    </w:p>
    <w:p w14:paraId="2B23C05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наречий при помощи префиксов un-, in-/im-, il-/ir- и суффикса -ly; </w:t>
      </w:r>
    </w:p>
    <w:p w14:paraId="15963FB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числительных при помощи суффиксов -teen, -ty, -th;</w:t>
      </w:r>
    </w:p>
    <w:p w14:paraId="40172A3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словосложение: </w:t>
      </w:r>
    </w:p>
    <w:p w14:paraId="53BB7EE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сложных существительных путём соединения основ существительных (football);</w:t>
      </w:r>
    </w:p>
    <w:p w14:paraId="5B007EF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сложных существительных путём соединения основы прилагательного с основой существительного (bluebell); </w:t>
      </w:r>
    </w:p>
    <w:p w14:paraId="3D12DCA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сложных существительных путём соединения основ существительных с предлогом (father-in-law); </w:t>
      </w:r>
    </w:p>
    <w:p w14:paraId="17A7211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01AC90C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сложных прилагательных путём соединения наречия с основой причастия II (well-behaved);</w:t>
      </w:r>
    </w:p>
    <w:p w14:paraId="543BB31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сложных прилагательных путём соединения основы прилагательного с основой причастия I (nice-looking);</w:t>
      </w:r>
    </w:p>
    <w:p w14:paraId="1152FA3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конверсия: </w:t>
      </w:r>
    </w:p>
    <w:p w14:paraId="3755CD9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имён существительных от неопределённых форм глаголов  (to run – a run); </w:t>
      </w:r>
    </w:p>
    <w:p w14:paraId="71BC3FB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образование имён существительных от имён прилагательных (rich people – the rich);</w:t>
      </w:r>
    </w:p>
    <w:p w14:paraId="5DE53BF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образование глаголов от имён существительных (a hand – to hand); </w:t>
      </w:r>
    </w:p>
    <w:p w14:paraId="3E3AC04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pacing w:val="-2"/>
          <w:sz w:val="24"/>
          <w:szCs w:val="28"/>
        </w:rPr>
        <w:t>образование глаголов от имён прилагательных (cool – to cool).</w:t>
      </w:r>
    </w:p>
    <w:p w14:paraId="6EEE870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Имена прилагательные на -ed и -ing (excited – exciting).</w:t>
      </w:r>
    </w:p>
    <w:p w14:paraId="4FBF1CB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Многозначные лексические единицы. Наиболее частотные фразовые глаголы. Синонимы. Антонимы. Омонимы. Интернациональные слова. Сокращения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аббревиатуры. Идиомы. Пословицы. Элементы деловой лексики.</w:t>
      </w:r>
    </w:p>
    <w:p w14:paraId="71BC839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Различные средства связи для обеспечения целостности и логичности устного/письменного высказывания. </w:t>
      </w:r>
    </w:p>
    <w:p w14:paraId="6811617E" w14:textId="49D99AE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Georgia" w:hAnsi="Times New Roman"/>
          <w:b/>
          <w:sz w:val="24"/>
          <w:szCs w:val="28"/>
        </w:rPr>
      </w:pPr>
      <w:r w:rsidRPr="0018706C">
        <w:rPr>
          <w:rFonts w:ascii="Times New Roman" w:eastAsia="Georgia" w:hAnsi="Times New Roman"/>
          <w:b/>
          <w:sz w:val="24"/>
          <w:szCs w:val="28"/>
        </w:rPr>
        <w:t>Грамматическая сторона речи.</w:t>
      </w:r>
    </w:p>
    <w:p w14:paraId="7DD6019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1608613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отрицательной форме). </w:t>
      </w:r>
    </w:p>
    <w:p w14:paraId="5A854C2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14:paraId="46C816B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It. </w:t>
      </w:r>
    </w:p>
    <w:p w14:paraId="051D39F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There + to be. </w:t>
      </w:r>
    </w:p>
    <w:p w14:paraId="4D44678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глагольными</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w:t>
      </w:r>
      <w:r w:rsidRPr="0018706C">
        <w:rPr>
          <w:rFonts w:ascii="Times New Roman" w:hAnsi="Times New Roman"/>
          <w:sz w:val="24"/>
          <w:szCs w:val="28"/>
        </w:rPr>
        <w:t>содержащими</w:t>
      </w:r>
      <w:r w:rsidRPr="0018706C">
        <w:rPr>
          <w:rFonts w:ascii="Times New Roman" w:hAnsi="Times New Roman"/>
          <w:sz w:val="24"/>
          <w:szCs w:val="28"/>
          <w:lang w:val="en-US"/>
        </w:rPr>
        <w:t xml:space="preserve"> </w:t>
      </w:r>
      <w:r w:rsidRPr="0018706C">
        <w:rPr>
          <w:rFonts w:ascii="Times New Roman" w:hAnsi="Times New Roman"/>
          <w:sz w:val="24"/>
          <w:szCs w:val="28"/>
        </w:rPr>
        <w:t>глаголы</w:t>
      </w:r>
      <w:r w:rsidRPr="0018706C">
        <w:rPr>
          <w:rFonts w:ascii="Times New Roman" w:hAnsi="Times New Roman"/>
          <w:sz w:val="24"/>
          <w:szCs w:val="28"/>
          <w:lang w:val="en-US"/>
        </w:rPr>
        <w:t>-</w:t>
      </w:r>
      <w:r w:rsidRPr="0018706C">
        <w:rPr>
          <w:rFonts w:ascii="Times New Roman" w:hAnsi="Times New Roman"/>
          <w:sz w:val="24"/>
          <w:szCs w:val="28"/>
        </w:rPr>
        <w:t>связки</w:t>
      </w:r>
      <w:r w:rsidRPr="0018706C">
        <w:rPr>
          <w:rFonts w:ascii="Times New Roman" w:hAnsi="Times New Roman"/>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lang w:val="en-US"/>
        </w:rPr>
        <w:t xml:space="preserve">to be, to look, to seem, to feel (He looks/seems/feels happy.). </w:t>
      </w:r>
    </w:p>
    <w:p w14:paraId="5444A0D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c</w:t>
      </w:r>
      <w:r w:rsidRPr="0018706C">
        <w:rPr>
          <w:rFonts w:ascii="Times New Roman" w:hAnsi="Times New Roman"/>
          <w:sz w:val="24"/>
          <w:szCs w:val="28"/>
        </w:rPr>
        <w:t>о</w:t>
      </w:r>
      <w:r w:rsidRPr="0018706C">
        <w:rPr>
          <w:rFonts w:ascii="Times New Roman" w:hAnsi="Times New Roman"/>
          <w:sz w:val="24"/>
          <w:szCs w:val="28"/>
          <w:lang w:val="en-US"/>
        </w:rPr>
        <w:t xml:space="preserve"> </w:t>
      </w:r>
      <w:r w:rsidRPr="0018706C">
        <w:rPr>
          <w:rFonts w:ascii="Times New Roman" w:hAnsi="Times New Roman"/>
          <w:sz w:val="24"/>
          <w:szCs w:val="28"/>
        </w:rPr>
        <w:t>сложным</w:t>
      </w:r>
      <w:r w:rsidRPr="0018706C">
        <w:rPr>
          <w:rFonts w:ascii="Times New Roman" w:hAnsi="Times New Roman"/>
          <w:sz w:val="24"/>
          <w:szCs w:val="28"/>
          <w:lang w:val="en-US"/>
        </w:rPr>
        <w:t xml:space="preserve"> </w:t>
      </w:r>
      <w:r w:rsidRPr="0018706C">
        <w:rPr>
          <w:rFonts w:ascii="Times New Roman" w:hAnsi="Times New Roman"/>
          <w:sz w:val="24"/>
          <w:szCs w:val="28"/>
        </w:rPr>
        <w:t>дополнением</w:t>
      </w:r>
      <w:r w:rsidRPr="0018706C">
        <w:rPr>
          <w:rFonts w:ascii="Times New Roman" w:hAnsi="Times New Roman"/>
          <w:sz w:val="24"/>
          <w:szCs w:val="28"/>
          <w:lang w:val="en-US"/>
        </w:rPr>
        <w:t xml:space="preserve"> – Complex Object (I want you to help me. I saw her cross/crossing the road. I want to have my hair cut.) </w:t>
      </w:r>
    </w:p>
    <w:p w14:paraId="67DB99D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Сложносочинённые предложения с сочинительными союзами and, but, or.</w:t>
      </w:r>
    </w:p>
    <w:p w14:paraId="6EAACF3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Сложноподчинённые предложения с союзами и союзными словами because, if, when, where, what, why, how.</w:t>
      </w:r>
    </w:p>
    <w:p w14:paraId="29DC243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Сложноподчинённые предложения с определительными придаточными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союзными словами who, which, that.</w:t>
      </w:r>
    </w:p>
    <w:p w14:paraId="7D66CE8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Сложноподчинённые предложения с союзными словами whoever, whatever, however, whenever. </w:t>
      </w:r>
    </w:p>
    <w:p w14:paraId="6C0F501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Условные предложения с глаголами в изъявительном наклонении (Conditional 0, Conditional I) и с глаголами в сослагательном наклонении (Conditional II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Conditional III).</w:t>
      </w:r>
    </w:p>
    <w:p w14:paraId="227F696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Инверсия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hardly (ever) …when, no sooner … that, if only …;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условных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предложениях</w:t>
      </w:r>
      <w:r w:rsidRPr="0018706C">
        <w:rPr>
          <w:rFonts w:ascii="Times New Roman" w:hAnsi="Times New Roman"/>
          <w:sz w:val="24"/>
          <w:szCs w:val="28"/>
          <w:lang w:val="en-US"/>
        </w:rPr>
        <w:t xml:space="preserve"> (If) … should do.</w:t>
      </w:r>
    </w:p>
    <w:p w14:paraId="0CFC5EE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Все</w:t>
      </w:r>
      <w:r w:rsidRPr="0018706C">
        <w:rPr>
          <w:rFonts w:ascii="Times New Roman" w:hAnsi="Times New Roman"/>
          <w:sz w:val="24"/>
          <w:szCs w:val="28"/>
          <w:lang w:val="en-US"/>
        </w:rPr>
        <w:t xml:space="preserve"> </w:t>
      </w:r>
      <w:r w:rsidRPr="0018706C">
        <w:rPr>
          <w:rFonts w:ascii="Times New Roman" w:hAnsi="Times New Roman"/>
          <w:sz w:val="24"/>
          <w:szCs w:val="28"/>
        </w:rPr>
        <w:t>типы</w:t>
      </w:r>
      <w:r w:rsidRPr="0018706C">
        <w:rPr>
          <w:rFonts w:ascii="Times New Roman" w:hAnsi="Times New Roman"/>
          <w:sz w:val="24"/>
          <w:szCs w:val="28"/>
          <w:lang w:val="en-US"/>
        </w:rPr>
        <w:t xml:space="preserve"> </w:t>
      </w:r>
      <w:r w:rsidRPr="0018706C">
        <w:rPr>
          <w:rFonts w:ascii="Times New Roman" w:hAnsi="Times New Roman"/>
          <w:sz w:val="24"/>
          <w:szCs w:val="28"/>
        </w:rPr>
        <w:t>вопросительных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предложений</w:t>
      </w:r>
      <w:r w:rsidRPr="0018706C">
        <w:rPr>
          <w:rFonts w:ascii="Times New Roman" w:hAnsi="Times New Roman"/>
          <w:sz w:val="24"/>
          <w:szCs w:val="28"/>
          <w:lang w:val="en-US"/>
        </w:rPr>
        <w:t xml:space="preserve"> (</w:t>
      </w:r>
      <w:r w:rsidRPr="0018706C">
        <w:rPr>
          <w:rFonts w:ascii="Times New Roman" w:hAnsi="Times New Roman"/>
          <w:sz w:val="24"/>
          <w:szCs w:val="28"/>
        </w:rPr>
        <w:t>общий</w:t>
      </w:r>
      <w:r w:rsidRPr="0018706C">
        <w:rPr>
          <w:rFonts w:ascii="Times New Roman" w:hAnsi="Times New Roman"/>
          <w:sz w:val="24"/>
          <w:szCs w:val="28"/>
          <w:lang w:val="en-US"/>
        </w:rPr>
        <w:t xml:space="preserve">, </w:t>
      </w:r>
      <w:r w:rsidRPr="0018706C">
        <w:rPr>
          <w:rFonts w:ascii="Times New Roman" w:hAnsi="Times New Roman"/>
          <w:sz w:val="24"/>
          <w:szCs w:val="28"/>
        </w:rPr>
        <w:t>специальный</w:t>
      </w:r>
      <w:r w:rsidRPr="0018706C">
        <w:rPr>
          <w:rFonts w:ascii="Times New Roman" w:hAnsi="Times New Roman"/>
          <w:sz w:val="24"/>
          <w:szCs w:val="28"/>
          <w:lang w:val="en-US"/>
        </w:rPr>
        <w:t xml:space="preserve">, </w:t>
      </w:r>
      <w:r w:rsidRPr="0018706C">
        <w:rPr>
          <w:rFonts w:ascii="Times New Roman" w:hAnsi="Times New Roman"/>
          <w:sz w:val="24"/>
          <w:szCs w:val="28"/>
        </w:rPr>
        <w:t>альтернативный</w:t>
      </w:r>
      <w:r w:rsidRPr="0018706C">
        <w:rPr>
          <w:rFonts w:ascii="Times New Roman" w:hAnsi="Times New Roman"/>
          <w:sz w:val="24"/>
          <w:szCs w:val="28"/>
          <w:lang w:val="en-US"/>
        </w:rPr>
        <w:t xml:space="preserve">, </w:t>
      </w:r>
      <w:r w:rsidRPr="0018706C">
        <w:rPr>
          <w:rFonts w:ascii="Times New Roman" w:hAnsi="Times New Roman"/>
          <w:sz w:val="24"/>
          <w:szCs w:val="28"/>
        </w:rPr>
        <w:t>разделительный</w:t>
      </w:r>
      <w:r w:rsidRPr="0018706C">
        <w:rPr>
          <w:rFonts w:ascii="Times New Roman" w:hAnsi="Times New Roman"/>
          <w:sz w:val="24"/>
          <w:szCs w:val="28"/>
          <w:lang w:val="en-US"/>
        </w:rPr>
        <w:t xml:space="preserve"> </w:t>
      </w:r>
      <w:r w:rsidRPr="0018706C">
        <w:rPr>
          <w:rFonts w:ascii="Times New Roman" w:hAnsi="Times New Roman"/>
          <w:sz w:val="24"/>
          <w:szCs w:val="28"/>
        </w:rPr>
        <w:t>вопросы</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Present/Past/Future Simple Tense; Present/Past/Future Continuous Tense; Present/Past Perfect Tense; Present Perfect Continuous Tense). </w:t>
      </w:r>
    </w:p>
    <w:p w14:paraId="48D28C4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Повествовательные, вопросительные и побудительные предложения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косвенной речи в настоящем и прошедшем времени; согласование времён  в рамках сложного предложения. </w:t>
      </w:r>
    </w:p>
    <w:p w14:paraId="505B718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Модальные глаголы в косвенной речи в настоящем и прошедшем времени. </w:t>
      </w:r>
    </w:p>
    <w:p w14:paraId="5F1E3E2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as … as, not so … as; both … and …, either … or, neither … nor. </w:t>
      </w:r>
    </w:p>
    <w:p w14:paraId="264415C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I wish … </w:t>
      </w:r>
    </w:p>
    <w:p w14:paraId="1D04F79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Конструкции с глаголами на -ing: to love/hate doing smth.</w:t>
      </w:r>
    </w:p>
    <w:p w14:paraId="629B5CC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c </w:t>
      </w:r>
      <w:r w:rsidRPr="0018706C">
        <w:rPr>
          <w:rFonts w:ascii="Times New Roman" w:hAnsi="Times New Roman"/>
          <w:sz w:val="24"/>
          <w:szCs w:val="28"/>
        </w:rPr>
        <w:t>глаголами</w:t>
      </w:r>
      <w:r w:rsidRPr="0018706C">
        <w:rPr>
          <w:rFonts w:ascii="Times New Roman" w:hAnsi="Times New Roman"/>
          <w:sz w:val="24"/>
          <w:szCs w:val="28"/>
          <w:lang w:val="en-US"/>
        </w:rPr>
        <w:t xml:space="preserve"> to stop, to remember, to forget (</w:t>
      </w:r>
      <w:r w:rsidRPr="0018706C">
        <w:rPr>
          <w:rFonts w:ascii="Times New Roman" w:hAnsi="Times New Roman"/>
          <w:sz w:val="24"/>
          <w:szCs w:val="28"/>
        </w:rPr>
        <w:t>разница</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значении</w:t>
      </w:r>
      <w:r w:rsidRPr="0018706C">
        <w:rPr>
          <w:rFonts w:ascii="Times New Roman" w:hAnsi="Times New Roman"/>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lang w:val="en-US"/>
        </w:rPr>
        <w:t xml:space="preserve">to stop doing smth </w:t>
      </w:r>
      <w:r w:rsidRPr="0018706C">
        <w:rPr>
          <w:rFonts w:ascii="Times New Roman" w:hAnsi="Times New Roman"/>
          <w:sz w:val="24"/>
          <w:szCs w:val="28"/>
        </w:rPr>
        <w:t>и</w:t>
      </w:r>
      <w:r w:rsidRPr="0018706C">
        <w:rPr>
          <w:rFonts w:ascii="Times New Roman" w:hAnsi="Times New Roman"/>
          <w:sz w:val="24"/>
          <w:szCs w:val="28"/>
          <w:lang w:val="en-US"/>
        </w:rPr>
        <w:t xml:space="preserve"> to stop to do smth). </w:t>
      </w:r>
    </w:p>
    <w:p w14:paraId="7D443BD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It takes me… to do smth. </w:t>
      </w:r>
    </w:p>
    <w:p w14:paraId="3DB80A8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Конструкция used to + инфинитив глагола. </w:t>
      </w:r>
    </w:p>
    <w:p w14:paraId="5879E1F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be/get used to smth; be/get used to doing smth. </w:t>
      </w:r>
    </w:p>
    <w:p w14:paraId="56DFC98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pacing w:val="-2"/>
          <w:sz w:val="24"/>
          <w:szCs w:val="28"/>
        </w:rPr>
        <w:t>Конструкции</w:t>
      </w:r>
      <w:r w:rsidRPr="0018706C">
        <w:rPr>
          <w:rFonts w:ascii="Times New Roman" w:hAnsi="Times New Roman"/>
          <w:spacing w:val="-2"/>
          <w:sz w:val="24"/>
          <w:szCs w:val="28"/>
          <w:lang w:val="en-US"/>
        </w:rPr>
        <w:t xml:space="preserve"> I prefer, I’d prefer, I’d rather prefer, </w:t>
      </w:r>
      <w:r w:rsidRPr="0018706C">
        <w:rPr>
          <w:rFonts w:ascii="Times New Roman" w:hAnsi="Times New Roman"/>
          <w:spacing w:val="-2"/>
          <w:sz w:val="24"/>
          <w:szCs w:val="28"/>
        </w:rPr>
        <w:t>выражающих</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предпочтение</w:t>
      </w:r>
      <w:r w:rsidRPr="0018706C">
        <w:rPr>
          <w:rFonts w:ascii="Times New Roman" w:hAnsi="Times New Roman"/>
          <w:spacing w:val="-2"/>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pacing w:val="-2"/>
          <w:sz w:val="24"/>
          <w:szCs w:val="28"/>
        </w:rPr>
        <w:t>а</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также</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конструкций</w:t>
      </w:r>
      <w:r w:rsidRPr="0018706C">
        <w:rPr>
          <w:rFonts w:ascii="Times New Roman" w:hAnsi="Times New Roman"/>
          <w:spacing w:val="-2"/>
          <w:sz w:val="24"/>
          <w:szCs w:val="28"/>
          <w:lang w:val="en-US"/>
        </w:rPr>
        <w:t xml:space="preserve"> I’d rather, You’d better. </w:t>
      </w:r>
    </w:p>
    <w:p w14:paraId="624239D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Подлежащее, выраженное собирательным существительным (family, police),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его согласование со сказуемым. </w:t>
      </w:r>
    </w:p>
    <w:p w14:paraId="21B2077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45D4F43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to be going to, </w:t>
      </w:r>
      <w:r w:rsidRPr="0018706C">
        <w:rPr>
          <w:rFonts w:ascii="Times New Roman" w:hAnsi="Times New Roman"/>
          <w:sz w:val="24"/>
          <w:szCs w:val="28"/>
        </w:rPr>
        <w:t>формы</w:t>
      </w:r>
      <w:r w:rsidRPr="0018706C">
        <w:rPr>
          <w:rFonts w:ascii="Times New Roman" w:hAnsi="Times New Roman"/>
          <w:sz w:val="24"/>
          <w:szCs w:val="28"/>
          <w:lang w:val="en-US"/>
        </w:rPr>
        <w:t xml:space="preserve"> Future Simple Tense </w:t>
      </w:r>
      <w:r w:rsidRPr="0018706C">
        <w:rPr>
          <w:rFonts w:ascii="Times New Roman" w:hAnsi="Times New Roman"/>
          <w:sz w:val="24"/>
          <w:szCs w:val="28"/>
        </w:rPr>
        <w:t>и</w:t>
      </w:r>
      <w:r w:rsidRPr="0018706C">
        <w:rPr>
          <w:rFonts w:ascii="Times New Roman" w:hAnsi="Times New Roman"/>
          <w:sz w:val="24"/>
          <w:szCs w:val="28"/>
          <w:lang w:val="en-US"/>
        </w:rPr>
        <w:t xml:space="preserve"> Present Continuous Tense </w:t>
      </w:r>
      <w:r w:rsidRPr="0018706C">
        <w:rPr>
          <w:rFonts w:ascii="Times New Roman" w:hAnsi="Times New Roman"/>
          <w:sz w:val="24"/>
          <w:szCs w:val="28"/>
        </w:rPr>
        <w:t>для</w:t>
      </w:r>
      <w:r w:rsidRPr="0018706C">
        <w:rPr>
          <w:rFonts w:ascii="Times New Roman" w:hAnsi="Times New Roman"/>
          <w:sz w:val="24"/>
          <w:szCs w:val="28"/>
          <w:lang w:val="en-US"/>
        </w:rPr>
        <w:t xml:space="preserve"> </w:t>
      </w:r>
      <w:r w:rsidRPr="0018706C">
        <w:rPr>
          <w:rFonts w:ascii="Times New Roman" w:hAnsi="Times New Roman"/>
          <w:sz w:val="24"/>
          <w:szCs w:val="28"/>
        </w:rPr>
        <w:t>выражения</w:t>
      </w:r>
      <w:r w:rsidRPr="0018706C">
        <w:rPr>
          <w:rFonts w:ascii="Times New Roman" w:hAnsi="Times New Roman"/>
          <w:sz w:val="24"/>
          <w:szCs w:val="28"/>
          <w:lang w:val="en-US"/>
        </w:rPr>
        <w:t xml:space="preserve"> </w:t>
      </w:r>
      <w:r w:rsidRPr="0018706C">
        <w:rPr>
          <w:rFonts w:ascii="Times New Roman" w:hAnsi="Times New Roman"/>
          <w:sz w:val="24"/>
          <w:szCs w:val="28"/>
        </w:rPr>
        <w:t>будущего</w:t>
      </w:r>
      <w:r w:rsidRPr="0018706C">
        <w:rPr>
          <w:rFonts w:ascii="Times New Roman" w:hAnsi="Times New Roman"/>
          <w:sz w:val="24"/>
          <w:szCs w:val="28"/>
          <w:lang w:val="en-US"/>
        </w:rPr>
        <w:t xml:space="preserve"> </w:t>
      </w:r>
      <w:r w:rsidRPr="0018706C">
        <w:rPr>
          <w:rFonts w:ascii="Times New Roman" w:hAnsi="Times New Roman"/>
          <w:sz w:val="24"/>
          <w:szCs w:val="28"/>
        </w:rPr>
        <w:t>действия</w:t>
      </w:r>
      <w:r w:rsidRPr="0018706C">
        <w:rPr>
          <w:rFonts w:ascii="Times New Roman" w:hAnsi="Times New Roman"/>
          <w:sz w:val="24"/>
          <w:szCs w:val="28"/>
          <w:lang w:val="en-US"/>
        </w:rPr>
        <w:t xml:space="preserve">. </w:t>
      </w:r>
    </w:p>
    <w:p w14:paraId="15AA8EB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Модальные</w:t>
      </w:r>
      <w:r w:rsidRPr="0018706C">
        <w:rPr>
          <w:rFonts w:ascii="Times New Roman" w:hAnsi="Times New Roman"/>
          <w:sz w:val="24"/>
          <w:szCs w:val="28"/>
          <w:lang w:val="en-US"/>
        </w:rPr>
        <w:t xml:space="preserve"> </w:t>
      </w:r>
      <w:r w:rsidRPr="0018706C">
        <w:rPr>
          <w:rFonts w:ascii="Times New Roman" w:hAnsi="Times New Roman"/>
          <w:sz w:val="24"/>
          <w:szCs w:val="28"/>
        </w:rPr>
        <w:t>глаголы</w:t>
      </w:r>
      <w:r w:rsidRPr="0018706C">
        <w:rPr>
          <w:rFonts w:ascii="Times New Roman" w:hAnsi="Times New Roman"/>
          <w:sz w:val="24"/>
          <w:szCs w:val="28"/>
          <w:lang w:val="en-US"/>
        </w:rPr>
        <w:t xml:space="preserve"> </w:t>
      </w:r>
      <w:r w:rsidRPr="0018706C">
        <w:rPr>
          <w:rFonts w:ascii="Times New Roman" w:hAnsi="Times New Roman"/>
          <w:sz w:val="24"/>
          <w:szCs w:val="28"/>
        </w:rPr>
        <w:t>и</w:t>
      </w:r>
      <w:r w:rsidRPr="0018706C">
        <w:rPr>
          <w:rFonts w:ascii="Times New Roman" w:hAnsi="Times New Roman"/>
          <w:sz w:val="24"/>
          <w:szCs w:val="28"/>
          <w:lang w:val="en-US"/>
        </w:rPr>
        <w:t xml:space="preserve"> </w:t>
      </w:r>
      <w:r w:rsidRPr="0018706C">
        <w:rPr>
          <w:rFonts w:ascii="Times New Roman" w:hAnsi="Times New Roman"/>
          <w:sz w:val="24"/>
          <w:szCs w:val="28"/>
        </w:rPr>
        <w:t>их</w:t>
      </w:r>
      <w:r w:rsidRPr="0018706C">
        <w:rPr>
          <w:rFonts w:ascii="Times New Roman" w:hAnsi="Times New Roman"/>
          <w:sz w:val="24"/>
          <w:szCs w:val="28"/>
          <w:lang w:val="en-US"/>
        </w:rPr>
        <w:t xml:space="preserve"> </w:t>
      </w:r>
      <w:r w:rsidRPr="0018706C">
        <w:rPr>
          <w:rFonts w:ascii="Times New Roman" w:hAnsi="Times New Roman"/>
          <w:sz w:val="24"/>
          <w:szCs w:val="28"/>
        </w:rPr>
        <w:t>эквиваленты</w:t>
      </w:r>
      <w:r w:rsidRPr="0018706C">
        <w:rPr>
          <w:rFonts w:ascii="Times New Roman" w:hAnsi="Times New Roman"/>
          <w:sz w:val="24"/>
          <w:szCs w:val="28"/>
          <w:lang w:val="en-US"/>
        </w:rPr>
        <w:t xml:space="preserve"> (can/be able to, could, must/have to, may, might, should, shall, would, will, need, ought to). </w:t>
      </w:r>
    </w:p>
    <w:p w14:paraId="4B32ECE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Неличные</w:t>
      </w:r>
      <w:r w:rsidRPr="0018706C">
        <w:rPr>
          <w:rFonts w:ascii="Times New Roman" w:hAnsi="Times New Roman"/>
          <w:sz w:val="24"/>
          <w:szCs w:val="28"/>
          <w:lang w:val="en-US"/>
        </w:rPr>
        <w:t xml:space="preserve"> </w:t>
      </w:r>
      <w:r w:rsidRPr="0018706C">
        <w:rPr>
          <w:rFonts w:ascii="Times New Roman" w:hAnsi="Times New Roman"/>
          <w:sz w:val="24"/>
          <w:szCs w:val="28"/>
        </w:rPr>
        <w:t>формы</w:t>
      </w:r>
      <w:r w:rsidRPr="0018706C">
        <w:rPr>
          <w:rFonts w:ascii="Times New Roman" w:hAnsi="Times New Roman"/>
          <w:sz w:val="24"/>
          <w:szCs w:val="28"/>
          <w:lang w:val="en-US"/>
        </w:rPr>
        <w:t xml:space="preserve"> </w:t>
      </w:r>
      <w:r w:rsidRPr="0018706C">
        <w:rPr>
          <w:rFonts w:ascii="Times New Roman" w:hAnsi="Times New Roman"/>
          <w:sz w:val="24"/>
          <w:szCs w:val="28"/>
        </w:rPr>
        <w:t>глагола</w:t>
      </w:r>
      <w:r w:rsidRPr="0018706C">
        <w:rPr>
          <w:rFonts w:ascii="Times New Roman" w:hAnsi="Times New Roman"/>
          <w:sz w:val="24"/>
          <w:szCs w:val="28"/>
          <w:lang w:val="en-US"/>
        </w:rPr>
        <w:t xml:space="preserve"> – </w:t>
      </w:r>
      <w:r w:rsidRPr="0018706C">
        <w:rPr>
          <w:rFonts w:ascii="Times New Roman" w:hAnsi="Times New Roman"/>
          <w:sz w:val="24"/>
          <w:szCs w:val="28"/>
        </w:rPr>
        <w:t>инфинитив</w:t>
      </w:r>
      <w:r w:rsidRPr="0018706C">
        <w:rPr>
          <w:rFonts w:ascii="Times New Roman" w:hAnsi="Times New Roman"/>
          <w:sz w:val="24"/>
          <w:szCs w:val="28"/>
          <w:lang w:val="en-US"/>
        </w:rPr>
        <w:t xml:space="preserve">, </w:t>
      </w:r>
      <w:r w:rsidRPr="0018706C">
        <w:rPr>
          <w:rFonts w:ascii="Times New Roman" w:hAnsi="Times New Roman"/>
          <w:sz w:val="24"/>
          <w:szCs w:val="28"/>
        </w:rPr>
        <w:t>герундий</w:t>
      </w:r>
      <w:r w:rsidRPr="0018706C">
        <w:rPr>
          <w:rFonts w:ascii="Times New Roman" w:hAnsi="Times New Roman"/>
          <w:sz w:val="24"/>
          <w:szCs w:val="28"/>
          <w:lang w:val="en-US"/>
        </w:rPr>
        <w:t xml:space="preserve">, </w:t>
      </w:r>
      <w:r w:rsidRPr="0018706C">
        <w:rPr>
          <w:rFonts w:ascii="Times New Roman" w:hAnsi="Times New Roman"/>
          <w:sz w:val="24"/>
          <w:szCs w:val="28"/>
        </w:rPr>
        <w:t>причастие</w:t>
      </w:r>
      <w:r w:rsidRPr="0018706C">
        <w:rPr>
          <w:rFonts w:ascii="Times New Roman" w:hAnsi="Times New Roman"/>
          <w:sz w:val="24"/>
          <w:szCs w:val="28"/>
          <w:lang w:val="en-US"/>
        </w:rPr>
        <w:t xml:space="preserve"> (Participle I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и</w:t>
      </w:r>
      <w:r w:rsidRPr="0018706C">
        <w:rPr>
          <w:rFonts w:ascii="Times New Roman" w:hAnsi="Times New Roman"/>
          <w:sz w:val="24"/>
          <w:szCs w:val="28"/>
          <w:lang w:val="en-US"/>
        </w:rPr>
        <w:t xml:space="preserve"> Participle II); </w:t>
      </w:r>
      <w:r w:rsidRPr="0018706C">
        <w:rPr>
          <w:rFonts w:ascii="Times New Roman" w:hAnsi="Times New Roman"/>
          <w:sz w:val="24"/>
          <w:szCs w:val="28"/>
        </w:rPr>
        <w:t>причастия</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функции</w:t>
      </w:r>
      <w:r w:rsidRPr="0018706C">
        <w:rPr>
          <w:rFonts w:ascii="Times New Roman" w:hAnsi="Times New Roman"/>
          <w:sz w:val="24"/>
          <w:szCs w:val="28"/>
          <w:lang w:val="en-US"/>
        </w:rPr>
        <w:t xml:space="preserve"> </w:t>
      </w:r>
      <w:r w:rsidRPr="0018706C">
        <w:rPr>
          <w:rFonts w:ascii="Times New Roman" w:hAnsi="Times New Roman"/>
          <w:sz w:val="24"/>
          <w:szCs w:val="28"/>
        </w:rPr>
        <w:t>определения</w:t>
      </w:r>
      <w:r w:rsidRPr="0018706C">
        <w:rPr>
          <w:rFonts w:ascii="Times New Roman" w:hAnsi="Times New Roman"/>
          <w:sz w:val="24"/>
          <w:szCs w:val="28"/>
          <w:lang w:val="en-US"/>
        </w:rPr>
        <w:t xml:space="preserve"> (Participle I – a playing child, Participle II – a written text).</w:t>
      </w:r>
    </w:p>
    <w:p w14:paraId="7BB770F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Определённый, неопределённый и нулевой артикли. </w:t>
      </w:r>
    </w:p>
    <w:p w14:paraId="4775E17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существительные во множественном числе, образованные по правилу, и исключения. </w:t>
      </w:r>
    </w:p>
    <w:p w14:paraId="10585AF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Неисчисляемые имена существительные, имеющие форму только множественного числа. </w:t>
      </w:r>
    </w:p>
    <w:p w14:paraId="28A5A3E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Притяжательный падеж имён существительных.</w:t>
      </w:r>
    </w:p>
    <w:p w14:paraId="758E5C7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прилагательные и наречия в положительной, сравнительной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превосходной степенях, образованных по правилу, и исключения. </w:t>
      </w:r>
    </w:p>
    <w:p w14:paraId="717D2E5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Порядок следования нескольких прилагательных (мнение – размер – возраст – форма – цвет – происхождение – материал).</w:t>
      </w:r>
    </w:p>
    <w:p w14:paraId="6A68CBC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Слова</w:t>
      </w:r>
      <w:r w:rsidRPr="0018706C">
        <w:rPr>
          <w:rFonts w:ascii="Times New Roman" w:hAnsi="Times New Roman"/>
          <w:sz w:val="24"/>
          <w:szCs w:val="28"/>
          <w:lang w:val="en-US"/>
        </w:rPr>
        <w:t xml:space="preserve">, </w:t>
      </w:r>
      <w:r w:rsidRPr="0018706C">
        <w:rPr>
          <w:rFonts w:ascii="Times New Roman" w:hAnsi="Times New Roman"/>
          <w:sz w:val="24"/>
          <w:szCs w:val="28"/>
        </w:rPr>
        <w:t>выражающие</w:t>
      </w:r>
      <w:r w:rsidRPr="0018706C">
        <w:rPr>
          <w:rFonts w:ascii="Times New Roman" w:hAnsi="Times New Roman"/>
          <w:sz w:val="24"/>
          <w:szCs w:val="28"/>
          <w:lang w:val="en-US"/>
        </w:rPr>
        <w:t xml:space="preserve"> </w:t>
      </w:r>
      <w:r w:rsidRPr="0018706C">
        <w:rPr>
          <w:rFonts w:ascii="Times New Roman" w:hAnsi="Times New Roman"/>
          <w:sz w:val="24"/>
          <w:szCs w:val="28"/>
        </w:rPr>
        <w:t>количество</w:t>
      </w:r>
      <w:r w:rsidRPr="0018706C">
        <w:rPr>
          <w:rFonts w:ascii="Times New Roman" w:hAnsi="Times New Roman"/>
          <w:sz w:val="24"/>
          <w:szCs w:val="28"/>
          <w:lang w:val="en-US"/>
        </w:rPr>
        <w:t xml:space="preserve"> (many/much, little/a little; few/a few; a lot of). </w:t>
      </w:r>
    </w:p>
    <w:p w14:paraId="515D6B7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hAnsi="Times New Roman"/>
          <w:spacing w:val="-2"/>
          <w:sz w:val="24"/>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14:paraId="07F1024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Количественные и порядковые числительные. </w:t>
      </w:r>
    </w:p>
    <w:p w14:paraId="43F171A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Предлоги места, времени, направления; предлоги, употребляемые с глаголами в страдательном залоге. </w:t>
      </w:r>
    </w:p>
    <w:p w14:paraId="0CACEE5E" w14:textId="77777777" w:rsidR="00C91C83" w:rsidRDefault="00C91C83"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20A0EF6D" w14:textId="5672C99A"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r w:rsidRPr="0018706C">
        <w:rPr>
          <w:rFonts w:ascii="Times New Roman" w:hAnsi="Times New Roman"/>
          <w:b/>
          <w:sz w:val="24"/>
          <w:szCs w:val="28"/>
        </w:rPr>
        <w:t>Социокультурные знания и умения.</w:t>
      </w:r>
    </w:p>
    <w:p w14:paraId="590DFC71" w14:textId="77777777" w:rsidR="00C668F1" w:rsidRPr="0018706C" w:rsidRDefault="00C668F1" w:rsidP="0018706C">
      <w:pPr>
        <w:widowControl w:val="0"/>
        <w:tabs>
          <w:tab w:val="left" w:pos="284"/>
        </w:tabs>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Осуществление межличностного и межкультурного общения с использованием знаний о национально-культурных особенностях своей страны </w:t>
      </w:r>
      <w:r w:rsidRPr="0018706C">
        <w:rPr>
          <w:rFonts w:ascii="Times New Roman" w:hAnsi="Times New Roman" w:cs="SchoolBookSanPin"/>
          <w:color w:val="000000"/>
          <w:sz w:val="24"/>
          <w:szCs w:val="28"/>
        </w:rPr>
        <w:t xml:space="preserve">осуществлять различные виды </w:t>
      </w:r>
      <w:r w:rsidRPr="0018706C">
        <w:rPr>
          <w:rFonts w:ascii="Times New Roman" w:hAnsi="Times New Roman"/>
          <w:sz w:val="24"/>
          <w:szCs w:val="28"/>
        </w:rPr>
        <w:t>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11 класса.</w:t>
      </w:r>
    </w:p>
    <w:p w14:paraId="089A5EB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14:paraId="25300F8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Владение основными сведениями о социокультурном портрете и культурном наследии страны/стран, говорящих на английском языке. </w:t>
      </w:r>
    </w:p>
    <w:p w14:paraId="3FD1B79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6B7C0E9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w:t>
      </w:r>
    </w:p>
    <w:p w14:paraId="14391C77" w14:textId="77777777" w:rsidR="00F75321" w:rsidRDefault="00F7532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p>
    <w:p w14:paraId="11498E2E" w14:textId="774103BB" w:rsidR="00C668F1" w:rsidRPr="0018706C" w:rsidRDefault="00C668F1" w:rsidP="0018706C">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8"/>
        </w:rPr>
      </w:pPr>
      <w:r w:rsidRPr="0018706C">
        <w:rPr>
          <w:rFonts w:ascii="Times New Roman" w:hAnsi="Times New Roman"/>
          <w:b/>
          <w:sz w:val="24"/>
          <w:szCs w:val="28"/>
        </w:rPr>
        <w:t>Компенсаторные умения.</w:t>
      </w:r>
    </w:p>
    <w:p w14:paraId="4DE038F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1"/>
          <w:sz w:val="24"/>
          <w:szCs w:val="28"/>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2DF6A67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016EF9BB" w14:textId="77777777" w:rsidR="00A50C17" w:rsidRPr="0018706C" w:rsidRDefault="00A50C17" w:rsidP="0018706C">
      <w:pPr>
        <w:widowControl w:val="0"/>
        <w:spacing w:after="0" w:line="240" w:lineRule="auto"/>
        <w:ind w:firstLine="709"/>
        <w:jc w:val="center"/>
        <w:rPr>
          <w:rFonts w:ascii="Times New Roman" w:eastAsia="OfficinaSansBoldITC" w:hAnsi="Times New Roman"/>
          <w:b/>
          <w:sz w:val="24"/>
          <w:szCs w:val="28"/>
          <w:lang w:eastAsia="en-US"/>
        </w:rPr>
      </w:pPr>
    </w:p>
    <w:p w14:paraId="6A5DD0D1" w14:textId="707201A6" w:rsidR="00C668F1" w:rsidRPr="0018706C" w:rsidRDefault="00C668F1" w:rsidP="0018706C">
      <w:pPr>
        <w:widowControl w:val="0"/>
        <w:spacing w:after="0" w:line="240" w:lineRule="auto"/>
        <w:ind w:firstLine="709"/>
        <w:jc w:val="center"/>
        <w:rPr>
          <w:rFonts w:ascii="Times New Roman" w:eastAsia="OfficinaSansBoldITC" w:hAnsi="Times New Roman"/>
          <w:b/>
          <w:sz w:val="24"/>
          <w:szCs w:val="28"/>
          <w:lang w:eastAsia="en-US"/>
        </w:rPr>
      </w:pPr>
      <w:r w:rsidRPr="0018706C">
        <w:rPr>
          <w:rFonts w:ascii="Times New Roman" w:eastAsia="OfficinaSansBoldITC" w:hAnsi="Times New Roman"/>
          <w:b/>
          <w:sz w:val="24"/>
          <w:szCs w:val="28"/>
          <w:lang w:eastAsia="en-US"/>
        </w:rPr>
        <w:t>Планируемые результаты освоения программы по английскому языку на уровне среднего</w:t>
      </w:r>
      <w:r w:rsidRPr="0018706C">
        <w:rPr>
          <w:rFonts w:ascii="Times New Roman" w:eastAsia="OfficinaSansBoldITC" w:hAnsi="Times New Roman"/>
          <w:b/>
          <w:color w:val="FF0000"/>
          <w:sz w:val="24"/>
          <w:szCs w:val="28"/>
          <w:lang w:eastAsia="en-US"/>
        </w:rPr>
        <w:t xml:space="preserve"> </w:t>
      </w:r>
      <w:r w:rsidR="00E97D03">
        <w:rPr>
          <w:rFonts w:ascii="Times New Roman" w:eastAsia="OfficinaSansBoldITC" w:hAnsi="Times New Roman"/>
          <w:b/>
          <w:sz w:val="24"/>
          <w:szCs w:val="28"/>
          <w:lang w:eastAsia="en-US"/>
        </w:rPr>
        <w:t>общего образования</w:t>
      </w:r>
    </w:p>
    <w:p w14:paraId="28C09B66" w14:textId="77777777" w:rsidR="00C91C83" w:rsidRDefault="00C91C83"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p>
    <w:p w14:paraId="2C20BFBD" w14:textId="68E4B354"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2"/>
          <w:sz w:val="24"/>
          <w:szCs w:val="28"/>
        </w:rPr>
        <w:t xml:space="preserve">Личностные результаты освоения программы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2"/>
          <w:sz w:val="24"/>
          <w:szCs w:val="28"/>
        </w:rPr>
        <w:t xml:space="preserve">и подвигам Героев Отечества, закону и правопорядку, человеку труда и старшему поколению, взаимного уважения, бережного отношения к культурному наследию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2"/>
          <w:sz w:val="24"/>
          <w:szCs w:val="28"/>
        </w:rPr>
        <w:t xml:space="preserve">и традициям многонационального народа Российской Федерации, природе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2"/>
          <w:sz w:val="24"/>
          <w:szCs w:val="28"/>
        </w:rPr>
        <w:t>и окружающей среде.</w:t>
      </w:r>
    </w:p>
    <w:p w14:paraId="7F687904" w14:textId="1F3822C0"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Личностные результаты освоения обучающимися программы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по английскому языку на уровне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65F799F8" w14:textId="6ADECEF6" w:rsidR="00C668F1" w:rsidRPr="0018706C" w:rsidRDefault="00C668F1" w:rsidP="0018706C">
      <w:pPr>
        <w:widowControl w:val="0"/>
        <w:spacing w:after="0" w:line="240" w:lineRule="auto"/>
        <w:ind w:firstLine="709"/>
        <w:jc w:val="both"/>
        <w:rPr>
          <w:rFonts w:ascii="Times New Roman" w:eastAsia="SchoolBookSanPin" w:hAnsi="Times New Roman"/>
          <w:sz w:val="24"/>
          <w:szCs w:val="28"/>
          <w:lang w:eastAsia="en-US"/>
        </w:rPr>
      </w:pPr>
      <w:r w:rsidRPr="0018706C">
        <w:rPr>
          <w:rFonts w:ascii="Times New Roman" w:eastAsia="SchoolBookSanPin" w:hAnsi="Times New Roman"/>
          <w:sz w:val="24"/>
          <w:szCs w:val="28"/>
          <w:lang w:eastAsia="en-US"/>
        </w:rPr>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14:paraId="66DAA15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гражданского воспитания:</w:t>
      </w:r>
    </w:p>
    <w:p w14:paraId="6C6BCC0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сформированность гражданской позиции обучающегося как активного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ответственного члена российского общества;</w:t>
      </w:r>
    </w:p>
    <w:p w14:paraId="7E7E67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осознание своих конституционных прав и обязанностей, уважение закона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правопорядка;</w:t>
      </w:r>
    </w:p>
    <w:p w14:paraId="524D070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принятие традиционных национальных, общечеловеческих гуманистических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демократических ценностей; </w:t>
      </w:r>
    </w:p>
    <w:p w14:paraId="70146C1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A839D8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063FF2F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умение взаимодействовать с социальными институтами в соответствии с их функциями и назначением;</w:t>
      </w:r>
    </w:p>
    <w:p w14:paraId="5E5948F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готовность к гуманитарной и волонтёрской деятельности;</w:t>
      </w:r>
    </w:p>
    <w:p w14:paraId="22513E5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патриотического воспитания:</w:t>
      </w:r>
    </w:p>
    <w:p w14:paraId="21D261A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за свой край, свою Родину, свой язык и культуру, прошлое и настоящее многонационального народа России; </w:t>
      </w:r>
    </w:p>
    <w:p w14:paraId="1EFA3FA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ценностное отношение к государственным символам, историческому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14:paraId="0167E12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идейная убеждённость, готовность к служению и защите Отечества, ответственность за его судьбу;</w:t>
      </w:r>
    </w:p>
    <w:p w14:paraId="09354A9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духовно-нравственного воспитания:</w:t>
      </w:r>
    </w:p>
    <w:p w14:paraId="5C7B704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осознание духовных ценностей российского народа;</w:t>
      </w:r>
    </w:p>
    <w:p w14:paraId="068E341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сформированность нравственного сознания, этического поведения; </w:t>
      </w:r>
    </w:p>
    <w:p w14:paraId="1870F04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способность оценивать ситуацию и принимать осознанные решения, ориентируясь на морально-нравственные нормы и ценности;</w:t>
      </w:r>
    </w:p>
    <w:p w14:paraId="3FBECE2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3"/>
          <w:sz w:val="24"/>
          <w:szCs w:val="28"/>
        </w:rPr>
      </w:pPr>
      <w:r w:rsidRPr="0018706C">
        <w:rPr>
          <w:rFonts w:ascii="Times New Roman" w:hAnsi="Times New Roman"/>
          <w:spacing w:val="-3"/>
          <w:sz w:val="24"/>
          <w:szCs w:val="28"/>
        </w:rPr>
        <w:t>осознание личного вклада в построение устойчивого будущего;</w:t>
      </w:r>
    </w:p>
    <w:p w14:paraId="15F7796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51F8FF9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эстетического воспитания:</w:t>
      </w:r>
    </w:p>
    <w:p w14:paraId="587327C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эстетическое отношение к миру, включая эстетику быта, научного и технического творчества, спорта, труда, общественных отношений;</w:t>
      </w:r>
    </w:p>
    <w:p w14:paraId="54C95C1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языке, ощущать эмоциональное воздействие искусства;</w:t>
      </w:r>
    </w:p>
    <w:p w14:paraId="4BDF196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48DD601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стремление к лучшему осознанию культуры своего народа и готовность содействовать ознакомлению с ней представителей других стран;</w:t>
      </w:r>
    </w:p>
    <w:p w14:paraId="6FBC925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готовность к самовыражению в разных видах искусства, стремление проявлять качества творческой личности;</w:t>
      </w:r>
    </w:p>
    <w:p w14:paraId="30463B9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физического воспитания:</w:t>
      </w:r>
    </w:p>
    <w:p w14:paraId="1167F32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сформированность здорового и безопасного образа жизни, ответственного отношения к своему здоровью;</w:t>
      </w:r>
    </w:p>
    <w:p w14:paraId="5BE90CD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потребность в физическом совершенствовании, занятиях спортивно-оздоровительной деятельностью;</w:t>
      </w:r>
    </w:p>
    <w:p w14:paraId="169D975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активное неприятие вредных привычек и иных форм причинения вреда физическому и психическому здоровью;</w:t>
      </w:r>
    </w:p>
    <w:p w14:paraId="36C420F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трудового воспитания:</w:t>
      </w:r>
    </w:p>
    <w:p w14:paraId="1D31E30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готовность к труду, осознание ценности мастерства, трудолюбие;</w:t>
      </w:r>
    </w:p>
    <w:p w14:paraId="1DDF2C9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15BEFE7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интерес к различным сферам профессиональной деятельности, умение совершать осознанный выбор будущей профессии </w:t>
      </w:r>
      <w:r w:rsidRPr="0018706C">
        <w:rPr>
          <w:rFonts w:ascii="Times New Roman" w:hAnsi="Times New Roman"/>
          <w:spacing w:val="-2"/>
          <w:sz w:val="24"/>
          <w:szCs w:val="28"/>
        </w:rPr>
        <w:t>и реализовывать собственные жизненные планы, осознание возможностей самореализации средствами иностранного языка;</w:t>
      </w:r>
    </w:p>
    <w:p w14:paraId="5B34F1F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готовность и способность к образованию и самообразованию на протяжении всей жизни, в том числе с использованием иностранного языка;</w:t>
      </w:r>
    </w:p>
    <w:p w14:paraId="1934AA8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экологического воспитания:</w:t>
      </w:r>
    </w:p>
    <w:p w14:paraId="147E4C7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4C493CA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планирование и осуществление действий в окружающей среде на основе знания целей устойчивого развития человечества; </w:t>
      </w:r>
    </w:p>
    <w:p w14:paraId="30A8224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14:paraId="3D37578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расширение опыта деятельности экологической направленности;</w:t>
      </w:r>
    </w:p>
    <w:p w14:paraId="0F24D0A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ценности научного познания:</w:t>
      </w:r>
    </w:p>
    <w:p w14:paraId="1266240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381470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совершенствование языковой и читательской культуры как средства взаимодействия между людьми и познания мира;</w:t>
      </w:r>
    </w:p>
    <w:p w14:paraId="418EEEF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с использованием иностранного языка. </w:t>
      </w:r>
    </w:p>
    <w:p w14:paraId="2372A40B" w14:textId="65409D78"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 процессе достижения личностных результатов освоения обучающимися программы по иностранному (английскому) на уровне среднего общего образования у обучающихся совершенствуется эмоциональный интеллект, предполагающий сформированность:</w:t>
      </w:r>
    </w:p>
    <w:p w14:paraId="000C0ED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9A1331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831673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внутренней мотивации, включающей стремление к достижению цели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успеху, оптимизм, инициативность, умение действовать, исходя из своих возможностей; </w:t>
      </w:r>
    </w:p>
    <w:p w14:paraId="4A51DED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эмпатии, включающей способность понимать эмоциональное состояние других, учитывать его при осуществлении коммуникации, способность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к сочувствию и сопереживанию;</w:t>
      </w:r>
    </w:p>
    <w:p w14:paraId="41DE652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социальных навыков, включающих способность выстраивать отношения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другими людьми, в том числе с представителями страны/стран изучаемого языка, заботиться, проявлять интерес и разрешать конфликты.</w:t>
      </w:r>
    </w:p>
    <w:p w14:paraId="0BDB3F7F" w14:textId="5CBA538C"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SchoolBookSanPin" w:hAnsi="Times New Roman" w:cs="SchoolBookSanPin"/>
          <w:color w:val="000000"/>
          <w:sz w:val="24"/>
          <w:szCs w:val="28"/>
        </w:rPr>
        <w:t xml:space="preserve">В результате изучения </w:t>
      </w:r>
      <w:r w:rsidRPr="0018706C">
        <w:rPr>
          <w:rFonts w:ascii="Times New Roman" w:hAnsi="Times New Roman"/>
          <w:sz w:val="24"/>
          <w:szCs w:val="28"/>
        </w:rPr>
        <w:t xml:space="preserve">программы по иностранному (английскому)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на уровне среднего общего образования у обучающихся </w:t>
      </w:r>
      <w:r w:rsidRPr="0018706C">
        <w:rPr>
          <w:rFonts w:ascii="Times New Roman" w:eastAsia="SchoolBookSanPin" w:hAnsi="Times New Roman" w:cs="SchoolBookSanPin"/>
          <w:color w:val="000000"/>
          <w:sz w:val="24"/>
          <w:szCs w:val="28"/>
        </w:rPr>
        <w:t xml:space="preserve">будут сформированы </w:t>
      </w:r>
      <w:r w:rsidRPr="0018706C">
        <w:rPr>
          <w:rFonts w:ascii="Times New Roman" w:eastAsia="SchoolBookSanPin" w:hAnsi="Times New Roman" w:cs="SchoolBookSanPin"/>
          <w:bCs/>
          <w:color w:val="000000"/>
          <w:sz w:val="24"/>
          <w:szCs w:val="28"/>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r w:rsidRPr="0018706C">
        <w:rPr>
          <w:rFonts w:ascii="Times New Roman" w:eastAsia="OfficinaSansBoldITC" w:hAnsi="Times New Roman" w:cs="SchoolBookSanPin"/>
          <w:color w:val="000000"/>
          <w:sz w:val="24"/>
          <w:szCs w:val="28"/>
        </w:rPr>
        <w:t>.</w:t>
      </w:r>
    </w:p>
    <w:p w14:paraId="751F92B2" w14:textId="28EB4D1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SchoolBookSanPin" w:hAnsi="Times New Roman" w:cs="SchoolBookSanPin"/>
          <w:color w:val="000000"/>
          <w:sz w:val="24"/>
          <w:szCs w:val="28"/>
        </w:rPr>
        <w:t xml:space="preserve">У обучающегося будут сформированы следующие базовые логические действия как часть </w:t>
      </w:r>
      <w:r w:rsidRPr="0018706C">
        <w:rPr>
          <w:rFonts w:ascii="Times New Roman" w:eastAsia="SchoolBookSanPin" w:hAnsi="Times New Roman" w:cs="SchoolBookSanPin"/>
          <w:bCs/>
          <w:color w:val="000000"/>
          <w:sz w:val="24"/>
          <w:szCs w:val="28"/>
        </w:rPr>
        <w:t>познавательных универсальных учебных действий</w:t>
      </w:r>
      <w:r w:rsidRPr="0018706C">
        <w:rPr>
          <w:rFonts w:ascii="Times New Roman" w:eastAsia="SchoolBookSanPin" w:hAnsi="Times New Roman" w:cs="SchoolBookSanPin"/>
          <w:color w:val="000000"/>
          <w:sz w:val="24"/>
          <w:szCs w:val="28"/>
        </w:rPr>
        <w:t>:</w:t>
      </w:r>
      <w:r w:rsidRPr="0018706C">
        <w:rPr>
          <w:rFonts w:ascii="Times New Roman" w:hAnsi="Times New Roman"/>
          <w:sz w:val="24"/>
          <w:szCs w:val="28"/>
        </w:rPr>
        <w:t xml:space="preserve"> </w:t>
      </w:r>
    </w:p>
    <w:p w14:paraId="574BB34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самостоятельно формулировать и актуализировать проблему, рассматривать её всесторонне; </w:t>
      </w:r>
    </w:p>
    <w:p w14:paraId="0E293A9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14:paraId="5EBA0C4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определять цели деятельности, задавать параметры и критерии их достижения;</w:t>
      </w:r>
    </w:p>
    <w:p w14:paraId="22769E1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выявлять закономерности в языковых явлениях изучаемого иностранного (английского) языка; </w:t>
      </w:r>
    </w:p>
    <w:p w14:paraId="3B9BDA6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разрабатывать план решения проблемы с учётом анализа имеющихся материальных и нематериальных ресурсов;</w:t>
      </w:r>
    </w:p>
    <w:p w14:paraId="6517946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вносить коррективы в деятельность, оценивать соответствие </w:t>
      </w:r>
      <w:r w:rsidRPr="0018706C">
        <w:rPr>
          <w:rFonts w:ascii="Times New Roman" w:hAnsi="Times New Roman"/>
          <w:spacing w:val="-2"/>
          <w:sz w:val="24"/>
          <w:szCs w:val="28"/>
        </w:rPr>
        <w:t xml:space="preserve">результатов целям, оценивать риски последствий деятельности; </w:t>
      </w:r>
    </w:p>
    <w:p w14:paraId="54A47F6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координировать и выполнять работу в условиях реального, виртуального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комбинированного взаимодействия;</w:t>
      </w:r>
    </w:p>
    <w:p w14:paraId="45B9037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развивать креативное мышление при решении жизненных проблем;</w:t>
      </w:r>
    </w:p>
    <w:p w14:paraId="65C6ACAB" w14:textId="7DC6BE51"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color w:val="000000"/>
          <w:sz w:val="24"/>
          <w:szCs w:val="28"/>
        </w:rPr>
      </w:pPr>
      <w:r w:rsidRPr="0018706C">
        <w:rPr>
          <w:rFonts w:ascii="Times New Roman" w:eastAsia="SchoolBookSanPin" w:hAnsi="Times New Roman" w:cs="SchoolBookSanPin"/>
          <w:color w:val="000000"/>
          <w:sz w:val="24"/>
          <w:szCs w:val="28"/>
        </w:rPr>
        <w:t xml:space="preserve">У обучающегося будут сформированы следующие базовые исследовательские действия как часть </w:t>
      </w:r>
      <w:r w:rsidRPr="0018706C">
        <w:rPr>
          <w:rFonts w:ascii="Times New Roman" w:eastAsia="SchoolBookSanPin" w:hAnsi="Times New Roman" w:cs="SchoolBookSanPin"/>
          <w:bCs/>
          <w:color w:val="000000"/>
          <w:sz w:val="24"/>
          <w:szCs w:val="28"/>
        </w:rPr>
        <w:t>познавательных универсальных учебных действий</w:t>
      </w:r>
      <w:r w:rsidRPr="0018706C">
        <w:rPr>
          <w:rFonts w:ascii="Times New Roman" w:eastAsia="SchoolBookSanPin" w:hAnsi="Times New Roman" w:cs="SchoolBookSanPin"/>
          <w:color w:val="000000"/>
          <w:sz w:val="24"/>
          <w:szCs w:val="28"/>
        </w:rPr>
        <w:t>:</w:t>
      </w:r>
    </w:p>
    <w:p w14:paraId="11DAFE0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владеть навыками учебно-исследовательской и проектной деятельности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1951221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осуществлять различные виды деятельности по получению нового знания,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его интерпретации, преобразованию и применению в различных учебных ситуациях,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том числе при создании учебных и социальных проектов; </w:t>
      </w:r>
    </w:p>
    <w:p w14:paraId="5894F53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владеть научной лингвистической терминологией, ключевыми понятиями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методами;</w:t>
      </w:r>
    </w:p>
    <w:p w14:paraId="65900F4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ставить и формулировать собственные задачи в образовательной деятельности и жизненных ситуациях;</w:t>
      </w:r>
    </w:p>
    <w:p w14:paraId="62A7F26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00A8BA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F9BFDF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давать оценку новым ситуациям, оценивать приобретённый опыт;</w:t>
      </w:r>
    </w:p>
    <w:p w14:paraId="6E6A38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осуществлять целенаправленный поиск переноса средств и способов действия в профессиональную среду;</w:t>
      </w:r>
    </w:p>
    <w:p w14:paraId="7BFDF64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уметь переносить знания в познавательную и практическую области жизнедеятельности;</w:t>
      </w:r>
    </w:p>
    <w:p w14:paraId="58DEC13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уметь интегрировать знания из разных предметных областей; </w:t>
      </w:r>
    </w:p>
    <w:p w14:paraId="74A71B5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выдвигать новые идеи, предлагать оригинальные подходы и решения; ставить проблемы и задачи, допускающие альтернативные решения.</w:t>
      </w:r>
    </w:p>
    <w:p w14:paraId="49D0D9EE" w14:textId="11AA4529" w:rsidR="00C668F1" w:rsidRPr="0018706C" w:rsidRDefault="00C668F1" w:rsidP="0018706C">
      <w:pPr>
        <w:widowControl w:val="0"/>
        <w:spacing w:after="0" w:line="240" w:lineRule="auto"/>
        <w:ind w:firstLine="709"/>
        <w:jc w:val="both"/>
        <w:rPr>
          <w:rFonts w:ascii="Times New Roman" w:eastAsia="SchoolBookSanPin" w:hAnsi="Times New Roman"/>
          <w:sz w:val="24"/>
          <w:szCs w:val="28"/>
          <w:lang w:eastAsia="en-US"/>
        </w:rPr>
      </w:pPr>
      <w:r w:rsidRPr="0018706C">
        <w:rPr>
          <w:rFonts w:ascii="Times New Roman" w:eastAsia="SchoolBookSanPin" w:hAnsi="Times New Roman"/>
          <w:sz w:val="24"/>
          <w:szCs w:val="28"/>
          <w:lang w:eastAsia="en-US"/>
        </w:rPr>
        <w:t xml:space="preserve">У обучающегося будут </w:t>
      </w:r>
      <w:r w:rsidRPr="0018706C">
        <w:rPr>
          <w:rFonts w:ascii="Times New Roman" w:eastAsia="Calibri" w:hAnsi="Times New Roman"/>
          <w:sz w:val="24"/>
          <w:szCs w:val="28"/>
          <w:lang w:eastAsia="en-US"/>
        </w:rPr>
        <w:t>сформированы умения</w:t>
      </w:r>
      <w:r w:rsidRPr="0018706C">
        <w:rPr>
          <w:rFonts w:ascii="Times New Roman" w:eastAsia="SchoolBookSanPin" w:hAnsi="Times New Roman"/>
          <w:sz w:val="24"/>
          <w:szCs w:val="28"/>
          <w:lang w:eastAsia="en-US"/>
        </w:rPr>
        <w:t xml:space="preserve"> работать с информацией как часть </w:t>
      </w:r>
      <w:r w:rsidRPr="0018706C">
        <w:rPr>
          <w:rFonts w:ascii="Times New Roman" w:eastAsia="SchoolBookSanPin" w:hAnsi="Times New Roman"/>
          <w:bCs/>
          <w:sz w:val="24"/>
          <w:szCs w:val="28"/>
          <w:lang w:eastAsia="en-US"/>
        </w:rPr>
        <w:t>познавательных универсальных учебных действий</w:t>
      </w:r>
      <w:r w:rsidRPr="0018706C">
        <w:rPr>
          <w:rFonts w:ascii="Times New Roman" w:eastAsia="SchoolBookSanPin" w:hAnsi="Times New Roman"/>
          <w:sz w:val="24"/>
          <w:szCs w:val="28"/>
          <w:lang w:eastAsia="en-US"/>
        </w:rPr>
        <w:t>:</w:t>
      </w:r>
    </w:p>
    <w:p w14:paraId="6C456D1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владеть навыками получения информации из источников разных типов,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том числе на иностранном (английском) языке, самостоятельно осуществлять поиск, анализ, систематизацию и интерпретацию информации различных видов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форм представления;</w:t>
      </w:r>
    </w:p>
    <w:p w14:paraId="3E768E8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создавать тексты, в том числе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w:t>
      </w:r>
    </w:p>
    <w:p w14:paraId="6545B69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оценивать достоверность информации, её соответствие морально-этическим нормам; </w:t>
      </w:r>
    </w:p>
    <w:p w14:paraId="3E7B976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использовать средства информационных и коммуникационных технологий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решении когнитивных, коммуникативных и организационных задач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66B1EC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владеть навыками распознавания и защиты информации, информационной безопасности личности.</w:t>
      </w:r>
    </w:p>
    <w:p w14:paraId="7687CCFE" w14:textId="6EE2FA2B" w:rsidR="00C668F1" w:rsidRPr="0018706C" w:rsidRDefault="00C668F1" w:rsidP="0018706C">
      <w:pPr>
        <w:widowControl w:val="0"/>
        <w:spacing w:after="0" w:line="240" w:lineRule="auto"/>
        <w:ind w:firstLine="709"/>
        <w:jc w:val="both"/>
        <w:rPr>
          <w:rFonts w:ascii="Times New Roman" w:eastAsia="SchoolBookSanPin" w:hAnsi="Times New Roman"/>
          <w:sz w:val="24"/>
          <w:szCs w:val="28"/>
          <w:lang w:eastAsia="en-US"/>
        </w:rPr>
      </w:pPr>
      <w:r w:rsidRPr="0018706C">
        <w:rPr>
          <w:rFonts w:ascii="Times New Roman" w:eastAsia="SchoolBookSanPin" w:hAnsi="Times New Roman"/>
          <w:sz w:val="24"/>
          <w:szCs w:val="28"/>
          <w:lang w:eastAsia="en-US"/>
        </w:rPr>
        <w:t xml:space="preserve">У обучающегося будут </w:t>
      </w:r>
      <w:r w:rsidRPr="0018706C">
        <w:rPr>
          <w:rFonts w:ascii="Times New Roman" w:eastAsia="Calibri" w:hAnsi="Times New Roman"/>
          <w:sz w:val="24"/>
          <w:szCs w:val="28"/>
          <w:lang w:eastAsia="en-US"/>
        </w:rPr>
        <w:t>сформированы умения</w:t>
      </w:r>
      <w:r w:rsidRPr="0018706C">
        <w:rPr>
          <w:rFonts w:ascii="Times New Roman" w:eastAsia="SchoolBookSanPin" w:hAnsi="Times New Roman"/>
          <w:sz w:val="24"/>
          <w:szCs w:val="28"/>
          <w:lang w:eastAsia="en-US"/>
        </w:rPr>
        <w:t xml:space="preserve"> общения как часть </w:t>
      </w:r>
      <w:r w:rsidRPr="0018706C">
        <w:rPr>
          <w:rFonts w:ascii="Times New Roman" w:eastAsia="SchoolBookSanPin" w:hAnsi="Times New Roman"/>
          <w:bCs/>
          <w:sz w:val="24"/>
          <w:szCs w:val="28"/>
          <w:lang w:eastAsia="en-US"/>
        </w:rPr>
        <w:t>коммуникативных универсальных учебных действий</w:t>
      </w:r>
      <w:r w:rsidRPr="0018706C">
        <w:rPr>
          <w:rFonts w:ascii="Times New Roman" w:eastAsia="SchoolBookSanPin" w:hAnsi="Times New Roman"/>
          <w:sz w:val="24"/>
          <w:szCs w:val="28"/>
          <w:lang w:eastAsia="en-US"/>
        </w:rPr>
        <w:t>:</w:t>
      </w:r>
    </w:p>
    <w:p w14:paraId="52D028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общение: </w:t>
      </w:r>
    </w:p>
    <w:p w14:paraId="16A61D5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осуществлять коммуникации во всех сферах жизни;</w:t>
      </w:r>
    </w:p>
    <w:p w14:paraId="7DBF40A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2D20488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владеть различными способами общения и взаимодействия, в том числе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на иностранном (английском) языке; аргументированно вести диалог, уметь смягчать конфликтные ситуации;</w:t>
      </w:r>
    </w:p>
    <w:p w14:paraId="4A8AE7E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развёрнуто и логично излагать свою точку зрения с использованием языковых средств.</w:t>
      </w:r>
    </w:p>
    <w:p w14:paraId="4DEFCE6E" w14:textId="276010D5" w:rsidR="00C668F1" w:rsidRPr="0018706C" w:rsidRDefault="00C668F1" w:rsidP="0018706C">
      <w:pPr>
        <w:widowControl w:val="0"/>
        <w:spacing w:after="0" w:line="240" w:lineRule="auto"/>
        <w:ind w:firstLine="709"/>
        <w:jc w:val="both"/>
        <w:rPr>
          <w:rFonts w:ascii="Times New Roman" w:eastAsia="SchoolBookSanPin" w:hAnsi="Times New Roman"/>
          <w:sz w:val="24"/>
          <w:szCs w:val="28"/>
          <w:lang w:eastAsia="en-US"/>
        </w:rPr>
      </w:pPr>
      <w:r w:rsidRPr="0018706C">
        <w:rPr>
          <w:rFonts w:ascii="Times New Roman" w:eastAsia="SchoolBookSanPin" w:hAnsi="Times New Roman"/>
          <w:sz w:val="24"/>
          <w:szCs w:val="28"/>
          <w:lang w:eastAsia="en-US"/>
        </w:rPr>
        <w:t xml:space="preserve">У обучающегося будут </w:t>
      </w:r>
      <w:r w:rsidRPr="0018706C">
        <w:rPr>
          <w:rFonts w:ascii="Times New Roman" w:eastAsia="Calibri" w:hAnsi="Times New Roman"/>
          <w:sz w:val="24"/>
          <w:szCs w:val="28"/>
          <w:lang w:eastAsia="en-US"/>
        </w:rPr>
        <w:t>сформированы умения</w:t>
      </w:r>
      <w:r w:rsidRPr="0018706C">
        <w:rPr>
          <w:rFonts w:ascii="Times New Roman" w:eastAsia="SchoolBookSanPin" w:hAnsi="Times New Roman"/>
          <w:sz w:val="24"/>
          <w:szCs w:val="28"/>
          <w:lang w:eastAsia="en-US"/>
        </w:rPr>
        <w:t xml:space="preserve"> самоорганизации как части </w:t>
      </w:r>
      <w:r w:rsidRPr="0018706C">
        <w:rPr>
          <w:rFonts w:ascii="Times New Roman" w:eastAsia="SchoolBookSanPin" w:hAnsi="Times New Roman"/>
          <w:bCs/>
          <w:sz w:val="24"/>
          <w:szCs w:val="28"/>
          <w:lang w:eastAsia="en-US"/>
        </w:rPr>
        <w:t>регулятивных универсальных учебных действий</w:t>
      </w:r>
      <w:r w:rsidRPr="0018706C">
        <w:rPr>
          <w:rFonts w:ascii="Times New Roman" w:eastAsia="SchoolBookSanPin" w:hAnsi="Times New Roman"/>
          <w:sz w:val="24"/>
          <w:szCs w:val="28"/>
          <w:lang w:eastAsia="en-US"/>
        </w:rPr>
        <w:t>:</w:t>
      </w:r>
    </w:p>
    <w:p w14:paraId="03CF245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CB0B61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самостоятельно составлять план решения проблемы с учётом имеющихся ресурсов, собственных возможностей и предпочтений;</w:t>
      </w:r>
    </w:p>
    <w:p w14:paraId="6245ECC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давать оценку новым ситуациям;</w:t>
      </w:r>
    </w:p>
    <w:p w14:paraId="2F98EA5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делать осознанный выбор, аргументировать его, брать ответственность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за решение;</w:t>
      </w:r>
    </w:p>
    <w:p w14:paraId="18626B2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оценивать приобретённый опыт;</w:t>
      </w:r>
    </w:p>
    <w:p w14:paraId="12B5EB2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680ACFD1" w14:textId="3876EB6E" w:rsidR="00C668F1" w:rsidRPr="0018706C" w:rsidRDefault="00C668F1" w:rsidP="0018706C">
      <w:pPr>
        <w:widowControl w:val="0"/>
        <w:spacing w:after="0" w:line="240" w:lineRule="auto"/>
        <w:ind w:firstLine="709"/>
        <w:jc w:val="both"/>
        <w:rPr>
          <w:rFonts w:ascii="Times New Roman" w:eastAsia="SchoolBookSanPin" w:hAnsi="Times New Roman"/>
          <w:sz w:val="24"/>
          <w:szCs w:val="28"/>
          <w:lang w:eastAsia="en-US"/>
        </w:rPr>
      </w:pPr>
      <w:r w:rsidRPr="0018706C">
        <w:rPr>
          <w:rFonts w:ascii="Times New Roman" w:eastAsia="SchoolBookSanPin" w:hAnsi="Times New Roman"/>
          <w:sz w:val="24"/>
          <w:szCs w:val="28"/>
          <w:lang w:eastAsia="en-US"/>
        </w:rPr>
        <w:t xml:space="preserve">У обучающегося будут </w:t>
      </w:r>
      <w:r w:rsidRPr="0018706C">
        <w:rPr>
          <w:rFonts w:ascii="Times New Roman" w:eastAsia="Calibri" w:hAnsi="Times New Roman"/>
          <w:sz w:val="24"/>
          <w:szCs w:val="28"/>
          <w:lang w:eastAsia="en-US"/>
        </w:rPr>
        <w:t>сформированы умения</w:t>
      </w:r>
      <w:r w:rsidRPr="0018706C">
        <w:rPr>
          <w:rFonts w:ascii="Times New Roman" w:eastAsia="SchoolBookSanPin" w:hAnsi="Times New Roman"/>
          <w:sz w:val="24"/>
          <w:szCs w:val="28"/>
          <w:lang w:eastAsia="en-US"/>
        </w:rPr>
        <w:t xml:space="preserve"> самоконтроля, эмоционального интеллекта как части </w:t>
      </w:r>
      <w:r w:rsidRPr="0018706C">
        <w:rPr>
          <w:rFonts w:ascii="Times New Roman" w:eastAsia="SchoolBookSanPin" w:hAnsi="Times New Roman"/>
          <w:bCs/>
          <w:sz w:val="24"/>
          <w:szCs w:val="28"/>
          <w:lang w:eastAsia="en-US"/>
        </w:rPr>
        <w:t>регулятивных универсальных учебных действий</w:t>
      </w:r>
      <w:r w:rsidRPr="0018706C">
        <w:rPr>
          <w:rFonts w:ascii="Times New Roman" w:eastAsia="SchoolBookSanPin" w:hAnsi="Times New Roman"/>
          <w:sz w:val="24"/>
          <w:szCs w:val="28"/>
          <w:lang w:eastAsia="en-US"/>
        </w:rPr>
        <w:t>:</w:t>
      </w:r>
    </w:p>
    <w:p w14:paraId="01D37BE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давать оценку новым ситуациям; </w:t>
      </w:r>
    </w:p>
    <w:p w14:paraId="2945849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6AFB903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оценивать соответствие создаваемого устного/письменного текста</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на иностранном (английском) языке выполняемой коммуникативной задаче; вносить коррективы в созданный речевой продукт в случае необходимости; </w:t>
      </w:r>
    </w:p>
    <w:p w14:paraId="4FD92B4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оценивать риски и своевременно принимать решения по их снижению;</w:t>
      </w:r>
    </w:p>
    <w:p w14:paraId="595F438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принимать мотивы и аргументы других при анализе результатов деятельности;</w:t>
      </w:r>
    </w:p>
    <w:p w14:paraId="36AF477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принимать себя, понимая свои недостатки и достоинства;</w:t>
      </w:r>
    </w:p>
    <w:p w14:paraId="7D56B3B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принимать мотивы и аргументы других при анализе результатов деятельности;</w:t>
      </w:r>
    </w:p>
    <w:p w14:paraId="023978D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признавать своё право и право других на ошибку;</w:t>
      </w:r>
    </w:p>
    <w:p w14:paraId="71DE295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развивать способность понимать мир с позиции другого человека;</w:t>
      </w:r>
    </w:p>
    <w:p w14:paraId="72E41EBB" w14:textId="0B9F930F" w:rsidR="00C668F1" w:rsidRPr="0018706C" w:rsidRDefault="00C668F1" w:rsidP="0018706C">
      <w:pPr>
        <w:widowControl w:val="0"/>
        <w:spacing w:after="0" w:line="240" w:lineRule="auto"/>
        <w:ind w:firstLine="709"/>
        <w:jc w:val="both"/>
        <w:rPr>
          <w:rFonts w:ascii="Times New Roman" w:eastAsia="SchoolBookSanPin" w:hAnsi="Times New Roman"/>
          <w:sz w:val="24"/>
          <w:szCs w:val="28"/>
          <w:lang w:eastAsia="en-US"/>
        </w:rPr>
      </w:pPr>
      <w:r w:rsidRPr="0018706C">
        <w:rPr>
          <w:rFonts w:ascii="Times New Roman" w:eastAsia="SchoolBookSanPin" w:hAnsi="Times New Roman"/>
          <w:sz w:val="24"/>
          <w:szCs w:val="28"/>
          <w:lang w:eastAsia="en-US"/>
        </w:rPr>
        <w:t xml:space="preserve">У обучающегося будут </w:t>
      </w:r>
      <w:r w:rsidRPr="0018706C">
        <w:rPr>
          <w:rFonts w:ascii="Times New Roman" w:eastAsia="Calibri" w:hAnsi="Times New Roman"/>
          <w:sz w:val="24"/>
          <w:szCs w:val="28"/>
          <w:lang w:eastAsia="en-US"/>
        </w:rPr>
        <w:t>сформированы умения</w:t>
      </w:r>
      <w:r w:rsidRPr="0018706C">
        <w:rPr>
          <w:rFonts w:ascii="Times New Roman" w:eastAsia="SchoolBookSanPin" w:hAnsi="Times New Roman"/>
          <w:sz w:val="24"/>
          <w:szCs w:val="28"/>
          <w:lang w:eastAsia="en-US"/>
        </w:rPr>
        <w:t xml:space="preserve"> совместной деятельности:</w:t>
      </w:r>
    </w:p>
    <w:p w14:paraId="347BEB1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понимать и использовать преимущества командной и индивидуальной работы;</w:t>
      </w:r>
    </w:p>
    <w:p w14:paraId="10F68E4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выбирать тематику и методы совместных действий с учётом общих интересов и возможностей каждого члена коллектива; </w:t>
      </w:r>
    </w:p>
    <w:p w14:paraId="5DBCE0C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3207375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оценивать качество своего вклада и каждого участника команды в общий результат по разработанным критериям;</w:t>
      </w:r>
    </w:p>
    <w:p w14:paraId="59E2B54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предлагать новые проекты, оценивать идеи с позиции новизны, оригинальности, практической значимости. </w:t>
      </w:r>
    </w:p>
    <w:p w14:paraId="39839BCD" w14:textId="33D1575B" w:rsidR="00C91C83" w:rsidRDefault="00C91C83" w:rsidP="0018706C">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
          <w:bCs/>
          <w:color w:val="000000"/>
          <w:sz w:val="24"/>
          <w:szCs w:val="28"/>
        </w:rPr>
      </w:pPr>
    </w:p>
    <w:p w14:paraId="01110E76" w14:textId="77777777" w:rsidR="00E97D03" w:rsidRDefault="00E97D03" w:rsidP="0018706C">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
          <w:bCs/>
          <w:color w:val="000000"/>
          <w:sz w:val="24"/>
          <w:szCs w:val="28"/>
        </w:rPr>
      </w:pPr>
    </w:p>
    <w:p w14:paraId="69527415" w14:textId="4BEC0B8A"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Cs/>
          <w:color w:val="000000"/>
          <w:sz w:val="24"/>
          <w:szCs w:val="28"/>
        </w:rPr>
      </w:pPr>
      <w:r w:rsidRPr="0018706C">
        <w:rPr>
          <w:rFonts w:ascii="Times New Roman" w:eastAsia="SchoolBookSanPin" w:hAnsi="Times New Roman" w:cs="SchoolBookSanPin"/>
          <w:b/>
          <w:bCs/>
          <w:color w:val="000000"/>
          <w:sz w:val="24"/>
          <w:szCs w:val="28"/>
        </w:rPr>
        <w:t>Предметные результаты</w:t>
      </w:r>
      <w:r w:rsidRPr="0018706C">
        <w:rPr>
          <w:rFonts w:ascii="Times New Roman" w:eastAsia="SchoolBookSanPin" w:hAnsi="Times New Roman" w:cs="SchoolBookSanPin"/>
          <w:bCs/>
          <w:color w:val="000000"/>
          <w:sz w:val="24"/>
          <w:szCs w:val="28"/>
        </w:rPr>
        <w:t xml:space="preserve"> освоения </w:t>
      </w:r>
      <w:r w:rsidRPr="0018706C">
        <w:rPr>
          <w:rFonts w:ascii="Times New Roman" w:hAnsi="Times New Roman"/>
          <w:sz w:val="24"/>
          <w:szCs w:val="28"/>
        </w:rPr>
        <w:t>программы по иностранному (английскому языку) на уровне среднего общего образования</w:t>
      </w:r>
      <w:r w:rsidRPr="0018706C">
        <w:rPr>
          <w:rFonts w:ascii="Times New Roman" w:eastAsia="SchoolBookSanPin" w:hAnsi="Times New Roman" w:cs="SchoolBookSanPin"/>
          <w:bCs/>
          <w:color w:val="000000"/>
          <w:sz w:val="24"/>
          <w:szCs w:val="28"/>
        </w:rPr>
        <w:t>.</w:t>
      </w:r>
    </w:p>
    <w:p w14:paraId="1142E842" w14:textId="77777777" w:rsidR="00C91C83" w:rsidRDefault="00C91C83"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p>
    <w:p w14:paraId="1B3C4869" w14:textId="4DECD20C"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eastAsia="Calibri" w:hAnsi="Times New Roman"/>
          <w:sz w:val="24"/>
          <w:szCs w:val="28"/>
        </w:rPr>
      </w:pPr>
      <w:r w:rsidRPr="0018706C">
        <w:rPr>
          <w:rFonts w:ascii="Times New Roman" w:hAnsi="Times New Roman"/>
          <w:sz w:val="24"/>
          <w:szCs w:val="28"/>
        </w:rPr>
        <w:t xml:space="preserve">Предметные результаты по английскому языку (углублённый уровень) ориентированы на применение знаний, умений и навыков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учебных ситуациях и реальных жизненных условиях, должны отражать сформированность иноязычной коммуникативной компетенции на уровне, превышающем пороговый, достаточном для делового общения в рамках выбранного профиля, в совокупности её составляющих – речевой, языковой, социокультурной, компенсаторной и метапредметной. </w:t>
      </w:r>
    </w:p>
    <w:p w14:paraId="0266A642" w14:textId="77777777" w:rsidR="00C91C83" w:rsidRDefault="00C91C83" w:rsidP="0018706C">
      <w:pPr>
        <w:widowControl w:val="0"/>
        <w:suppressAutoHyphens/>
        <w:autoSpaceDE w:val="0"/>
        <w:autoSpaceDN w:val="0"/>
        <w:adjustRightInd w:val="0"/>
        <w:spacing w:after="0" w:line="240" w:lineRule="auto"/>
        <w:ind w:firstLine="709"/>
        <w:jc w:val="both"/>
        <w:textAlignment w:val="center"/>
        <w:rPr>
          <w:rFonts w:ascii="Times New Roman" w:hAnsi="Times New Roman"/>
          <w:b/>
          <w:bCs/>
          <w:sz w:val="24"/>
          <w:szCs w:val="28"/>
        </w:rPr>
      </w:pPr>
    </w:p>
    <w:p w14:paraId="72B2A481" w14:textId="72DC2439" w:rsidR="00C668F1" w:rsidRPr="0018706C" w:rsidRDefault="00C668F1" w:rsidP="0018706C">
      <w:pPr>
        <w:widowControl w:val="0"/>
        <w:suppressAutoHyphens/>
        <w:autoSpaceDE w:val="0"/>
        <w:autoSpaceDN w:val="0"/>
        <w:adjustRightInd w:val="0"/>
        <w:spacing w:after="0" w:line="240" w:lineRule="auto"/>
        <w:ind w:firstLine="709"/>
        <w:jc w:val="both"/>
        <w:textAlignment w:val="center"/>
        <w:rPr>
          <w:rFonts w:ascii="Times New Roman" w:hAnsi="Times New Roman"/>
          <w:b/>
          <w:bCs/>
          <w:sz w:val="24"/>
          <w:szCs w:val="28"/>
        </w:rPr>
      </w:pPr>
      <w:r w:rsidRPr="0018706C">
        <w:rPr>
          <w:rFonts w:ascii="Times New Roman" w:hAnsi="Times New Roman"/>
          <w:b/>
          <w:bCs/>
          <w:sz w:val="24"/>
          <w:szCs w:val="28"/>
        </w:rPr>
        <w:t xml:space="preserve">К концу 10 класса обучающийся научится: </w:t>
      </w:r>
    </w:p>
    <w:p w14:paraId="4A5DEA3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1) владеть основными видами речевой деятельности:</w:t>
      </w:r>
    </w:p>
    <w:p w14:paraId="0FEE211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говорение:</w:t>
      </w:r>
      <w:r w:rsidRPr="0018706C">
        <w:rPr>
          <w:rFonts w:ascii="Times New Roman" w:hAnsi="Times New Roman"/>
          <w:sz w:val="24"/>
          <w:szCs w:val="28"/>
        </w:rPr>
        <w:t xml:space="preserve"> вести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14:paraId="3D770C5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излагать основное содержание прочитанного/прослушанного текста с выражением своего отношения; создавать сообщения в связи с прочитанным/прослушанным текстом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выражением своего отношения (объём монологического высказывания –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до 16 фраз); устно излагать результаты выполненной проектной работы (объём –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до 16 фраз); </w:t>
      </w:r>
    </w:p>
    <w:p w14:paraId="1B2097C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аудирование:</w:t>
      </w:r>
      <w:r w:rsidRPr="0018706C">
        <w:rPr>
          <w:rFonts w:ascii="Times New Roman" w:hAnsi="Times New Roman"/>
          <w:sz w:val="24"/>
          <w:szCs w:val="28"/>
        </w:rPr>
        <w:t xml:space="preserve">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пониманием нужной/интересующей/запрашиваемой информации; с полным пониманием (время звучания текста/текстов для аудирования – до 3 минут);</w:t>
      </w:r>
    </w:p>
    <w:p w14:paraId="4C6AAB8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смысловое чтение:</w:t>
      </w:r>
      <w:r w:rsidRPr="0018706C">
        <w:rPr>
          <w:rFonts w:ascii="Times New Roman" w:hAnsi="Times New Roman"/>
          <w:sz w:val="24"/>
          <w:szCs w:val="28"/>
        </w:rPr>
        <w:t xml:space="preserve"> 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700–800 слов); читать про себя и устанавливать причинно-следственную взаимосвязь изложенных в тексте фактов и событий; читать про себя несплошные тексты (таблицы, диаграммы, графики, схемы, инфографика)  и понимать представленную в них информацию; </w:t>
      </w:r>
    </w:p>
    <w:p w14:paraId="3342D01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1"/>
          <w:sz w:val="24"/>
          <w:szCs w:val="28"/>
        </w:rPr>
      </w:pPr>
      <w:r w:rsidRPr="0018706C">
        <w:rPr>
          <w:rFonts w:ascii="Times New Roman" w:eastAsia="Calibri" w:hAnsi="Times New Roman"/>
          <w:spacing w:val="1"/>
          <w:sz w:val="24"/>
          <w:szCs w:val="28"/>
        </w:rPr>
        <w:t>письменная речь:</w:t>
      </w:r>
      <w:r w:rsidRPr="0018706C">
        <w:rPr>
          <w:rFonts w:ascii="Times New Roman" w:hAnsi="Times New Roman"/>
          <w:spacing w:val="1"/>
          <w:sz w:val="24"/>
          <w:szCs w:val="28"/>
        </w:rPr>
        <w:t xml:space="preserve"> заполнять анкеты и формуляры, сообщая о себе основные сведения, в соответствии с нормами, принятыми в стране/странах изучаемого языка; писать резюме (CV) с сообщением основных сведений о себе в соответствии с нормами, принятыми в стране/странах изучаемого языка; писать электронное сообщение личного характера, соблюдая речевой этикет, принятый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в стране/странах изучаемого языка (объём сообщения – до 140 слов); писать официальное (деловое) письмо, в том числе и электронное, в соответствии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с нормами официального общения, принятыми в стране/странах изучаемого языка (объём делового письма – до 140 слов); создавать письменные высказывания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на основе плана, иллюстрации/иллюстраций и/или прочитанного/прослушанного текста с использованием и(или) без использования образца (объём высказывания – до 160 слов); заполнять таблицу, кратко фиксируя содержание прочитанного/прослушанного текста или дополняя информацию в таблице; создавать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представлять результаты выполненной проектной работы (объем – до 250 слов); </w:t>
      </w:r>
    </w:p>
    <w:p w14:paraId="2535630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rPr>
      </w:pPr>
      <w:r w:rsidRPr="0018706C">
        <w:rPr>
          <w:rFonts w:ascii="Times New Roman" w:eastAsia="Calibri" w:hAnsi="Times New Roman"/>
          <w:spacing w:val="2"/>
          <w:sz w:val="24"/>
          <w:szCs w:val="28"/>
        </w:rPr>
        <w:t xml:space="preserve">перевод как особый вид речевой деятельности: </w:t>
      </w:r>
      <w:r w:rsidRPr="0018706C">
        <w:rPr>
          <w:rFonts w:ascii="Times New Roman" w:hAnsi="Times New Roman"/>
          <w:spacing w:val="2"/>
          <w:sz w:val="24"/>
          <w:szCs w:val="28"/>
        </w:rPr>
        <w:t xml:space="preserve">делать письменный перевод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2"/>
          <w:sz w:val="24"/>
          <w:szCs w:val="28"/>
        </w:rPr>
        <w:t xml:space="preserve">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0C252CF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2) владеть фонетическими навыками: различать на слух,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том числе применять правило отсутствия фразового ударения на служебных словах; выразительно читать вслух небольшие тексты объёмом до 160 слов, построенные на изученном языковом материале, с соблюдением правил чтения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соответствующей интонацией, демонстрируя понимание содержания текста; </w:t>
      </w:r>
    </w:p>
    <w:p w14:paraId="093A80E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владеть орфографическими навыками: правильно писать изученные слова;</w:t>
      </w:r>
    </w:p>
    <w:p w14:paraId="247100B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владеть пунктуационными навыками: использовать запятую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официальное (деловое) письмо, в том числе электронное; </w:t>
      </w:r>
    </w:p>
    <w:p w14:paraId="1E34D5D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3) распознавать </w:t>
      </w:r>
      <w:r w:rsidRPr="0018706C">
        <w:rPr>
          <w:rFonts w:ascii="Times New Roman" w:hAnsi="Times New Roman" w:cs="SchoolBookSanPin"/>
          <w:color w:val="000000"/>
          <w:sz w:val="24"/>
          <w:szCs w:val="28"/>
        </w:rPr>
        <w:t xml:space="preserve">в устной речи и письменном тексте </w:t>
      </w:r>
      <w:r w:rsidRPr="0018706C">
        <w:rPr>
          <w:rFonts w:ascii="Times New Roman" w:hAnsi="Times New Roman"/>
          <w:sz w:val="24"/>
          <w:szCs w:val="28"/>
        </w:rPr>
        <w:t>1550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6BFCEB9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1"/>
          <w:sz w:val="24"/>
          <w:szCs w:val="28"/>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dis-, mis-, re-, over-, under- и суффиксов -ise/-ize; имена существительные при помощи префиксов un-, in-/im- и суффиксов -ance/-ence, -er/-or, -ing, -ist, -ity, -ment, -ness, -sion/-tion, -ship; имена прилагательные при помощи префиксов un-, in-/im-, inter-, non- и суффиксов -able/-ible, -al, -ed, -ese, -ful, -ian/-an, -ing, -ish, -ive, -less, -ly, -ous, -y; наречия при помощи префиксов un-, in-/im-, и суффикса -ly; числительные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при помощи суффиксов -teen, -ty, -th); 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с использованием конверсии (образование имён существительных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от неопределённых форм глаголов (to run – a run); имён существительных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от прилагательных (rich people – the rich); глаголов от имён существительных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1"/>
          <w:sz w:val="24"/>
          <w:szCs w:val="28"/>
        </w:rPr>
        <w:t xml:space="preserve"> (a hand – to hand); глаголов от имён прилагательных (cool – to cool);</w:t>
      </w:r>
    </w:p>
    <w:p w14:paraId="60E66F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и употреблять в устной и письменной речи имена прилагательные на -ed и -ing (excited – exciting);</w:t>
      </w:r>
    </w:p>
    <w:p w14:paraId="034B6AD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распознавать и употреблять в устной и письменной речи изученные многозначные лексические единицы, синонимы, антонимы, омонимы, интернациональные слова; наиболее частотные фразовые глаголы; сокращения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аббревиатуры;</w:t>
      </w:r>
    </w:p>
    <w:p w14:paraId="7F4EF0C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1277FC5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4) знать и понимать особенности структуры простых и сложных предложений и различных коммуникативных типов предложений английского языка;</w:t>
      </w:r>
    </w:p>
    <w:p w14:paraId="2018F56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и употреблять в устной и письменной речи:</w:t>
      </w:r>
    </w:p>
    <w:p w14:paraId="788BD2D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в том числе с несколькими обстоятельствами, следующими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определённом порядке; </w:t>
      </w:r>
    </w:p>
    <w:p w14:paraId="2724CBE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It; </w:t>
      </w:r>
    </w:p>
    <w:p w14:paraId="49AEA37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There + to be; </w:t>
      </w:r>
    </w:p>
    <w:p w14:paraId="4BC1406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глагольными конструкциями, содержащими глаголы-связки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to be, to look, to seem, to feel; </w:t>
      </w:r>
    </w:p>
    <w:p w14:paraId="4FD0902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cо сложным дополнением – Complex Object; </w:t>
      </w:r>
    </w:p>
    <w:p w14:paraId="0F36EEC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сложносочинённые предложения с сочинительными союзами and, but, or;</w:t>
      </w:r>
    </w:p>
    <w:p w14:paraId="497219A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сложноподчинённые предложения с союзами и союзными словами because, if, when, where, what, why, how;</w:t>
      </w:r>
    </w:p>
    <w:p w14:paraId="394E4C8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сложноподчинённые предложения с определительными придаточными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союзными словами who, which, that;</w:t>
      </w:r>
    </w:p>
    <w:p w14:paraId="0BDB518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сложноподчинённые предложения с союзными словами whoever, whatever, however, whenever;</w:t>
      </w:r>
    </w:p>
    <w:p w14:paraId="77D38A7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условные предложения с глаголами в изъявительном наклонении (Conditional 0, Conditional I) и с глаголами в сослагательном наклонении (Conditional II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Conditional III);</w:t>
      </w:r>
    </w:p>
    <w:p w14:paraId="09751DE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инверсию</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hardly (ever) …when, no sooner … that, if only …;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условных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предложениях</w:t>
      </w:r>
      <w:r w:rsidRPr="0018706C">
        <w:rPr>
          <w:rFonts w:ascii="Times New Roman" w:hAnsi="Times New Roman"/>
          <w:sz w:val="24"/>
          <w:szCs w:val="28"/>
          <w:lang w:val="en-US"/>
        </w:rPr>
        <w:t xml:space="preserve"> (If) … should do;</w:t>
      </w:r>
    </w:p>
    <w:p w14:paraId="6D08F2D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все</w:t>
      </w:r>
      <w:r w:rsidRPr="0018706C">
        <w:rPr>
          <w:rFonts w:ascii="Times New Roman" w:hAnsi="Times New Roman"/>
          <w:sz w:val="24"/>
          <w:szCs w:val="28"/>
          <w:lang w:val="en-US"/>
        </w:rPr>
        <w:t xml:space="preserve"> </w:t>
      </w:r>
      <w:r w:rsidRPr="0018706C">
        <w:rPr>
          <w:rFonts w:ascii="Times New Roman" w:hAnsi="Times New Roman"/>
          <w:sz w:val="24"/>
          <w:szCs w:val="28"/>
        </w:rPr>
        <w:t>типы</w:t>
      </w:r>
      <w:r w:rsidRPr="0018706C">
        <w:rPr>
          <w:rFonts w:ascii="Times New Roman" w:hAnsi="Times New Roman"/>
          <w:sz w:val="24"/>
          <w:szCs w:val="28"/>
          <w:lang w:val="en-US"/>
        </w:rPr>
        <w:t xml:space="preserve"> </w:t>
      </w:r>
      <w:r w:rsidRPr="0018706C">
        <w:rPr>
          <w:rFonts w:ascii="Times New Roman" w:hAnsi="Times New Roman"/>
          <w:sz w:val="24"/>
          <w:szCs w:val="28"/>
        </w:rPr>
        <w:t>вопросительных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предложений</w:t>
      </w:r>
      <w:r w:rsidRPr="0018706C">
        <w:rPr>
          <w:rFonts w:ascii="Times New Roman" w:hAnsi="Times New Roman"/>
          <w:sz w:val="24"/>
          <w:szCs w:val="28"/>
          <w:lang w:val="en-US"/>
        </w:rPr>
        <w:t xml:space="preserve"> (</w:t>
      </w:r>
      <w:r w:rsidRPr="0018706C">
        <w:rPr>
          <w:rFonts w:ascii="Times New Roman" w:hAnsi="Times New Roman"/>
          <w:sz w:val="24"/>
          <w:szCs w:val="28"/>
        </w:rPr>
        <w:t>общий</w:t>
      </w:r>
      <w:r w:rsidRPr="0018706C">
        <w:rPr>
          <w:rFonts w:ascii="Times New Roman" w:hAnsi="Times New Roman"/>
          <w:sz w:val="24"/>
          <w:szCs w:val="28"/>
          <w:lang w:val="en-US"/>
        </w:rPr>
        <w:t xml:space="preserve">, </w:t>
      </w:r>
      <w:r w:rsidRPr="0018706C">
        <w:rPr>
          <w:rFonts w:ascii="Times New Roman" w:hAnsi="Times New Roman"/>
          <w:sz w:val="24"/>
          <w:szCs w:val="28"/>
        </w:rPr>
        <w:t>специальный</w:t>
      </w:r>
      <w:r w:rsidRPr="0018706C">
        <w:rPr>
          <w:rFonts w:ascii="Times New Roman" w:hAnsi="Times New Roman"/>
          <w:sz w:val="24"/>
          <w:szCs w:val="28"/>
          <w:lang w:val="en-US"/>
        </w:rPr>
        <w:t xml:space="preserve">, </w:t>
      </w:r>
      <w:r w:rsidRPr="0018706C">
        <w:rPr>
          <w:rFonts w:ascii="Times New Roman" w:hAnsi="Times New Roman"/>
          <w:sz w:val="24"/>
          <w:szCs w:val="28"/>
        </w:rPr>
        <w:t>альтернативный</w:t>
      </w:r>
      <w:r w:rsidRPr="0018706C">
        <w:rPr>
          <w:rFonts w:ascii="Times New Roman" w:hAnsi="Times New Roman"/>
          <w:sz w:val="24"/>
          <w:szCs w:val="28"/>
          <w:lang w:val="en-US"/>
        </w:rPr>
        <w:t xml:space="preserve">, </w:t>
      </w:r>
      <w:r w:rsidRPr="0018706C">
        <w:rPr>
          <w:rFonts w:ascii="Times New Roman" w:hAnsi="Times New Roman"/>
          <w:sz w:val="24"/>
          <w:szCs w:val="28"/>
        </w:rPr>
        <w:t>разделительный</w:t>
      </w:r>
      <w:r w:rsidRPr="0018706C">
        <w:rPr>
          <w:rFonts w:ascii="Times New Roman" w:hAnsi="Times New Roman"/>
          <w:sz w:val="24"/>
          <w:szCs w:val="28"/>
          <w:lang w:val="en-US"/>
        </w:rPr>
        <w:t xml:space="preserve"> </w:t>
      </w:r>
      <w:r w:rsidRPr="0018706C">
        <w:rPr>
          <w:rFonts w:ascii="Times New Roman" w:hAnsi="Times New Roman"/>
          <w:sz w:val="24"/>
          <w:szCs w:val="28"/>
        </w:rPr>
        <w:t>вопросы</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Present/Past/Future Simple Tense; Present/Past Continuous Tense; Present/Past Perfect Tense; Present Perfect Continuous Tense); </w:t>
      </w:r>
    </w:p>
    <w:p w14:paraId="0B583C3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повествовательные, вопросительные и побудительные предложения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косвенной речи в настоящем и прошедшем времени; согласование времён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рамках сложного предложения; </w:t>
      </w:r>
    </w:p>
    <w:p w14:paraId="530A6F8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модальные глаголы в косвенной речи в настоящем и прошедшем времени; </w:t>
      </w:r>
    </w:p>
    <w:p w14:paraId="526589A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as … as, not so … as; both … and …, either … or, neither … nor; </w:t>
      </w:r>
    </w:p>
    <w:p w14:paraId="1C5F807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I wish; </w:t>
      </w:r>
    </w:p>
    <w:p w14:paraId="16CF840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конструкции с глаголами на -ing: to love/hate doing smth;</w:t>
      </w:r>
    </w:p>
    <w:p w14:paraId="32081E7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c </w:t>
      </w:r>
      <w:r w:rsidRPr="0018706C">
        <w:rPr>
          <w:rFonts w:ascii="Times New Roman" w:hAnsi="Times New Roman"/>
          <w:sz w:val="24"/>
          <w:szCs w:val="28"/>
        </w:rPr>
        <w:t>глаголами</w:t>
      </w:r>
      <w:r w:rsidRPr="0018706C">
        <w:rPr>
          <w:rFonts w:ascii="Times New Roman" w:hAnsi="Times New Roman"/>
          <w:sz w:val="24"/>
          <w:szCs w:val="28"/>
          <w:lang w:val="en-US"/>
        </w:rPr>
        <w:t xml:space="preserve"> to stop, to remember, to forget (</w:t>
      </w:r>
      <w:r w:rsidRPr="0018706C">
        <w:rPr>
          <w:rFonts w:ascii="Times New Roman" w:hAnsi="Times New Roman"/>
          <w:sz w:val="24"/>
          <w:szCs w:val="28"/>
        </w:rPr>
        <w:t>разница</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значении</w:t>
      </w:r>
      <w:r w:rsidRPr="0018706C">
        <w:rPr>
          <w:rFonts w:ascii="Times New Roman" w:hAnsi="Times New Roman"/>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lang w:val="en-US"/>
        </w:rPr>
        <w:t xml:space="preserve">to stop doing smth </w:t>
      </w:r>
      <w:r w:rsidRPr="0018706C">
        <w:rPr>
          <w:rFonts w:ascii="Times New Roman" w:hAnsi="Times New Roman"/>
          <w:sz w:val="24"/>
          <w:szCs w:val="28"/>
        </w:rPr>
        <w:t>и</w:t>
      </w:r>
      <w:r w:rsidRPr="0018706C">
        <w:rPr>
          <w:rFonts w:ascii="Times New Roman" w:hAnsi="Times New Roman"/>
          <w:sz w:val="24"/>
          <w:szCs w:val="28"/>
          <w:lang w:val="en-US"/>
        </w:rPr>
        <w:t xml:space="preserve"> to stop to do smth); </w:t>
      </w:r>
    </w:p>
    <w:p w14:paraId="7C85779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It takes me … to do smth;</w:t>
      </w:r>
    </w:p>
    <w:p w14:paraId="274AF80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конструкция used to + инфинитив глагола;</w:t>
      </w:r>
    </w:p>
    <w:p w14:paraId="021A530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be/get used to smth; be/get used to doing smth; </w:t>
      </w:r>
    </w:p>
    <w:p w14:paraId="46F0F52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I prefer, I’d prefer, I’d rather prefer, </w:t>
      </w:r>
      <w:r w:rsidRPr="0018706C">
        <w:rPr>
          <w:rFonts w:ascii="Times New Roman" w:hAnsi="Times New Roman"/>
          <w:sz w:val="24"/>
          <w:szCs w:val="28"/>
        </w:rPr>
        <w:t>выражающие</w:t>
      </w:r>
      <w:r w:rsidRPr="0018706C">
        <w:rPr>
          <w:rFonts w:ascii="Times New Roman" w:hAnsi="Times New Roman"/>
          <w:sz w:val="24"/>
          <w:szCs w:val="28"/>
          <w:lang w:val="en-US"/>
        </w:rPr>
        <w:t xml:space="preserve"> </w:t>
      </w:r>
      <w:r w:rsidRPr="0018706C">
        <w:rPr>
          <w:rFonts w:ascii="Times New Roman" w:hAnsi="Times New Roman"/>
          <w:sz w:val="24"/>
          <w:szCs w:val="28"/>
        </w:rPr>
        <w:t>предпочтение</w:t>
      </w:r>
      <w:r w:rsidRPr="0018706C">
        <w:rPr>
          <w:rFonts w:ascii="Times New Roman" w:hAnsi="Times New Roman"/>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а</w:t>
      </w:r>
      <w:r w:rsidRPr="0018706C">
        <w:rPr>
          <w:rFonts w:ascii="Times New Roman" w:hAnsi="Times New Roman"/>
          <w:sz w:val="24"/>
          <w:szCs w:val="28"/>
          <w:lang w:val="en-US"/>
        </w:rPr>
        <w:t xml:space="preserve"> </w:t>
      </w:r>
      <w:r w:rsidRPr="0018706C">
        <w:rPr>
          <w:rFonts w:ascii="Times New Roman" w:hAnsi="Times New Roman"/>
          <w:sz w:val="24"/>
          <w:szCs w:val="28"/>
        </w:rPr>
        <w:t>также</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конструкции</w:t>
      </w:r>
      <w:r w:rsidRPr="0018706C">
        <w:rPr>
          <w:rFonts w:ascii="Times New Roman" w:hAnsi="Times New Roman"/>
          <w:sz w:val="24"/>
          <w:szCs w:val="28"/>
          <w:lang w:val="en-US"/>
        </w:rPr>
        <w:t xml:space="preserve"> I’d rather, You’d better; </w:t>
      </w:r>
    </w:p>
    <w:p w14:paraId="24F90A4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подлежащее, выраженное собирательным существительным (family, police),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его согласование со сказуемым; </w:t>
      </w:r>
    </w:p>
    <w:p w14:paraId="010BDFA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3F8F89F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pacing w:val="-2"/>
          <w:sz w:val="24"/>
          <w:szCs w:val="28"/>
          <w:lang w:val="en-US"/>
        </w:rPr>
      </w:pPr>
      <w:r w:rsidRPr="0018706C">
        <w:rPr>
          <w:rFonts w:ascii="Times New Roman" w:hAnsi="Times New Roman"/>
          <w:spacing w:val="-2"/>
          <w:sz w:val="24"/>
          <w:szCs w:val="28"/>
        </w:rPr>
        <w:t>конструкция</w:t>
      </w:r>
      <w:r w:rsidRPr="0018706C">
        <w:rPr>
          <w:rFonts w:ascii="Times New Roman" w:hAnsi="Times New Roman"/>
          <w:spacing w:val="-2"/>
          <w:sz w:val="24"/>
          <w:szCs w:val="28"/>
          <w:lang w:val="en-US"/>
        </w:rPr>
        <w:t xml:space="preserve"> to be going to, </w:t>
      </w:r>
      <w:r w:rsidRPr="0018706C">
        <w:rPr>
          <w:rFonts w:ascii="Times New Roman" w:hAnsi="Times New Roman"/>
          <w:spacing w:val="-2"/>
          <w:sz w:val="24"/>
          <w:szCs w:val="28"/>
        </w:rPr>
        <w:t>формы</w:t>
      </w:r>
      <w:r w:rsidRPr="0018706C">
        <w:rPr>
          <w:rFonts w:ascii="Times New Roman" w:hAnsi="Times New Roman"/>
          <w:spacing w:val="-2"/>
          <w:sz w:val="24"/>
          <w:szCs w:val="28"/>
          <w:lang w:val="en-US"/>
        </w:rPr>
        <w:t xml:space="preserve"> Future Simple Tense </w:t>
      </w:r>
      <w:r w:rsidRPr="0018706C">
        <w:rPr>
          <w:rFonts w:ascii="Times New Roman" w:hAnsi="Times New Roman"/>
          <w:spacing w:val="-2"/>
          <w:sz w:val="24"/>
          <w:szCs w:val="28"/>
        </w:rPr>
        <w:t>и</w:t>
      </w:r>
      <w:r w:rsidRPr="0018706C">
        <w:rPr>
          <w:rFonts w:ascii="Times New Roman" w:hAnsi="Times New Roman"/>
          <w:spacing w:val="-2"/>
          <w:sz w:val="24"/>
          <w:szCs w:val="28"/>
          <w:lang w:val="en-US"/>
        </w:rPr>
        <w:t xml:space="preserve"> Present Continuous Tense </w:t>
      </w:r>
      <w:r w:rsidRPr="0018706C">
        <w:rPr>
          <w:rFonts w:ascii="Times New Roman" w:hAnsi="Times New Roman"/>
          <w:spacing w:val="-2"/>
          <w:sz w:val="24"/>
          <w:szCs w:val="28"/>
        </w:rPr>
        <w:t>для</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выражения</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будущего</w:t>
      </w:r>
      <w:r w:rsidRPr="0018706C">
        <w:rPr>
          <w:rFonts w:ascii="Times New Roman" w:hAnsi="Times New Roman"/>
          <w:spacing w:val="-2"/>
          <w:sz w:val="24"/>
          <w:szCs w:val="28"/>
          <w:lang w:val="en-US"/>
        </w:rPr>
        <w:t xml:space="preserve"> </w:t>
      </w:r>
      <w:r w:rsidRPr="0018706C">
        <w:rPr>
          <w:rFonts w:ascii="Times New Roman" w:hAnsi="Times New Roman"/>
          <w:spacing w:val="-2"/>
          <w:sz w:val="24"/>
          <w:szCs w:val="28"/>
        </w:rPr>
        <w:t>действия</w:t>
      </w:r>
      <w:r w:rsidRPr="0018706C">
        <w:rPr>
          <w:rFonts w:ascii="Times New Roman" w:hAnsi="Times New Roman"/>
          <w:spacing w:val="-2"/>
          <w:sz w:val="24"/>
          <w:szCs w:val="28"/>
          <w:lang w:val="en-US"/>
        </w:rPr>
        <w:t xml:space="preserve">; </w:t>
      </w:r>
    </w:p>
    <w:p w14:paraId="00ACBE7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модальные</w:t>
      </w:r>
      <w:r w:rsidRPr="0018706C">
        <w:rPr>
          <w:rFonts w:ascii="Times New Roman" w:hAnsi="Times New Roman"/>
          <w:sz w:val="24"/>
          <w:szCs w:val="28"/>
          <w:lang w:val="en-US"/>
        </w:rPr>
        <w:t xml:space="preserve"> </w:t>
      </w:r>
      <w:r w:rsidRPr="0018706C">
        <w:rPr>
          <w:rFonts w:ascii="Times New Roman" w:hAnsi="Times New Roman"/>
          <w:sz w:val="24"/>
          <w:szCs w:val="28"/>
        </w:rPr>
        <w:t>глаголы</w:t>
      </w:r>
      <w:r w:rsidRPr="0018706C">
        <w:rPr>
          <w:rFonts w:ascii="Times New Roman" w:hAnsi="Times New Roman"/>
          <w:sz w:val="24"/>
          <w:szCs w:val="28"/>
          <w:lang w:val="en-US"/>
        </w:rPr>
        <w:t xml:space="preserve"> </w:t>
      </w:r>
      <w:r w:rsidRPr="0018706C">
        <w:rPr>
          <w:rFonts w:ascii="Times New Roman" w:hAnsi="Times New Roman"/>
          <w:sz w:val="24"/>
          <w:szCs w:val="28"/>
        </w:rPr>
        <w:t>и</w:t>
      </w:r>
      <w:r w:rsidRPr="0018706C">
        <w:rPr>
          <w:rFonts w:ascii="Times New Roman" w:hAnsi="Times New Roman"/>
          <w:sz w:val="24"/>
          <w:szCs w:val="28"/>
          <w:lang w:val="en-US"/>
        </w:rPr>
        <w:t xml:space="preserve"> </w:t>
      </w:r>
      <w:r w:rsidRPr="0018706C">
        <w:rPr>
          <w:rFonts w:ascii="Times New Roman" w:hAnsi="Times New Roman"/>
          <w:sz w:val="24"/>
          <w:szCs w:val="28"/>
        </w:rPr>
        <w:t>их</w:t>
      </w:r>
      <w:r w:rsidRPr="0018706C">
        <w:rPr>
          <w:rFonts w:ascii="Times New Roman" w:hAnsi="Times New Roman"/>
          <w:sz w:val="24"/>
          <w:szCs w:val="28"/>
          <w:lang w:val="en-US"/>
        </w:rPr>
        <w:t xml:space="preserve"> </w:t>
      </w:r>
      <w:r w:rsidRPr="0018706C">
        <w:rPr>
          <w:rFonts w:ascii="Times New Roman" w:hAnsi="Times New Roman"/>
          <w:sz w:val="24"/>
          <w:szCs w:val="28"/>
        </w:rPr>
        <w:t>эквиваленты</w:t>
      </w:r>
      <w:r w:rsidRPr="0018706C">
        <w:rPr>
          <w:rFonts w:ascii="Times New Roman" w:hAnsi="Times New Roman"/>
          <w:sz w:val="24"/>
          <w:szCs w:val="28"/>
          <w:lang w:val="en-US"/>
        </w:rPr>
        <w:t xml:space="preserve"> (can/be able to, could, must/have to, may, might, should, shall, would, will, need, ought to); </w:t>
      </w:r>
    </w:p>
    <w:p w14:paraId="7E12E81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неличные</w:t>
      </w:r>
      <w:r w:rsidRPr="0018706C">
        <w:rPr>
          <w:rFonts w:ascii="Times New Roman" w:hAnsi="Times New Roman"/>
          <w:sz w:val="24"/>
          <w:szCs w:val="28"/>
          <w:lang w:val="en-US"/>
        </w:rPr>
        <w:t xml:space="preserve"> </w:t>
      </w:r>
      <w:r w:rsidRPr="0018706C">
        <w:rPr>
          <w:rFonts w:ascii="Times New Roman" w:hAnsi="Times New Roman"/>
          <w:sz w:val="24"/>
          <w:szCs w:val="28"/>
        </w:rPr>
        <w:t>формы</w:t>
      </w:r>
      <w:r w:rsidRPr="0018706C">
        <w:rPr>
          <w:rFonts w:ascii="Times New Roman" w:hAnsi="Times New Roman"/>
          <w:sz w:val="24"/>
          <w:szCs w:val="28"/>
          <w:lang w:val="en-US"/>
        </w:rPr>
        <w:t xml:space="preserve"> </w:t>
      </w:r>
      <w:r w:rsidRPr="0018706C">
        <w:rPr>
          <w:rFonts w:ascii="Times New Roman" w:hAnsi="Times New Roman"/>
          <w:sz w:val="24"/>
          <w:szCs w:val="28"/>
        </w:rPr>
        <w:t>глагола</w:t>
      </w:r>
      <w:r w:rsidRPr="0018706C">
        <w:rPr>
          <w:rFonts w:ascii="Times New Roman" w:hAnsi="Times New Roman"/>
          <w:sz w:val="24"/>
          <w:szCs w:val="28"/>
          <w:lang w:val="en-US"/>
        </w:rPr>
        <w:t xml:space="preserve"> – </w:t>
      </w:r>
      <w:r w:rsidRPr="0018706C">
        <w:rPr>
          <w:rFonts w:ascii="Times New Roman" w:hAnsi="Times New Roman"/>
          <w:sz w:val="24"/>
          <w:szCs w:val="28"/>
        </w:rPr>
        <w:t>инфинитив</w:t>
      </w:r>
      <w:r w:rsidRPr="0018706C">
        <w:rPr>
          <w:rFonts w:ascii="Times New Roman" w:hAnsi="Times New Roman"/>
          <w:sz w:val="24"/>
          <w:szCs w:val="28"/>
          <w:lang w:val="en-US"/>
        </w:rPr>
        <w:t xml:space="preserve">, </w:t>
      </w:r>
      <w:r w:rsidRPr="0018706C">
        <w:rPr>
          <w:rFonts w:ascii="Times New Roman" w:hAnsi="Times New Roman"/>
          <w:sz w:val="24"/>
          <w:szCs w:val="28"/>
        </w:rPr>
        <w:t>герундий</w:t>
      </w:r>
      <w:r w:rsidRPr="0018706C">
        <w:rPr>
          <w:rFonts w:ascii="Times New Roman" w:hAnsi="Times New Roman"/>
          <w:sz w:val="24"/>
          <w:szCs w:val="28"/>
          <w:lang w:val="en-US"/>
        </w:rPr>
        <w:t xml:space="preserve">, </w:t>
      </w:r>
      <w:r w:rsidRPr="0018706C">
        <w:rPr>
          <w:rFonts w:ascii="Times New Roman" w:hAnsi="Times New Roman"/>
          <w:sz w:val="24"/>
          <w:szCs w:val="28"/>
        </w:rPr>
        <w:t>причастие</w:t>
      </w:r>
      <w:r w:rsidRPr="0018706C">
        <w:rPr>
          <w:rFonts w:ascii="Times New Roman" w:hAnsi="Times New Roman"/>
          <w:sz w:val="24"/>
          <w:szCs w:val="28"/>
          <w:lang w:val="en-US"/>
        </w:rPr>
        <w:t xml:space="preserve"> (Participle I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и</w:t>
      </w:r>
      <w:r w:rsidRPr="0018706C">
        <w:rPr>
          <w:rFonts w:ascii="Times New Roman" w:hAnsi="Times New Roman"/>
          <w:sz w:val="24"/>
          <w:szCs w:val="28"/>
          <w:lang w:val="en-US"/>
        </w:rPr>
        <w:t xml:space="preserve"> Participle II); </w:t>
      </w:r>
      <w:r w:rsidRPr="0018706C">
        <w:rPr>
          <w:rFonts w:ascii="Times New Roman" w:hAnsi="Times New Roman"/>
          <w:sz w:val="24"/>
          <w:szCs w:val="28"/>
        </w:rPr>
        <w:t>причастия</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функции</w:t>
      </w:r>
      <w:r w:rsidRPr="0018706C">
        <w:rPr>
          <w:rFonts w:ascii="Times New Roman" w:hAnsi="Times New Roman"/>
          <w:sz w:val="24"/>
          <w:szCs w:val="28"/>
          <w:lang w:val="en-US"/>
        </w:rPr>
        <w:t xml:space="preserve"> </w:t>
      </w:r>
      <w:r w:rsidRPr="0018706C">
        <w:rPr>
          <w:rFonts w:ascii="Times New Roman" w:hAnsi="Times New Roman"/>
          <w:sz w:val="24"/>
          <w:szCs w:val="28"/>
        </w:rPr>
        <w:t>определения</w:t>
      </w:r>
      <w:r w:rsidRPr="0018706C">
        <w:rPr>
          <w:rFonts w:ascii="Times New Roman" w:hAnsi="Times New Roman"/>
          <w:sz w:val="24"/>
          <w:szCs w:val="28"/>
          <w:lang w:val="en-US"/>
        </w:rPr>
        <w:t xml:space="preserve"> (Participle I – a playing child, Participle II – a written text);</w:t>
      </w:r>
    </w:p>
    <w:p w14:paraId="365DA70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определённый, неопределённый и нулевой артикли; </w:t>
      </w:r>
    </w:p>
    <w:p w14:paraId="41DE58B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существительные во множественном числе, образованные по правилу,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исключения; </w:t>
      </w:r>
    </w:p>
    <w:p w14:paraId="09FD564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неисчисляемые имена существительные, имеющие форму только множественного числа; </w:t>
      </w:r>
    </w:p>
    <w:p w14:paraId="56E351F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притяжательный падеж имён существительных;</w:t>
      </w:r>
    </w:p>
    <w:p w14:paraId="69CCFDD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прилагательные и наречия в положительной, сравнительной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превосходной степенях, образованных по правилу, и исключения;</w:t>
      </w:r>
    </w:p>
    <w:p w14:paraId="78343F3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порядок следования нескольких прилагательных (мнение – размер – возраст – цвет – происхождение); </w:t>
      </w:r>
    </w:p>
    <w:p w14:paraId="076AB7D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слова</w:t>
      </w:r>
      <w:r w:rsidRPr="0018706C">
        <w:rPr>
          <w:rFonts w:ascii="Times New Roman" w:hAnsi="Times New Roman"/>
          <w:sz w:val="24"/>
          <w:szCs w:val="28"/>
          <w:lang w:val="en-US"/>
        </w:rPr>
        <w:t xml:space="preserve">, </w:t>
      </w:r>
      <w:r w:rsidRPr="0018706C">
        <w:rPr>
          <w:rFonts w:ascii="Times New Roman" w:hAnsi="Times New Roman"/>
          <w:sz w:val="24"/>
          <w:szCs w:val="28"/>
        </w:rPr>
        <w:t>выражающие</w:t>
      </w:r>
      <w:r w:rsidRPr="0018706C">
        <w:rPr>
          <w:rFonts w:ascii="Times New Roman" w:hAnsi="Times New Roman"/>
          <w:sz w:val="24"/>
          <w:szCs w:val="28"/>
          <w:lang w:val="en-US"/>
        </w:rPr>
        <w:t xml:space="preserve"> </w:t>
      </w:r>
      <w:r w:rsidRPr="0018706C">
        <w:rPr>
          <w:rFonts w:ascii="Times New Roman" w:hAnsi="Times New Roman"/>
          <w:sz w:val="24"/>
          <w:szCs w:val="28"/>
        </w:rPr>
        <w:t>количество</w:t>
      </w:r>
      <w:r w:rsidRPr="0018706C">
        <w:rPr>
          <w:rFonts w:ascii="Times New Roman" w:hAnsi="Times New Roman"/>
          <w:sz w:val="24"/>
          <w:szCs w:val="28"/>
          <w:lang w:val="en-US"/>
        </w:rPr>
        <w:t xml:space="preserve"> (many/much, little/a little; few/a few; a lot of);</w:t>
      </w:r>
    </w:p>
    <w:p w14:paraId="241C75D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1"/>
          <w:sz w:val="24"/>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14:paraId="72E0DFA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количественные и порядковые числительные; </w:t>
      </w:r>
    </w:p>
    <w:p w14:paraId="37F0751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предлоги места, времени, направления; предлоги, употребляемые с глаголами в страдательном залоге; </w:t>
      </w:r>
    </w:p>
    <w:p w14:paraId="1EC7C29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5) владеть социокультурными знаниями и умениями:</w:t>
      </w:r>
    </w:p>
    <w:p w14:paraId="708154F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знать/понимать речевые различия в ситуациях официального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неофициального общения в рамках тематического содержания речи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использовать лексико-грамматические средства с учётом этих различий; </w:t>
      </w:r>
    </w:p>
    <w:p w14:paraId="2CA5DC2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w:t>
      </w:r>
    </w:p>
    <w:p w14:paraId="71FB9C3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её культуру на иностранном языке; </w:t>
      </w:r>
    </w:p>
    <w:p w14:paraId="5CA4878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проявлять уважение к иной культуре; </w:t>
      </w:r>
    </w:p>
    <w:p w14:paraId="2EEF293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соблюдать нормы вежливости в межкультурном общении; </w:t>
      </w:r>
    </w:p>
    <w:p w14:paraId="280D1C8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6) 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1A0BBF4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7) владеть метапредметными умениями, позволяющими совершенствовать учебную деятельность по овладению иностранным языком; </w:t>
      </w:r>
      <w:r w:rsidRPr="0018706C">
        <w:rPr>
          <w:rFonts w:ascii="Times New Roman" w:hAnsi="Times New Roman"/>
          <w:spacing w:val="-2"/>
          <w:sz w:val="24"/>
          <w:szCs w:val="28"/>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использовать иноязычные словари и справочники, в том числе информационно-справочные системы в электронной форме; </w:t>
      </w:r>
      <w:r w:rsidRPr="0018706C">
        <w:rPr>
          <w:rFonts w:ascii="Times New Roman" w:hAnsi="Times New Roman"/>
          <w:sz w:val="24"/>
          <w:szCs w:val="28"/>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соблюдать правила информационной безопасности в ситуациях повседневной жизни и при работе в сети Интернет.</w:t>
      </w:r>
    </w:p>
    <w:p w14:paraId="749FD3E8" w14:textId="77777777" w:rsidR="00C91C83" w:rsidRDefault="00C91C83" w:rsidP="0018706C">
      <w:pPr>
        <w:widowControl w:val="0"/>
        <w:suppressAutoHyphens/>
        <w:autoSpaceDE w:val="0"/>
        <w:autoSpaceDN w:val="0"/>
        <w:adjustRightInd w:val="0"/>
        <w:spacing w:after="0" w:line="240" w:lineRule="auto"/>
        <w:ind w:firstLine="709"/>
        <w:jc w:val="both"/>
        <w:textAlignment w:val="center"/>
        <w:rPr>
          <w:rFonts w:ascii="Times New Roman" w:hAnsi="Times New Roman"/>
          <w:b/>
          <w:bCs/>
          <w:sz w:val="24"/>
          <w:szCs w:val="28"/>
        </w:rPr>
      </w:pPr>
    </w:p>
    <w:p w14:paraId="4FB50F82" w14:textId="12C6EDDC" w:rsidR="00C668F1" w:rsidRPr="0018706C" w:rsidRDefault="00C668F1" w:rsidP="0018706C">
      <w:pPr>
        <w:widowControl w:val="0"/>
        <w:suppressAutoHyphens/>
        <w:autoSpaceDE w:val="0"/>
        <w:autoSpaceDN w:val="0"/>
        <w:adjustRightInd w:val="0"/>
        <w:spacing w:after="0" w:line="240" w:lineRule="auto"/>
        <w:ind w:firstLine="709"/>
        <w:jc w:val="both"/>
        <w:textAlignment w:val="center"/>
        <w:rPr>
          <w:rFonts w:ascii="Times New Roman" w:hAnsi="Times New Roman"/>
          <w:b/>
          <w:bCs/>
          <w:sz w:val="24"/>
          <w:szCs w:val="28"/>
        </w:rPr>
      </w:pPr>
      <w:r w:rsidRPr="0018706C">
        <w:rPr>
          <w:rFonts w:ascii="Times New Roman" w:hAnsi="Times New Roman"/>
          <w:b/>
          <w:bCs/>
          <w:sz w:val="24"/>
          <w:szCs w:val="28"/>
        </w:rPr>
        <w:t xml:space="preserve">К концу 11 класса обучающийся научится: </w:t>
      </w:r>
    </w:p>
    <w:p w14:paraId="7020C17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1) владеть основными видами речевой деятельности:</w:t>
      </w:r>
    </w:p>
    <w:p w14:paraId="33AB113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говорение:</w:t>
      </w:r>
      <w:r w:rsidRPr="0018706C">
        <w:rPr>
          <w:rFonts w:ascii="Times New Roman" w:hAnsi="Times New Roman"/>
          <w:sz w:val="24"/>
          <w:szCs w:val="28"/>
        </w:rPr>
        <w:t xml:space="preserve"> вести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14:paraId="44C0C8F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излагать основное содержание прочитанного/прослушанного текста с выражением своего отношения; создавать сообщения в связи с прочитанным/прослушанным текстом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выражением своего отношения (объём монологического высказывания –  17–18 фраз); устно излагать результаты выполненной проектной работы (объём – 17–18 фраз); </w:t>
      </w:r>
    </w:p>
    <w:p w14:paraId="32EB99D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аудирование:</w:t>
      </w:r>
      <w:r w:rsidRPr="0018706C">
        <w:rPr>
          <w:rFonts w:ascii="Times New Roman" w:hAnsi="Times New Roman"/>
          <w:sz w:val="24"/>
          <w:szCs w:val="28"/>
        </w:rPr>
        <w:t xml:space="preserve">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пониманием нужной/интересующей/запрашиваемой информации; с полным пониманием (время звучания текста/текстов для аудирования – до 3,5 минуты);</w:t>
      </w:r>
    </w:p>
    <w:p w14:paraId="137946E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pacing w:val="-3"/>
          <w:sz w:val="24"/>
          <w:szCs w:val="28"/>
        </w:rPr>
        <w:t>смысловое чтение:</w:t>
      </w:r>
      <w:r w:rsidRPr="0018706C">
        <w:rPr>
          <w:rFonts w:ascii="Times New Roman" w:hAnsi="Times New Roman"/>
          <w:spacing w:val="-3"/>
          <w:sz w:val="24"/>
          <w:szCs w:val="28"/>
        </w:rPr>
        <w:t xml:space="preserve"> читать про себя и понимать несложные аутентичные тексты разного вида, жанра и стиля, содержащие отдельные неизученные языковые явления,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3"/>
          <w:sz w:val="24"/>
          <w:szCs w:val="28"/>
        </w:rPr>
        <w:t xml:space="preserve">с различной глубиной проникновения в содержание текста: с пониманием основного содержания, с пониманием нужной/интересующей/запрашиваемой информации,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3"/>
          <w:sz w:val="24"/>
          <w:szCs w:val="28"/>
        </w:rPr>
        <w:t xml:space="preserve">с полным пониманием прочитанного (объём текста/текстов для чтения – 700–900 слов); читать про себя и устанавливать причинно-следственную взаимосвязь изложенных в тексте фактов и событий; читать про себя несплошные тексты (таблицы, диаграммы, графики, схемы, инфографика) и понимать представленную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pacing w:val="-3"/>
          <w:sz w:val="24"/>
          <w:szCs w:val="28"/>
        </w:rPr>
        <w:t xml:space="preserve">в них информацию; </w:t>
      </w:r>
    </w:p>
    <w:p w14:paraId="2EA1496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письменная речь:</w:t>
      </w:r>
      <w:r w:rsidRPr="0018706C">
        <w:rPr>
          <w:rFonts w:ascii="Times New Roman" w:hAnsi="Times New Roman"/>
          <w:sz w:val="24"/>
          <w:szCs w:val="28"/>
        </w:rPr>
        <w:t xml:space="preserve"> заполнять анкеты и формуляры, сообщая о себе основные сведения, в соответствии с нормами, принятыми в стране/странах изучаемого языка; писать резюме (CV), письмо – обращение о приёме на работу (application letter)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сообщением основных сведений о себе в соответствии с нормами, принятыми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стране/странах изучаемого языка; писать электронное сообщение личного характера, соблюдая речевой этикет, принятый в стране/странах изучаемого языка (объём сообщения – до 140 слов); писать официальное (деловое) письмо,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том числе и электронное, в соответствии с нормами официального общения, принятыми в стране/странах изучаемого языка (объём делового письма – до 180 слов); создавать письменные высказывания на основе плана, иллюстрации/ иллюстраций и/или прочитанного/прослушанного текста с использованием или без использования образца (объём высказывания – до 180 слов); заполнять таблицу, кратко фиксируя содержание прочитанного/прослушанного текста или дополняя информацию в таблице; создавать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комментировать предложенную информацию, высказывания, пословицы, цитаты  с выражением и аргументацией своего мнения; письменно представлять результаты выполненной проектной работы (объём – до 250 слов); </w:t>
      </w:r>
    </w:p>
    <w:p w14:paraId="7C89030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eastAsia="Calibri" w:hAnsi="Times New Roman"/>
          <w:sz w:val="24"/>
          <w:szCs w:val="28"/>
        </w:rPr>
        <w:t xml:space="preserve">перевод как особый вид речевой деятельности: </w:t>
      </w:r>
      <w:r w:rsidRPr="0018706C">
        <w:rPr>
          <w:rFonts w:ascii="Times New Roman" w:hAnsi="Times New Roman"/>
          <w:sz w:val="24"/>
          <w:szCs w:val="28"/>
        </w:rPr>
        <w:t xml:space="preserve">делать письменный перевод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2F46EA6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2) владеть фонетическими навыками: различать на слух,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том числе применять правило отсутствия фразового ударения на служебных словах; выразительно читать вслух небольшие тексты объёмом до 170 слов, построенные на изученном языковом материале, с соблюдением правил чтения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соответствующей интонацией, демонстрируя понимание содержания текста; </w:t>
      </w:r>
    </w:p>
    <w:p w14:paraId="4E9A715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владеть орфографическими навыками: правильно писать изученные слова;</w:t>
      </w:r>
    </w:p>
    <w:p w14:paraId="15FBECB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официальное (деловое) письмо, в том числе электронное; </w:t>
      </w:r>
    </w:p>
    <w:p w14:paraId="7CB583A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3) распознавать </w:t>
      </w:r>
      <w:r w:rsidRPr="0018706C">
        <w:rPr>
          <w:rFonts w:ascii="Times New Roman" w:hAnsi="Times New Roman" w:cs="SchoolBookSanPin"/>
          <w:color w:val="000000"/>
          <w:sz w:val="24"/>
          <w:szCs w:val="28"/>
        </w:rPr>
        <w:t xml:space="preserve">в устной речи и письменном тексте </w:t>
      </w:r>
      <w:r w:rsidRPr="0018706C">
        <w:rPr>
          <w:rFonts w:ascii="Times New Roman" w:hAnsi="Times New Roman"/>
          <w:sz w:val="24"/>
          <w:szCs w:val="28"/>
        </w:rPr>
        <w:t>1650 лексических единиц (слов, фразовых глаголов, словосочетаний, речевых клише, средств логической связи) и правильно употреблять в устной и письменной речи 1500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A88363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dis-, mis-, re-, over-, under- и суффиксов -ise/-ize, -en; имена существительные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при помощи префиксов un-, in-/im-, il-/ir- и суффиксов -ance/-ence, -er/-or, -ing, -ist, -ity, -ment, -ness, -sion/-tion, -ship; имена прилагательные при помощи префиксов un-, in-/im-, il-/ir- inter-, non-, post-, pre-, super- и суффиксов -able/-ible, -al, -ed, -ese, -ful, -ian/-an, -ing, -ish, -ive, -less, -ly, -ous, -y; наречия при помощи префиксов un-, in-/im-, il-/ir- и суффикса -ly; числительные при помощи суффиксов -teen, -ty, -th);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использованием конверсии (образование имён существительных  от неопределённых форм глаголов (to run – a run); имён существительных  от прилагательных (rich people – the rich); глаголов от имён существительных  (a hand – to hand); глаголов от имён прилагательных (cool – to cool);</w:t>
      </w:r>
    </w:p>
    <w:p w14:paraId="3695D88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и употреблять в устной и письменной речи имена прилагательные на -ed и -ing (excited – exciting);</w:t>
      </w:r>
    </w:p>
    <w:p w14:paraId="2DA1152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17B6408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45D66B6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4) знать и понимать особенности структуры простых и сложных предложений и различных коммуникативных типов предложений английского языка;</w:t>
      </w:r>
    </w:p>
    <w:p w14:paraId="4DE46CD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распознавать и употреблять в устной и письменной речи: </w:t>
      </w:r>
    </w:p>
    <w:p w14:paraId="4F308D6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в том числе с несколькими обстоятельствами, следующими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определённом порядке; </w:t>
      </w:r>
    </w:p>
    <w:p w14:paraId="14ADC10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It; </w:t>
      </w:r>
    </w:p>
    <w:p w14:paraId="68D3C34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начальным There + to be; </w:t>
      </w:r>
    </w:p>
    <w:p w14:paraId="1EF72D1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глагольными конструкциями, содержащими глаголы-связки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to be, to look, to seem, to feel; </w:t>
      </w:r>
    </w:p>
    <w:p w14:paraId="0B88E0D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cо сложным дополнением – Complex Object; </w:t>
      </w:r>
    </w:p>
    <w:p w14:paraId="1D2533C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cо сложным подлежащим – Complex Subject; </w:t>
      </w:r>
    </w:p>
    <w:p w14:paraId="374107B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инверсию</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hardly (ever) … when, no sooner … that, if only …;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условных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предложениях</w:t>
      </w:r>
      <w:r w:rsidRPr="0018706C">
        <w:rPr>
          <w:rFonts w:ascii="Times New Roman" w:hAnsi="Times New Roman"/>
          <w:sz w:val="24"/>
          <w:szCs w:val="28"/>
          <w:lang w:val="en-US"/>
        </w:rPr>
        <w:t xml:space="preserve"> (If) … should do;</w:t>
      </w:r>
    </w:p>
    <w:p w14:paraId="54D1622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сложносочинённые предложения с сочинительными союзами and, but, or;</w:t>
      </w:r>
    </w:p>
    <w:p w14:paraId="7FAE486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сложноподчинённые предложения с союзами и союзными словами because, if, when, where, what, why, how;</w:t>
      </w:r>
    </w:p>
    <w:p w14:paraId="5C1B9A8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сложноподчинённые предложения с определительными придаточными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с союзными словами who, which, that;</w:t>
      </w:r>
    </w:p>
    <w:p w14:paraId="2A03755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сложноподчинённые предложения с союзными словами whoever, whatever, however, whenever;</w:t>
      </w:r>
    </w:p>
    <w:p w14:paraId="61BA98E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14:paraId="4E8986A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все</w:t>
      </w:r>
      <w:r w:rsidRPr="0018706C">
        <w:rPr>
          <w:rFonts w:ascii="Times New Roman" w:hAnsi="Times New Roman"/>
          <w:sz w:val="24"/>
          <w:szCs w:val="28"/>
          <w:lang w:val="en-US"/>
        </w:rPr>
        <w:t xml:space="preserve"> </w:t>
      </w:r>
      <w:r w:rsidRPr="0018706C">
        <w:rPr>
          <w:rFonts w:ascii="Times New Roman" w:hAnsi="Times New Roman"/>
          <w:sz w:val="24"/>
          <w:szCs w:val="28"/>
        </w:rPr>
        <w:t>типы</w:t>
      </w:r>
      <w:r w:rsidRPr="0018706C">
        <w:rPr>
          <w:rFonts w:ascii="Times New Roman" w:hAnsi="Times New Roman"/>
          <w:sz w:val="24"/>
          <w:szCs w:val="28"/>
          <w:lang w:val="en-US"/>
        </w:rPr>
        <w:t xml:space="preserve"> </w:t>
      </w:r>
      <w:r w:rsidRPr="0018706C">
        <w:rPr>
          <w:rFonts w:ascii="Times New Roman" w:hAnsi="Times New Roman"/>
          <w:sz w:val="24"/>
          <w:szCs w:val="28"/>
        </w:rPr>
        <w:t>вопросительных</w:t>
      </w:r>
      <w:r w:rsidRPr="0018706C">
        <w:rPr>
          <w:rFonts w:ascii="Times New Roman" w:hAnsi="Times New Roman"/>
          <w:sz w:val="24"/>
          <w:szCs w:val="28"/>
          <w:lang w:val="en-US"/>
        </w:rPr>
        <w:t xml:space="preserve"> </w:t>
      </w:r>
      <w:r w:rsidRPr="0018706C">
        <w:rPr>
          <w:rFonts w:ascii="Times New Roman" w:hAnsi="Times New Roman"/>
          <w:sz w:val="24"/>
          <w:szCs w:val="28"/>
        </w:rPr>
        <w:t>предложений</w:t>
      </w:r>
      <w:r w:rsidRPr="0018706C">
        <w:rPr>
          <w:rFonts w:ascii="Times New Roman" w:hAnsi="Times New Roman"/>
          <w:sz w:val="24"/>
          <w:szCs w:val="28"/>
          <w:lang w:val="en-US"/>
        </w:rPr>
        <w:t xml:space="preserve"> (</w:t>
      </w:r>
      <w:r w:rsidRPr="0018706C">
        <w:rPr>
          <w:rFonts w:ascii="Times New Roman" w:hAnsi="Times New Roman"/>
          <w:sz w:val="24"/>
          <w:szCs w:val="28"/>
        </w:rPr>
        <w:t>общий</w:t>
      </w:r>
      <w:r w:rsidRPr="0018706C">
        <w:rPr>
          <w:rFonts w:ascii="Times New Roman" w:hAnsi="Times New Roman"/>
          <w:sz w:val="24"/>
          <w:szCs w:val="28"/>
          <w:lang w:val="en-US"/>
        </w:rPr>
        <w:t xml:space="preserve">, </w:t>
      </w:r>
      <w:r w:rsidRPr="0018706C">
        <w:rPr>
          <w:rFonts w:ascii="Times New Roman" w:hAnsi="Times New Roman"/>
          <w:sz w:val="24"/>
          <w:szCs w:val="28"/>
        </w:rPr>
        <w:t>специальный</w:t>
      </w:r>
      <w:r w:rsidRPr="0018706C">
        <w:rPr>
          <w:rFonts w:ascii="Times New Roman" w:hAnsi="Times New Roman"/>
          <w:sz w:val="24"/>
          <w:szCs w:val="28"/>
          <w:lang w:val="en-US"/>
        </w:rPr>
        <w:t xml:space="preserve">, </w:t>
      </w:r>
      <w:r w:rsidRPr="0018706C">
        <w:rPr>
          <w:rFonts w:ascii="Times New Roman" w:hAnsi="Times New Roman"/>
          <w:sz w:val="24"/>
          <w:szCs w:val="28"/>
        </w:rPr>
        <w:t>альтернативный</w:t>
      </w:r>
      <w:r w:rsidRPr="0018706C">
        <w:rPr>
          <w:rFonts w:ascii="Times New Roman" w:hAnsi="Times New Roman"/>
          <w:sz w:val="24"/>
          <w:szCs w:val="28"/>
          <w:lang w:val="en-US"/>
        </w:rPr>
        <w:t xml:space="preserve">, </w:t>
      </w:r>
      <w:r w:rsidRPr="0018706C">
        <w:rPr>
          <w:rFonts w:ascii="Times New Roman" w:hAnsi="Times New Roman"/>
          <w:sz w:val="24"/>
          <w:szCs w:val="28"/>
        </w:rPr>
        <w:t>разделительный</w:t>
      </w:r>
      <w:r w:rsidRPr="0018706C">
        <w:rPr>
          <w:rFonts w:ascii="Times New Roman" w:hAnsi="Times New Roman"/>
          <w:sz w:val="24"/>
          <w:szCs w:val="28"/>
          <w:lang w:val="en-US"/>
        </w:rPr>
        <w:t xml:space="preserve"> </w:t>
      </w:r>
      <w:r w:rsidRPr="0018706C">
        <w:rPr>
          <w:rFonts w:ascii="Times New Roman" w:hAnsi="Times New Roman"/>
          <w:sz w:val="24"/>
          <w:szCs w:val="28"/>
        </w:rPr>
        <w:t>вопросы</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Present/Past/Future Simple Tense; Present/Past Continuous Tense; Present/Past Perfect Tense; Present Perfect Continuous Tense); </w:t>
      </w:r>
    </w:p>
    <w:p w14:paraId="0CFF843F"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повествовательные, вопросительные и побудительные предложения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в косвенной речи в настоящем и прошедшем времени; согласование времён  в рамках сложного предложения; </w:t>
      </w:r>
    </w:p>
    <w:p w14:paraId="4181149E"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модальные глаголы в косвенной речи в настоящем и прошедшем времени; </w:t>
      </w:r>
    </w:p>
    <w:p w14:paraId="1000BFE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предложения</w:t>
      </w:r>
      <w:r w:rsidRPr="0018706C">
        <w:rPr>
          <w:rFonts w:ascii="Times New Roman" w:hAnsi="Times New Roman"/>
          <w:sz w:val="24"/>
          <w:szCs w:val="28"/>
          <w:lang w:val="en-US"/>
        </w:rPr>
        <w:t xml:space="preserve"> </w:t>
      </w:r>
      <w:r w:rsidRPr="0018706C">
        <w:rPr>
          <w:rFonts w:ascii="Times New Roman" w:hAnsi="Times New Roman"/>
          <w:sz w:val="24"/>
          <w:szCs w:val="28"/>
        </w:rPr>
        <w:t>с</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конструкциями</w:t>
      </w:r>
      <w:r w:rsidRPr="0018706C">
        <w:rPr>
          <w:rFonts w:ascii="Times New Roman" w:hAnsi="Times New Roman"/>
          <w:sz w:val="24"/>
          <w:szCs w:val="28"/>
          <w:lang w:val="en-US"/>
        </w:rPr>
        <w:t xml:space="preserve"> as … as, not so … as; both … and …, either … or, neither … nor; </w:t>
      </w:r>
    </w:p>
    <w:p w14:paraId="07CFA85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предложения с I wish; </w:t>
      </w:r>
    </w:p>
    <w:p w14:paraId="447AB34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конструкции с глаголами на -ing: to love/hate doing smth;</w:t>
      </w:r>
    </w:p>
    <w:p w14:paraId="323C8D2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c </w:t>
      </w:r>
      <w:r w:rsidRPr="0018706C">
        <w:rPr>
          <w:rFonts w:ascii="Times New Roman" w:hAnsi="Times New Roman"/>
          <w:sz w:val="24"/>
          <w:szCs w:val="28"/>
        </w:rPr>
        <w:t>глаголами</w:t>
      </w:r>
      <w:r w:rsidRPr="0018706C">
        <w:rPr>
          <w:rFonts w:ascii="Times New Roman" w:hAnsi="Times New Roman"/>
          <w:sz w:val="24"/>
          <w:szCs w:val="28"/>
          <w:lang w:val="en-US"/>
        </w:rPr>
        <w:t xml:space="preserve"> to stop, to remember, to forget (</w:t>
      </w:r>
      <w:r w:rsidRPr="0018706C">
        <w:rPr>
          <w:rFonts w:ascii="Times New Roman" w:hAnsi="Times New Roman"/>
          <w:sz w:val="24"/>
          <w:szCs w:val="28"/>
        </w:rPr>
        <w:t>разница</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значении</w:t>
      </w:r>
      <w:r w:rsidRPr="0018706C">
        <w:rPr>
          <w:rFonts w:ascii="Times New Roman" w:hAnsi="Times New Roman"/>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lang w:val="en-US"/>
        </w:rPr>
        <w:t xml:space="preserve">to stop doing smth </w:t>
      </w:r>
      <w:r w:rsidRPr="0018706C">
        <w:rPr>
          <w:rFonts w:ascii="Times New Roman" w:hAnsi="Times New Roman"/>
          <w:sz w:val="24"/>
          <w:szCs w:val="28"/>
        </w:rPr>
        <w:t>и</w:t>
      </w:r>
      <w:r w:rsidRPr="0018706C">
        <w:rPr>
          <w:rFonts w:ascii="Times New Roman" w:hAnsi="Times New Roman"/>
          <w:sz w:val="24"/>
          <w:szCs w:val="28"/>
          <w:lang w:val="en-US"/>
        </w:rPr>
        <w:t xml:space="preserve"> to stop to do smth); </w:t>
      </w:r>
    </w:p>
    <w:p w14:paraId="5800BDC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It takes me… to do smth;</w:t>
      </w:r>
    </w:p>
    <w:p w14:paraId="2F7D719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конструкция used to + инфинитив глагола;</w:t>
      </w:r>
    </w:p>
    <w:p w14:paraId="7A7C19E0"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be/get used to smth; be/get used to doing smth; </w:t>
      </w:r>
    </w:p>
    <w:p w14:paraId="05F9AD06"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конструкции</w:t>
      </w:r>
      <w:r w:rsidRPr="0018706C">
        <w:rPr>
          <w:rFonts w:ascii="Times New Roman" w:hAnsi="Times New Roman"/>
          <w:sz w:val="24"/>
          <w:szCs w:val="28"/>
          <w:lang w:val="en-US"/>
        </w:rPr>
        <w:t xml:space="preserve"> I prefer, I’d prefer, I’d rather prefer, </w:t>
      </w:r>
      <w:r w:rsidRPr="0018706C">
        <w:rPr>
          <w:rFonts w:ascii="Times New Roman" w:hAnsi="Times New Roman"/>
          <w:sz w:val="24"/>
          <w:szCs w:val="28"/>
        </w:rPr>
        <w:t>выражающие</w:t>
      </w:r>
      <w:r w:rsidRPr="0018706C">
        <w:rPr>
          <w:rFonts w:ascii="Times New Roman" w:hAnsi="Times New Roman"/>
          <w:sz w:val="24"/>
          <w:szCs w:val="28"/>
          <w:lang w:val="en-US"/>
        </w:rPr>
        <w:t xml:space="preserve"> </w:t>
      </w:r>
      <w:r w:rsidRPr="0018706C">
        <w:rPr>
          <w:rFonts w:ascii="Times New Roman" w:hAnsi="Times New Roman"/>
          <w:sz w:val="24"/>
          <w:szCs w:val="28"/>
        </w:rPr>
        <w:t>предпочтение</w:t>
      </w:r>
      <w:r w:rsidRPr="0018706C">
        <w:rPr>
          <w:rFonts w:ascii="Times New Roman" w:hAnsi="Times New Roman"/>
          <w:sz w:val="24"/>
          <w:szCs w:val="28"/>
          <w:lang w:val="en-US"/>
        </w:rPr>
        <w:t xml:space="preserve">, </w:t>
      </w:r>
      <w:r w:rsidRPr="0018706C">
        <w:rPr>
          <w:rFonts w:ascii="Times New Roman" w:eastAsia="SchoolBookSanPin" w:hAnsi="Times New Roman" w:cs="SchoolBookSanPin"/>
          <w:color w:val="000000"/>
          <w:sz w:val="24"/>
          <w:szCs w:val="28"/>
          <w:lang w:val="en-US"/>
        </w:rPr>
        <w:t xml:space="preserve"> </w:t>
      </w:r>
      <w:r w:rsidRPr="0018706C">
        <w:rPr>
          <w:rFonts w:ascii="Times New Roman" w:hAnsi="Times New Roman"/>
          <w:sz w:val="24"/>
          <w:szCs w:val="28"/>
        </w:rPr>
        <w:t>а</w:t>
      </w:r>
      <w:r w:rsidRPr="0018706C">
        <w:rPr>
          <w:rFonts w:ascii="Times New Roman" w:hAnsi="Times New Roman"/>
          <w:sz w:val="24"/>
          <w:szCs w:val="28"/>
          <w:lang w:val="en-US"/>
        </w:rPr>
        <w:t xml:space="preserve"> </w:t>
      </w:r>
      <w:r w:rsidRPr="0018706C">
        <w:rPr>
          <w:rFonts w:ascii="Times New Roman" w:hAnsi="Times New Roman"/>
          <w:sz w:val="24"/>
          <w:szCs w:val="28"/>
        </w:rPr>
        <w:t>также</w:t>
      </w:r>
      <w:r w:rsidRPr="0018706C">
        <w:rPr>
          <w:rFonts w:ascii="Times New Roman" w:hAnsi="Times New Roman"/>
          <w:sz w:val="24"/>
          <w:szCs w:val="28"/>
          <w:lang w:val="en-US"/>
        </w:rPr>
        <w:t xml:space="preserve"> </w:t>
      </w:r>
      <w:r w:rsidRPr="0018706C">
        <w:rPr>
          <w:rFonts w:ascii="Times New Roman" w:hAnsi="Times New Roman"/>
          <w:sz w:val="24"/>
          <w:szCs w:val="28"/>
        </w:rPr>
        <w:t>конструкции</w:t>
      </w:r>
      <w:r w:rsidRPr="0018706C">
        <w:rPr>
          <w:rFonts w:ascii="Times New Roman" w:hAnsi="Times New Roman"/>
          <w:sz w:val="24"/>
          <w:szCs w:val="28"/>
          <w:lang w:val="en-US"/>
        </w:rPr>
        <w:t xml:space="preserve"> I’d rather, You’d better; </w:t>
      </w:r>
    </w:p>
    <w:p w14:paraId="566F826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подлежащее, выраженное собирательным существительным (family, police),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его согласование со сказуемым; </w:t>
      </w:r>
    </w:p>
    <w:p w14:paraId="0EEA0D8C"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441677D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конструкция</w:t>
      </w:r>
      <w:r w:rsidRPr="0018706C">
        <w:rPr>
          <w:rFonts w:ascii="Times New Roman" w:hAnsi="Times New Roman"/>
          <w:sz w:val="24"/>
          <w:szCs w:val="28"/>
          <w:lang w:val="en-US"/>
        </w:rPr>
        <w:t xml:space="preserve"> to be going to, </w:t>
      </w:r>
      <w:r w:rsidRPr="0018706C">
        <w:rPr>
          <w:rFonts w:ascii="Times New Roman" w:hAnsi="Times New Roman"/>
          <w:sz w:val="24"/>
          <w:szCs w:val="28"/>
        </w:rPr>
        <w:t>формы</w:t>
      </w:r>
      <w:r w:rsidRPr="0018706C">
        <w:rPr>
          <w:rFonts w:ascii="Times New Roman" w:hAnsi="Times New Roman"/>
          <w:sz w:val="24"/>
          <w:szCs w:val="28"/>
          <w:lang w:val="en-US"/>
        </w:rPr>
        <w:t xml:space="preserve"> Future Simple Tense </w:t>
      </w:r>
      <w:r w:rsidRPr="0018706C">
        <w:rPr>
          <w:rFonts w:ascii="Times New Roman" w:hAnsi="Times New Roman"/>
          <w:sz w:val="24"/>
          <w:szCs w:val="28"/>
        </w:rPr>
        <w:t>и</w:t>
      </w:r>
      <w:r w:rsidRPr="0018706C">
        <w:rPr>
          <w:rFonts w:ascii="Times New Roman" w:hAnsi="Times New Roman"/>
          <w:sz w:val="24"/>
          <w:szCs w:val="28"/>
          <w:lang w:val="en-US"/>
        </w:rPr>
        <w:t xml:space="preserve"> Present Continuous Tense </w:t>
      </w:r>
      <w:r w:rsidRPr="0018706C">
        <w:rPr>
          <w:rFonts w:ascii="Times New Roman" w:hAnsi="Times New Roman"/>
          <w:sz w:val="24"/>
          <w:szCs w:val="28"/>
        </w:rPr>
        <w:t>для</w:t>
      </w:r>
      <w:r w:rsidRPr="0018706C">
        <w:rPr>
          <w:rFonts w:ascii="Times New Roman" w:hAnsi="Times New Roman"/>
          <w:sz w:val="24"/>
          <w:szCs w:val="28"/>
          <w:lang w:val="en-US"/>
        </w:rPr>
        <w:t xml:space="preserve"> </w:t>
      </w:r>
      <w:r w:rsidRPr="0018706C">
        <w:rPr>
          <w:rFonts w:ascii="Times New Roman" w:hAnsi="Times New Roman"/>
          <w:sz w:val="24"/>
          <w:szCs w:val="28"/>
        </w:rPr>
        <w:t>выражения</w:t>
      </w:r>
      <w:r w:rsidRPr="0018706C">
        <w:rPr>
          <w:rFonts w:ascii="Times New Roman" w:hAnsi="Times New Roman"/>
          <w:sz w:val="24"/>
          <w:szCs w:val="28"/>
          <w:lang w:val="en-US"/>
        </w:rPr>
        <w:t xml:space="preserve"> </w:t>
      </w:r>
      <w:r w:rsidRPr="0018706C">
        <w:rPr>
          <w:rFonts w:ascii="Times New Roman" w:hAnsi="Times New Roman"/>
          <w:sz w:val="24"/>
          <w:szCs w:val="28"/>
        </w:rPr>
        <w:t>будущего</w:t>
      </w:r>
      <w:r w:rsidRPr="0018706C">
        <w:rPr>
          <w:rFonts w:ascii="Times New Roman" w:hAnsi="Times New Roman"/>
          <w:sz w:val="24"/>
          <w:szCs w:val="28"/>
          <w:lang w:val="en-US"/>
        </w:rPr>
        <w:t xml:space="preserve"> </w:t>
      </w:r>
      <w:r w:rsidRPr="0018706C">
        <w:rPr>
          <w:rFonts w:ascii="Times New Roman" w:hAnsi="Times New Roman"/>
          <w:sz w:val="24"/>
          <w:szCs w:val="28"/>
        </w:rPr>
        <w:t>действия</w:t>
      </w:r>
      <w:r w:rsidRPr="0018706C">
        <w:rPr>
          <w:rFonts w:ascii="Times New Roman" w:hAnsi="Times New Roman"/>
          <w:sz w:val="24"/>
          <w:szCs w:val="28"/>
          <w:lang w:val="en-US"/>
        </w:rPr>
        <w:t xml:space="preserve">; </w:t>
      </w:r>
    </w:p>
    <w:p w14:paraId="2CFF837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модальные</w:t>
      </w:r>
      <w:r w:rsidRPr="0018706C">
        <w:rPr>
          <w:rFonts w:ascii="Times New Roman" w:hAnsi="Times New Roman"/>
          <w:sz w:val="24"/>
          <w:szCs w:val="28"/>
          <w:lang w:val="en-US"/>
        </w:rPr>
        <w:t xml:space="preserve"> </w:t>
      </w:r>
      <w:r w:rsidRPr="0018706C">
        <w:rPr>
          <w:rFonts w:ascii="Times New Roman" w:hAnsi="Times New Roman"/>
          <w:sz w:val="24"/>
          <w:szCs w:val="28"/>
        </w:rPr>
        <w:t>глаголы</w:t>
      </w:r>
      <w:r w:rsidRPr="0018706C">
        <w:rPr>
          <w:rFonts w:ascii="Times New Roman" w:hAnsi="Times New Roman"/>
          <w:sz w:val="24"/>
          <w:szCs w:val="28"/>
          <w:lang w:val="en-US"/>
        </w:rPr>
        <w:t xml:space="preserve"> </w:t>
      </w:r>
      <w:r w:rsidRPr="0018706C">
        <w:rPr>
          <w:rFonts w:ascii="Times New Roman" w:hAnsi="Times New Roman"/>
          <w:sz w:val="24"/>
          <w:szCs w:val="28"/>
        </w:rPr>
        <w:t>и</w:t>
      </w:r>
      <w:r w:rsidRPr="0018706C">
        <w:rPr>
          <w:rFonts w:ascii="Times New Roman" w:hAnsi="Times New Roman"/>
          <w:sz w:val="24"/>
          <w:szCs w:val="28"/>
          <w:lang w:val="en-US"/>
        </w:rPr>
        <w:t xml:space="preserve"> </w:t>
      </w:r>
      <w:r w:rsidRPr="0018706C">
        <w:rPr>
          <w:rFonts w:ascii="Times New Roman" w:hAnsi="Times New Roman"/>
          <w:sz w:val="24"/>
          <w:szCs w:val="28"/>
        </w:rPr>
        <w:t>их</w:t>
      </w:r>
      <w:r w:rsidRPr="0018706C">
        <w:rPr>
          <w:rFonts w:ascii="Times New Roman" w:hAnsi="Times New Roman"/>
          <w:sz w:val="24"/>
          <w:szCs w:val="28"/>
          <w:lang w:val="en-US"/>
        </w:rPr>
        <w:t xml:space="preserve"> </w:t>
      </w:r>
      <w:r w:rsidRPr="0018706C">
        <w:rPr>
          <w:rFonts w:ascii="Times New Roman" w:hAnsi="Times New Roman"/>
          <w:sz w:val="24"/>
          <w:szCs w:val="28"/>
        </w:rPr>
        <w:t>эквиваленты</w:t>
      </w:r>
      <w:r w:rsidRPr="0018706C">
        <w:rPr>
          <w:rFonts w:ascii="Times New Roman" w:hAnsi="Times New Roman"/>
          <w:sz w:val="24"/>
          <w:szCs w:val="28"/>
          <w:lang w:val="en-US"/>
        </w:rPr>
        <w:t xml:space="preserve"> (can/be able to, could, must/have to, may, might, should, shall, would, will, need, ought to); </w:t>
      </w:r>
    </w:p>
    <w:p w14:paraId="61632D5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неличные</w:t>
      </w:r>
      <w:r w:rsidRPr="0018706C">
        <w:rPr>
          <w:rFonts w:ascii="Times New Roman" w:hAnsi="Times New Roman"/>
          <w:sz w:val="24"/>
          <w:szCs w:val="28"/>
          <w:lang w:val="en-US"/>
        </w:rPr>
        <w:t xml:space="preserve"> </w:t>
      </w:r>
      <w:r w:rsidRPr="0018706C">
        <w:rPr>
          <w:rFonts w:ascii="Times New Roman" w:hAnsi="Times New Roman"/>
          <w:sz w:val="24"/>
          <w:szCs w:val="28"/>
        </w:rPr>
        <w:t>формы</w:t>
      </w:r>
      <w:r w:rsidRPr="0018706C">
        <w:rPr>
          <w:rFonts w:ascii="Times New Roman" w:hAnsi="Times New Roman"/>
          <w:sz w:val="24"/>
          <w:szCs w:val="28"/>
          <w:lang w:val="en-US"/>
        </w:rPr>
        <w:t xml:space="preserve"> </w:t>
      </w:r>
      <w:r w:rsidRPr="0018706C">
        <w:rPr>
          <w:rFonts w:ascii="Times New Roman" w:hAnsi="Times New Roman"/>
          <w:sz w:val="24"/>
          <w:szCs w:val="28"/>
        </w:rPr>
        <w:t>глагола</w:t>
      </w:r>
      <w:r w:rsidRPr="0018706C">
        <w:rPr>
          <w:rFonts w:ascii="Times New Roman" w:hAnsi="Times New Roman"/>
          <w:sz w:val="24"/>
          <w:szCs w:val="28"/>
          <w:lang w:val="en-US"/>
        </w:rPr>
        <w:t xml:space="preserve"> – </w:t>
      </w:r>
      <w:r w:rsidRPr="0018706C">
        <w:rPr>
          <w:rFonts w:ascii="Times New Roman" w:hAnsi="Times New Roman"/>
          <w:sz w:val="24"/>
          <w:szCs w:val="28"/>
        </w:rPr>
        <w:t>инфинитив</w:t>
      </w:r>
      <w:r w:rsidRPr="0018706C">
        <w:rPr>
          <w:rFonts w:ascii="Times New Roman" w:hAnsi="Times New Roman"/>
          <w:sz w:val="24"/>
          <w:szCs w:val="28"/>
          <w:lang w:val="en-US"/>
        </w:rPr>
        <w:t xml:space="preserve">, </w:t>
      </w:r>
      <w:r w:rsidRPr="0018706C">
        <w:rPr>
          <w:rFonts w:ascii="Times New Roman" w:hAnsi="Times New Roman"/>
          <w:sz w:val="24"/>
          <w:szCs w:val="28"/>
        </w:rPr>
        <w:t>герундий</w:t>
      </w:r>
      <w:r w:rsidRPr="0018706C">
        <w:rPr>
          <w:rFonts w:ascii="Times New Roman" w:hAnsi="Times New Roman"/>
          <w:sz w:val="24"/>
          <w:szCs w:val="28"/>
          <w:lang w:val="en-US"/>
        </w:rPr>
        <w:t xml:space="preserve">, </w:t>
      </w:r>
      <w:r w:rsidRPr="0018706C">
        <w:rPr>
          <w:rFonts w:ascii="Times New Roman" w:hAnsi="Times New Roman"/>
          <w:sz w:val="24"/>
          <w:szCs w:val="28"/>
        </w:rPr>
        <w:t>причастие</w:t>
      </w:r>
      <w:r w:rsidRPr="0018706C">
        <w:rPr>
          <w:rFonts w:ascii="Times New Roman" w:hAnsi="Times New Roman"/>
          <w:sz w:val="24"/>
          <w:szCs w:val="28"/>
          <w:lang w:val="en-US"/>
        </w:rPr>
        <w:t xml:space="preserve">  (Participle I </w:t>
      </w:r>
      <w:r w:rsidRPr="0018706C">
        <w:rPr>
          <w:rFonts w:ascii="Times New Roman" w:hAnsi="Times New Roman"/>
          <w:sz w:val="24"/>
          <w:szCs w:val="28"/>
        </w:rPr>
        <w:t>и</w:t>
      </w:r>
      <w:r w:rsidRPr="0018706C">
        <w:rPr>
          <w:rFonts w:ascii="Times New Roman" w:hAnsi="Times New Roman"/>
          <w:sz w:val="24"/>
          <w:szCs w:val="28"/>
          <w:lang w:val="en-US"/>
        </w:rPr>
        <w:t xml:space="preserve"> Participle II); </w:t>
      </w:r>
      <w:r w:rsidRPr="0018706C">
        <w:rPr>
          <w:rFonts w:ascii="Times New Roman" w:hAnsi="Times New Roman"/>
          <w:sz w:val="24"/>
          <w:szCs w:val="28"/>
        </w:rPr>
        <w:t>причастия</w:t>
      </w:r>
      <w:r w:rsidRPr="0018706C">
        <w:rPr>
          <w:rFonts w:ascii="Times New Roman" w:hAnsi="Times New Roman"/>
          <w:sz w:val="24"/>
          <w:szCs w:val="28"/>
          <w:lang w:val="en-US"/>
        </w:rPr>
        <w:t xml:space="preserve"> </w:t>
      </w:r>
      <w:r w:rsidRPr="0018706C">
        <w:rPr>
          <w:rFonts w:ascii="Times New Roman" w:hAnsi="Times New Roman"/>
          <w:sz w:val="24"/>
          <w:szCs w:val="28"/>
        </w:rPr>
        <w:t>в</w:t>
      </w:r>
      <w:r w:rsidRPr="0018706C">
        <w:rPr>
          <w:rFonts w:ascii="Times New Roman" w:hAnsi="Times New Roman"/>
          <w:sz w:val="24"/>
          <w:szCs w:val="28"/>
          <w:lang w:val="en-US"/>
        </w:rPr>
        <w:t xml:space="preserve"> </w:t>
      </w:r>
      <w:r w:rsidRPr="0018706C">
        <w:rPr>
          <w:rFonts w:ascii="Times New Roman" w:hAnsi="Times New Roman"/>
          <w:sz w:val="24"/>
          <w:szCs w:val="28"/>
        </w:rPr>
        <w:t>функции</w:t>
      </w:r>
      <w:r w:rsidRPr="0018706C">
        <w:rPr>
          <w:rFonts w:ascii="Times New Roman" w:hAnsi="Times New Roman"/>
          <w:sz w:val="24"/>
          <w:szCs w:val="28"/>
          <w:lang w:val="en-US"/>
        </w:rPr>
        <w:t xml:space="preserve"> </w:t>
      </w:r>
      <w:r w:rsidRPr="0018706C">
        <w:rPr>
          <w:rFonts w:ascii="Times New Roman" w:hAnsi="Times New Roman"/>
          <w:sz w:val="24"/>
          <w:szCs w:val="28"/>
        </w:rPr>
        <w:t>определения</w:t>
      </w:r>
      <w:r w:rsidRPr="0018706C">
        <w:rPr>
          <w:rFonts w:ascii="Times New Roman" w:hAnsi="Times New Roman"/>
          <w:sz w:val="24"/>
          <w:szCs w:val="28"/>
          <w:lang w:val="en-US"/>
        </w:rPr>
        <w:t xml:space="preserve"> (Participle I – a playing child, Participle II – a written text);</w:t>
      </w:r>
    </w:p>
    <w:p w14:paraId="34CF5CE4"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определённый, неопределённый и нулевой артикли; </w:t>
      </w:r>
    </w:p>
    <w:p w14:paraId="122B5B17"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существительные во множественном числе, образованные по правилу,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исключения; </w:t>
      </w:r>
    </w:p>
    <w:p w14:paraId="2452470A"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неисчисляемые имена существительные, имеющие форму только множественного числа; </w:t>
      </w:r>
    </w:p>
    <w:p w14:paraId="037C21A1"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притяжательный падеж имён существительных;</w:t>
      </w:r>
    </w:p>
    <w:p w14:paraId="4C22CC8B"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имена прилагательные и наречия в положительной, сравнительной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и превосходной степенях, образованных по правилу, и исключения;</w:t>
      </w:r>
    </w:p>
    <w:p w14:paraId="6E0DCD0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порядок следования нескольких прилагательных (мнение – размер – возраст – цвет – происхождение); </w:t>
      </w:r>
    </w:p>
    <w:p w14:paraId="227F924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lang w:val="en-US"/>
        </w:rPr>
      </w:pPr>
      <w:r w:rsidRPr="0018706C">
        <w:rPr>
          <w:rFonts w:ascii="Times New Roman" w:hAnsi="Times New Roman"/>
          <w:sz w:val="24"/>
          <w:szCs w:val="28"/>
        </w:rPr>
        <w:t>слова</w:t>
      </w:r>
      <w:r w:rsidRPr="0018706C">
        <w:rPr>
          <w:rFonts w:ascii="Times New Roman" w:hAnsi="Times New Roman"/>
          <w:sz w:val="24"/>
          <w:szCs w:val="28"/>
          <w:lang w:val="en-US"/>
        </w:rPr>
        <w:t xml:space="preserve">, </w:t>
      </w:r>
      <w:r w:rsidRPr="0018706C">
        <w:rPr>
          <w:rFonts w:ascii="Times New Roman" w:hAnsi="Times New Roman"/>
          <w:sz w:val="24"/>
          <w:szCs w:val="28"/>
        </w:rPr>
        <w:t>выражающие</w:t>
      </w:r>
      <w:r w:rsidRPr="0018706C">
        <w:rPr>
          <w:rFonts w:ascii="Times New Roman" w:hAnsi="Times New Roman"/>
          <w:sz w:val="24"/>
          <w:szCs w:val="28"/>
          <w:lang w:val="en-US"/>
        </w:rPr>
        <w:t xml:space="preserve"> </w:t>
      </w:r>
      <w:r w:rsidRPr="0018706C">
        <w:rPr>
          <w:rFonts w:ascii="Times New Roman" w:hAnsi="Times New Roman"/>
          <w:sz w:val="24"/>
          <w:szCs w:val="28"/>
        </w:rPr>
        <w:t>количество</w:t>
      </w:r>
      <w:r w:rsidRPr="0018706C">
        <w:rPr>
          <w:rFonts w:ascii="Times New Roman" w:hAnsi="Times New Roman"/>
          <w:sz w:val="24"/>
          <w:szCs w:val="28"/>
          <w:lang w:val="en-US"/>
        </w:rPr>
        <w:t xml:space="preserve"> (many/much, little/a little; few/a few; a lot of);</w:t>
      </w:r>
    </w:p>
    <w:p w14:paraId="131ACC9D"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pacing w:val="2"/>
          <w:sz w:val="24"/>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14:paraId="06286653"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количественные и порядковые числительные; </w:t>
      </w:r>
    </w:p>
    <w:p w14:paraId="56EA35F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предлоги места, времени, направления; предлоги, употребляемые с глаголами в страдательном залоге; </w:t>
      </w:r>
    </w:p>
    <w:p w14:paraId="722577A8"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5) владеть социокультурными знаниями и умениями:</w:t>
      </w:r>
    </w:p>
    <w:p w14:paraId="226C5EF2"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знать/понимать речевые различия в ситуациях официального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неофициального общения в рамках тематического содержания речи </w:t>
      </w:r>
      <w:r w:rsidRPr="0018706C">
        <w:rPr>
          <w:rFonts w:ascii="Times New Roman" w:eastAsia="SchoolBookSanPin" w:hAnsi="Times New Roman" w:cs="SchoolBookSanPin"/>
          <w:color w:val="000000"/>
          <w:sz w:val="24"/>
          <w:szCs w:val="28"/>
        </w:rPr>
        <w:t xml:space="preserve"> </w:t>
      </w:r>
      <w:r w:rsidRPr="0018706C">
        <w:rPr>
          <w:rFonts w:ascii="Times New Roman" w:hAnsi="Times New Roman"/>
          <w:sz w:val="24"/>
          <w:szCs w:val="28"/>
        </w:rPr>
        <w:t xml:space="preserve">и использовать лексико-грамматические средства с учётом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проявлять уважение к иной культуре; соблюдать нормы вежливости в межкультурном общении; </w:t>
      </w:r>
    </w:p>
    <w:p w14:paraId="32832795"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6) 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6C924569" w14:textId="77777777" w:rsidR="00C668F1" w:rsidRPr="0018706C" w:rsidRDefault="00C668F1" w:rsidP="0018706C">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18706C">
        <w:rPr>
          <w:rFonts w:ascii="Times New Roman" w:hAnsi="Times New Roman"/>
          <w:sz w:val="24"/>
          <w:szCs w:val="28"/>
        </w:rPr>
        <w:t xml:space="preserve">7) владеть метапредметными умениями, позволяющими совершенствовать учебную деятельность по овладению иностранным языком; </w:t>
      </w:r>
      <w:r w:rsidRPr="0018706C">
        <w:rPr>
          <w:rFonts w:ascii="Times New Roman" w:hAnsi="Times New Roman"/>
          <w:spacing w:val="-2"/>
          <w:sz w:val="24"/>
          <w:szCs w:val="28"/>
        </w:rPr>
        <w:t>сравнивать, классифицировать, систематизировать и обобщать по существенным признакам изученные языковые явления (лексические и грамматические);</w:t>
      </w:r>
      <w:r w:rsidRPr="0018706C">
        <w:rPr>
          <w:rFonts w:ascii="Times New Roman" w:hAnsi="Times New Roman"/>
          <w:sz w:val="24"/>
          <w:szCs w:val="28"/>
        </w:rPr>
        <w:t xml:space="preserve"> </w:t>
      </w:r>
      <w:r w:rsidRPr="0018706C">
        <w:rPr>
          <w:rFonts w:ascii="Times New Roman" w:hAnsi="Times New Roman"/>
          <w:spacing w:val="-2"/>
          <w:sz w:val="24"/>
          <w:szCs w:val="28"/>
        </w:rPr>
        <w:t xml:space="preserve">использовать иноязычные словари и справочники, в том числе информационно-справочные системы в электронной форме; 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w:t>
      </w:r>
      <w:r w:rsidRPr="0018706C">
        <w:rPr>
          <w:rFonts w:ascii="Times New Roman" w:hAnsi="Times New Roman"/>
          <w:sz w:val="24"/>
          <w:szCs w:val="28"/>
        </w:rPr>
        <w:t>соблюдать правила информационной безопасности в ситуациях повседневной жизни и при работе в сети Интернет.</w:t>
      </w:r>
    </w:p>
    <w:p w14:paraId="55DABD8C" w14:textId="256685D8" w:rsidR="00CA0CC3" w:rsidRDefault="00CA0CC3" w:rsidP="00BA0D6C">
      <w:pPr>
        <w:pStyle w:val="aa"/>
        <w:spacing w:line="276" w:lineRule="auto"/>
        <w:jc w:val="both"/>
        <w:rPr>
          <w:rFonts w:ascii="Times New Roman" w:hAnsi="Times New Roman"/>
          <w:sz w:val="24"/>
          <w:szCs w:val="24"/>
        </w:rPr>
      </w:pPr>
    </w:p>
    <w:p w14:paraId="167A7C4F" w14:textId="52BC85E3" w:rsidR="00C91C83" w:rsidRPr="00C91C83" w:rsidRDefault="00C91C83" w:rsidP="00C91C83">
      <w:pPr>
        <w:spacing w:after="0" w:line="240" w:lineRule="auto"/>
        <w:ind w:left="720"/>
        <w:contextualSpacing/>
        <w:jc w:val="center"/>
        <w:rPr>
          <w:rFonts w:ascii="Times New Roman" w:eastAsia="Calibri" w:hAnsi="Times New Roman"/>
          <w:b/>
          <w:sz w:val="24"/>
          <w:szCs w:val="24"/>
          <w:lang w:eastAsia="en-US"/>
        </w:rPr>
      </w:pPr>
      <w:r w:rsidRPr="00C91C83">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Английский язык</w:t>
      </w:r>
      <w:r w:rsidRPr="00C91C83">
        <w:rPr>
          <w:rFonts w:ascii="Times New Roman" w:eastAsia="Calibri" w:hAnsi="Times New Roman"/>
          <w:b/>
          <w:sz w:val="24"/>
          <w:szCs w:val="24"/>
          <w:lang w:eastAsia="en-US"/>
        </w:rPr>
        <w:t>»</w:t>
      </w:r>
    </w:p>
    <w:p w14:paraId="6D596259" w14:textId="4FC7EB54" w:rsidR="008130F5" w:rsidRDefault="00C91C83" w:rsidP="008130F5">
      <w:pPr>
        <w:spacing w:after="0" w:line="240" w:lineRule="auto"/>
        <w:ind w:left="540"/>
        <w:contextualSpacing/>
        <w:jc w:val="center"/>
        <w:rPr>
          <w:rFonts w:ascii="Times New Roman" w:eastAsia="SchoolBookSanPin" w:hAnsi="Times New Roman"/>
          <w:b/>
          <w:sz w:val="24"/>
          <w:szCs w:val="24"/>
          <w:lang w:eastAsia="en-US"/>
        </w:rPr>
      </w:pPr>
      <w:r w:rsidRPr="00C91C83">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8130F5">
        <w:rPr>
          <w:rFonts w:ascii="Times New Roman" w:eastAsia="SchoolBookSanPin" w:hAnsi="Times New Roman"/>
          <w:b/>
          <w:sz w:val="24"/>
          <w:szCs w:val="24"/>
          <w:lang w:eastAsia="en-US"/>
        </w:rPr>
        <w:t xml:space="preserve"> уровень)</w:t>
      </w:r>
    </w:p>
    <w:p w14:paraId="439BC6D0" w14:textId="77777777" w:rsidR="008130F5" w:rsidRPr="008130F5" w:rsidRDefault="008130F5" w:rsidP="008130F5">
      <w:pPr>
        <w:spacing w:after="0" w:line="240" w:lineRule="auto"/>
        <w:ind w:left="540"/>
        <w:contextualSpacing/>
        <w:jc w:val="center"/>
        <w:rPr>
          <w:rFonts w:ascii="Times New Roman" w:eastAsia="SchoolBookSanPin" w:hAnsi="Times New Roman"/>
          <w:b/>
          <w:sz w:val="24"/>
          <w:szCs w:val="24"/>
          <w:lang w:eastAsia="en-US"/>
        </w:rPr>
      </w:pPr>
    </w:p>
    <w:p w14:paraId="4F6E9ACA" w14:textId="60C44CF5" w:rsidR="008130F5" w:rsidRPr="008130F5" w:rsidRDefault="008130F5" w:rsidP="008130F5">
      <w:pPr>
        <w:spacing w:after="0" w:line="240" w:lineRule="auto"/>
        <w:ind w:firstLine="709"/>
        <w:contextualSpacing/>
        <w:jc w:val="both"/>
        <w:rPr>
          <w:rFonts w:ascii="Times New Roman" w:eastAsia="SchoolBookSanPin" w:hAnsi="Times New Roman"/>
          <w:b/>
          <w:sz w:val="24"/>
          <w:szCs w:val="24"/>
          <w:lang w:eastAsia="en-US"/>
        </w:rPr>
      </w:pPr>
      <w:r w:rsidRPr="008130F5">
        <w:rPr>
          <w:rFonts w:ascii="Times New Roman" w:eastAsia="SchoolBookSanPin" w:hAnsi="Times New Roman"/>
          <w:i/>
          <w:sz w:val="24"/>
          <w:szCs w:val="24"/>
          <w:lang w:eastAsia="en-US"/>
        </w:rPr>
        <w:t>*</w:t>
      </w:r>
      <w:r w:rsidRPr="008130F5">
        <w:t xml:space="preserve"> </w:t>
      </w:r>
      <w:r w:rsidRPr="008130F5">
        <w:rPr>
          <w:rFonts w:ascii="Times New Roman" w:eastAsia="SchoolBookSanPin" w:hAnsi="Times New Roman"/>
          <w:i/>
          <w:sz w:val="24"/>
          <w:szCs w:val="24"/>
          <w:lang w:eastAsia="en-US"/>
        </w:rPr>
        <w:t xml:space="preserve">Тематическое планирование выстроено по содержанию ФОП СОО и внесены под соответствующими пунктами в федеральной образовательной программе среднего </w:t>
      </w:r>
      <w:r>
        <w:rPr>
          <w:rFonts w:ascii="Times New Roman" w:eastAsia="SchoolBookSanPin" w:hAnsi="Times New Roman"/>
          <w:i/>
          <w:sz w:val="24"/>
          <w:szCs w:val="24"/>
          <w:lang w:eastAsia="en-US"/>
        </w:rPr>
        <w:t xml:space="preserve"> общего образования.</w:t>
      </w:r>
    </w:p>
    <w:p w14:paraId="6810110D" w14:textId="6087A916" w:rsidR="00C91C83" w:rsidRPr="00C91C83" w:rsidRDefault="00C91C83" w:rsidP="00C91C83">
      <w:pPr>
        <w:widowControl w:val="0"/>
        <w:spacing w:after="0" w:line="240" w:lineRule="auto"/>
        <w:ind w:firstLine="709"/>
        <w:jc w:val="both"/>
        <w:rPr>
          <w:rFonts w:ascii="Times New Roman" w:eastAsia="SchoolBookSanPin" w:hAnsi="Times New Roman"/>
          <w:sz w:val="24"/>
          <w:szCs w:val="24"/>
          <w:lang w:eastAsia="en-US"/>
        </w:rPr>
      </w:pPr>
      <w:r w:rsidRPr="00C91C83">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C91C83">
        <w:rPr>
          <w:rFonts w:ascii="Times New Roman" w:eastAsia="SchoolBookSanPin" w:hAnsi="Times New Roman"/>
          <w:b/>
          <w:sz w:val="24"/>
          <w:szCs w:val="24"/>
          <w:lang w:eastAsia="en-US"/>
        </w:rPr>
        <w:t>«рабочей программе учителя»</w:t>
      </w:r>
      <w:r w:rsidRPr="00C91C83">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6242777E" w14:textId="24A63E72" w:rsidR="00C91C83" w:rsidRPr="00F75321" w:rsidRDefault="00C91C83" w:rsidP="00F75321">
      <w:pPr>
        <w:widowControl w:val="0"/>
        <w:spacing w:after="0" w:line="240" w:lineRule="auto"/>
        <w:ind w:firstLine="709"/>
        <w:jc w:val="both"/>
        <w:rPr>
          <w:rFonts w:ascii="Times New Roman" w:eastAsia="SchoolBookSanPin" w:hAnsi="Times New Roman"/>
          <w:sz w:val="24"/>
          <w:szCs w:val="24"/>
          <w:lang w:eastAsia="en-US"/>
        </w:rPr>
      </w:pPr>
      <w:r w:rsidRPr="00C91C83">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F75321">
        <w:rPr>
          <w:rFonts w:ascii="Times New Roman" w:eastAsia="SchoolBookSanPin" w:hAnsi="Times New Roman"/>
          <w:sz w:val="24"/>
          <w:szCs w:val="24"/>
          <w:lang w:eastAsia="en-US"/>
        </w:rPr>
        <w:t>едующие структурные компоненты:</w:t>
      </w: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6378"/>
        <w:gridCol w:w="2835"/>
      </w:tblGrid>
      <w:tr w:rsidR="00C91C83" w:rsidRPr="00C91C83" w14:paraId="570AAB7A" w14:textId="77777777" w:rsidTr="00F75321">
        <w:trPr>
          <w:trHeight w:val="575"/>
        </w:trPr>
        <w:tc>
          <w:tcPr>
            <w:tcW w:w="993" w:type="dxa"/>
          </w:tcPr>
          <w:p w14:paraId="2AEEF9FC" w14:textId="77777777" w:rsidR="00C91C83" w:rsidRPr="00C91C83" w:rsidRDefault="00C91C83" w:rsidP="00C91C83">
            <w:pPr>
              <w:spacing w:line="237" w:lineRule="auto"/>
              <w:ind w:left="142" w:right="354" w:firstLine="96"/>
              <w:jc w:val="center"/>
              <w:rPr>
                <w:rFonts w:ascii="Times New Roman" w:hAnsi="Times New Roman"/>
                <w:lang w:eastAsia="en-US"/>
              </w:rPr>
            </w:pPr>
            <w:r w:rsidRPr="00C91C83">
              <w:rPr>
                <w:rFonts w:ascii="Times New Roman" w:hAnsi="Times New Roman"/>
                <w:lang w:eastAsia="en-US"/>
              </w:rPr>
              <w:t>№</w:t>
            </w:r>
            <w:r w:rsidRPr="00C91C83">
              <w:rPr>
                <w:rFonts w:ascii="Times New Roman" w:hAnsi="Times New Roman"/>
                <w:spacing w:val="-57"/>
                <w:lang w:eastAsia="en-US"/>
              </w:rPr>
              <w:t xml:space="preserve"> </w:t>
            </w:r>
            <w:r w:rsidRPr="00C91C83">
              <w:rPr>
                <w:rFonts w:ascii="Times New Roman" w:hAnsi="Times New Roman"/>
                <w:lang w:eastAsia="en-US"/>
              </w:rPr>
              <w:t>п/п</w:t>
            </w:r>
          </w:p>
        </w:tc>
        <w:tc>
          <w:tcPr>
            <w:tcW w:w="6378" w:type="dxa"/>
          </w:tcPr>
          <w:p w14:paraId="2CF910E4" w14:textId="77777777" w:rsidR="00C91C83" w:rsidRPr="00C91C83" w:rsidRDefault="00C91C83" w:rsidP="00C91C83">
            <w:pPr>
              <w:spacing w:line="273" w:lineRule="exact"/>
              <w:ind w:left="142"/>
              <w:jc w:val="center"/>
              <w:rPr>
                <w:rFonts w:ascii="Times New Roman" w:hAnsi="Times New Roman"/>
                <w:lang w:val="ru-RU" w:eastAsia="en-US"/>
              </w:rPr>
            </w:pPr>
            <w:r w:rsidRPr="00C91C83">
              <w:rPr>
                <w:rFonts w:ascii="Times New Roman" w:hAnsi="Times New Roman"/>
                <w:lang w:val="ru-RU" w:eastAsia="en-US"/>
              </w:rPr>
              <w:t>Наименование</w:t>
            </w:r>
            <w:r w:rsidRPr="00C91C83">
              <w:rPr>
                <w:rFonts w:ascii="Times New Roman" w:hAnsi="Times New Roman"/>
                <w:spacing w:val="-2"/>
                <w:lang w:val="ru-RU" w:eastAsia="en-US"/>
              </w:rPr>
              <w:t xml:space="preserve"> </w:t>
            </w:r>
            <w:r w:rsidRPr="00C91C83">
              <w:rPr>
                <w:rFonts w:ascii="Times New Roman" w:hAnsi="Times New Roman"/>
                <w:lang w:val="ru-RU" w:eastAsia="en-US"/>
              </w:rPr>
              <w:t xml:space="preserve">темы </w:t>
            </w:r>
          </w:p>
          <w:p w14:paraId="6A09B439" w14:textId="77777777" w:rsidR="00C91C83" w:rsidRPr="00C91C83" w:rsidRDefault="00C91C83" w:rsidP="00C91C83">
            <w:pPr>
              <w:spacing w:line="273" w:lineRule="exact"/>
              <w:ind w:left="142"/>
              <w:jc w:val="center"/>
              <w:rPr>
                <w:rFonts w:ascii="Times New Roman" w:hAnsi="Times New Roman"/>
                <w:lang w:val="ru-RU" w:eastAsia="en-US"/>
              </w:rPr>
            </w:pPr>
            <w:r w:rsidRPr="00C91C83">
              <w:rPr>
                <w:rFonts w:ascii="Times New Roman" w:hAnsi="Times New Roman"/>
                <w:lang w:val="ru-RU" w:eastAsia="en-US"/>
              </w:rPr>
              <w:t>(с учётом рабочей программы воспитания)</w:t>
            </w:r>
          </w:p>
        </w:tc>
        <w:tc>
          <w:tcPr>
            <w:tcW w:w="2835" w:type="dxa"/>
          </w:tcPr>
          <w:p w14:paraId="1153CDCB" w14:textId="77777777" w:rsidR="00C91C83" w:rsidRPr="00C91C83" w:rsidRDefault="00C91C83" w:rsidP="00C91C83">
            <w:pPr>
              <w:spacing w:line="237" w:lineRule="auto"/>
              <w:ind w:left="142" w:right="27" w:hanging="72"/>
              <w:jc w:val="center"/>
              <w:rPr>
                <w:rFonts w:ascii="Times New Roman" w:hAnsi="Times New Roman"/>
                <w:lang w:val="ru-RU" w:eastAsia="en-US"/>
              </w:rPr>
            </w:pPr>
            <w:r w:rsidRPr="00C91C83">
              <w:rPr>
                <w:rFonts w:ascii="Times New Roman" w:hAnsi="Times New Roman"/>
                <w:spacing w:val="-1"/>
                <w:lang w:val="ru-RU" w:eastAsia="en-US"/>
              </w:rPr>
              <w:t>Количество часов, отводимых на освоение каждой темы</w:t>
            </w:r>
          </w:p>
        </w:tc>
      </w:tr>
      <w:tr w:rsidR="00C91C83" w:rsidRPr="00C91C83" w14:paraId="1651BA11" w14:textId="77777777" w:rsidTr="00F75321">
        <w:trPr>
          <w:trHeight w:val="297"/>
        </w:trPr>
        <w:tc>
          <w:tcPr>
            <w:tcW w:w="993" w:type="dxa"/>
          </w:tcPr>
          <w:p w14:paraId="4F615324" w14:textId="77777777" w:rsidR="00C91C83" w:rsidRPr="00C91C83" w:rsidRDefault="00C91C83" w:rsidP="00C91C83">
            <w:pPr>
              <w:spacing w:line="273" w:lineRule="exact"/>
              <w:ind w:left="142"/>
              <w:rPr>
                <w:rFonts w:ascii="Times New Roman" w:hAnsi="Times New Roman"/>
                <w:lang w:eastAsia="en-US"/>
              </w:rPr>
            </w:pPr>
            <w:r w:rsidRPr="00C91C83">
              <w:rPr>
                <w:rFonts w:ascii="Times New Roman" w:hAnsi="Times New Roman"/>
                <w:lang w:eastAsia="en-US"/>
              </w:rPr>
              <w:t>1.</w:t>
            </w:r>
          </w:p>
        </w:tc>
        <w:tc>
          <w:tcPr>
            <w:tcW w:w="6378" w:type="dxa"/>
          </w:tcPr>
          <w:p w14:paraId="3889DA27"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97.6.1. Коммуникативные умения.</w:t>
            </w:r>
          </w:p>
          <w:p w14:paraId="1B82CAC2"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3A93DFC"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14:paraId="0EBBA74B"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 xml:space="preserve">Внешность и характеристика человека, литературного персонажа. </w:t>
            </w:r>
          </w:p>
          <w:p w14:paraId="500DAB4E"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14:paraId="3771BEFB" w14:textId="77777777" w:rsidR="00D27B14" w:rsidRPr="00AF46A6"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 xml:space="preserve">Школьное образование, школьная жизнь, школьные праздники. Переписка с зарубежными сверстниками. Взаимоотношения в школе. </w:t>
            </w:r>
            <w:r w:rsidRPr="00AF46A6">
              <w:rPr>
                <w:rFonts w:ascii="Times New Roman" w:hAnsi="Times New Roman"/>
                <w:lang w:val="ru-RU" w:eastAsia="en-US"/>
              </w:rPr>
              <w:t xml:space="preserve">Проблемы и решения. Права и обязанности обучающегося. </w:t>
            </w:r>
          </w:p>
          <w:p w14:paraId="21B86F63"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 xml:space="preserve">Современный мир профессий. Проблемы выбора профессии (возможности продолжения образования в вузе, в профессиональном колледже, подработка для обучающегося). Роль иностранного языка в планах на будущее. </w:t>
            </w:r>
          </w:p>
          <w:p w14:paraId="3B95F864"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Молодёжь в современном обществе. Досуг молодёжи: чтение, кино, театр, музыка, музеи, Интернет, компьютерные игры. Любовь и дружба.</w:t>
            </w:r>
          </w:p>
          <w:p w14:paraId="0366DC7D"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 xml:space="preserve">Покупки: одежда, обувь и продукты питания. Карманные деньги. Молодёжная мода. </w:t>
            </w:r>
          </w:p>
          <w:p w14:paraId="1C2557D1"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Деловое общение: особенности делового общения, деловая этика, деловая переписка, публичное выступление.</w:t>
            </w:r>
          </w:p>
          <w:p w14:paraId="5FA6AD70"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Туризм. Виды отдыха. Путешествия по России и зарубежным странам. Виртуальные путешествия.</w:t>
            </w:r>
          </w:p>
          <w:p w14:paraId="18588A97"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Проблемы экологии. Защита окружающей среды. Стихийные бедствия.</w:t>
            </w:r>
          </w:p>
          <w:p w14:paraId="17C981B9"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Условия проживания в городской/сельской местности.</w:t>
            </w:r>
          </w:p>
          <w:p w14:paraId="288258E5"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Технический прогресс: перспективы и последствия. Современные средства связи (мобильные телефоны, смартфоны, планшеты, компьютеры). Интернет-безопасность.</w:t>
            </w:r>
          </w:p>
          <w:p w14:paraId="2B9915FF"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Проблемы современной цивилизации.</w:t>
            </w:r>
          </w:p>
          <w:p w14:paraId="2AED9215" w14:textId="77777777" w:rsidR="00D27B14"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Родная страна и страна/страны изучаемого языка: географическое положение, столица, крупные города, регионы; государственное устройство;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63BF7487" w14:textId="7709FD2D" w:rsidR="00C91C83" w:rsidRPr="00D27B14" w:rsidRDefault="00D27B14" w:rsidP="00B83B36">
            <w:pPr>
              <w:spacing w:line="274" w:lineRule="exact"/>
              <w:ind w:left="81" w:right="135"/>
              <w:jc w:val="both"/>
              <w:rPr>
                <w:rFonts w:ascii="Times New Roman" w:hAnsi="Times New Roman"/>
                <w:lang w:val="ru-RU" w:eastAsia="en-US"/>
              </w:rPr>
            </w:pPr>
            <w:r w:rsidRPr="00D27B14">
              <w:rPr>
                <w:rFonts w:ascii="Times New Roman" w:hAnsi="Times New Roman"/>
                <w:lang w:val="ru-RU" w:eastAsia="en-US"/>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tc>
        <w:tc>
          <w:tcPr>
            <w:tcW w:w="2835" w:type="dxa"/>
          </w:tcPr>
          <w:p w14:paraId="42E640D3" w14:textId="106D39A3" w:rsidR="00C91C83" w:rsidRPr="00D80168" w:rsidRDefault="00D80168" w:rsidP="00C91C83">
            <w:pPr>
              <w:spacing w:line="273" w:lineRule="exact"/>
              <w:ind w:left="142"/>
              <w:jc w:val="center"/>
              <w:rPr>
                <w:rFonts w:ascii="Times New Roman" w:hAnsi="Times New Roman"/>
                <w:i/>
                <w:lang w:val="ru-RU" w:eastAsia="en-US"/>
              </w:rPr>
            </w:pPr>
            <w:r w:rsidRPr="00D80168">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C91C83" w:rsidRPr="00C91C83" w14:paraId="64384A50" w14:textId="77777777" w:rsidTr="00F75321">
        <w:trPr>
          <w:trHeight w:val="273"/>
        </w:trPr>
        <w:tc>
          <w:tcPr>
            <w:tcW w:w="993" w:type="dxa"/>
          </w:tcPr>
          <w:p w14:paraId="585BE8BA" w14:textId="77777777" w:rsidR="00C91C83" w:rsidRPr="00C91C83" w:rsidRDefault="00C91C83" w:rsidP="00C91C83">
            <w:pPr>
              <w:spacing w:line="253" w:lineRule="exact"/>
              <w:ind w:left="142"/>
              <w:rPr>
                <w:rFonts w:ascii="Times New Roman" w:hAnsi="Times New Roman"/>
                <w:lang w:eastAsia="en-US"/>
              </w:rPr>
            </w:pPr>
            <w:r w:rsidRPr="00C91C83">
              <w:rPr>
                <w:rFonts w:ascii="Times New Roman" w:hAnsi="Times New Roman"/>
                <w:lang w:eastAsia="en-US"/>
              </w:rPr>
              <w:t>2.</w:t>
            </w:r>
          </w:p>
        </w:tc>
        <w:tc>
          <w:tcPr>
            <w:tcW w:w="6378" w:type="dxa"/>
          </w:tcPr>
          <w:p w14:paraId="07E689A4" w14:textId="77777777" w:rsidR="00D27B14" w:rsidRPr="00AF46A6" w:rsidRDefault="00D27B14" w:rsidP="00B83B36">
            <w:pPr>
              <w:spacing w:line="253" w:lineRule="exact"/>
              <w:ind w:left="81" w:right="135"/>
              <w:jc w:val="both"/>
              <w:rPr>
                <w:rFonts w:ascii="Times New Roman" w:hAnsi="Times New Roman"/>
                <w:lang w:val="ru-RU" w:eastAsia="en-US"/>
              </w:rPr>
            </w:pPr>
            <w:r w:rsidRPr="00AF46A6">
              <w:rPr>
                <w:rFonts w:ascii="Times New Roman" w:hAnsi="Times New Roman"/>
                <w:lang w:val="ru-RU" w:eastAsia="en-US"/>
              </w:rPr>
              <w:t>97.6.1.1. Говорение.</w:t>
            </w:r>
          </w:p>
          <w:p w14:paraId="58FC1D82" w14:textId="323B1A71" w:rsidR="00C91C83" w:rsidRPr="00D27B14" w:rsidRDefault="00D27B14" w:rsidP="00B83B36">
            <w:pPr>
              <w:spacing w:line="253" w:lineRule="exact"/>
              <w:ind w:left="81" w:right="135"/>
              <w:jc w:val="both"/>
              <w:rPr>
                <w:rFonts w:ascii="Times New Roman" w:hAnsi="Times New Roman"/>
                <w:lang w:val="ru-RU" w:eastAsia="en-US"/>
              </w:rPr>
            </w:pPr>
            <w:r w:rsidRPr="00D27B14">
              <w:rPr>
                <w:rFonts w:ascii="Times New Roman" w:hAnsi="Times New Roman"/>
                <w:lang w:val="ru-RU" w:eastAsia="en-US"/>
              </w:rP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tc>
        <w:tc>
          <w:tcPr>
            <w:tcW w:w="2835" w:type="dxa"/>
          </w:tcPr>
          <w:p w14:paraId="5B04DA51" w14:textId="77777777" w:rsidR="00C91C83" w:rsidRPr="00D27B14" w:rsidRDefault="00C91C83" w:rsidP="00C91C83">
            <w:pPr>
              <w:spacing w:line="253" w:lineRule="exact"/>
              <w:ind w:left="142"/>
              <w:jc w:val="center"/>
              <w:rPr>
                <w:rFonts w:ascii="Times New Roman" w:hAnsi="Times New Roman"/>
                <w:lang w:val="ru-RU" w:eastAsia="en-US"/>
              </w:rPr>
            </w:pPr>
          </w:p>
        </w:tc>
      </w:tr>
      <w:tr w:rsidR="00C91C83" w:rsidRPr="00C91C83" w14:paraId="5086F56C" w14:textId="77777777" w:rsidTr="00F75321">
        <w:trPr>
          <w:trHeight w:val="167"/>
        </w:trPr>
        <w:tc>
          <w:tcPr>
            <w:tcW w:w="993" w:type="dxa"/>
          </w:tcPr>
          <w:p w14:paraId="5E87C6B0" w14:textId="77777777" w:rsidR="00C91C83" w:rsidRPr="00C91C83" w:rsidRDefault="00C91C83" w:rsidP="00C91C83">
            <w:pPr>
              <w:spacing w:line="273" w:lineRule="exact"/>
              <w:ind w:left="142"/>
              <w:rPr>
                <w:rFonts w:ascii="Times New Roman" w:hAnsi="Times New Roman"/>
                <w:lang w:eastAsia="en-US"/>
              </w:rPr>
            </w:pPr>
            <w:r w:rsidRPr="00C91C83">
              <w:rPr>
                <w:rFonts w:ascii="Times New Roman" w:hAnsi="Times New Roman"/>
                <w:lang w:eastAsia="en-US"/>
              </w:rPr>
              <w:t>3.</w:t>
            </w:r>
          </w:p>
        </w:tc>
        <w:tc>
          <w:tcPr>
            <w:tcW w:w="6378" w:type="dxa"/>
          </w:tcPr>
          <w:p w14:paraId="1DDA9AF6"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97.6.1.2. Аудирование.</w:t>
            </w:r>
          </w:p>
          <w:p w14:paraId="19DE2FCC" w14:textId="66778623" w:rsidR="00C91C83"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всей информации.</w:t>
            </w:r>
          </w:p>
        </w:tc>
        <w:tc>
          <w:tcPr>
            <w:tcW w:w="2835" w:type="dxa"/>
          </w:tcPr>
          <w:p w14:paraId="7BDC6120" w14:textId="77777777" w:rsidR="00C91C83" w:rsidRPr="00D27B14" w:rsidRDefault="00C91C83" w:rsidP="00C91C83">
            <w:pPr>
              <w:spacing w:line="273" w:lineRule="exact"/>
              <w:ind w:left="142"/>
              <w:jc w:val="center"/>
              <w:rPr>
                <w:rFonts w:ascii="Times New Roman" w:hAnsi="Times New Roman"/>
                <w:lang w:val="ru-RU" w:eastAsia="en-US"/>
              </w:rPr>
            </w:pPr>
          </w:p>
        </w:tc>
      </w:tr>
      <w:tr w:rsidR="00D27B14" w:rsidRPr="00C91C83" w14:paraId="366D500C" w14:textId="77777777" w:rsidTr="00F75321">
        <w:trPr>
          <w:trHeight w:val="167"/>
        </w:trPr>
        <w:tc>
          <w:tcPr>
            <w:tcW w:w="993" w:type="dxa"/>
          </w:tcPr>
          <w:p w14:paraId="0AC38734" w14:textId="32CB5A6B" w:rsidR="00D27B14" w:rsidRPr="00D27B14" w:rsidRDefault="00D27B14" w:rsidP="00C91C83">
            <w:pPr>
              <w:spacing w:line="273" w:lineRule="exact"/>
              <w:ind w:left="142"/>
              <w:rPr>
                <w:rFonts w:ascii="Times New Roman" w:hAnsi="Times New Roman"/>
                <w:lang w:val="ru-RU" w:eastAsia="en-US"/>
              </w:rPr>
            </w:pPr>
            <w:r>
              <w:rPr>
                <w:rFonts w:ascii="Times New Roman" w:hAnsi="Times New Roman"/>
                <w:lang w:val="ru-RU" w:eastAsia="en-US"/>
              </w:rPr>
              <w:t>4.</w:t>
            </w:r>
          </w:p>
        </w:tc>
        <w:tc>
          <w:tcPr>
            <w:tcW w:w="6378" w:type="dxa"/>
          </w:tcPr>
          <w:p w14:paraId="3AC80126" w14:textId="77777777" w:rsidR="00D27B14" w:rsidRPr="00AF46A6" w:rsidRDefault="00D27B14" w:rsidP="00B83B36">
            <w:pPr>
              <w:spacing w:before="2" w:line="257" w:lineRule="exact"/>
              <w:ind w:left="81" w:right="135"/>
              <w:jc w:val="both"/>
              <w:rPr>
                <w:rFonts w:ascii="Times New Roman" w:hAnsi="Times New Roman"/>
                <w:lang w:val="ru-RU" w:eastAsia="en-US"/>
              </w:rPr>
            </w:pPr>
            <w:r w:rsidRPr="00AF46A6">
              <w:rPr>
                <w:rFonts w:ascii="Times New Roman" w:hAnsi="Times New Roman"/>
                <w:lang w:val="ru-RU" w:eastAsia="en-US"/>
              </w:rPr>
              <w:t>97.6.1.3. Смысловое чтение.</w:t>
            </w:r>
          </w:p>
          <w:p w14:paraId="25E0E68C"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содержания прочитанного текста. </w:t>
            </w:r>
          </w:p>
          <w:p w14:paraId="3FF9573C"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5B94727C"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68F8E925"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30151213"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 xml:space="preserve">Чтение несплошных текстов (таблиц, диаграмм, графиков, схем, инфографики и другие) и понимание представленной в них информации. </w:t>
            </w:r>
          </w:p>
          <w:p w14:paraId="0A267CC8" w14:textId="33633061"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w:t>
            </w:r>
          </w:p>
        </w:tc>
        <w:tc>
          <w:tcPr>
            <w:tcW w:w="2835" w:type="dxa"/>
          </w:tcPr>
          <w:p w14:paraId="018DC28D" w14:textId="77777777" w:rsidR="00D27B14" w:rsidRPr="00D27B14" w:rsidRDefault="00D27B14" w:rsidP="00C91C83">
            <w:pPr>
              <w:spacing w:line="273" w:lineRule="exact"/>
              <w:ind w:left="142"/>
              <w:jc w:val="center"/>
              <w:rPr>
                <w:rFonts w:ascii="Times New Roman" w:hAnsi="Times New Roman"/>
                <w:lang w:val="ru-RU" w:eastAsia="en-US"/>
              </w:rPr>
            </w:pPr>
          </w:p>
        </w:tc>
      </w:tr>
      <w:tr w:rsidR="00D27B14" w:rsidRPr="00C91C83" w14:paraId="01DAAC1B" w14:textId="77777777" w:rsidTr="00F75321">
        <w:trPr>
          <w:trHeight w:val="167"/>
        </w:trPr>
        <w:tc>
          <w:tcPr>
            <w:tcW w:w="993" w:type="dxa"/>
          </w:tcPr>
          <w:p w14:paraId="609C4806" w14:textId="762AC8C1" w:rsidR="00D27B14" w:rsidRPr="00D27B14" w:rsidRDefault="00D27B14" w:rsidP="00C91C83">
            <w:pPr>
              <w:spacing w:line="273" w:lineRule="exact"/>
              <w:ind w:left="142"/>
              <w:rPr>
                <w:rFonts w:ascii="Times New Roman" w:hAnsi="Times New Roman"/>
                <w:lang w:val="ru-RU" w:eastAsia="en-US"/>
              </w:rPr>
            </w:pPr>
            <w:r>
              <w:rPr>
                <w:rFonts w:ascii="Times New Roman" w:hAnsi="Times New Roman"/>
                <w:lang w:val="ru-RU" w:eastAsia="en-US"/>
              </w:rPr>
              <w:t>5.</w:t>
            </w:r>
          </w:p>
        </w:tc>
        <w:tc>
          <w:tcPr>
            <w:tcW w:w="6378" w:type="dxa"/>
          </w:tcPr>
          <w:p w14:paraId="507C5DC8"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97.6.1.4. Письменная речь.</w:t>
            </w:r>
          </w:p>
          <w:p w14:paraId="4E26A95B"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Развитие умений письменной речи на базе умений, сформированных на уровне основного общего образования:</w:t>
            </w:r>
          </w:p>
          <w:p w14:paraId="3C3BF0E2"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 xml:space="preserve">заполнение анкет и формуляров в соответствии с нормами речевого этикета, принятыми в стране/странах изучаемого языка; </w:t>
            </w:r>
          </w:p>
          <w:p w14:paraId="6294EC5C" w14:textId="77777777"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написание резюме (</w:t>
            </w:r>
            <w:r w:rsidRPr="00D27B14">
              <w:rPr>
                <w:rFonts w:ascii="Times New Roman" w:hAnsi="Times New Roman"/>
                <w:lang w:eastAsia="en-US"/>
              </w:rPr>
              <w:t>CV</w:t>
            </w:r>
            <w:r w:rsidRPr="00D27B14">
              <w:rPr>
                <w:rFonts w:ascii="Times New Roman" w:hAnsi="Times New Roman"/>
                <w:lang w:val="ru-RU" w:eastAsia="en-US"/>
              </w:rPr>
              <w:t xml:space="preserve">) с сообщением основных сведений о себе в соответствии с нормами речевого этикета, принятыми в стране/странах изучаемого языка; </w:t>
            </w:r>
          </w:p>
          <w:p w14:paraId="6683F009" w14:textId="063C7299" w:rsidR="00D27B14" w:rsidRPr="00D27B14" w:rsidRDefault="00D27B14" w:rsidP="00B83B36">
            <w:pPr>
              <w:spacing w:before="2" w:line="257" w:lineRule="exact"/>
              <w:ind w:left="81" w:right="135"/>
              <w:jc w:val="both"/>
              <w:rPr>
                <w:rFonts w:ascii="Times New Roman" w:hAnsi="Times New Roman"/>
                <w:lang w:val="ru-RU" w:eastAsia="en-US"/>
              </w:rPr>
            </w:pPr>
            <w:r w:rsidRPr="00D27B14">
              <w:rPr>
                <w:rFonts w:ascii="Times New Roman" w:hAnsi="Times New Roman"/>
                <w:lang w:val="ru-RU" w:eastAsia="en-US"/>
              </w:rPr>
              <w:t>написание электронного сообщения личного характера в соответствии с нормами речевого этикета, принятыми в стране/странах изучаемого языка.</w:t>
            </w:r>
          </w:p>
        </w:tc>
        <w:tc>
          <w:tcPr>
            <w:tcW w:w="2835" w:type="dxa"/>
          </w:tcPr>
          <w:p w14:paraId="6E9C6BA6" w14:textId="77777777" w:rsidR="00D27B14" w:rsidRPr="00D27B14" w:rsidRDefault="00D27B14" w:rsidP="00C91C83">
            <w:pPr>
              <w:spacing w:line="273" w:lineRule="exact"/>
              <w:ind w:left="142"/>
              <w:jc w:val="center"/>
              <w:rPr>
                <w:rFonts w:ascii="Times New Roman" w:hAnsi="Times New Roman"/>
                <w:lang w:val="ru-RU" w:eastAsia="en-US"/>
              </w:rPr>
            </w:pPr>
          </w:p>
        </w:tc>
      </w:tr>
      <w:tr w:rsidR="00D27B14" w:rsidRPr="00C91C83" w14:paraId="0F32B9F8" w14:textId="77777777" w:rsidTr="00F75321">
        <w:trPr>
          <w:trHeight w:val="167"/>
        </w:trPr>
        <w:tc>
          <w:tcPr>
            <w:tcW w:w="993" w:type="dxa"/>
          </w:tcPr>
          <w:p w14:paraId="7494A3C3" w14:textId="4DE7EB27" w:rsidR="00D27B14" w:rsidRPr="00D27B14" w:rsidRDefault="00D27B14" w:rsidP="00C91C83">
            <w:pPr>
              <w:spacing w:line="273" w:lineRule="exact"/>
              <w:ind w:left="142"/>
              <w:rPr>
                <w:rFonts w:ascii="Times New Roman" w:hAnsi="Times New Roman"/>
                <w:lang w:val="ru-RU" w:eastAsia="en-US"/>
              </w:rPr>
            </w:pPr>
            <w:r>
              <w:rPr>
                <w:rFonts w:ascii="Times New Roman" w:hAnsi="Times New Roman"/>
                <w:lang w:val="ru-RU" w:eastAsia="en-US"/>
              </w:rPr>
              <w:t xml:space="preserve">6. </w:t>
            </w:r>
          </w:p>
        </w:tc>
        <w:tc>
          <w:tcPr>
            <w:tcW w:w="6378" w:type="dxa"/>
          </w:tcPr>
          <w:p w14:paraId="36E72E67"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97.6.1.5. Перевод как особый вид речевой деятельности.</w:t>
            </w:r>
          </w:p>
          <w:p w14:paraId="5DEBF3DE"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Предпереводческий анализ текста, выявление возможных переводческих трудностей и путей их преодоления.</w:t>
            </w:r>
          </w:p>
          <w:p w14:paraId="3FF76C4E"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Сопоставительный анализ оригинала и перевода и объективная оценка качества перевода.</w:t>
            </w:r>
          </w:p>
          <w:p w14:paraId="055B5E83" w14:textId="1202D251" w:rsidR="00D27B14"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w:t>
            </w:r>
          </w:p>
        </w:tc>
        <w:tc>
          <w:tcPr>
            <w:tcW w:w="2835" w:type="dxa"/>
          </w:tcPr>
          <w:p w14:paraId="1D458602" w14:textId="77777777" w:rsidR="00D27B14" w:rsidRPr="00881118" w:rsidRDefault="00D27B14" w:rsidP="00C91C83">
            <w:pPr>
              <w:spacing w:line="273" w:lineRule="exact"/>
              <w:ind w:left="142"/>
              <w:jc w:val="center"/>
              <w:rPr>
                <w:rFonts w:ascii="Times New Roman" w:hAnsi="Times New Roman"/>
                <w:lang w:val="ru-RU" w:eastAsia="en-US"/>
              </w:rPr>
            </w:pPr>
          </w:p>
        </w:tc>
      </w:tr>
      <w:tr w:rsidR="00881118" w:rsidRPr="00C91C83" w14:paraId="0DDFAD0D" w14:textId="77777777" w:rsidTr="00F75321">
        <w:trPr>
          <w:trHeight w:val="167"/>
        </w:trPr>
        <w:tc>
          <w:tcPr>
            <w:tcW w:w="993" w:type="dxa"/>
          </w:tcPr>
          <w:p w14:paraId="6FE6DD57" w14:textId="5A8B9CD7" w:rsidR="00881118" w:rsidRPr="00881118" w:rsidRDefault="00881118" w:rsidP="00C91C83">
            <w:pPr>
              <w:spacing w:line="273" w:lineRule="exact"/>
              <w:ind w:left="142"/>
              <w:rPr>
                <w:rFonts w:ascii="Times New Roman" w:hAnsi="Times New Roman"/>
                <w:lang w:val="ru-RU" w:eastAsia="en-US"/>
              </w:rPr>
            </w:pPr>
            <w:r>
              <w:rPr>
                <w:rFonts w:ascii="Times New Roman" w:hAnsi="Times New Roman"/>
                <w:lang w:val="ru-RU" w:eastAsia="en-US"/>
              </w:rPr>
              <w:t xml:space="preserve">7. </w:t>
            </w:r>
          </w:p>
        </w:tc>
        <w:tc>
          <w:tcPr>
            <w:tcW w:w="6378" w:type="dxa"/>
          </w:tcPr>
          <w:p w14:paraId="7A5B2195"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97.6.2. Языковые знания и навыки.</w:t>
            </w:r>
          </w:p>
          <w:p w14:paraId="15245142"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97.6.2.1. Фонетическая сторона речи.</w:t>
            </w:r>
          </w:p>
          <w:p w14:paraId="2D4E1BD5"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288E7F77" w14:textId="77777777"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06C64493" w14:textId="7DBCBDD6" w:rsidR="00881118" w:rsidRPr="00881118" w:rsidRDefault="00881118" w:rsidP="00B83B36">
            <w:pPr>
              <w:spacing w:before="2" w:line="257" w:lineRule="exact"/>
              <w:ind w:left="81" w:right="135"/>
              <w:jc w:val="both"/>
              <w:rPr>
                <w:rFonts w:ascii="Times New Roman" w:hAnsi="Times New Roman"/>
                <w:lang w:val="ru-RU" w:eastAsia="en-US"/>
              </w:rPr>
            </w:pPr>
            <w:r w:rsidRPr="00881118">
              <w:rPr>
                <w:rFonts w:ascii="Times New Roman" w:hAnsi="Times New Roman"/>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w:t>
            </w:r>
          </w:p>
        </w:tc>
        <w:tc>
          <w:tcPr>
            <w:tcW w:w="2835" w:type="dxa"/>
          </w:tcPr>
          <w:p w14:paraId="7F417984" w14:textId="77777777" w:rsidR="00881118" w:rsidRPr="00881118" w:rsidRDefault="00881118" w:rsidP="00C91C83">
            <w:pPr>
              <w:spacing w:line="273" w:lineRule="exact"/>
              <w:ind w:left="142"/>
              <w:jc w:val="center"/>
              <w:rPr>
                <w:rFonts w:ascii="Times New Roman" w:hAnsi="Times New Roman"/>
                <w:lang w:val="ru-RU" w:eastAsia="en-US"/>
              </w:rPr>
            </w:pPr>
          </w:p>
        </w:tc>
      </w:tr>
      <w:tr w:rsidR="00881118" w:rsidRPr="00C91C83" w14:paraId="34BF61EA" w14:textId="77777777" w:rsidTr="00F75321">
        <w:trPr>
          <w:trHeight w:val="167"/>
        </w:trPr>
        <w:tc>
          <w:tcPr>
            <w:tcW w:w="993" w:type="dxa"/>
          </w:tcPr>
          <w:p w14:paraId="13282C0B" w14:textId="78180A03" w:rsidR="00881118" w:rsidRPr="00881118" w:rsidRDefault="00881118" w:rsidP="00C91C83">
            <w:pPr>
              <w:spacing w:line="273" w:lineRule="exact"/>
              <w:ind w:left="142"/>
              <w:rPr>
                <w:rFonts w:ascii="Times New Roman" w:hAnsi="Times New Roman"/>
                <w:lang w:val="ru-RU" w:eastAsia="en-US"/>
              </w:rPr>
            </w:pPr>
            <w:r>
              <w:rPr>
                <w:rFonts w:ascii="Times New Roman" w:hAnsi="Times New Roman"/>
                <w:lang w:val="ru-RU" w:eastAsia="en-US"/>
              </w:rPr>
              <w:t>8.</w:t>
            </w:r>
          </w:p>
        </w:tc>
        <w:tc>
          <w:tcPr>
            <w:tcW w:w="6378" w:type="dxa"/>
          </w:tcPr>
          <w:p w14:paraId="604972FA" w14:textId="77777777" w:rsidR="00D57857"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97.6.2.2. Орфография и пунктуация.</w:t>
            </w:r>
          </w:p>
          <w:p w14:paraId="7CCCDCAC" w14:textId="77777777" w:rsidR="00D57857"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Правильное написание изученных слов.</w:t>
            </w:r>
          </w:p>
          <w:p w14:paraId="5A3ABC5A" w14:textId="77777777" w:rsidR="00D57857"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1A58AAEE" w14:textId="77777777" w:rsidR="00D57857"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56A224F5" w14:textId="77777777" w:rsidR="00D57857"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072E606A" w14:textId="2570A332" w:rsidR="00881118"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Пунктуационно правильное оформление официального (делового) письма, в том числе электронного, в соответствии с принятыми в стране/странах изучаемого языка нормами официального общения.</w:t>
            </w:r>
          </w:p>
        </w:tc>
        <w:tc>
          <w:tcPr>
            <w:tcW w:w="2835" w:type="dxa"/>
          </w:tcPr>
          <w:p w14:paraId="193581C0" w14:textId="77777777" w:rsidR="00881118" w:rsidRPr="00D57857" w:rsidRDefault="00881118" w:rsidP="00C91C83">
            <w:pPr>
              <w:spacing w:line="273" w:lineRule="exact"/>
              <w:ind w:left="142"/>
              <w:jc w:val="center"/>
              <w:rPr>
                <w:rFonts w:ascii="Times New Roman" w:hAnsi="Times New Roman"/>
                <w:lang w:val="ru-RU" w:eastAsia="en-US"/>
              </w:rPr>
            </w:pPr>
          </w:p>
        </w:tc>
      </w:tr>
      <w:tr w:rsidR="00D57857" w:rsidRPr="00C91C83" w14:paraId="65F783ED" w14:textId="77777777" w:rsidTr="00F75321">
        <w:trPr>
          <w:trHeight w:val="167"/>
        </w:trPr>
        <w:tc>
          <w:tcPr>
            <w:tcW w:w="993" w:type="dxa"/>
          </w:tcPr>
          <w:p w14:paraId="3FE17A25" w14:textId="3FB116DE" w:rsidR="00D57857" w:rsidRPr="00D57857" w:rsidRDefault="00D57857" w:rsidP="00C91C83">
            <w:pPr>
              <w:spacing w:line="273" w:lineRule="exact"/>
              <w:ind w:left="142"/>
              <w:rPr>
                <w:rFonts w:ascii="Times New Roman" w:hAnsi="Times New Roman"/>
                <w:lang w:val="ru-RU" w:eastAsia="en-US"/>
              </w:rPr>
            </w:pPr>
            <w:r>
              <w:rPr>
                <w:rFonts w:ascii="Times New Roman" w:hAnsi="Times New Roman"/>
                <w:lang w:val="ru-RU" w:eastAsia="en-US"/>
              </w:rPr>
              <w:t xml:space="preserve">9. </w:t>
            </w:r>
          </w:p>
        </w:tc>
        <w:tc>
          <w:tcPr>
            <w:tcW w:w="6378" w:type="dxa"/>
          </w:tcPr>
          <w:p w14:paraId="14052741" w14:textId="77777777" w:rsidR="00D57857" w:rsidRPr="00AF46A6" w:rsidRDefault="00D57857" w:rsidP="00B83B36">
            <w:pPr>
              <w:spacing w:before="2" w:line="257" w:lineRule="exact"/>
              <w:ind w:left="81" w:right="135"/>
              <w:jc w:val="both"/>
              <w:rPr>
                <w:rFonts w:ascii="Times New Roman" w:hAnsi="Times New Roman"/>
                <w:lang w:val="ru-RU" w:eastAsia="en-US"/>
              </w:rPr>
            </w:pPr>
            <w:r w:rsidRPr="00AF46A6">
              <w:rPr>
                <w:rFonts w:ascii="Times New Roman" w:hAnsi="Times New Roman"/>
                <w:lang w:val="ru-RU" w:eastAsia="en-US"/>
              </w:rPr>
              <w:t>97.6.2.3. Лексическая сторона речи.</w:t>
            </w:r>
          </w:p>
          <w:p w14:paraId="4817C3F1" w14:textId="24BFA6CE" w:rsidR="00D57857" w:rsidRPr="00D57857" w:rsidRDefault="00D57857" w:rsidP="00B83B36">
            <w:pPr>
              <w:spacing w:before="2" w:line="257" w:lineRule="exact"/>
              <w:ind w:left="81" w:right="135"/>
              <w:jc w:val="both"/>
              <w:rPr>
                <w:rFonts w:ascii="Times New Roman" w:hAnsi="Times New Roman"/>
                <w:lang w:val="ru-RU" w:eastAsia="en-US"/>
              </w:rPr>
            </w:pPr>
            <w:r w:rsidRPr="00D57857">
              <w:rPr>
                <w:rFonts w:ascii="Times New Roman" w:hAnsi="Times New Roman"/>
                <w:lang w:val="ru-RU" w:eastAsia="en-US"/>
              </w:rPr>
              <w:t>Распознавание в письменном и звучащем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tc>
        <w:tc>
          <w:tcPr>
            <w:tcW w:w="2835" w:type="dxa"/>
          </w:tcPr>
          <w:p w14:paraId="52C4E0F9" w14:textId="77777777" w:rsidR="00D57857" w:rsidRPr="00D57857" w:rsidRDefault="00D57857" w:rsidP="00C91C83">
            <w:pPr>
              <w:spacing w:line="273" w:lineRule="exact"/>
              <w:ind w:left="142"/>
              <w:jc w:val="center"/>
              <w:rPr>
                <w:rFonts w:ascii="Times New Roman" w:hAnsi="Times New Roman"/>
                <w:lang w:val="ru-RU" w:eastAsia="en-US"/>
              </w:rPr>
            </w:pPr>
          </w:p>
        </w:tc>
      </w:tr>
      <w:tr w:rsidR="00D57857" w:rsidRPr="00C91C83" w14:paraId="3F15C2A8" w14:textId="77777777" w:rsidTr="00F75321">
        <w:trPr>
          <w:trHeight w:val="167"/>
        </w:trPr>
        <w:tc>
          <w:tcPr>
            <w:tcW w:w="993" w:type="dxa"/>
          </w:tcPr>
          <w:p w14:paraId="460C5A47" w14:textId="59F434EF" w:rsidR="00D57857" w:rsidRPr="00D57857" w:rsidRDefault="00D57857" w:rsidP="00C91C83">
            <w:pPr>
              <w:spacing w:line="273" w:lineRule="exact"/>
              <w:ind w:left="142"/>
              <w:rPr>
                <w:rFonts w:ascii="Times New Roman" w:hAnsi="Times New Roman"/>
                <w:lang w:val="ru-RU" w:eastAsia="en-US"/>
              </w:rPr>
            </w:pPr>
            <w:r>
              <w:rPr>
                <w:rFonts w:ascii="Times New Roman" w:hAnsi="Times New Roman"/>
                <w:lang w:val="ru-RU" w:eastAsia="en-US"/>
              </w:rPr>
              <w:t>10.</w:t>
            </w:r>
          </w:p>
        </w:tc>
        <w:tc>
          <w:tcPr>
            <w:tcW w:w="6378" w:type="dxa"/>
          </w:tcPr>
          <w:p w14:paraId="322730BC" w14:textId="77777777" w:rsidR="00B83B36" w:rsidRPr="00B83B36" w:rsidRDefault="00B83B36" w:rsidP="00B83B36">
            <w:pPr>
              <w:spacing w:before="2" w:line="257" w:lineRule="exact"/>
              <w:ind w:left="81" w:right="135"/>
              <w:jc w:val="both"/>
              <w:rPr>
                <w:rFonts w:ascii="Times New Roman" w:hAnsi="Times New Roman"/>
                <w:lang w:val="ru-RU" w:eastAsia="en-US"/>
              </w:rPr>
            </w:pPr>
            <w:r w:rsidRPr="00B83B36">
              <w:rPr>
                <w:rFonts w:ascii="Times New Roman" w:hAnsi="Times New Roman"/>
                <w:lang w:val="ru-RU" w:eastAsia="en-US"/>
              </w:rPr>
              <w:t>97.6.2.4. Грамматическая сторона речи.</w:t>
            </w:r>
          </w:p>
          <w:p w14:paraId="248579BC" w14:textId="77777777" w:rsidR="00B83B36" w:rsidRPr="00B83B36" w:rsidRDefault="00B83B36" w:rsidP="00B83B36">
            <w:pPr>
              <w:spacing w:before="2" w:line="257" w:lineRule="exact"/>
              <w:ind w:left="81" w:right="135"/>
              <w:jc w:val="both"/>
              <w:rPr>
                <w:rFonts w:ascii="Times New Roman" w:hAnsi="Times New Roman"/>
                <w:lang w:val="ru-RU" w:eastAsia="en-US"/>
              </w:rPr>
            </w:pPr>
            <w:r w:rsidRPr="00B83B36">
              <w:rPr>
                <w:rFonts w:ascii="Times New Roman" w:hAnsi="Times New Roman"/>
                <w:lang w:val="ru-RU"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2F9BE82E" w14:textId="77777777" w:rsidR="00B83B36" w:rsidRPr="00B83B36" w:rsidRDefault="00B83B36" w:rsidP="00B83B36">
            <w:pPr>
              <w:spacing w:before="2" w:line="257" w:lineRule="exact"/>
              <w:ind w:left="81" w:right="135"/>
              <w:jc w:val="both"/>
              <w:rPr>
                <w:rFonts w:ascii="Times New Roman" w:hAnsi="Times New Roman"/>
                <w:lang w:val="ru-RU" w:eastAsia="en-US"/>
              </w:rPr>
            </w:pPr>
            <w:r w:rsidRPr="00B83B36">
              <w:rPr>
                <w:rFonts w:ascii="Times New Roman" w:hAnsi="Times New Roman"/>
                <w:lang w:val="ru-RU"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62F01E19" w14:textId="0B27001C" w:rsidR="00D57857" w:rsidRPr="00B83B36" w:rsidRDefault="00B83B36" w:rsidP="00B83B36">
            <w:pPr>
              <w:spacing w:before="2" w:line="257" w:lineRule="exact"/>
              <w:ind w:left="81" w:right="135"/>
              <w:jc w:val="both"/>
              <w:rPr>
                <w:rFonts w:ascii="Times New Roman" w:hAnsi="Times New Roman"/>
                <w:lang w:val="ru-RU" w:eastAsia="en-US"/>
              </w:rPr>
            </w:pPr>
            <w:r w:rsidRPr="00B83B36">
              <w:rPr>
                <w:rFonts w:ascii="Times New Roman" w:hAnsi="Times New Roman"/>
                <w:lang w:val="ru-RU" w:eastAsia="en-US"/>
              </w:rPr>
              <w:t>Нераспространённые и распространённые простые предложения, в том числе с несколькими обстоятельствами</w:t>
            </w:r>
          </w:p>
        </w:tc>
        <w:tc>
          <w:tcPr>
            <w:tcW w:w="2835" w:type="dxa"/>
          </w:tcPr>
          <w:p w14:paraId="30BF89C9" w14:textId="77777777" w:rsidR="00D57857" w:rsidRPr="00B83B36" w:rsidRDefault="00D57857" w:rsidP="00C91C83">
            <w:pPr>
              <w:spacing w:line="273" w:lineRule="exact"/>
              <w:ind w:left="142"/>
              <w:jc w:val="center"/>
              <w:rPr>
                <w:rFonts w:ascii="Times New Roman" w:hAnsi="Times New Roman"/>
                <w:lang w:val="ru-RU" w:eastAsia="en-US"/>
              </w:rPr>
            </w:pPr>
          </w:p>
        </w:tc>
      </w:tr>
    </w:tbl>
    <w:p w14:paraId="5E11D731" w14:textId="4071AB39" w:rsidR="00244F65" w:rsidRPr="00A32FEB" w:rsidRDefault="00244F65" w:rsidP="008130F5">
      <w:pPr>
        <w:widowControl w:val="0"/>
        <w:spacing w:after="0" w:line="240" w:lineRule="auto"/>
        <w:jc w:val="both"/>
        <w:rPr>
          <w:rFonts w:ascii="Times New Roman" w:eastAsia="SchoolBookSanPin" w:hAnsi="Times New Roman"/>
          <w:i/>
          <w:sz w:val="24"/>
          <w:szCs w:val="24"/>
          <w:lang w:eastAsia="en-US"/>
        </w:rPr>
      </w:pPr>
    </w:p>
    <w:tbl>
      <w:tblPr>
        <w:tblStyle w:val="TableNormal"/>
        <w:tblW w:w="1019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6662"/>
        <w:gridCol w:w="2537"/>
      </w:tblGrid>
      <w:tr w:rsidR="00BD018F" w:rsidRPr="00BD018F" w14:paraId="5EB0C062" w14:textId="77777777" w:rsidTr="00313E3A">
        <w:trPr>
          <w:trHeight w:val="575"/>
        </w:trPr>
        <w:tc>
          <w:tcPr>
            <w:tcW w:w="993" w:type="dxa"/>
          </w:tcPr>
          <w:p w14:paraId="6F9EB031" w14:textId="77777777" w:rsidR="00BD018F" w:rsidRPr="00BD018F" w:rsidRDefault="00BD018F" w:rsidP="00BD018F">
            <w:pPr>
              <w:ind w:left="12" w:right="354" w:firstLine="96"/>
              <w:jc w:val="center"/>
              <w:rPr>
                <w:rFonts w:ascii="Times New Roman" w:hAnsi="Times New Roman"/>
                <w:lang w:eastAsia="en-US"/>
              </w:rPr>
            </w:pPr>
            <w:r w:rsidRPr="00BD018F">
              <w:rPr>
                <w:rFonts w:ascii="Times New Roman" w:hAnsi="Times New Roman"/>
                <w:lang w:eastAsia="en-US"/>
              </w:rPr>
              <w:t>№</w:t>
            </w:r>
            <w:r w:rsidRPr="00BD018F">
              <w:rPr>
                <w:rFonts w:ascii="Times New Roman" w:hAnsi="Times New Roman"/>
                <w:spacing w:val="-57"/>
                <w:lang w:eastAsia="en-US"/>
              </w:rPr>
              <w:t xml:space="preserve"> </w:t>
            </w:r>
            <w:r w:rsidRPr="00BD018F">
              <w:rPr>
                <w:rFonts w:ascii="Times New Roman" w:hAnsi="Times New Roman"/>
                <w:lang w:eastAsia="en-US"/>
              </w:rPr>
              <w:t>п/п</w:t>
            </w:r>
          </w:p>
        </w:tc>
        <w:tc>
          <w:tcPr>
            <w:tcW w:w="6662" w:type="dxa"/>
          </w:tcPr>
          <w:p w14:paraId="35DA345F" w14:textId="77777777" w:rsidR="00BD018F" w:rsidRPr="00BD018F" w:rsidRDefault="00BD018F" w:rsidP="00BD018F">
            <w:pPr>
              <w:ind w:left="142"/>
              <w:jc w:val="center"/>
              <w:rPr>
                <w:rFonts w:ascii="Times New Roman" w:hAnsi="Times New Roman"/>
                <w:lang w:val="ru-RU" w:eastAsia="en-US"/>
              </w:rPr>
            </w:pPr>
            <w:r w:rsidRPr="00BD018F">
              <w:rPr>
                <w:rFonts w:ascii="Times New Roman" w:hAnsi="Times New Roman"/>
                <w:lang w:val="ru-RU" w:eastAsia="en-US"/>
              </w:rPr>
              <w:t>Наименование</w:t>
            </w:r>
            <w:r w:rsidRPr="00BD018F">
              <w:rPr>
                <w:rFonts w:ascii="Times New Roman" w:hAnsi="Times New Roman"/>
                <w:spacing w:val="-2"/>
                <w:lang w:val="ru-RU" w:eastAsia="en-US"/>
              </w:rPr>
              <w:t xml:space="preserve"> </w:t>
            </w:r>
            <w:r w:rsidRPr="00BD018F">
              <w:rPr>
                <w:rFonts w:ascii="Times New Roman" w:hAnsi="Times New Roman"/>
                <w:lang w:val="ru-RU" w:eastAsia="en-US"/>
              </w:rPr>
              <w:t xml:space="preserve">темы </w:t>
            </w:r>
          </w:p>
          <w:p w14:paraId="0F1801FF" w14:textId="77777777" w:rsidR="00BD018F" w:rsidRPr="00BD018F" w:rsidRDefault="00BD018F" w:rsidP="00BD018F">
            <w:pPr>
              <w:ind w:left="142"/>
              <w:jc w:val="center"/>
              <w:rPr>
                <w:rFonts w:ascii="Times New Roman" w:hAnsi="Times New Roman"/>
                <w:lang w:val="ru-RU" w:eastAsia="en-US"/>
              </w:rPr>
            </w:pPr>
            <w:r w:rsidRPr="00BD018F">
              <w:rPr>
                <w:rFonts w:ascii="Times New Roman" w:hAnsi="Times New Roman"/>
                <w:lang w:val="ru-RU" w:eastAsia="en-US"/>
              </w:rPr>
              <w:t>(с учётом рабочей программы воспитания)</w:t>
            </w:r>
          </w:p>
        </w:tc>
        <w:tc>
          <w:tcPr>
            <w:tcW w:w="2537" w:type="dxa"/>
          </w:tcPr>
          <w:p w14:paraId="2711532E" w14:textId="77777777" w:rsidR="00BD018F" w:rsidRPr="00BD018F" w:rsidRDefault="00BD018F" w:rsidP="00BD018F">
            <w:pPr>
              <w:ind w:left="142" w:right="27" w:hanging="72"/>
              <w:jc w:val="center"/>
              <w:rPr>
                <w:rFonts w:ascii="Times New Roman" w:hAnsi="Times New Roman"/>
                <w:lang w:val="ru-RU" w:eastAsia="en-US"/>
              </w:rPr>
            </w:pPr>
            <w:r w:rsidRPr="00BD018F">
              <w:rPr>
                <w:rFonts w:ascii="Times New Roman" w:hAnsi="Times New Roman"/>
                <w:spacing w:val="-1"/>
                <w:lang w:val="ru-RU" w:eastAsia="en-US"/>
              </w:rPr>
              <w:t>Количество часов, отводимых на освоение каждой темы</w:t>
            </w:r>
          </w:p>
        </w:tc>
      </w:tr>
      <w:tr w:rsidR="00BD018F" w:rsidRPr="00BD018F" w14:paraId="24F7B7D0" w14:textId="77777777" w:rsidTr="00F75321">
        <w:trPr>
          <w:trHeight w:val="297"/>
        </w:trPr>
        <w:tc>
          <w:tcPr>
            <w:tcW w:w="10192" w:type="dxa"/>
            <w:gridSpan w:val="3"/>
          </w:tcPr>
          <w:p w14:paraId="3DD1640A" w14:textId="77777777" w:rsidR="00BD018F" w:rsidRPr="00BD018F" w:rsidRDefault="00BD018F" w:rsidP="00BD018F">
            <w:pPr>
              <w:ind w:left="142"/>
              <w:jc w:val="center"/>
              <w:rPr>
                <w:rFonts w:ascii="Times New Roman" w:hAnsi="Times New Roman"/>
                <w:b/>
                <w:lang w:eastAsia="en-US"/>
              </w:rPr>
            </w:pPr>
            <w:r w:rsidRPr="00BD018F">
              <w:rPr>
                <w:rFonts w:ascii="Times New Roman" w:hAnsi="Times New Roman"/>
                <w:b/>
                <w:lang w:eastAsia="en-US"/>
              </w:rPr>
              <w:t>11 класс</w:t>
            </w:r>
          </w:p>
        </w:tc>
      </w:tr>
      <w:tr w:rsidR="00BD018F" w:rsidRPr="00BD018F" w14:paraId="22703AEE" w14:textId="77777777" w:rsidTr="00313E3A">
        <w:trPr>
          <w:trHeight w:val="1552"/>
        </w:trPr>
        <w:tc>
          <w:tcPr>
            <w:tcW w:w="993" w:type="dxa"/>
          </w:tcPr>
          <w:p w14:paraId="4E537AC8" w14:textId="77777777" w:rsidR="00BD018F" w:rsidRPr="00BD018F" w:rsidRDefault="00BD018F" w:rsidP="00BD018F">
            <w:pPr>
              <w:ind w:left="142"/>
              <w:rPr>
                <w:rFonts w:ascii="Times New Roman" w:hAnsi="Times New Roman"/>
                <w:lang w:eastAsia="en-US"/>
              </w:rPr>
            </w:pPr>
            <w:r w:rsidRPr="00BD018F">
              <w:rPr>
                <w:rFonts w:ascii="Times New Roman" w:hAnsi="Times New Roman"/>
                <w:lang w:eastAsia="en-US"/>
              </w:rPr>
              <w:t>1.</w:t>
            </w:r>
          </w:p>
        </w:tc>
        <w:tc>
          <w:tcPr>
            <w:tcW w:w="6662" w:type="dxa"/>
          </w:tcPr>
          <w:p w14:paraId="50755EA0"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97.7.1. Коммуникативные умения.</w:t>
            </w:r>
          </w:p>
          <w:p w14:paraId="41BC13AA"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74B3E0B"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14:paraId="4C980B4E"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 xml:space="preserve">Внешность и характеристика человека, литературного персонажа. </w:t>
            </w:r>
          </w:p>
          <w:p w14:paraId="7FF68AF8"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14:paraId="303E51EB"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 xml:space="preserve">Школьное образование, школьная жизнь, школьные праздники. Школьные социальные сети. Переписка с зарубежными сверстниками. Взаимоотношения  в школе. Проблемы и решения. Подготовка к выпускным экзаменам. </w:t>
            </w:r>
          </w:p>
          <w:p w14:paraId="61D967BB"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Современный мир профессий. Проблема выбора профессии. Альтернативы  в продолжении образования.</w:t>
            </w:r>
          </w:p>
          <w:p w14:paraId="6C6D5616"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Место иностранного языка в повседневной жизни и профессиональной деятельности в современном мире.</w:t>
            </w:r>
          </w:p>
          <w:p w14:paraId="398C6C13"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Молодёжь в современном обществе. Ценностные ориентиры. Участие молодёжи в жизни общества. Досуг молодёжи: увлечения и интересы. Любовь  и дружба.</w:t>
            </w:r>
          </w:p>
          <w:p w14:paraId="5B1AE5E6"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Роль спорта в современной жизни: виды спорта, экстремальный спорт, спортивные соревнования, Олимпийские игры.</w:t>
            </w:r>
          </w:p>
          <w:p w14:paraId="31F28FF5"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Деловое общение: особенности делового общения, деловая этика, деловая переписка, публичное выступление.</w:t>
            </w:r>
          </w:p>
          <w:p w14:paraId="418976F5"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Туризм. Виды отдыха. Экотуризм. Путешествия по России и зарубежным странам. Виртуальные путешествия.</w:t>
            </w:r>
          </w:p>
          <w:p w14:paraId="51A55D62"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Вселенная и человек. Природа. Проблемы экологии. Защита окружающей среды. Проживание в городской/сельской местности.</w:t>
            </w:r>
          </w:p>
          <w:p w14:paraId="4FFC6446"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Средства массовой информации: пресса, телевидение, радио, Интернет, социальные сети.</w:t>
            </w:r>
          </w:p>
          <w:p w14:paraId="209FABF2"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Технический прогресс: перспективы и последствия. Современные средства коммуникации. Интернет-безопасность.</w:t>
            </w:r>
          </w:p>
          <w:p w14:paraId="28942693"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Проблемы современной цивилизации.</w:t>
            </w:r>
          </w:p>
          <w:p w14:paraId="5698B011" w14:textId="77777777" w:rsidR="001B1B0C" w:rsidRPr="001B1B0C"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p w14:paraId="7C6862F1" w14:textId="3AA74DC6" w:rsidR="00BD018F" w:rsidRPr="00BD018F" w:rsidRDefault="001B1B0C" w:rsidP="00486099">
            <w:pPr>
              <w:ind w:left="151" w:right="117" w:firstLine="223"/>
              <w:jc w:val="both"/>
              <w:rPr>
                <w:rFonts w:ascii="Times New Roman" w:eastAsia="OfficinaSansBoldITC" w:hAnsi="Times New Roman"/>
                <w:szCs w:val="28"/>
                <w:lang w:val="ru-RU" w:eastAsia="en-US"/>
              </w:rPr>
            </w:pPr>
            <w:r w:rsidRPr="001B1B0C">
              <w:rPr>
                <w:rFonts w:ascii="Times New Roman" w:eastAsia="OfficinaSansBoldITC" w:hAnsi="Times New Roman"/>
                <w:szCs w:val="28"/>
                <w:lang w:val="ru-RU" w:eastAsia="en-US"/>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w:t>
            </w:r>
          </w:p>
        </w:tc>
        <w:tc>
          <w:tcPr>
            <w:tcW w:w="2537" w:type="dxa"/>
          </w:tcPr>
          <w:p w14:paraId="4BA8B68E" w14:textId="77777777" w:rsidR="00BD018F" w:rsidRPr="00BD018F" w:rsidRDefault="00BD018F" w:rsidP="00BD018F">
            <w:pPr>
              <w:jc w:val="center"/>
              <w:rPr>
                <w:rFonts w:ascii="Times New Roman" w:hAnsi="Times New Roman"/>
                <w:i/>
                <w:lang w:val="ru-RU" w:eastAsia="en-US"/>
              </w:rPr>
            </w:pPr>
            <w:r w:rsidRPr="00BD018F">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D018F" w:rsidRPr="00BD018F" w14:paraId="35EA778C" w14:textId="77777777" w:rsidTr="00313E3A">
        <w:trPr>
          <w:trHeight w:val="249"/>
        </w:trPr>
        <w:tc>
          <w:tcPr>
            <w:tcW w:w="993" w:type="dxa"/>
          </w:tcPr>
          <w:p w14:paraId="46919207" w14:textId="77777777" w:rsidR="00BD018F" w:rsidRPr="00BD018F" w:rsidRDefault="00BD018F" w:rsidP="00BD018F">
            <w:pPr>
              <w:ind w:left="142"/>
              <w:rPr>
                <w:rFonts w:ascii="Times New Roman" w:hAnsi="Times New Roman"/>
                <w:lang w:eastAsia="en-US"/>
              </w:rPr>
            </w:pPr>
            <w:r w:rsidRPr="00BD018F">
              <w:rPr>
                <w:rFonts w:ascii="Times New Roman" w:hAnsi="Times New Roman"/>
                <w:lang w:eastAsia="en-US"/>
              </w:rPr>
              <w:t>2.</w:t>
            </w:r>
          </w:p>
        </w:tc>
        <w:tc>
          <w:tcPr>
            <w:tcW w:w="6662" w:type="dxa"/>
          </w:tcPr>
          <w:p w14:paraId="0A762F12" w14:textId="77777777" w:rsidR="0035473C" w:rsidRPr="0035473C" w:rsidRDefault="0035473C" w:rsidP="00D97F62">
            <w:pPr>
              <w:ind w:left="151" w:right="117" w:firstLine="223"/>
              <w:jc w:val="both"/>
              <w:rPr>
                <w:rFonts w:ascii="Times New Roman" w:eastAsia="OfficinaSansBoldITC" w:hAnsi="Times New Roman"/>
                <w:szCs w:val="28"/>
                <w:lang w:val="ru-RU" w:eastAsia="en-US"/>
              </w:rPr>
            </w:pPr>
            <w:r w:rsidRPr="0035473C">
              <w:rPr>
                <w:rFonts w:ascii="Times New Roman" w:eastAsia="OfficinaSansBoldITC" w:hAnsi="Times New Roman"/>
                <w:szCs w:val="28"/>
                <w:lang w:val="ru-RU" w:eastAsia="en-US"/>
              </w:rPr>
              <w:t>97.7.1.1. Говорение.</w:t>
            </w:r>
          </w:p>
          <w:p w14:paraId="599C0104" w14:textId="72F86D19" w:rsidR="00BD018F" w:rsidRPr="00BD018F" w:rsidRDefault="0035473C" w:rsidP="00D97F62">
            <w:pPr>
              <w:ind w:left="151" w:right="117" w:firstLine="223"/>
              <w:jc w:val="both"/>
              <w:rPr>
                <w:rFonts w:ascii="Times New Roman" w:eastAsia="OfficinaSansBoldITC" w:hAnsi="Times New Roman"/>
                <w:szCs w:val="28"/>
                <w:lang w:val="ru-RU" w:eastAsia="en-US"/>
              </w:rPr>
            </w:pPr>
            <w:r w:rsidRPr="0035473C">
              <w:rPr>
                <w:rFonts w:ascii="Times New Roman" w:eastAsia="OfficinaSansBoldITC" w:hAnsi="Times New Roman"/>
                <w:szCs w:val="28"/>
                <w:lang w:val="ru-RU" w:eastAsia="en-US"/>
              </w:rPr>
              <w:t>Развитие коммуникативных умений диалогической речи: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tc>
        <w:tc>
          <w:tcPr>
            <w:tcW w:w="2537" w:type="dxa"/>
          </w:tcPr>
          <w:p w14:paraId="50DFD490" w14:textId="77777777" w:rsidR="00BD018F" w:rsidRPr="00BD018F" w:rsidRDefault="00BD018F" w:rsidP="00BD018F">
            <w:pPr>
              <w:jc w:val="center"/>
              <w:rPr>
                <w:rFonts w:ascii="Times New Roman" w:hAnsi="Times New Roman"/>
                <w:i/>
                <w:lang w:val="ru-RU" w:eastAsia="en-US"/>
              </w:rPr>
            </w:pPr>
          </w:p>
        </w:tc>
      </w:tr>
      <w:tr w:rsidR="001F4FC7" w:rsidRPr="00BD018F" w14:paraId="4DD1EE46" w14:textId="77777777" w:rsidTr="00313E3A">
        <w:trPr>
          <w:trHeight w:val="249"/>
        </w:trPr>
        <w:tc>
          <w:tcPr>
            <w:tcW w:w="993" w:type="dxa"/>
          </w:tcPr>
          <w:p w14:paraId="65855702" w14:textId="3CDB832D" w:rsidR="001F4FC7" w:rsidRPr="001F4FC7" w:rsidRDefault="001F4FC7" w:rsidP="00BD018F">
            <w:pPr>
              <w:ind w:left="142"/>
              <w:rPr>
                <w:rFonts w:ascii="Times New Roman" w:hAnsi="Times New Roman"/>
                <w:lang w:val="ru-RU" w:eastAsia="en-US"/>
              </w:rPr>
            </w:pPr>
            <w:r>
              <w:rPr>
                <w:rFonts w:ascii="Times New Roman" w:hAnsi="Times New Roman"/>
                <w:lang w:val="ru-RU" w:eastAsia="en-US"/>
              </w:rPr>
              <w:t>3.</w:t>
            </w:r>
          </w:p>
        </w:tc>
        <w:tc>
          <w:tcPr>
            <w:tcW w:w="6662" w:type="dxa"/>
          </w:tcPr>
          <w:p w14:paraId="1BC4222C" w14:textId="77777777" w:rsidR="00486099" w:rsidRPr="00486099" w:rsidRDefault="00486099" w:rsidP="00D97F62">
            <w:pPr>
              <w:ind w:left="151" w:right="117" w:firstLine="223"/>
              <w:jc w:val="both"/>
              <w:rPr>
                <w:rFonts w:ascii="Times New Roman" w:eastAsia="OfficinaSansBoldITC" w:hAnsi="Times New Roman"/>
                <w:szCs w:val="28"/>
                <w:lang w:val="ru-RU" w:eastAsia="en-US"/>
              </w:rPr>
            </w:pPr>
            <w:r w:rsidRPr="00486099">
              <w:rPr>
                <w:rFonts w:ascii="Times New Roman" w:eastAsia="OfficinaSansBoldITC" w:hAnsi="Times New Roman"/>
                <w:szCs w:val="28"/>
                <w:lang w:val="ru-RU" w:eastAsia="en-US"/>
              </w:rPr>
              <w:t>97.7.1.2. Аудирование.</w:t>
            </w:r>
          </w:p>
          <w:p w14:paraId="4767CF94" w14:textId="4E5FAAA1" w:rsidR="001F4FC7" w:rsidRPr="00486099" w:rsidRDefault="00486099" w:rsidP="00D97F62">
            <w:pPr>
              <w:ind w:left="151" w:right="117" w:firstLine="223"/>
              <w:jc w:val="both"/>
              <w:rPr>
                <w:rFonts w:ascii="Times New Roman" w:eastAsia="OfficinaSansBoldITC" w:hAnsi="Times New Roman"/>
                <w:szCs w:val="28"/>
                <w:lang w:val="ru-RU" w:eastAsia="en-US"/>
              </w:rPr>
            </w:pPr>
            <w:r w:rsidRPr="00486099">
              <w:rPr>
                <w:rFonts w:ascii="Times New Roman" w:eastAsia="OfficinaSansBoldITC" w:hAnsi="Times New Roman"/>
                <w:szCs w:val="28"/>
                <w:lang w:val="ru-RU" w:eastAsia="en-US"/>
              </w:rPr>
              <w:t>Развитие коммуникативных умений аудирования: понимание на слух аутентичных текстов, содержащих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всей информации.</w:t>
            </w:r>
          </w:p>
        </w:tc>
        <w:tc>
          <w:tcPr>
            <w:tcW w:w="2537" w:type="dxa"/>
          </w:tcPr>
          <w:p w14:paraId="74933129" w14:textId="77777777" w:rsidR="001F4FC7" w:rsidRPr="00486099" w:rsidRDefault="001F4FC7" w:rsidP="00BD018F">
            <w:pPr>
              <w:jc w:val="center"/>
              <w:rPr>
                <w:rFonts w:ascii="Times New Roman" w:hAnsi="Times New Roman"/>
                <w:i/>
                <w:lang w:val="ru-RU" w:eastAsia="en-US"/>
              </w:rPr>
            </w:pPr>
          </w:p>
        </w:tc>
      </w:tr>
      <w:tr w:rsidR="00BD018F" w:rsidRPr="00BD018F" w14:paraId="2CCBDCE8" w14:textId="77777777" w:rsidTr="00313E3A">
        <w:trPr>
          <w:trHeight w:val="249"/>
        </w:trPr>
        <w:tc>
          <w:tcPr>
            <w:tcW w:w="993" w:type="dxa"/>
          </w:tcPr>
          <w:p w14:paraId="7EF90A86" w14:textId="33722634" w:rsidR="00BD018F" w:rsidRPr="00BD018F" w:rsidRDefault="001F4FC7" w:rsidP="00BD018F">
            <w:pPr>
              <w:ind w:left="142"/>
              <w:rPr>
                <w:rFonts w:ascii="Times New Roman" w:hAnsi="Times New Roman"/>
                <w:lang w:val="ru-RU" w:eastAsia="en-US"/>
              </w:rPr>
            </w:pPr>
            <w:r w:rsidRPr="001F4FC7">
              <w:rPr>
                <w:rFonts w:ascii="Times New Roman" w:hAnsi="Times New Roman"/>
                <w:lang w:val="ru-RU" w:eastAsia="en-US"/>
              </w:rPr>
              <w:t xml:space="preserve">4. </w:t>
            </w:r>
          </w:p>
        </w:tc>
        <w:tc>
          <w:tcPr>
            <w:tcW w:w="6662" w:type="dxa"/>
          </w:tcPr>
          <w:p w14:paraId="45C3390B" w14:textId="77777777" w:rsidR="00A47E1C" w:rsidRPr="00A47E1C" w:rsidRDefault="00A47E1C" w:rsidP="00D97F62">
            <w:pPr>
              <w:ind w:left="151" w:right="117" w:firstLine="223"/>
              <w:jc w:val="both"/>
              <w:rPr>
                <w:rFonts w:ascii="Times New Roman" w:eastAsia="OfficinaSansBoldITC" w:hAnsi="Times New Roman"/>
                <w:szCs w:val="28"/>
                <w:lang w:val="ru-RU" w:eastAsia="en-US"/>
              </w:rPr>
            </w:pPr>
            <w:r w:rsidRPr="00A47E1C">
              <w:rPr>
                <w:rFonts w:ascii="Times New Roman" w:eastAsia="OfficinaSansBoldITC" w:hAnsi="Times New Roman"/>
                <w:szCs w:val="28"/>
                <w:lang w:val="ru-RU" w:eastAsia="en-US"/>
              </w:rPr>
              <w:t>97.7.1.3. Смысловое чтение.</w:t>
            </w:r>
          </w:p>
          <w:p w14:paraId="7A355BF8" w14:textId="6D702B2B" w:rsidR="00BD018F" w:rsidRPr="00BD018F" w:rsidRDefault="00A47E1C" w:rsidP="00D97F62">
            <w:pPr>
              <w:ind w:left="151" w:right="117" w:firstLine="223"/>
              <w:jc w:val="both"/>
              <w:rPr>
                <w:rFonts w:ascii="Times New Roman" w:eastAsia="OfficinaSansBoldITC" w:hAnsi="Times New Roman"/>
                <w:szCs w:val="28"/>
                <w:lang w:val="ru-RU" w:eastAsia="en-US"/>
              </w:rPr>
            </w:pPr>
            <w:r w:rsidRPr="00A47E1C">
              <w:rPr>
                <w:rFonts w:ascii="Times New Roman" w:eastAsia="OfficinaSansBoldITC" w:hAnsi="Times New Roman"/>
                <w:szCs w:val="28"/>
                <w:lang w:val="ru-RU" w:eastAsia="en-US"/>
              </w:rPr>
              <w:t>Развитие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содержания текста.</w:t>
            </w:r>
          </w:p>
        </w:tc>
        <w:tc>
          <w:tcPr>
            <w:tcW w:w="2537" w:type="dxa"/>
          </w:tcPr>
          <w:p w14:paraId="6C164116" w14:textId="77777777" w:rsidR="00BD018F" w:rsidRPr="00BD018F" w:rsidRDefault="00BD018F" w:rsidP="00BD018F">
            <w:pPr>
              <w:jc w:val="center"/>
              <w:rPr>
                <w:rFonts w:ascii="Times New Roman" w:hAnsi="Times New Roman"/>
                <w:i/>
                <w:lang w:val="ru-RU" w:eastAsia="en-US"/>
              </w:rPr>
            </w:pPr>
          </w:p>
        </w:tc>
      </w:tr>
      <w:tr w:rsidR="00A47E1C" w:rsidRPr="00BD018F" w14:paraId="2B6591D6" w14:textId="77777777" w:rsidTr="00313E3A">
        <w:trPr>
          <w:trHeight w:val="249"/>
        </w:trPr>
        <w:tc>
          <w:tcPr>
            <w:tcW w:w="993" w:type="dxa"/>
          </w:tcPr>
          <w:p w14:paraId="4E814E5C" w14:textId="2367354F" w:rsidR="00A47E1C" w:rsidRPr="00A47E1C" w:rsidRDefault="00A47E1C" w:rsidP="00BD018F">
            <w:pPr>
              <w:ind w:left="142"/>
              <w:rPr>
                <w:rFonts w:ascii="Times New Roman" w:hAnsi="Times New Roman"/>
                <w:lang w:val="ru-RU" w:eastAsia="en-US"/>
              </w:rPr>
            </w:pPr>
            <w:r>
              <w:rPr>
                <w:rFonts w:ascii="Times New Roman" w:hAnsi="Times New Roman"/>
                <w:lang w:val="ru-RU" w:eastAsia="en-US"/>
              </w:rPr>
              <w:t xml:space="preserve">5. </w:t>
            </w:r>
          </w:p>
        </w:tc>
        <w:tc>
          <w:tcPr>
            <w:tcW w:w="6662" w:type="dxa"/>
          </w:tcPr>
          <w:p w14:paraId="22C99CBB" w14:textId="77777777" w:rsidR="00D97F62" w:rsidRPr="00D97F62" w:rsidRDefault="00D97F62" w:rsidP="00B0212B">
            <w:pPr>
              <w:ind w:left="151" w:right="117" w:firstLine="223"/>
              <w:jc w:val="both"/>
              <w:rPr>
                <w:rFonts w:ascii="Times New Roman" w:eastAsia="OfficinaSansBoldITC" w:hAnsi="Times New Roman"/>
                <w:szCs w:val="28"/>
                <w:lang w:val="ru-RU" w:eastAsia="en-US"/>
              </w:rPr>
            </w:pPr>
            <w:r w:rsidRPr="00D97F62">
              <w:rPr>
                <w:rFonts w:ascii="Times New Roman" w:eastAsia="OfficinaSansBoldITC" w:hAnsi="Times New Roman"/>
                <w:szCs w:val="28"/>
                <w:lang w:val="ru-RU" w:eastAsia="en-US"/>
              </w:rPr>
              <w:t>97.7.1.4. Письменная речь.</w:t>
            </w:r>
          </w:p>
          <w:p w14:paraId="2B8E7CCA" w14:textId="77777777" w:rsidR="00D97F62" w:rsidRPr="00D97F62" w:rsidRDefault="00D97F62" w:rsidP="00B0212B">
            <w:pPr>
              <w:ind w:left="151" w:right="117" w:firstLine="223"/>
              <w:jc w:val="both"/>
              <w:rPr>
                <w:rFonts w:ascii="Times New Roman" w:eastAsia="OfficinaSansBoldITC" w:hAnsi="Times New Roman"/>
                <w:szCs w:val="28"/>
                <w:lang w:val="ru-RU" w:eastAsia="en-US"/>
              </w:rPr>
            </w:pPr>
            <w:r w:rsidRPr="00D97F62">
              <w:rPr>
                <w:rFonts w:ascii="Times New Roman" w:eastAsia="OfficinaSansBoldITC" w:hAnsi="Times New Roman"/>
                <w:szCs w:val="28"/>
                <w:lang w:val="ru-RU" w:eastAsia="en-US"/>
              </w:rPr>
              <w:t>Развитие умений письменной речи:</w:t>
            </w:r>
          </w:p>
          <w:p w14:paraId="14561678" w14:textId="77777777" w:rsidR="00D97F62" w:rsidRPr="00D97F62" w:rsidRDefault="00D97F62" w:rsidP="00B0212B">
            <w:pPr>
              <w:ind w:left="151" w:right="117" w:firstLine="223"/>
              <w:jc w:val="both"/>
              <w:rPr>
                <w:rFonts w:ascii="Times New Roman" w:eastAsia="OfficinaSansBoldITC" w:hAnsi="Times New Roman"/>
                <w:szCs w:val="28"/>
                <w:lang w:val="ru-RU" w:eastAsia="en-US"/>
              </w:rPr>
            </w:pPr>
            <w:r w:rsidRPr="00D97F62">
              <w:rPr>
                <w:rFonts w:ascii="Times New Roman" w:eastAsia="OfficinaSansBoldITC" w:hAnsi="Times New Roman"/>
                <w:szCs w:val="28"/>
                <w:lang w:val="ru-RU" w:eastAsia="en-US"/>
              </w:rPr>
              <w:t xml:space="preserve">заполнение анкет и формуляров в соответствии с нормами речевого этикета, принятыми в стране/странах изучаемого языка; </w:t>
            </w:r>
          </w:p>
          <w:p w14:paraId="51A811B0" w14:textId="45A8BF34" w:rsidR="00A47E1C" w:rsidRPr="00D97F62" w:rsidRDefault="00D97F62" w:rsidP="00B0212B">
            <w:pPr>
              <w:ind w:left="151" w:right="117" w:firstLine="223"/>
              <w:jc w:val="both"/>
              <w:rPr>
                <w:rFonts w:ascii="Times New Roman" w:eastAsia="OfficinaSansBoldITC" w:hAnsi="Times New Roman"/>
                <w:szCs w:val="28"/>
                <w:lang w:val="ru-RU" w:eastAsia="en-US"/>
              </w:rPr>
            </w:pPr>
            <w:r w:rsidRPr="00D97F62">
              <w:rPr>
                <w:rFonts w:ascii="Times New Roman" w:eastAsia="OfficinaSansBoldITC" w:hAnsi="Times New Roman"/>
                <w:szCs w:val="28"/>
                <w:lang w:val="ru-RU" w:eastAsia="en-US"/>
              </w:rPr>
              <w:t>написание резюме (</w:t>
            </w:r>
            <w:r w:rsidRPr="00D97F62">
              <w:rPr>
                <w:rFonts w:ascii="Times New Roman" w:eastAsia="OfficinaSansBoldITC" w:hAnsi="Times New Roman"/>
                <w:szCs w:val="28"/>
                <w:lang w:eastAsia="en-US"/>
              </w:rPr>
              <w:t>CV</w:t>
            </w:r>
            <w:r w:rsidRPr="00D97F62">
              <w:rPr>
                <w:rFonts w:ascii="Times New Roman" w:eastAsia="OfficinaSansBoldITC" w:hAnsi="Times New Roman"/>
                <w:szCs w:val="28"/>
                <w:lang w:val="ru-RU" w:eastAsia="en-US"/>
              </w:rPr>
              <w:t>), письма – обращения о приёме на работу (</w:t>
            </w:r>
            <w:r w:rsidRPr="00D97F62">
              <w:rPr>
                <w:rFonts w:ascii="Times New Roman" w:eastAsia="OfficinaSansBoldITC" w:hAnsi="Times New Roman"/>
                <w:szCs w:val="28"/>
                <w:lang w:eastAsia="en-US"/>
              </w:rPr>
              <w:t>application</w:t>
            </w:r>
            <w:r w:rsidRPr="00D97F62">
              <w:rPr>
                <w:rFonts w:ascii="Times New Roman" w:eastAsia="OfficinaSansBoldITC" w:hAnsi="Times New Roman"/>
                <w:szCs w:val="28"/>
                <w:lang w:val="ru-RU" w:eastAsia="en-US"/>
              </w:rPr>
              <w:t xml:space="preserve"> </w:t>
            </w:r>
            <w:r w:rsidRPr="00D97F62">
              <w:rPr>
                <w:rFonts w:ascii="Times New Roman" w:eastAsia="OfficinaSansBoldITC" w:hAnsi="Times New Roman"/>
                <w:szCs w:val="28"/>
                <w:lang w:eastAsia="en-US"/>
              </w:rPr>
              <w:t>letter</w:t>
            </w:r>
            <w:r w:rsidRPr="00D97F62">
              <w:rPr>
                <w:rFonts w:ascii="Times New Roman" w:eastAsia="OfficinaSansBoldITC" w:hAnsi="Times New Roman"/>
                <w:szCs w:val="28"/>
                <w:lang w:val="ru-RU" w:eastAsia="en-US"/>
              </w:rPr>
              <w:t>) с сообщением основных сведений о себе в соответствии с нормами речевого этикета, принятыми в стране/странах изучаемого языка.</w:t>
            </w:r>
          </w:p>
        </w:tc>
        <w:tc>
          <w:tcPr>
            <w:tcW w:w="2537" w:type="dxa"/>
          </w:tcPr>
          <w:p w14:paraId="37BB66DA" w14:textId="77777777" w:rsidR="00A47E1C" w:rsidRPr="00D97F62" w:rsidRDefault="00A47E1C" w:rsidP="00BD018F">
            <w:pPr>
              <w:jc w:val="center"/>
              <w:rPr>
                <w:rFonts w:ascii="Times New Roman" w:hAnsi="Times New Roman"/>
                <w:i/>
                <w:lang w:val="ru-RU" w:eastAsia="en-US"/>
              </w:rPr>
            </w:pPr>
          </w:p>
        </w:tc>
      </w:tr>
      <w:tr w:rsidR="00131450" w:rsidRPr="00BD018F" w14:paraId="55F35FFC" w14:textId="77777777" w:rsidTr="00313E3A">
        <w:trPr>
          <w:trHeight w:val="249"/>
        </w:trPr>
        <w:tc>
          <w:tcPr>
            <w:tcW w:w="993" w:type="dxa"/>
          </w:tcPr>
          <w:p w14:paraId="0644FAF1" w14:textId="57D99251" w:rsidR="00131450" w:rsidRPr="00131450" w:rsidRDefault="00131450" w:rsidP="00BD018F">
            <w:pPr>
              <w:ind w:left="142"/>
              <w:rPr>
                <w:rFonts w:ascii="Times New Roman" w:hAnsi="Times New Roman"/>
                <w:lang w:val="ru-RU" w:eastAsia="en-US"/>
              </w:rPr>
            </w:pPr>
            <w:r>
              <w:rPr>
                <w:rFonts w:ascii="Times New Roman" w:hAnsi="Times New Roman"/>
                <w:lang w:val="ru-RU" w:eastAsia="en-US"/>
              </w:rPr>
              <w:t xml:space="preserve">6. </w:t>
            </w:r>
          </w:p>
        </w:tc>
        <w:tc>
          <w:tcPr>
            <w:tcW w:w="6662" w:type="dxa"/>
          </w:tcPr>
          <w:p w14:paraId="7F9C7AA6" w14:textId="77777777" w:rsidR="005E5596" w:rsidRPr="005E5596" w:rsidRDefault="005E5596" w:rsidP="00B0212B">
            <w:pPr>
              <w:ind w:right="117" w:firstLine="223"/>
              <w:jc w:val="both"/>
              <w:rPr>
                <w:rFonts w:ascii="Times New Roman" w:eastAsia="OfficinaSansBoldITC" w:hAnsi="Times New Roman"/>
                <w:szCs w:val="28"/>
                <w:lang w:val="ru-RU" w:eastAsia="en-US"/>
              </w:rPr>
            </w:pPr>
            <w:r w:rsidRPr="005E5596">
              <w:rPr>
                <w:rFonts w:ascii="Times New Roman" w:eastAsia="OfficinaSansBoldITC" w:hAnsi="Times New Roman"/>
                <w:szCs w:val="28"/>
                <w:lang w:val="ru-RU" w:eastAsia="en-US"/>
              </w:rPr>
              <w:t>97.7.1.5. Перевод как особый вид речевой деятельности.</w:t>
            </w:r>
          </w:p>
          <w:p w14:paraId="311A319C" w14:textId="77777777" w:rsidR="005E5596" w:rsidRPr="005E5596" w:rsidRDefault="005E5596" w:rsidP="00B0212B">
            <w:pPr>
              <w:ind w:right="117" w:firstLine="223"/>
              <w:jc w:val="both"/>
              <w:rPr>
                <w:rFonts w:ascii="Times New Roman" w:eastAsia="OfficinaSansBoldITC" w:hAnsi="Times New Roman"/>
                <w:szCs w:val="28"/>
                <w:lang w:val="ru-RU" w:eastAsia="en-US"/>
              </w:rPr>
            </w:pPr>
            <w:r w:rsidRPr="005E5596">
              <w:rPr>
                <w:rFonts w:ascii="Times New Roman" w:eastAsia="OfficinaSansBoldITC" w:hAnsi="Times New Roman"/>
                <w:szCs w:val="28"/>
                <w:lang w:val="ru-RU" w:eastAsia="en-US"/>
              </w:rPr>
              <w:t>Предпереводческий анализ текста, выявление возможных переводческих трудностей и путей их преодоления.</w:t>
            </w:r>
          </w:p>
          <w:p w14:paraId="54EDF886" w14:textId="77777777" w:rsidR="005E5596" w:rsidRPr="005E5596" w:rsidRDefault="005E5596" w:rsidP="00B0212B">
            <w:pPr>
              <w:ind w:right="117" w:firstLine="223"/>
              <w:jc w:val="both"/>
              <w:rPr>
                <w:rFonts w:ascii="Times New Roman" w:eastAsia="OfficinaSansBoldITC" w:hAnsi="Times New Roman"/>
                <w:szCs w:val="28"/>
                <w:lang w:val="ru-RU" w:eastAsia="en-US"/>
              </w:rPr>
            </w:pPr>
            <w:r w:rsidRPr="005E5596">
              <w:rPr>
                <w:rFonts w:ascii="Times New Roman" w:eastAsia="OfficinaSansBoldITC" w:hAnsi="Times New Roman"/>
                <w:szCs w:val="28"/>
                <w:lang w:val="ru-RU" w:eastAsia="en-US"/>
              </w:rPr>
              <w:t>Сопоставительный анализ оригинала и перевода и объективная оценка качества перевода</w:t>
            </w:r>
          </w:p>
          <w:p w14:paraId="1F5B92D8" w14:textId="48641820" w:rsidR="00131450" w:rsidRPr="00131450" w:rsidRDefault="005E5596" w:rsidP="00B0212B">
            <w:pPr>
              <w:ind w:right="117" w:firstLine="223"/>
              <w:jc w:val="both"/>
              <w:rPr>
                <w:rFonts w:ascii="Times New Roman" w:eastAsia="OfficinaSansBoldITC" w:hAnsi="Times New Roman"/>
                <w:szCs w:val="28"/>
                <w:lang w:val="ru-RU" w:eastAsia="en-US"/>
              </w:rPr>
            </w:pPr>
            <w:r w:rsidRPr="005E5596">
              <w:rPr>
                <w:rFonts w:ascii="Times New Roman" w:eastAsia="OfficinaSansBoldITC" w:hAnsi="Times New Roman"/>
                <w:szCs w:val="28"/>
                <w:lang w:val="ru-RU" w:eastAsia="en-US"/>
              </w:rPr>
              <w:t>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w:t>
            </w:r>
          </w:p>
        </w:tc>
        <w:tc>
          <w:tcPr>
            <w:tcW w:w="2537" w:type="dxa"/>
          </w:tcPr>
          <w:p w14:paraId="171D3127" w14:textId="77777777" w:rsidR="00131450" w:rsidRPr="00131450" w:rsidRDefault="00131450" w:rsidP="00BD018F">
            <w:pPr>
              <w:jc w:val="center"/>
              <w:rPr>
                <w:rFonts w:ascii="Times New Roman" w:hAnsi="Times New Roman"/>
                <w:i/>
                <w:lang w:val="ru-RU" w:eastAsia="en-US"/>
              </w:rPr>
            </w:pPr>
          </w:p>
        </w:tc>
      </w:tr>
      <w:tr w:rsidR="005E5596" w:rsidRPr="00BD018F" w14:paraId="56AFA049" w14:textId="77777777" w:rsidTr="00313E3A">
        <w:trPr>
          <w:trHeight w:val="249"/>
        </w:trPr>
        <w:tc>
          <w:tcPr>
            <w:tcW w:w="993" w:type="dxa"/>
          </w:tcPr>
          <w:p w14:paraId="7F4695DA" w14:textId="2B3D4C5F" w:rsidR="005E5596" w:rsidRPr="005E5596" w:rsidRDefault="005E5596" w:rsidP="00BD018F">
            <w:pPr>
              <w:ind w:left="142"/>
              <w:rPr>
                <w:rFonts w:ascii="Times New Roman" w:hAnsi="Times New Roman"/>
                <w:lang w:val="ru-RU" w:eastAsia="en-US"/>
              </w:rPr>
            </w:pPr>
            <w:r>
              <w:rPr>
                <w:rFonts w:ascii="Times New Roman" w:hAnsi="Times New Roman"/>
                <w:lang w:val="ru-RU" w:eastAsia="en-US"/>
              </w:rPr>
              <w:t>7.</w:t>
            </w:r>
          </w:p>
        </w:tc>
        <w:tc>
          <w:tcPr>
            <w:tcW w:w="6662" w:type="dxa"/>
          </w:tcPr>
          <w:p w14:paraId="6CCD41E9"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97.7.2.1. Фонетическая сторона речи.</w:t>
            </w:r>
          </w:p>
          <w:p w14:paraId="196677BD"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0B0C5D50"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51EFC760" w14:textId="74647CC2" w:rsidR="005E5596"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w:t>
            </w:r>
          </w:p>
        </w:tc>
        <w:tc>
          <w:tcPr>
            <w:tcW w:w="2537" w:type="dxa"/>
          </w:tcPr>
          <w:p w14:paraId="76C09F63" w14:textId="77777777" w:rsidR="005E5596" w:rsidRPr="00B30450" w:rsidRDefault="005E5596" w:rsidP="00BD018F">
            <w:pPr>
              <w:jc w:val="center"/>
              <w:rPr>
                <w:rFonts w:ascii="Times New Roman" w:hAnsi="Times New Roman"/>
                <w:i/>
                <w:lang w:val="ru-RU" w:eastAsia="en-US"/>
              </w:rPr>
            </w:pPr>
          </w:p>
        </w:tc>
      </w:tr>
      <w:tr w:rsidR="00B30450" w:rsidRPr="00BD018F" w14:paraId="361AF3C7" w14:textId="77777777" w:rsidTr="00313E3A">
        <w:trPr>
          <w:trHeight w:val="249"/>
        </w:trPr>
        <w:tc>
          <w:tcPr>
            <w:tcW w:w="993" w:type="dxa"/>
          </w:tcPr>
          <w:p w14:paraId="2DDAF352" w14:textId="7ECBA49E" w:rsidR="00B30450" w:rsidRPr="00B30450" w:rsidRDefault="00B30450" w:rsidP="00BD018F">
            <w:pPr>
              <w:ind w:left="142"/>
              <w:rPr>
                <w:rFonts w:ascii="Times New Roman" w:hAnsi="Times New Roman"/>
                <w:lang w:val="ru-RU" w:eastAsia="en-US"/>
              </w:rPr>
            </w:pPr>
            <w:r>
              <w:rPr>
                <w:rFonts w:ascii="Times New Roman" w:hAnsi="Times New Roman"/>
                <w:lang w:val="ru-RU" w:eastAsia="en-US"/>
              </w:rPr>
              <w:t>8.</w:t>
            </w:r>
          </w:p>
        </w:tc>
        <w:tc>
          <w:tcPr>
            <w:tcW w:w="6662" w:type="dxa"/>
          </w:tcPr>
          <w:p w14:paraId="4CD905AA"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97.7.2.2. Орфография и пунктуация.</w:t>
            </w:r>
          </w:p>
          <w:p w14:paraId="3CBB2D70"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Правильное написание изученных слов.</w:t>
            </w:r>
          </w:p>
          <w:p w14:paraId="73CB03FE"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4E650D1A"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15B47298" w14:textId="77777777"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43B55EA4" w14:textId="469CE405"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Пунктуационно правильное, в соответствии с принятыми в стране/странах изучаемого языка нормами официального общения, оформление официального (делового) письма, в том числе и электронного.</w:t>
            </w:r>
          </w:p>
        </w:tc>
        <w:tc>
          <w:tcPr>
            <w:tcW w:w="2537" w:type="dxa"/>
          </w:tcPr>
          <w:p w14:paraId="1FFC88DB" w14:textId="77777777" w:rsidR="00B30450" w:rsidRPr="00B30450" w:rsidRDefault="00B30450" w:rsidP="00BD018F">
            <w:pPr>
              <w:jc w:val="center"/>
              <w:rPr>
                <w:rFonts w:ascii="Times New Roman" w:hAnsi="Times New Roman"/>
                <w:i/>
                <w:lang w:val="ru-RU" w:eastAsia="en-US"/>
              </w:rPr>
            </w:pPr>
          </w:p>
        </w:tc>
      </w:tr>
      <w:tr w:rsidR="00B30450" w:rsidRPr="00BD018F" w14:paraId="715B8F6F" w14:textId="77777777" w:rsidTr="00313E3A">
        <w:trPr>
          <w:trHeight w:val="249"/>
        </w:trPr>
        <w:tc>
          <w:tcPr>
            <w:tcW w:w="993" w:type="dxa"/>
          </w:tcPr>
          <w:p w14:paraId="579C1E89" w14:textId="347E4CDE" w:rsidR="00B30450" w:rsidRPr="00B30450" w:rsidRDefault="00B30450" w:rsidP="00BD018F">
            <w:pPr>
              <w:ind w:left="142"/>
              <w:rPr>
                <w:rFonts w:ascii="Times New Roman" w:hAnsi="Times New Roman"/>
                <w:lang w:val="ru-RU" w:eastAsia="en-US"/>
              </w:rPr>
            </w:pPr>
            <w:r>
              <w:rPr>
                <w:rFonts w:ascii="Times New Roman" w:hAnsi="Times New Roman"/>
                <w:lang w:val="ru-RU" w:eastAsia="en-US"/>
              </w:rPr>
              <w:t>9.</w:t>
            </w:r>
          </w:p>
        </w:tc>
        <w:tc>
          <w:tcPr>
            <w:tcW w:w="6662" w:type="dxa"/>
          </w:tcPr>
          <w:p w14:paraId="2B55EF36" w14:textId="77777777" w:rsidR="00B30450" w:rsidRPr="00AF46A6" w:rsidRDefault="00B30450" w:rsidP="00B0212B">
            <w:pPr>
              <w:ind w:right="117" w:firstLine="223"/>
              <w:jc w:val="both"/>
              <w:rPr>
                <w:rFonts w:ascii="Times New Roman" w:eastAsia="OfficinaSansBoldITC" w:hAnsi="Times New Roman"/>
                <w:szCs w:val="28"/>
                <w:lang w:val="ru-RU" w:eastAsia="en-US"/>
              </w:rPr>
            </w:pPr>
            <w:r w:rsidRPr="00AF46A6">
              <w:rPr>
                <w:rFonts w:ascii="Times New Roman" w:eastAsia="OfficinaSansBoldITC" w:hAnsi="Times New Roman"/>
                <w:szCs w:val="28"/>
                <w:lang w:val="ru-RU" w:eastAsia="en-US"/>
              </w:rPr>
              <w:t>97.7.2.3. Лексическая сторона речи.</w:t>
            </w:r>
          </w:p>
          <w:p w14:paraId="1B4C4AFC" w14:textId="1AC6A1EB" w:rsidR="00B30450" w:rsidRPr="00B30450" w:rsidRDefault="00B30450" w:rsidP="00B0212B">
            <w:pPr>
              <w:ind w:right="117" w:firstLine="223"/>
              <w:jc w:val="both"/>
              <w:rPr>
                <w:rFonts w:ascii="Times New Roman" w:eastAsia="OfficinaSansBoldITC" w:hAnsi="Times New Roman"/>
                <w:szCs w:val="28"/>
                <w:lang w:val="ru-RU" w:eastAsia="en-US"/>
              </w:rPr>
            </w:pPr>
            <w:r w:rsidRPr="00B30450">
              <w:rPr>
                <w:rFonts w:ascii="Times New Roman" w:eastAsia="OfficinaSansBoldITC" w:hAnsi="Times New Roman"/>
                <w:szCs w:val="28"/>
                <w:lang w:val="ru-RU"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11 класса</w:t>
            </w:r>
          </w:p>
        </w:tc>
        <w:tc>
          <w:tcPr>
            <w:tcW w:w="2537" w:type="dxa"/>
          </w:tcPr>
          <w:p w14:paraId="58E55786" w14:textId="77777777" w:rsidR="00B30450" w:rsidRPr="00B30450" w:rsidRDefault="00B30450" w:rsidP="00BD018F">
            <w:pPr>
              <w:jc w:val="center"/>
              <w:rPr>
                <w:rFonts w:ascii="Times New Roman" w:hAnsi="Times New Roman"/>
                <w:i/>
                <w:lang w:val="ru-RU" w:eastAsia="en-US"/>
              </w:rPr>
            </w:pPr>
          </w:p>
        </w:tc>
      </w:tr>
      <w:tr w:rsidR="00FC2CB2" w:rsidRPr="00BD018F" w14:paraId="326E52D8" w14:textId="77777777" w:rsidTr="00313E3A">
        <w:trPr>
          <w:trHeight w:val="249"/>
        </w:trPr>
        <w:tc>
          <w:tcPr>
            <w:tcW w:w="993" w:type="dxa"/>
          </w:tcPr>
          <w:p w14:paraId="12864A5D" w14:textId="5E8CF066" w:rsidR="00FC2CB2" w:rsidRPr="00FC2CB2" w:rsidRDefault="00FC2CB2" w:rsidP="00BD018F">
            <w:pPr>
              <w:ind w:left="142"/>
              <w:rPr>
                <w:rFonts w:ascii="Times New Roman" w:hAnsi="Times New Roman"/>
                <w:lang w:val="ru-RU" w:eastAsia="en-US"/>
              </w:rPr>
            </w:pPr>
            <w:r>
              <w:rPr>
                <w:rFonts w:ascii="Times New Roman" w:hAnsi="Times New Roman"/>
                <w:lang w:val="ru-RU" w:eastAsia="en-US"/>
              </w:rPr>
              <w:t>10.</w:t>
            </w:r>
          </w:p>
        </w:tc>
        <w:tc>
          <w:tcPr>
            <w:tcW w:w="6662" w:type="dxa"/>
          </w:tcPr>
          <w:p w14:paraId="60295460" w14:textId="77777777" w:rsidR="00B0212B" w:rsidRPr="00AF46A6" w:rsidRDefault="00B0212B" w:rsidP="00B0212B">
            <w:pPr>
              <w:ind w:right="117" w:firstLine="223"/>
              <w:jc w:val="both"/>
              <w:rPr>
                <w:rFonts w:ascii="Times New Roman" w:eastAsia="OfficinaSansBoldITC" w:hAnsi="Times New Roman"/>
                <w:szCs w:val="28"/>
                <w:lang w:val="ru-RU" w:eastAsia="en-US"/>
              </w:rPr>
            </w:pPr>
            <w:r w:rsidRPr="00AF46A6">
              <w:rPr>
                <w:rFonts w:ascii="Times New Roman" w:eastAsia="OfficinaSansBoldITC" w:hAnsi="Times New Roman"/>
                <w:szCs w:val="28"/>
                <w:lang w:val="ru-RU" w:eastAsia="en-US"/>
              </w:rPr>
              <w:t>97.7.2.4. Грамматическая сторона речи.</w:t>
            </w:r>
          </w:p>
          <w:p w14:paraId="44DF8B2E" w14:textId="2C96E2A8" w:rsidR="00FC2CB2" w:rsidRPr="00B0212B" w:rsidRDefault="00B0212B" w:rsidP="00B0212B">
            <w:pPr>
              <w:ind w:right="117" w:firstLine="223"/>
              <w:jc w:val="both"/>
              <w:rPr>
                <w:rFonts w:ascii="Times New Roman" w:eastAsia="OfficinaSansBoldITC" w:hAnsi="Times New Roman"/>
                <w:szCs w:val="28"/>
                <w:lang w:val="ru-RU" w:eastAsia="en-US"/>
              </w:rPr>
            </w:pPr>
            <w:r w:rsidRPr="00B0212B">
              <w:rPr>
                <w:rFonts w:ascii="Times New Roman" w:eastAsia="OfficinaSansBoldITC" w:hAnsi="Times New Roman"/>
                <w:szCs w:val="28"/>
                <w:lang w:val="ru-RU"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tc>
        <w:tc>
          <w:tcPr>
            <w:tcW w:w="2537" w:type="dxa"/>
          </w:tcPr>
          <w:p w14:paraId="4EEB42CB" w14:textId="77777777" w:rsidR="00FC2CB2" w:rsidRPr="00B0212B" w:rsidRDefault="00FC2CB2" w:rsidP="00BD018F">
            <w:pPr>
              <w:jc w:val="center"/>
              <w:rPr>
                <w:rFonts w:ascii="Times New Roman" w:hAnsi="Times New Roman"/>
                <w:i/>
                <w:lang w:val="ru-RU" w:eastAsia="en-US"/>
              </w:rPr>
            </w:pPr>
          </w:p>
        </w:tc>
      </w:tr>
      <w:tr w:rsidR="00B0212B" w:rsidRPr="00BD018F" w14:paraId="13B7759E" w14:textId="77777777" w:rsidTr="00313E3A">
        <w:trPr>
          <w:trHeight w:val="249"/>
        </w:trPr>
        <w:tc>
          <w:tcPr>
            <w:tcW w:w="993" w:type="dxa"/>
          </w:tcPr>
          <w:p w14:paraId="7B513704" w14:textId="3F68FECA" w:rsidR="00B0212B" w:rsidRPr="00B0212B" w:rsidRDefault="00B0212B" w:rsidP="00BD018F">
            <w:pPr>
              <w:ind w:left="142"/>
              <w:rPr>
                <w:rFonts w:ascii="Times New Roman" w:hAnsi="Times New Roman"/>
                <w:lang w:val="ru-RU" w:eastAsia="en-US"/>
              </w:rPr>
            </w:pPr>
            <w:r>
              <w:rPr>
                <w:rFonts w:ascii="Times New Roman" w:hAnsi="Times New Roman"/>
                <w:lang w:val="ru-RU" w:eastAsia="en-US"/>
              </w:rPr>
              <w:t xml:space="preserve">11. </w:t>
            </w:r>
          </w:p>
        </w:tc>
        <w:tc>
          <w:tcPr>
            <w:tcW w:w="6662" w:type="dxa"/>
          </w:tcPr>
          <w:p w14:paraId="1C45D17B" w14:textId="77777777" w:rsidR="00B0212B" w:rsidRPr="00AF46A6" w:rsidRDefault="00B0212B" w:rsidP="00B0212B">
            <w:pPr>
              <w:ind w:right="117" w:firstLine="223"/>
              <w:jc w:val="both"/>
              <w:rPr>
                <w:rFonts w:ascii="Times New Roman" w:eastAsia="OfficinaSansBoldITC" w:hAnsi="Times New Roman"/>
                <w:szCs w:val="28"/>
                <w:lang w:val="ru-RU" w:eastAsia="en-US"/>
              </w:rPr>
            </w:pPr>
            <w:r w:rsidRPr="00AF46A6">
              <w:rPr>
                <w:rFonts w:ascii="Times New Roman" w:eastAsia="OfficinaSansBoldITC" w:hAnsi="Times New Roman"/>
                <w:szCs w:val="28"/>
                <w:lang w:val="ru-RU" w:eastAsia="en-US"/>
              </w:rPr>
              <w:t>97.7.3. Социокультурные знания и умения.</w:t>
            </w:r>
          </w:p>
          <w:p w14:paraId="75B88A8A" w14:textId="3D822D22" w:rsidR="00B0212B" w:rsidRPr="00B0212B" w:rsidRDefault="00B0212B" w:rsidP="00B0212B">
            <w:pPr>
              <w:ind w:right="117" w:firstLine="223"/>
              <w:jc w:val="both"/>
              <w:rPr>
                <w:rFonts w:ascii="Times New Roman" w:eastAsia="OfficinaSansBoldITC" w:hAnsi="Times New Roman"/>
                <w:szCs w:val="28"/>
                <w:lang w:val="ru-RU" w:eastAsia="en-US"/>
              </w:rPr>
            </w:pPr>
            <w:r w:rsidRPr="00B0212B">
              <w:rPr>
                <w:rFonts w:ascii="Times New Roman" w:eastAsia="OfficinaSansBoldITC" w:hAnsi="Times New Roman"/>
                <w:szCs w:val="28"/>
                <w:lang w:val="ru-RU" w:eastAsia="en-US"/>
              </w:rPr>
              <w:t>Осуществление межличностного и межкультурного общения с использованием знаний о национально-культурных особенностях своей страны осуществлять различные виды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11 класса.</w:t>
            </w:r>
          </w:p>
        </w:tc>
        <w:tc>
          <w:tcPr>
            <w:tcW w:w="2537" w:type="dxa"/>
          </w:tcPr>
          <w:p w14:paraId="43A7B42A" w14:textId="77777777" w:rsidR="00B0212B" w:rsidRPr="00B0212B" w:rsidRDefault="00B0212B" w:rsidP="00BD018F">
            <w:pPr>
              <w:jc w:val="center"/>
              <w:rPr>
                <w:rFonts w:ascii="Times New Roman" w:hAnsi="Times New Roman"/>
                <w:i/>
                <w:lang w:val="ru-RU" w:eastAsia="en-US"/>
              </w:rPr>
            </w:pPr>
          </w:p>
        </w:tc>
      </w:tr>
    </w:tbl>
    <w:p w14:paraId="2CC506A8" w14:textId="4748D57E" w:rsidR="00CA0CC3" w:rsidRDefault="00CA0CC3" w:rsidP="008130F5">
      <w:pPr>
        <w:pStyle w:val="aa"/>
        <w:tabs>
          <w:tab w:val="left" w:pos="3393"/>
        </w:tabs>
        <w:jc w:val="both"/>
        <w:rPr>
          <w:rFonts w:ascii="Times New Roman" w:hAnsi="Times New Roman"/>
          <w:sz w:val="24"/>
          <w:szCs w:val="24"/>
        </w:rPr>
      </w:pPr>
    </w:p>
    <w:p w14:paraId="503318B7" w14:textId="47D03332" w:rsidR="00313E3A" w:rsidRDefault="00313E3A" w:rsidP="008130F5">
      <w:pPr>
        <w:pStyle w:val="aa"/>
        <w:tabs>
          <w:tab w:val="left" w:pos="3393"/>
        </w:tabs>
        <w:jc w:val="both"/>
        <w:rPr>
          <w:rFonts w:ascii="Times New Roman" w:hAnsi="Times New Roman"/>
          <w:sz w:val="24"/>
          <w:szCs w:val="24"/>
        </w:rPr>
      </w:pPr>
    </w:p>
    <w:p w14:paraId="1948E4DA" w14:textId="0F564C3D" w:rsidR="00313E3A" w:rsidRDefault="00313E3A" w:rsidP="008130F5">
      <w:pPr>
        <w:pStyle w:val="aa"/>
        <w:tabs>
          <w:tab w:val="left" w:pos="3393"/>
        </w:tabs>
        <w:jc w:val="both"/>
        <w:rPr>
          <w:rFonts w:ascii="Times New Roman" w:hAnsi="Times New Roman"/>
          <w:sz w:val="24"/>
          <w:szCs w:val="24"/>
        </w:rPr>
      </w:pPr>
    </w:p>
    <w:p w14:paraId="7CB77C79" w14:textId="357A2875" w:rsidR="00313E3A" w:rsidRDefault="00313E3A" w:rsidP="008130F5">
      <w:pPr>
        <w:pStyle w:val="aa"/>
        <w:tabs>
          <w:tab w:val="left" w:pos="3393"/>
        </w:tabs>
        <w:jc w:val="both"/>
        <w:rPr>
          <w:rFonts w:ascii="Times New Roman" w:hAnsi="Times New Roman"/>
          <w:sz w:val="24"/>
          <w:szCs w:val="24"/>
        </w:rPr>
      </w:pPr>
    </w:p>
    <w:p w14:paraId="2A6EEC5E" w14:textId="040F2E35" w:rsidR="00313E3A" w:rsidRDefault="00313E3A" w:rsidP="008130F5">
      <w:pPr>
        <w:pStyle w:val="aa"/>
        <w:tabs>
          <w:tab w:val="left" w:pos="3393"/>
        </w:tabs>
        <w:jc w:val="both"/>
        <w:rPr>
          <w:rFonts w:ascii="Times New Roman" w:hAnsi="Times New Roman"/>
          <w:sz w:val="24"/>
          <w:szCs w:val="24"/>
        </w:rPr>
      </w:pPr>
    </w:p>
    <w:p w14:paraId="556C630C" w14:textId="17056E80" w:rsidR="00313E3A" w:rsidRDefault="00313E3A" w:rsidP="008130F5">
      <w:pPr>
        <w:pStyle w:val="aa"/>
        <w:tabs>
          <w:tab w:val="left" w:pos="3393"/>
        </w:tabs>
        <w:jc w:val="both"/>
        <w:rPr>
          <w:rFonts w:ascii="Times New Roman" w:hAnsi="Times New Roman"/>
          <w:sz w:val="24"/>
          <w:szCs w:val="24"/>
        </w:rPr>
      </w:pPr>
    </w:p>
    <w:p w14:paraId="466CE576" w14:textId="77777777" w:rsidR="00313E3A" w:rsidRDefault="00313E3A" w:rsidP="008130F5">
      <w:pPr>
        <w:pStyle w:val="aa"/>
        <w:tabs>
          <w:tab w:val="left" w:pos="3393"/>
        </w:tabs>
        <w:jc w:val="both"/>
        <w:rPr>
          <w:rFonts w:ascii="Times New Roman" w:hAnsi="Times New Roman"/>
          <w:sz w:val="24"/>
          <w:szCs w:val="24"/>
        </w:rPr>
      </w:pPr>
    </w:p>
    <w:p w14:paraId="36D369C0" w14:textId="0892F376" w:rsidR="00CA0CC3" w:rsidRDefault="00CA0CC3" w:rsidP="001F7652">
      <w:pPr>
        <w:pStyle w:val="aa"/>
        <w:spacing w:line="276" w:lineRule="auto"/>
        <w:ind w:firstLine="709"/>
        <w:jc w:val="both"/>
        <w:rPr>
          <w:rFonts w:ascii="Times New Roman" w:hAnsi="Times New Roman"/>
          <w:sz w:val="24"/>
          <w:szCs w:val="24"/>
        </w:rPr>
      </w:pPr>
    </w:p>
    <w:p w14:paraId="4ACF4347" w14:textId="57666209" w:rsidR="00A47247" w:rsidRDefault="00313E3A" w:rsidP="00313E3A">
      <w:pPr>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2.2.8. Р</w:t>
      </w:r>
      <w:r w:rsidR="00C91C83" w:rsidRPr="00C91C83">
        <w:rPr>
          <w:rFonts w:ascii="Times New Roman" w:eastAsia="Calibri" w:hAnsi="Times New Roman"/>
          <w:b/>
          <w:sz w:val="24"/>
          <w:szCs w:val="28"/>
          <w:lang w:eastAsia="en-US"/>
        </w:rPr>
        <w:t>абочая программа по учебному предмету «Математика»</w:t>
      </w:r>
    </w:p>
    <w:p w14:paraId="6AE9E19F" w14:textId="559B8878" w:rsidR="00C91C83" w:rsidRPr="00C91C83" w:rsidRDefault="00C91C83" w:rsidP="00313E3A">
      <w:pPr>
        <w:spacing w:after="0" w:line="240" w:lineRule="auto"/>
        <w:ind w:firstLine="709"/>
        <w:contextualSpacing/>
        <w:jc w:val="center"/>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xml:space="preserve"> (базовый уровень)</w:t>
      </w:r>
    </w:p>
    <w:p w14:paraId="2B88F47C" w14:textId="77777777" w:rsidR="00C91C83" w:rsidRPr="00792912" w:rsidRDefault="00C91C83" w:rsidP="00792912">
      <w:pPr>
        <w:spacing w:after="0" w:line="240" w:lineRule="auto"/>
        <w:ind w:firstLine="709"/>
        <w:contextualSpacing/>
        <w:jc w:val="both"/>
        <w:rPr>
          <w:rFonts w:ascii="Times New Roman" w:eastAsia="Calibri" w:hAnsi="Times New Roman"/>
          <w:sz w:val="24"/>
          <w:szCs w:val="28"/>
          <w:lang w:eastAsia="en-US"/>
        </w:rPr>
      </w:pPr>
    </w:p>
    <w:p w14:paraId="3D7691E0" w14:textId="77777777" w:rsidR="00313E3A" w:rsidRPr="009C0C03" w:rsidRDefault="00C91C83" w:rsidP="00313E3A">
      <w:pPr>
        <w:spacing w:after="0" w:line="240" w:lineRule="auto"/>
        <w:ind w:firstLine="709"/>
        <w:jc w:val="both"/>
        <w:rPr>
          <w:rFonts w:ascii="Times New Roman" w:hAnsi="Times New Roman"/>
          <w:sz w:val="24"/>
          <w:szCs w:val="24"/>
          <w:lang w:eastAsia="en-US"/>
        </w:rPr>
      </w:pPr>
      <w:r w:rsidRPr="00792912">
        <w:rPr>
          <w:rFonts w:ascii="Times New Roman" w:eastAsia="Calibri" w:hAnsi="Times New Roman"/>
          <w:sz w:val="24"/>
          <w:szCs w:val="28"/>
          <w:lang w:eastAsia="en-US"/>
        </w:rPr>
        <w:t>Р</w:t>
      </w:r>
      <w:r w:rsidRPr="00C91C83">
        <w:rPr>
          <w:rFonts w:ascii="Times New Roman" w:eastAsia="Calibri" w:hAnsi="Times New Roman"/>
          <w:sz w:val="24"/>
          <w:szCs w:val="28"/>
          <w:lang w:eastAsia="en-US"/>
        </w:rPr>
        <w:t>абочая программа по учебному предмету «Математика» (базовый уровень) (предметная область «</w:t>
      </w:r>
      <w:r w:rsidRPr="00C91C83">
        <w:rPr>
          <w:rFonts w:ascii="Times New Roman" w:hAnsi="Times New Roman"/>
          <w:color w:val="000000"/>
          <w:sz w:val="24"/>
          <w:szCs w:val="28"/>
        </w:rPr>
        <w:t>Математика и информатика</w:t>
      </w:r>
      <w:r w:rsidRPr="00C91C83">
        <w:rPr>
          <w:rFonts w:ascii="Times New Roman" w:eastAsia="Calibri" w:hAnsi="Times New Roman"/>
          <w:sz w:val="24"/>
          <w:szCs w:val="28"/>
          <w:lang w:eastAsia="en-US"/>
        </w:rPr>
        <w:t>»)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r w:rsidR="009A3B1B">
        <w:rPr>
          <w:rFonts w:ascii="Times New Roman" w:eastAsia="Calibri" w:hAnsi="Times New Roman"/>
          <w:sz w:val="24"/>
          <w:szCs w:val="28"/>
          <w:lang w:eastAsia="en-US"/>
        </w:rPr>
        <w:t xml:space="preserve"> и </w:t>
      </w:r>
      <w:r w:rsidR="00313E3A" w:rsidRPr="009C0C03">
        <w:rPr>
          <w:rFonts w:ascii="Times New Roman" w:eastAsia="Calibri" w:hAnsi="Times New Roman"/>
          <w:sz w:val="24"/>
          <w:szCs w:val="28"/>
          <w:lang w:eastAsia="en-US"/>
        </w:rPr>
        <w:t xml:space="preserve">и </w:t>
      </w:r>
      <w:r w:rsidR="00313E3A"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313E3A" w:rsidRPr="00313E3A">
        <w:rPr>
          <w:rFonts w:ascii="Times New Roman" w:hAnsi="Times New Roman"/>
          <w:sz w:val="24"/>
          <w:szCs w:val="24"/>
          <w:lang w:eastAsia="en-US"/>
        </w:rPr>
        <w:t>оответствие с требованием ФГОС С</w:t>
      </w:r>
      <w:r w:rsidR="00313E3A" w:rsidRPr="009C0C03">
        <w:rPr>
          <w:rFonts w:ascii="Times New Roman" w:hAnsi="Times New Roman"/>
          <w:sz w:val="24"/>
          <w:szCs w:val="24"/>
          <w:lang w:eastAsia="en-US"/>
        </w:rPr>
        <w:t xml:space="preserve">ОО. </w:t>
      </w:r>
    </w:p>
    <w:p w14:paraId="08C71080" w14:textId="77777777" w:rsidR="00313E3A" w:rsidRPr="00313E3A" w:rsidRDefault="00313E3A" w:rsidP="00313E3A">
      <w:pPr>
        <w:spacing w:after="0" w:line="240" w:lineRule="auto"/>
        <w:ind w:firstLine="709"/>
        <w:jc w:val="both"/>
        <w:rPr>
          <w:rFonts w:ascii="Times New Roman" w:hAnsi="Times New Roman"/>
          <w:sz w:val="24"/>
          <w:szCs w:val="24"/>
          <w:lang w:eastAsia="en-US"/>
        </w:rPr>
      </w:pPr>
      <w:r w:rsidRPr="00313E3A">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57D0B4F9" w14:textId="77777777" w:rsidR="00313E3A" w:rsidRPr="00313E3A" w:rsidRDefault="00313E3A" w:rsidP="00313E3A">
      <w:pPr>
        <w:rPr>
          <w:rFonts w:eastAsia="Calibri"/>
          <w:lang w:eastAsia="en-US"/>
        </w:rPr>
      </w:pPr>
    </w:p>
    <w:p w14:paraId="18CE1398" w14:textId="30F18B37" w:rsidR="00C91C83" w:rsidRDefault="00C91C83" w:rsidP="00313E3A">
      <w:pPr>
        <w:widowControl w:val="0"/>
        <w:spacing w:after="0" w:line="240" w:lineRule="auto"/>
        <w:ind w:firstLine="709"/>
        <w:contextualSpacing/>
        <w:jc w:val="center"/>
        <w:rPr>
          <w:rFonts w:ascii="Times New Roman" w:eastAsia="OfficinaSansBoldITC" w:hAnsi="Times New Roman"/>
          <w:b/>
          <w:sz w:val="24"/>
          <w:szCs w:val="28"/>
          <w:lang w:eastAsia="en-US"/>
        </w:rPr>
      </w:pPr>
      <w:r w:rsidRPr="00792912">
        <w:rPr>
          <w:rFonts w:ascii="Times New Roman" w:eastAsia="OfficinaSansBoldITC" w:hAnsi="Times New Roman"/>
          <w:b/>
          <w:sz w:val="24"/>
          <w:szCs w:val="28"/>
          <w:lang w:eastAsia="en-US"/>
        </w:rPr>
        <w:t>Пояснительная записка</w:t>
      </w:r>
    </w:p>
    <w:p w14:paraId="52A0B6FE" w14:textId="77777777" w:rsidR="00E97D03" w:rsidRPr="00C91C83" w:rsidRDefault="00E97D03" w:rsidP="00792912">
      <w:pPr>
        <w:widowControl w:val="0"/>
        <w:spacing w:after="0" w:line="240" w:lineRule="auto"/>
        <w:ind w:firstLine="709"/>
        <w:jc w:val="center"/>
        <w:rPr>
          <w:rFonts w:ascii="Times New Roman" w:eastAsia="OfficinaSansBoldITC" w:hAnsi="Times New Roman"/>
          <w:b/>
          <w:sz w:val="24"/>
          <w:szCs w:val="28"/>
          <w:lang w:eastAsia="en-US"/>
        </w:rPr>
      </w:pPr>
    </w:p>
    <w:p w14:paraId="34D27FBE" w14:textId="326D0036"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SchoolBookSanPin" w:hAnsi="Times New Roman"/>
          <w:sz w:val="24"/>
          <w:szCs w:val="28"/>
          <w:lang w:eastAsia="en-US"/>
        </w:rPr>
        <w:t xml:space="preserve">Программа по математике на уровне среднего общего образования разработана </w:t>
      </w:r>
      <w:r w:rsidRPr="00C91C83">
        <w:rPr>
          <w:rFonts w:ascii="Times New Roman" w:eastAsia="Calibri" w:hAnsi="Times New Roman"/>
          <w:sz w:val="24"/>
          <w:szCs w:val="28"/>
          <w:lang w:eastAsia="en-US"/>
        </w:rPr>
        <w:t xml:space="preserve">на основе </w:t>
      </w:r>
      <w:r w:rsidRPr="00C91C83">
        <w:rPr>
          <w:rFonts w:ascii="Times New Roman" w:eastAsia="SchoolBookSanPin" w:hAnsi="Times New Roman"/>
          <w:sz w:val="24"/>
          <w:szCs w:val="28"/>
          <w:lang w:eastAsia="en-US"/>
        </w:rPr>
        <w:t>ФГОС СОО</w:t>
      </w:r>
      <w:r w:rsidRPr="00C91C83">
        <w:rPr>
          <w:rFonts w:ascii="Times New Roman" w:eastAsia="Calibri" w:hAnsi="Times New Roman"/>
          <w:sz w:val="24"/>
          <w:szCs w:val="28"/>
          <w:lang w:eastAsia="en-US"/>
        </w:rPr>
        <w:t xml:space="preserve">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14:paraId="0A7B677B" w14:textId="308BD0E9"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программе по математике учтены идеи и положения концепции развития математического образования в Российской Федерации. В соответствии  с названием концепции, математическое образование должно, в частности, предоставлять каждому обучающемуся возможность достижения уровня математических знаний, необходимого для дальнейшей успешной жизни  в обществе. Именно на решение этой задачи нацелена программа по математике базового уровня.</w:t>
      </w:r>
    </w:p>
    <w:p w14:paraId="3B3D89CA" w14:textId="153C950D" w:rsidR="00C91C83" w:rsidRPr="00C91C83" w:rsidRDefault="00C91C83" w:rsidP="00792912">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C91C83">
        <w:rPr>
          <w:rFonts w:ascii="Times New Roman" w:hAnsi="Times New Roman"/>
          <w:color w:val="000000"/>
          <w:sz w:val="24"/>
          <w:szCs w:val="28"/>
        </w:rPr>
        <w:t>Математика – опорный предмет для изучения смежных дисциплин, что делает базовую математическую подготовку необходимой.</w:t>
      </w:r>
    </w:p>
    <w:p w14:paraId="42DBD563" w14:textId="058CE5D8"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Практическая полезность математики обусловлена наличием пространственных форм, количественных отношений, экономических расчетов; необходимостью математических знаний в понимании принципов устройства  и использования современной техники, восприятия и интерпретация разнообразной социальной, экономической информации; практических приёмов геометрических измерений и построений, читения информации, представленной в виде таблиц, диаграмм и графиков.</w:t>
      </w:r>
    </w:p>
    <w:p w14:paraId="069609FD" w14:textId="143E7886"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Применение математического стиля мышления, проявляющегося  в определённых умственных навыках, приёмах и методах мышления человека, процессах обобщения и конкретизации, анализа и синтеза, классификации  и систематизации, абстрагирования и аналогий как формировании алгоритмической компоненты мышления и воспитании умений действовать по заданным алгоритмам, позволяющей совершенствовать известные и конструировать новые. Объекты математических умозаключений, правила их конструирования раскрывают механизм логических построений, способствуют выработке умений формулировать, обосновывать и доказывать суждения, тем самым развивают логическое мышление. </w:t>
      </w:r>
    </w:p>
    <w:p w14:paraId="4509EC47" w14:textId="79A0F78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Обучение математике как возможность развития у обучающихся точной, рациональной и информативной речи, умения отбирать наиболее подходящие языковые, символические, графические средства для выражения суждений и наглядного их представления.</w:t>
      </w:r>
    </w:p>
    <w:p w14:paraId="28BA3091" w14:textId="5330D1E9"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Общее знакомство с методами познания действительности, представление о предмете и методе математики, его отличия от методов естественных и гуманитарных наук, об особенностях применения математики  для решения научных и прикладных задач как необходимый компонент общей культуры.</w:t>
      </w:r>
    </w:p>
    <w:p w14:paraId="09E5FD2D" w14:textId="5F401588"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597DBCE6" w14:textId="77777777" w:rsidR="002A47DF" w:rsidRDefault="002A47DF" w:rsidP="00792912">
      <w:pPr>
        <w:widowControl w:val="0"/>
        <w:spacing w:after="0" w:line="240" w:lineRule="auto"/>
        <w:ind w:firstLine="709"/>
        <w:contextualSpacing/>
        <w:jc w:val="both"/>
        <w:rPr>
          <w:rFonts w:ascii="Times New Roman" w:eastAsia="Calibri" w:hAnsi="Times New Roman"/>
          <w:b/>
          <w:sz w:val="24"/>
          <w:szCs w:val="28"/>
          <w:lang w:eastAsia="en-US"/>
        </w:rPr>
      </w:pPr>
    </w:p>
    <w:p w14:paraId="335BB6A6" w14:textId="77777777" w:rsidR="00313E3A" w:rsidRDefault="00313E3A" w:rsidP="00792912">
      <w:pPr>
        <w:widowControl w:val="0"/>
        <w:spacing w:after="0" w:line="240" w:lineRule="auto"/>
        <w:ind w:firstLine="709"/>
        <w:contextualSpacing/>
        <w:jc w:val="both"/>
        <w:rPr>
          <w:rFonts w:ascii="Times New Roman" w:eastAsia="Calibri" w:hAnsi="Times New Roman"/>
          <w:b/>
          <w:sz w:val="24"/>
          <w:szCs w:val="28"/>
          <w:lang w:eastAsia="en-US"/>
        </w:rPr>
      </w:pPr>
    </w:p>
    <w:p w14:paraId="11BFBFFC" w14:textId="77777777" w:rsidR="00313E3A" w:rsidRDefault="00313E3A" w:rsidP="00792912">
      <w:pPr>
        <w:widowControl w:val="0"/>
        <w:spacing w:after="0" w:line="240" w:lineRule="auto"/>
        <w:ind w:firstLine="709"/>
        <w:contextualSpacing/>
        <w:jc w:val="both"/>
        <w:rPr>
          <w:rFonts w:ascii="Times New Roman" w:eastAsia="Calibri" w:hAnsi="Times New Roman"/>
          <w:b/>
          <w:sz w:val="24"/>
          <w:szCs w:val="28"/>
          <w:lang w:eastAsia="en-US"/>
        </w:rPr>
      </w:pPr>
    </w:p>
    <w:p w14:paraId="572E5A4C" w14:textId="0BFA05DE"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Приоритетными целями обучения математике в 10–11 классах  на базовом уровне являются:</w:t>
      </w:r>
    </w:p>
    <w:p w14:paraId="284B033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60C7BE4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69DCA84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5131766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719729FF" w14:textId="31CA77B6"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b/>
          <w:sz w:val="24"/>
          <w:szCs w:val="28"/>
          <w:lang w:eastAsia="en-US"/>
        </w:rPr>
        <w:t>Основными линиями содержания математики в 10–11 классах являются:</w:t>
      </w:r>
      <w:r w:rsidRPr="00C91C83">
        <w:rPr>
          <w:rFonts w:ascii="Times New Roman" w:eastAsia="Calibri" w:hAnsi="Times New Roman"/>
          <w:sz w:val="24"/>
          <w:szCs w:val="28"/>
          <w:lang w:eastAsia="en-US"/>
        </w:rPr>
        <w:t xml:space="preserve">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Содержательные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ФГОС СОО требование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 относится ко всем учебным курсам,  а формирование логических умений распределяется по всем годам обучения  на уровне среднего общего образования.</w:t>
      </w:r>
    </w:p>
    <w:p w14:paraId="4F3315C5" w14:textId="63721F69"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соответствии с ФГОС СОО математика является обязательным предметом на данном уровне образования.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14:paraId="49A19FF0" w14:textId="77777777" w:rsidR="006D38AD" w:rsidRPr="009A3B1B" w:rsidRDefault="006D38AD" w:rsidP="00792912">
      <w:pPr>
        <w:widowControl w:val="0"/>
        <w:spacing w:after="0" w:line="240" w:lineRule="auto"/>
        <w:ind w:firstLine="709"/>
        <w:jc w:val="both"/>
        <w:rPr>
          <w:rFonts w:ascii="Times New Roman" w:eastAsia="SchoolBookSanPin" w:hAnsi="Times New Roman"/>
          <w:position w:val="1"/>
          <w:sz w:val="24"/>
          <w:szCs w:val="24"/>
          <w:lang w:eastAsia="en-US"/>
        </w:rPr>
      </w:pPr>
      <w:bookmarkStart w:id="118" w:name="_Toc73394990"/>
      <w:bookmarkStart w:id="119" w:name="_Toc118726577"/>
      <w:r w:rsidRPr="008130F5">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8130F5">
        <w:rPr>
          <w:rFonts w:ascii="Times New Roman" w:eastAsia="SchoolBookSanPin" w:hAnsi="Times New Roman"/>
          <w:position w:val="1"/>
          <w:sz w:val="24"/>
          <w:szCs w:val="24"/>
          <w:lang w:eastAsia="en-US"/>
        </w:rPr>
        <w:t>.</w:t>
      </w:r>
    </w:p>
    <w:p w14:paraId="4FB7E5C6" w14:textId="77777777" w:rsidR="006D38AD" w:rsidRPr="00792912" w:rsidRDefault="006D38AD" w:rsidP="00792912">
      <w:pPr>
        <w:widowControl w:val="0"/>
        <w:spacing w:after="0" w:line="240" w:lineRule="auto"/>
        <w:ind w:firstLine="709"/>
        <w:contextualSpacing/>
        <w:jc w:val="both"/>
        <w:rPr>
          <w:rFonts w:ascii="Times New Roman" w:eastAsia="Calibri" w:hAnsi="Times New Roman"/>
          <w:sz w:val="24"/>
          <w:szCs w:val="28"/>
          <w:lang w:eastAsia="en-US"/>
        </w:rPr>
      </w:pPr>
    </w:p>
    <w:bookmarkEnd w:id="118"/>
    <w:bookmarkEnd w:id="119"/>
    <w:p w14:paraId="0B13F02B" w14:textId="77777777" w:rsidR="00792912" w:rsidRDefault="00C91C83" w:rsidP="00792912">
      <w:pPr>
        <w:widowControl w:val="0"/>
        <w:spacing w:after="0" w:line="240" w:lineRule="auto"/>
        <w:ind w:firstLine="709"/>
        <w:contextualSpacing/>
        <w:jc w:val="center"/>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xml:space="preserve">Планируемые результаты освоения программы по математике </w:t>
      </w:r>
      <w:r w:rsidR="00792912">
        <w:rPr>
          <w:rFonts w:ascii="Times New Roman" w:eastAsia="Calibri" w:hAnsi="Times New Roman"/>
          <w:b/>
          <w:sz w:val="24"/>
          <w:szCs w:val="28"/>
          <w:lang w:eastAsia="en-US"/>
        </w:rPr>
        <w:t>(</w:t>
      </w:r>
      <w:r w:rsidRPr="00C91C83">
        <w:rPr>
          <w:rFonts w:ascii="Times New Roman" w:eastAsia="Calibri" w:hAnsi="Times New Roman"/>
          <w:b/>
          <w:sz w:val="24"/>
          <w:szCs w:val="28"/>
          <w:lang w:eastAsia="en-US"/>
        </w:rPr>
        <w:t>базовый уровень</w:t>
      </w:r>
      <w:r w:rsidR="00792912">
        <w:rPr>
          <w:rFonts w:ascii="Times New Roman" w:eastAsia="Calibri" w:hAnsi="Times New Roman"/>
          <w:b/>
          <w:sz w:val="24"/>
          <w:szCs w:val="28"/>
          <w:lang w:eastAsia="en-US"/>
        </w:rPr>
        <w:t>)</w:t>
      </w:r>
    </w:p>
    <w:p w14:paraId="54AA6247" w14:textId="6C5EC762" w:rsidR="00C91C83" w:rsidRPr="00C91C83" w:rsidRDefault="00C91C83" w:rsidP="00792912">
      <w:pPr>
        <w:widowControl w:val="0"/>
        <w:spacing w:after="0" w:line="240" w:lineRule="auto"/>
        <w:ind w:firstLine="709"/>
        <w:contextualSpacing/>
        <w:jc w:val="center"/>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xml:space="preserve"> на уро</w:t>
      </w:r>
      <w:r w:rsidR="006D38AD" w:rsidRPr="00792912">
        <w:rPr>
          <w:rFonts w:ascii="Times New Roman" w:eastAsia="Calibri" w:hAnsi="Times New Roman"/>
          <w:b/>
          <w:sz w:val="24"/>
          <w:szCs w:val="28"/>
          <w:lang w:eastAsia="en-US"/>
        </w:rPr>
        <w:t>вне среднего общего образования</w:t>
      </w:r>
    </w:p>
    <w:p w14:paraId="12A7FE5E" w14:textId="77777777" w:rsidR="006D38AD" w:rsidRPr="00792912" w:rsidRDefault="006D38AD" w:rsidP="00792912">
      <w:pPr>
        <w:widowControl w:val="0"/>
        <w:spacing w:after="0" w:line="240" w:lineRule="auto"/>
        <w:ind w:firstLine="709"/>
        <w:contextualSpacing/>
        <w:jc w:val="both"/>
        <w:rPr>
          <w:rFonts w:ascii="Times New Roman" w:eastAsia="Calibri" w:hAnsi="Times New Roman"/>
          <w:color w:val="000000"/>
          <w:sz w:val="24"/>
          <w:szCs w:val="28"/>
          <w:lang w:eastAsia="en-US"/>
        </w:rPr>
      </w:pPr>
      <w:bookmarkStart w:id="120" w:name="_Toc73394992"/>
    </w:p>
    <w:p w14:paraId="2789324F" w14:textId="7A1855FF" w:rsidR="00C91C83" w:rsidRPr="00C91C83" w:rsidRDefault="00C91C83" w:rsidP="00792912">
      <w:pPr>
        <w:widowControl w:val="0"/>
        <w:spacing w:after="0" w:line="240" w:lineRule="auto"/>
        <w:ind w:firstLine="709"/>
        <w:contextualSpacing/>
        <w:jc w:val="both"/>
        <w:rPr>
          <w:rFonts w:ascii="Times New Roman" w:eastAsia="Calibri" w:hAnsi="Times New Roman"/>
          <w:color w:val="000000"/>
          <w:sz w:val="24"/>
          <w:szCs w:val="28"/>
          <w:lang w:eastAsia="en-US"/>
        </w:rPr>
      </w:pPr>
      <w:r w:rsidRPr="00C91C83">
        <w:rPr>
          <w:rFonts w:ascii="Times New Roman" w:eastAsia="Calibri" w:hAnsi="Times New Roman"/>
          <w:color w:val="000000"/>
          <w:sz w:val="24"/>
          <w:szCs w:val="28"/>
          <w:lang w:eastAsia="en-US"/>
        </w:rPr>
        <w:t>В результате изучения математики на уровне среднего общего образования у обучающегося будут сформированы следующие личностные результаты:</w:t>
      </w:r>
    </w:p>
    <w:p w14:paraId="555BC57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1) гражданского воспитания:</w:t>
      </w:r>
    </w:p>
    <w:p w14:paraId="3CB3F62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14:paraId="5EF6C9F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2) патриотического воспитания:</w:t>
      </w:r>
    </w:p>
    <w:p w14:paraId="3CAE475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04F2D8A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3) духовно-нравственного воспитания:</w:t>
      </w:r>
    </w:p>
    <w:p w14:paraId="736F2E0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14:paraId="0B46945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4) эстетического воспитания:</w:t>
      </w:r>
    </w:p>
    <w:p w14:paraId="2DB4E15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0F35680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5) физического воспитания:</w:t>
      </w:r>
    </w:p>
    <w:p w14:paraId="0EE4887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14:paraId="705438B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6) трудового воспитания:</w:t>
      </w:r>
    </w:p>
    <w:p w14:paraId="6A10852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14:paraId="16D0ACF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7) экологического воспитания:</w:t>
      </w:r>
    </w:p>
    <w:p w14:paraId="5E8949D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14:paraId="53E388F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8) ценности научного познания: </w:t>
      </w:r>
    </w:p>
    <w:p w14:paraId="5B0A31D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bookmarkEnd w:id="120"/>
    <w:p w14:paraId="3127C5BA" w14:textId="55ED001D"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DD92D43" w14:textId="170DBF4A" w:rsidR="00C91C83" w:rsidRPr="00C91C83" w:rsidRDefault="00C91C83" w:rsidP="00792912">
      <w:pPr>
        <w:widowControl w:val="0"/>
        <w:spacing w:after="0" w:line="240" w:lineRule="auto"/>
        <w:ind w:firstLine="709"/>
        <w:jc w:val="both"/>
        <w:rPr>
          <w:rFonts w:ascii="Times New Roman" w:eastAsia="SchoolBookSanPin" w:hAnsi="Times New Roman"/>
          <w:sz w:val="24"/>
          <w:szCs w:val="28"/>
          <w:lang w:eastAsia="en-US"/>
        </w:rPr>
      </w:pPr>
      <w:r w:rsidRPr="00C91C83">
        <w:rPr>
          <w:rFonts w:ascii="Times New Roman" w:eastAsia="SchoolBookSanPin" w:hAnsi="Times New Roman"/>
          <w:color w:val="000000"/>
          <w:sz w:val="24"/>
          <w:szCs w:val="28"/>
          <w:lang w:eastAsia="en-US"/>
        </w:rPr>
        <w:t>У</w:t>
      </w:r>
      <w:r w:rsidRPr="00C91C83">
        <w:rPr>
          <w:rFonts w:ascii="Times New Roman" w:eastAsia="SchoolBookSanPin" w:hAnsi="Times New Roman"/>
          <w:sz w:val="24"/>
          <w:szCs w:val="28"/>
          <w:lang w:eastAsia="en-US"/>
        </w:rPr>
        <w:t xml:space="preserve"> обучающегося будут сформированы следующие базовые логические действия как часть </w:t>
      </w:r>
      <w:r w:rsidRPr="00C91C83">
        <w:rPr>
          <w:rFonts w:ascii="Times New Roman" w:eastAsia="SchoolBookSanPin" w:hAnsi="Times New Roman"/>
          <w:bCs/>
          <w:sz w:val="24"/>
          <w:szCs w:val="28"/>
          <w:lang w:eastAsia="en-US"/>
        </w:rPr>
        <w:t>познавательных универсальных учебных действий</w:t>
      </w:r>
      <w:r w:rsidRPr="00C91C83">
        <w:rPr>
          <w:rFonts w:ascii="Times New Roman" w:eastAsia="SchoolBookSanPin" w:hAnsi="Times New Roman"/>
          <w:sz w:val="24"/>
          <w:szCs w:val="28"/>
          <w:lang w:eastAsia="en-US"/>
        </w:rPr>
        <w:t>:</w:t>
      </w:r>
    </w:p>
    <w:p w14:paraId="6FAA421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71B796D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воспринимать, формулировать и преобразовывать суждения: утвердительные и отрицательные, единичные, частные и общие, условные;</w:t>
      </w:r>
    </w:p>
    <w:p w14:paraId="2B22D8C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72E30AF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делать выводы с использованием законов логики, дедуктивных и индуктивных умозаключений, умозаключений по аналогии;</w:t>
      </w:r>
    </w:p>
    <w:p w14:paraId="0B28297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1ECC0A7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4B9FBE1" w14:textId="4574C952"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SchoolBookSanPin" w:hAnsi="Times New Roman"/>
          <w:sz w:val="24"/>
          <w:szCs w:val="28"/>
          <w:lang w:eastAsia="en-US"/>
        </w:rPr>
        <w:t xml:space="preserve">У обучающегося будут сформированы следующие базовые исследовательские действия как часть </w:t>
      </w:r>
      <w:r w:rsidRPr="00C91C83">
        <w:rPr>
          <w:rFonts w:ascii="Times New Roman" w:eastAsia="SchoolBookSanPin" w:hAnsi="Times New Roman"/>
          <w:bCs/>
          <w:sz w:val="24"/>
          <w:szCs w:val="28"/>
          <w:lang w:eastAsia="en-US"/>
        </w:rPr>
        <w:t>познавательных универсальных учебных действий</w:t>
      </w:r>
      <w:r w:rsidRPr="00C91C83">
        <w:rPr>
          <w:rFonts w:ascii="Times New Roman" w:eastAsia="SchoolBookSanPin" w:hAnsi="Times New Roman"/>
          <w:sz w:val="24"/>
          <w:szCs w:val="28"/>
          <w:lang w:eastAsia="en-US"/>
        </w:rPr>
        <w:t>:</w:t>
      </w:r>
    </w:p>
    <w:p w14:paraId="3E00A441"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39AA305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510CAA6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6DF231D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прогнозировать возможное развитие процесса, а также выдвигать предположения о его развитии в новых условиях.</w:t>
      </w:r>
    </w:p>
    <w:p w14:paraId="7F6F120B" w14:textId="2DA14BED"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SchoolBookSanPin" w:hAnsi="Times New Roman"/>
          <w:sz w:val="24"/>
          <w:szCs w:val="28"/>
          <w:lang w:eastAsia="en-US"/>
        </w:rPr>
        <w:t xml:space="preserve">У обучающегося будут сформированы умения работать  с информацией как часть </w:t>
      </w:r>
      <w:r w:rsidRPr="00C91C83">
        <w:rPr>
          <w:rFonts w:ascii="Times New Roman" w:eastAsia="SchoolBookSanPin" w:hAnsi="Times New Roman"/>
          <w:bCs/>
          <w:sz w:val="24"/>
          <w:szCs w:val="28"/>
          <w:lang w:eastAsia="en-US"/>
        </w:rPr>
        <w:t>познавательных универсальных учебных действий</w:t>
      </w:r>
      <w:r w:rsidRPr="00C91C83">
        <w:rPr>
          <w:rFonts w:ascii="Times New Roman" w:eastAsia="SchoolBookSanPin" w:hAnsi="Times New Roman"/>
          <w:sz w:val="24"/>
          <w:szCs w:val="28"/>
          <w:lang w:eastAsia="en-US"/>
        </w:rPr>
        <w:t>:</w:t>
      </w:r>
    </w:p>
    <w:p w14:paraId="6314237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выявлять дефициты информации, данных, необходимых для ответа на вопрос и для решения задачи;</w:t>
      </w:r>
    </w:p>
    <w:p w14:paraId="16A13C4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42919A6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структурировать информацию, представлять её в различных формах, иллюстрировать графически;</w:t>
      </w:r>
    </w:p>
    <w:p w14:paraId="66DC2C0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оценивать надёжность информации по самостоятельно сформулированным критериям.</w:t>
      </w:r>
    </w:p>
    <w:p w14:paraId="279178CF" w14:textId="08DFB0E5" w:rsidR="00C91C83" w:rsidRPr="00C91C83" w:rsidRDefault="00C91C83" w:rsidP="00792912">
      <w:pPr>
        <w:widowControl w:val="0"/>
        <w:spacing w:after="0" w:line="240" w:lineRule="auto"/>
        <w:ind w:firstLine="709"/>
        <w:contextualSpacing/>
        <w:jc w:val="both"/>
        <w:rPr>
          <w:rFonts w:ascii="Times New Roman" w:eastAsia="SchoolBookSanPin" w:hAnsi="Times New Roman"/>
          <w:sz w:val="24"/>
          <w:szCs w:val="28"/>
          <w:lang w:eastAsia="en-US"/>
        </w:rPr>
      </w:pPr>
      <w:r w:rsidRPr="00C91C83">
        <w:rPr>
          <w:rFonts w:ascii="Times New Roman" w:eastAsia="SchoolBookSanPin" w:hAnsi="Times New Roman"/>
          <w:sz w:val="24"/>
          <w:szCs w:val="28"/>
          <w:lang w:eastAsia="en-US"/>
        </w:rPr>
        <w:t xml:space="preserve">У обучающегося будут сформированы умения общения как часть </w:t>
      </w:r>
      <w:r w:rsidRPr="00C91C83">
        <w:rPr>
          <w:rFonts w:ascii="Times New Roman" w:eastAsia="SchoolBookSanPin" w:hAnsi="Times New Roman"/>
          <w:bCs/>
          <w:sz w:val="24"/>
          <w:szCs w:val="28"/>
          <w:lang w:eastAsia="en-US"/>
        </w:rPr>
        <w:t>коммуникативных универсальных учебных действий</w:t>
      </w:r>
      <w:r w:rsidRPr="00C91C83">
        <w:rPr>
          <w:rFonts w:ascii="Times New Roman" w:eastAsia="SchoolBookSanPin" w:hAnsi="Times New Roman"/>
          <w:sz w:val="24"/>
          <w:szCs w:val="28"/>
          <w:lang w:eastAsia="en-US"/>
        </w:rPr>
        <w:t>:</w:t>
      </w:r>
    </w:p>
    <w:p w14:paraId="12D4717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14:paraId="7B12D5D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1CA3C9D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52822FDD" w14:textId="6485CB01"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SchoolBookSanPin" w:hAnsi="Times New Roman"/>
          <w:sz w:val="24"/>
          <w:szCs w:val="28"/>
          <w:lang w:eastAsia="en-US"/>
        </w:rPr>
        <w:t xml:space="preserve">У обучающегося будут сформированы умения самоорганизации как часть </w:t>
      </w:r>
      <w:r w:rsidRPr="00C91C83">
        <w:rPr>
          <w:rFonts w:ascii="Times New Roman" w:eastAsia="SchoolBookSanPin" w:hAnsi="Times New Roman"/>
          <w:bCs/>
          <w:sz w:val="24"/>
          <w:szCs w:val="28"/>
          <w:lang w:eastAsia="en-US"/>
        </w:rPr>
        <w:t>регулятивных универсальных учебных действий</w:t>
      </w:r>
      <w:r w:rsidRPr="00C91C83">
        <w:rPr>
          <w:rFonts w:ascii="Times New Roman" w:eastAsia="SchoolBookSanPin" w:hAnsi="Times New Roman"/>
          <w:sz w:val="24"/>
          <w:szCs w:val="28"/>
          <w:lang w:eastAsia="en-US"/>
        </w:rPr>
        <w:t>:</w:t>
      </w:r>
    </w:p>
    <w:p w14:paraId="6773226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46FC9414" w14:textId="01D21560" w:rsidR="00C91C83" w:rsidRPr="00C91C83" w:rsidRDefault="00C91C83" w:rsidP="00792912">
      <w:pPr>
        <w:widowControl w:val="0"/>
        <w:spacing w:after="0" w:line="240" w:lineRule="auto"/>
        <w:ind w:firstLine="709"/>
        <w:contextualSpacing/>
        <w:jc w:val="both"/>
        <w:rPr>
          <w:rFonts w:ascii="Times New Roman" w:eastAsia="SchoolBookSanPin" w:hAnsi="Times New Roman"/>
          <w:sz w:val="24"/>
          <w:szCs w:val="28"/>
          <w:lang w:eastAsia="en-US"/>
        </w:rPr>
      </w:pPr>
      <w:r w:rsidRPr="00C91C83">
        <w:rPr>
          <w:rFonts w:ascii="Times New Roman" w:eastAsia="SchoolBookSanPin" w:hAnsi="Times New Roman"/>
          <w:sz w:val="24"/>
          <w:szCs w:val="28"/>
          <w:lang w:eastAsia="en-US"/>
        </w:rPr>
        <w:t xml:space="preserve">У обучающегося будут сформированы умения самоконтроля как часть </w:t>
      </w:r>
      <w:r w:rsidRPr="00C91C83">
        <w:rPr>
          <w:rFonts w:ascii="Times New Roman" w:eastAsia="SchoolBookSanPin" w:hAnsi="Times New Roman"/>
          <w:bCs/>
          <w:sz w:val="24"/>
          <w:szCs w:val="28"/>
          <w:lang w:eastAsia="en-US"/>
        </w:rPr>
        <w:t>регулятивных универсальных учебных действий</w:t>
      </w:r>
      <w:r w:rsidRPr="00C91C83">
        <w:rPr>
          <w:rFonts w:ascii="Times New Roman" w:eastAsia="SchoolBookSanPin" w:hAnsi="Times New Roman"/>
          <w:sz w:val="24"/>
          <w:szCs w:val="28"/>
          <w:lang w:eastAsia="en-US"/>
        </w:rPr>
        <w:t>:</w:t>
      </w:r>
    </w:p>
    <w:p w14:paraId="62C98CF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6932E24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601FE79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43040988" w14:textId="3C9A3592" w:rsidR="00C91C83" w:rsidRPr="00C91C83" w:rsidRDefault="00C91C83" w:rsidP="00792912">
      <w:pPr>
        <w:widowControl w:val="0"/>
        <w:spacing w:after="0" w:line="240" w:lineRule="auto"/>
        <w:ind w:firstLine="709"/>
        <w:contextualSpacing/>
        <w:jc w:val="both"/>
        <w:rPr>
          <w:rFonts w:ascii="Times New Roman" w:eastAsia="SchoolBookSanPin" w:hAnsi="Times New Roman"/>
          <w:sz w:val="24"/>
          <w:szCs w:val="28"/>
          <w:lang w:eastAsia="en-US"/>
        </w:rPr>
      </w:pPr>
      <w:r w:rsidRPr="00C91C83">
        <w:rPr>
          <w:rFonts w:ascii="Times New Roman" w:eastAsia="SchoolBookSanPin" w:hAnsi="Times New Roman"/>
          <w:sz w:val="24"/>
          <w:szCs w:val="28"/>
          <w:lang w:eastAsia="en-US"/>
        </w:rPr>
        <w:t>У обучающегося будут сформированы умения совместной деятельности:</w:t>
      </w:r>
    </w:p>
    <w:p w14:paraId="0CEE8E6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36DA0A1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65C2EEAC" w14:textId="3B8E31A8" w:rsidR="00C91C83" w:rsidRPr="00C91C83" w:rsidRDefault="00C91C83" w:rsidP="00792912">
      <w:pPr>
        <w:widowControl w:val="0"/>
        <w:spacing w:after="0" w:line="240" w:lineRule="auto"/>
        <w:ind w:firstLine="709"/>
        <w:contextualSpacing/>
        <w:jc w:val="both"/>
        <w:rPr>
          <w:rFonts w:ascii="Times New Roman" w:eastAsia="Calibri" w:hAnsi="Times New Roman"/>
          <w:color w:val="000000"/>
          <w:sz w:val="24"/>
          <w:szCs w:val="28"/>
          <w:lang w:eastAsia="en-US"/>
        </w:rPr>
      </w:pPr>
      <w:r w:rsidRPr="00C91C83">
        <w:rPr>
          <w:rFonts w:ascii="Times New Roman" w:eastAsia="Calibri" w:hAnsi="Times New Roman"/>
          <w:color w:val="000000"/>
          <w:sz w:val="24"/>
          <w:szCs w:val="28"/>
          <w:lang w:eastAsia="en-US"/>
        </w:rPr>
        <w:t xml:space="preserve">Предметные результаты освоения программы по математике  на базовом уровне на уровне среднего общего образования представлены по годам обучения в рамках отдельных </w:t>
      </w:r>
      <w:r w:rsidRPr="00C91C83">
        <w:rPr>
          <w:rFonts w:ascii="Times New Roman" w:eastAsia="Calibri" w:hAnsi="Times New Roman"/>
          <w:sz w:val="24"/>
          <w:szCs w:val="28"/>
          <w:lang w:eastAsia="en-US"/>
        </w:rPr>
        <w:t>учебных</w:t>
      </w:r>
      <w:r w:rsidRPr="00C91C83">
        <w:rPr>
          <w:rFonts w:ascii="Times New Roman" w:eastAsia="Calibri" w:hAnsi="Times New Roman"/>
          <w:color w:val="000000"/>
          <w:sz w:val="24"/>
          <w:szCs w:val="28"/>
          <w:lang w:eastAsia="en-US"/>
        </w:rPr>
        <w:t xml:space="preserve"> курсов в соответствующих разделах программы по математике. </w:t>
      </w:r>
    </w:p>
    <w:p w14:paraId="2EF57A67" w14:textId="77777777" w:rsidR="006D38AD" w:rsidRPr="00792912" w:rsidRDefault="006D38AD" w:rsidP="00792912">
      <w:pPr>
        <w:widowControl w:val="0"/>
        <w:spacing w:after="0" w:line="240" w:lineRule="auto"/>
        <w:ind w:firstLine="709"/>
        <w:contextualSpacing/>
        <w:jc w:val="center"/>
        <w:rPr>
          <w:rFonts w:ascii="Times New Roman" w:eastAsia="Calibri" w:hAnsi="Times New Roman"/>
          <w:b/>
          <w:sz w:val="24"/>
          <w:szCs w:val="28"/>
          <w:lang w:eastAsia="en-US"/>
        </w:rPr>
      </w:pPr>
      <w:bookmarkStart w:id="121" w:name="_Toc118726581"/>
    </w:p>
    <w:p w14:paraId="5106B9DD" w14:textId="45E35E0A" w:rsidR="006D38AD" w:rsidRPr="00792912" w:rsidRDefault="00313E3A" w:rsidP="00792912">
      <w:pPr>
        <w:widowControl w:val="0"/>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2.2.9. Р</w:t>
      </w:r>
      <w:r w:rsidR="00C91C83" w:rsidRPr="00C91C83">
        <w:rPr>
          <w:rFonts w:ascii="Times New Roman" w:eastAsia="Calibri" w:hAnsi="Times New Roman"/>
          <w:b/>
          <w:sz w:val="24"/>
          <w:szCs w:val="28"/>
          <w:lang w:eastAsia="en-US"/>
        </w:rPr>
        <w:t xml:space="preserve">абочая программа учебного курса </w:t>
      </w:r>
    </w:p>
    <w:p w14:paraId="024B2B28" w14:textId="35CE93BE" w:rsidR="00C91C83" w:rsidRPr="00C91C83" w:rsidRDefault="00C91C83" w:rsidP="00792912">
      <w:pPr>
        <w:widowControl w:val="0"/>
        <w:spacing w:after="0" w:line="240" w:lineRule="auto"/>
        <w:ind w:firstLine="709"/>
        <w:contextualSpacing/>
        <w:jc w:val="center"/>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«Алгебра и начала математического анализа»</w:t>
      </w:r>
      <w:bookmarkEnd w:id="121"/>
    </w:p>
    <w:p w14:paraId="7B40C5E4" w14:textId="77777777" w:rsidR="006D38AD" w:rsidRPr="00792912" w:rsidRDefault="006D38AD" w:rsidP="00792912">
      <w:pPr>
        <w:widowControl w:val="0"/>
        <w:spacing w:after="0" w:line="240" w:lineRule="auto"/>
        <w:ind w:firstLine="709"/>
        <w:contextualSpacing/>
        <w:jc w:val="both"/>
        <w:rPr>
          <w:rFonts w:ascii="Times New Roman" w:eastAsia="Calibri" w:hAnsi="Times New Roman"/>
          <w:b/>
          <w:sz w:val="24"/>
          <w:szCs w:val="28"/>
          <w:lang w:eastAsia="en-US"/>
        </w:rPr>
      </w:pPr>
      <w:bookmarkStart w:id="122" w:name="_Toc118726582"/>
    </w:p>
    <w:bookmarkEnd w:id="122"/>
    <w:p w14:paraId="18C35BE0" w14:textId="2312E024" w:rsidR="00C91C83" w:rsidRPr="00C91C83" w:rsidRDefault="006D38AD" w:rsidP="00792912">
      <w:pPr>
        <w:widowControl w:val="0"/>
        <w:spacing w:after="0" w:line="240" w:lineRule="auto"/>
        <w:ind w:firstLine="709"/>
        <w:contextualSpacing/>
        <w:jc w:val="center"/>
        <w:rPr>
          <w:rFonts w:ascii="Times New Roman" w:eastAsia="Calibri" w:hAnsi="Times New Roman"/>
          <w:b/>
          <w:sz w:val="24"/>
          <w:szCs w:val="28"/>
          <w:lang w:eastAsia="en-US"/>
        </w:rPr>
      </w:pPr>
      <w:r w:rsidRPr="00792912">
        <w:rPr>
          <w:rFonts w:ascii="Times New Roman" w:eastAsia="Calibri" w:hAnsi="Times New Roman"/>
          <w:b/>
          <w:sz w:val="24"/>
          <w:szCs w:val="28"/>
          <w:lang w:eastAsia="en-US"/>
        </w:rPr>
        <w:t>Пояснительная записка</w:t>
      </w:r>
    </w:p>
    <w:p w14:paraId="19A858A7" w14:textId="536B876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Учебный курс «Алгебра и начала математического анализа» обеспечивает инструментальную базу для изучения всех естественно-научных курсов, формирует логическое и абстрактное мышление обучающихся на уровне, необходимом для освоения учебных курсов информатики, обществознания, истории, словесности. В рамках учебного курса «Алгебра и начала математического анализа» обучающиеся овладевают универсальным языком современной науки, которая формулирует свои достижения в математической форме. </w:t>
      </w:r>
    </w:p>
    <w:p w14:paraId="6A5DB297" w14:textId="6E84A521"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Овладение абстрактными и логически строгими математическими конструкциями развивает умение находить 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на уровне среднего общего образования обучающиеся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авторами. </w:t>
      </w:r>
    </w:p>
    <w:p w14:paraId="27994657" w14:textId="1253ADD5"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 Учебный курс алгебры и начал математического анализа обладает значительным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 </w:t>
      </w:r>
    </w:p>
    <w:p w14:paraId="3E2C3845" w14:textId="1492241B"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основе методики обучения алгебре и началам математического анализа лежит деятельностный принцип обучения.</w:t>
      </w:r>
    </w:p>
    <w:p w14:paraId="41777F8A" w14:textId="4BC12D92"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структуре программы по алгебре и началам анализа выделяются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Данный учебный курс является интегративным, объединяя в себе содержание нескольких математических дисциплин: алгебра, тригонометрия, математический анализ, теория множеств и другие. Обучающиеся овладевают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учебном курсе «Алгебра и начала математического анализа», для решения самостоятельно сформулированной математической задачи,  а затем интерпретировать полученный результат.</w:t>
      </w:r>
    </w:p>
    <w:p w14:paraId="2064AE1F" w14:textId="0FBB019E"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приближённых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14:paraId="51789EB2" w14:textId="0674849D"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Содержательная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целых, рациональных, иррациональных и тригонометрических выражений, а также выражений, содержащих степени и логарифмы. В ходе изучения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14:paraId="1B6CFECA" w14:textId="5658D7FF"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Изучение материала способствует развитию алгоритмического мышления, способности к обобщению и конкретизации, использованию аналогий.</w:t>
      </w:r>
    </w:p>
    <w:p w14:paraId="3F7742FB" w14:textId="1835996B"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объёмы тел, находить скорости и ускорения процессов.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их авторах.</w:t>
      </w:r>
    </w:p>
    <w:p w14:paraId="5D51687B" w14:textId="3699DFEA"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Содержательно-методическая линия «Множества и логика»  в основном посвящена элементам теории множеств.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w:t>
      </w:r>
    </w:p>
    <w:p w14:paraId="17221399" w14:textId="0BDBC2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учебном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Задания включены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14:paraId="6AD8B2DD" w14:textId="77777777" w:rsidR="006D38AD" w:rsidRPr="00792912" w:rsidRDefault="006D38AD" w:rsidP="00792912">
      <w:pPr>
        <w:widowControl w:val="0"/>
        <w:spacing w:after="0" w:line="240" w:lineRule="auto"/>
        <w:ind w:firstLine="709"/>
        <w:contextualSpacing/>
        <w:jc w:val="both"/>
        <w:rPr>
          <w:rFonts w:ascii="Times New Roman" w:eastAsia="Calibri" w:hAnsi="Times New Roman"/>
          <w:sz w:val="24"/>
          <w:szCs w:val="28"/>
          <w:lang w:eastAsia="en-US"/>
        </w:rPr>
      </w:pPr>
      <w:bookmarkStart w:id="123" w:name="_Toc118726588"/>
    </w:p>
    <w:bookmarkEnd w:id="123"/>
    <w:p w14:paraId="4107699A" w14:textId="4D1EAF7C" w:rsidR="00C91C83" w:rsidRPr="00C91C83" w:rsidRDefault="00C91C83" w:rsidP="00792912">
      <w:pPr>
        <w:widowControl w:val="0"/>
        <w:spacing w:after="0" w:line="240" w:lineRule="auto"/>
        <w:ind w:firstLine="709"/>
        <w:contextualSpacing/>
        <w:jc w:val="center"/>
        <w:rPr>
          <w:rFonts w:ascii="Times New Roman" w:eastAsia="Calibri" w:hAnsi="Times New Roman"/>
          <w:sz w:val="24"/>
          <w:szCs w:val="28"/>
          <w:lang w:eastAsia="en-US"/>
        </w:rPr>
      </w:pPr>
      <w:r w:rsidRPr="00C91C83">
        <w:rPr>
          <w:rFonts w:ascii="Times New Roman" w:eastAsia="Calibri" w:hAnsi="Times New Roman"/>
          <w:b/>
          <w:sz w:val="24"/>
          <w:szCs w:val="28"/>
          <w:lang w:eastAsia="en-US"/>
        </w:rPr>
        <w:t>Содержание обучения в 10 классе</w:t>
      </w:r>
    </w:p>
    <w:p w14:paraId="166F4B2F" w14:textId="77777777" w:rsidR="00792912" w:rsidRDefault="00792912" w:rsidP="00792912">
      <w:pPr>
        <w:widowControl w:val="0"/>
        <w:spacing w:after="0" w:line="240" w:lineRule="auto"/>
        <w:ind w:firstLine="709"/>
        <w:contextualSpacing/>
        <w:jc w:val="both"/>
        <w:rPr>
          <w:rFonts w:ascii="Times New Roman" w:eastAsia="Calibri" w:hAnsi="Times New Roman"/>
          <w:b/>
          <w:sz w:val="24"/>
          <w:szCs w:val="28"/>
          <w:lang w:eastAsia="en-US"/>
        </w:rPr>
      </w:pPr>
    </w:p>
    <w:p w14:paraId="546B1688" w14:textId="2C320825"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Числа и вычисления.</w:t>
      </w:r>
    </w:p>
    <w:p w14:paraId="2B4C343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14:paraId="257C603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14:paraId="2F844BA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14:paraId="0157944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Арифметический корень натуральной степени. Действия с арифметическими корнями натуральной степени.</w:t>
      </w:r>
    </w:p>
    <w:p w14:paraId="5BB2BE41" w14:textId="135A572D" w:rsidR="00792912" w:rsidRPr="00313E3A" w:rsidRDefault="00C91C83" w:rsidP="00313E3A">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Синус, косинус и тангенс числового аргумента. Арксинус, арккосинус, </w:t>
      </w:r>
      <w:r w:rsidR="00313E3A">
        <w:rPr>
          <w:rFonts w:ascii="Times New Roman" w:eastAsia="Calibri" w:hAnsi="Times New Roman"/>
          <w:sz w:val="24"/>
          <w:szCs w:val="28"/>
          <w:lang w:eastAsia="en-US"/>
        </w:rPr>
        <w:t>арктангенс числового аргумента.</w:t>
      </w:r>
    </w:p>
    <w:p w14:paraId="6205B599" w14:textId="730681E9"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Уравнения и неравенства.</w:t>
      </w:r>
    </w:p>
    <w:p w14:paraId="1014908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Тождества и тождественные преобразования. </w:t>
      </w:r>
    </w:p>
    <w:p w14:paraId="7FFA4AD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Преобразование тригонометрических выражений. Основные тригонометрические формулы.</w:t>
      </w:r>
    </w:p>
    <w:p w14:paraId="4015D6D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Уравнение, корень уравнения. Неравенство, решение неравенства. Метод интервалов.</w:t>
      </w:r>
    </w:p>
    <w:p w14:paraId="20E10ED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Решение целых и дробно-рациональных уравнений и неравенств.</w:t>
      </w:r>
    </w:p>
    <w:p w14:paraId="7503222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Решение иррациональных уравнений и неравенств.</w:t>
      </w:r>
    </w:p>
    <w:p w14:paraId="1442EA8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Решение тригонометрических уравнений.</w:t>
      </w:r>
    </w:p>
    <w:p w14:paraId="662CBA6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Применение уравнений и неравенств к решению математических задач и задач из различных областей науки и реальной жизни.</w:t>
      </w:r>
    </w:p>
    <w:p w14:paraId="5CF6D395" w14:textId="4C62E45B"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Функции и графики.</w:t>
      </w:r>
    </w:p>
    <w:p w14:paraId="041FEBC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Функция, способы задания функции. График функции. Взаимно обратные функции.</w:t>
      </w:r>
    </w:p>
    <w:p w14:paraId="57A3D87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Область определения и множество значений функции. Нули функции. Промежутки знакопостоянства. Чётные и нечётные функции.</w:t>
      </w:r>
    </w:p>
    <w:p w14:paraId="43B39A5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Степенная функция с натуральным и целым показателем. Её свойства  и график. Свойства и график корня n-ой степени. </w:t>
      </w:r>
    </w:p>
    <w:p w14:paraId="5C35621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Тригонометрическая окружность, определение тригонометрических функций числового аргумента.</w:t>
      </w:r>
    </w:p>
    <w:p w14:paraId="0700B558" w14:textId="667D9DC7"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Начала математического анализа.</w:t>
      </w:r>
    </w:p>
    <w:p w14:paraId="4139B22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Последовательности, способы задания последовательностей. Монотонные последовательности. </w:t>
      </w:r>
    </w:p>
    <w:p w14:paraId="5D74836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14:paraId="59E2865F" w14:textId="3A1AF238"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Множества и логика.</w:t>
      </w:r>
    </w:p>
    <w:p w14:paraId="6249D6E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14:paraId="45C7624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Определение, теорема, следствие, доказательство.</w:t>
      </w:r>
    </w:p>
    <w:p w14:paraId="550293BB" w14:textId="77777777" w:rsidR="006D38AD" w:rsidRPr="00792912" w:rsidRDefault="006D38AD" w:rsidP="00792912">
      <w:pPr>
        <w:widowControl w:val="0"/>
        <w:spacing w:after="0" w:line="240" w:lineRule="auto"/>
        <w:ind w:firstLine="709"/>
        <w:contextualSpacing/>
        <w:jc w:val="both"/>
        <w:rPr>
          <w:rFonts w:ascii="Times New Roman" w:eastAsia="Calibri" w:hAnsi="Times New Roman"/>
          <w:sz w:val="24"/>
          <w:szCs w:val="28"/>
          <w:lang w:eastAsia="en-US"/>
        </w:rPr>
      </w:pPr>
    </w:p>
    <w:p w14:paraId="658406CD" w14:textId="3F80A556" w:rsidR="006D38AD" w:rsidRPr="00792912" w:rsidRDefault="006D38AD" w:rsidP="00792912">
      <w:pPr>
        <w:widowControl w:val="0"/>
        <w:spacing w:after="0" w:line="240" w:lineRule="auto"/>
        <w:ind w:firstLine="709"/>
        <w:contextualSpacing/>
        <w:jc w:val="center"/>
        <w:rPr>
          <w:rFonts w:ascii="Times New Roman" w:eastAsia="Calibri" w:hAnsi="Times New Roman"/>
          <w:b/>
          <w:sz w:val="24"/>
          <w:szCs w:val="28"/>
          <w:lang w:eastAsia="en-US"/>
        </w:rPr>
      </w:pPr>
      <w:r w:rsidRPr="00792912">
        <w:rPr>
          <w:rFonts w:ascii="Times New Roman" w:eastAsia="Calibri" w:hAnsi="Times New Roman"/>
          <w:b/>
          <w:sz w:val="24"/>
          <w:szCs w:val="28"/>
          <w:lang w:eastAsia="en-US"/>
        </w:rPr>
        <w:t>Содержание обучения в 11 классе</w:t>
      </w:r>
    </w:p>
    <w:p w14:paraId="31D9D023" w14:textId="77777777" w:rsidR="00792912" w:rsidRDefault="00792912" w:rsidP="00792912">
      <w:pPr>
        <w:widowControl w:val="0"/>
        <w:spacing w:after="0" w:line="240" w:lineRule="auto"/>
        <w:ind w:firstLine="709"/>
        <w:contextualSpacing/>
        <w:jc w:val="both"/>
        <w:rPr>
          <w:rFonts w:ascii="Times New Roman" w:eastAsia="Calibri" w:hAnsi="Times New Roman"/>
          <w:b/>
          <w:sz w:val="24"/>
          <w:szCs w:val="28"/>
          <w:lang w:eastAsia="en-US"/>
        </w:rPr>
      </w:pPr>
    </w:p>
    <w:p w14:paraId="232013A5" w14:textId="0446F962"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Числа и вычисления.</w:t>
      </w:r>
    </w:p>
    <w:p w14:paraId="209E75B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Натуральные и целые числа. Признаки делимости целых чисел.</w:t>
      </w:r>
    </w:p>
    <w:p w14:paraId="7A15A51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Степень с рациональным показателем. Свойства степени.</w:t>
      </w:r>
    </w:p>
    <w:p w14:paraId="2B6C7B5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Логарифм числа. Десятичные и натуральные логарифмы.</w:t>
      </w:r>
    </w:p>
    <w:p w14:paraId="7BC493CA" w14:textId="279B02A6"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Уравнения и неравенства.</w:t>
      </w:r>
    </w:p>
    <w:p w14:paraId="3F66AEC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Преобразование выражений, содержащих логарифмы.</w:t>
      </w:r>
    </w:p>
    <w:p w14:paraId="614B246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Преобразование выражений, содержащих степени с рациональным показателем.</w:t>
      </w:r>
    </w:p>
    <w:p w14:paraId="1AC0CB7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Примеры тригонометрических неравенств.</w:t>
      </w:r>
    </w:p>
    <w:p w14:paraId="714AE06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Показательные уравнения и неравенства. </w:t>
      </w:r>
    </w:p>
    <w:p w14:paraId="608FF4D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Логарифмические уравнения и неравенства. </w:t>
      </w:r>
    </w:p>
    <w:p w14:paraId="0DB1782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Системы линейных уравнений. Решение прикладных задач с помощью системы линейных уравнений.</w:t>
      </w:r>
    </w:p>
    <w:p w14:paraId="6C5B875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Системы и совокупности рациональных уравнений и неравенств.</w:t>
      </w:r>
    </w:p>
    <w:p w14:paraId="0E65367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Применение уравнений, систем и неравенств к решению математических задач и задач из различных областей науки и реальной жизни.</w:t>
      </w:r>
    </w:p>
    <w:p w14:paraId="5BE7E6F9" w14:textId="63070D02"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Функции и графики.</w:t>
      </w:r>
    </w:p>
    <w:p w14:paraId="6A94B39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65B9F56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Тригонометрические функции, их свойства и графики.</w:t>
      </w:r>
    </w:p>
    <w:p w14:paraId="2A094D7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Показательная и логарифмическая функции, их свойства и графики. </w:t>
      </w:r>
    </w:p>
    <w:p w14:paraId="41EC784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Использование графиков функций для решения уравнений и линейных систем.</w:t>
      </w:r>
    </w:p>
    <w:p w14:paraId="27D0588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14:paraId="7EDFEC41" w14:textId="7978CEBE"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Начала математического анализа.</w:t>
      </w:r>
    </w:p>
    <w:p w14:paraId="6F777DE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Непрерывные функции. Метод интервалов для решения неравенств.</w:t>
      </w:r>
    </w:p>
    <w:p w14:paraId="562731A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Производная функции. Геометрический и физический смысл производной. </w:t>
      </w:r>
    </w:p>
    <w:p w14:paraId="38A7FEC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Производные элементарных функций. Формулы нахождения производной суммы, произведения и частного функций.</w:t>
      </w:r>
    </w:p>
    <w:p w14:paraId="1FE5D37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14:paraId="4EEF28E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14:paraId="4801964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Первообразная. Таблица первообразных.</w:t>
      </w:r>
    </w:p>
    <w:p w14:paraId="7FEF635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Интеграл, его геометрический и физический смысл. Вычисление интеграла  по формуле Ньютона–Лейбница.</w:t>
      </w:r>
    </w:p>
    <w:p w14:paraId="503159D6" w14:textId="77777777" w:rsidR="006D38AD" w:rsidRPr="00792912" w:rsidRDefault="006D38AD" w:rsidP="00792912">
      <w:pPr>
        <w:widowControl w:val="0"/>
        <w:spacing w:after="0" w:line="240" w:lineRule="auto"/>
        <w:ind w:firstLine="709"/>
        <w:contextualSpacing/>
        <w:jc w:val="center"/>
        <w:rPr>
          <w:rFonts w:ascii="Times New Roman" w:eastAsia="Calibri" w:hAnsi="Times New Roman"/>
          <w:b/>
          <w:color w:val="000000"/>
          <w:sz w:val="24"/>
          <w:szCs w:val="28"/>
          <w:lang w:eastAsia="en-US"/>
        </w:rPr>
      </w:pPr>
    </w:p>
    <w:p w14:paraId="1DC2948A" w14:textId="44962485" w:rsidR="00C91C83" w:rsidRPr="00792912" w:rsidRDefault="00C91C83" w:rsidP="00792912">
      <w:pPr>
        <w:widowControl w:val="0"/>
        <w:spacing w:after="0" w:line="240" w:lineRule="auto"/>
        <w:ind w:firstLine="709"/>
        <w:contextualSpacing/>
        <w:jc w:val="center"/>
        <w:rPr>
          <w:rFonts w:ascii="Times New Roman" w:eastAsia="Calibri" w:hAnsi="Times New Roman"/>
          <w:b/>
          <w:color w:val="000000"/>
          <w:sz w:val="24"/>
          <w:szCs w:val="28"/>
          <w:lang w:eastAsia="en-US"/>
        </w:rPr>
      </w:pPr>
      <w:r w:rsidRPr="00C91C83">
        <w:rPr>
          <w:rFonts w:ascii="Times New Roman" w:eastAsia="Calibri" w:hAnsi="Times New Roman"/>
          <w:b/>
          <w:color w:val="000000"/>
          <w:sz w:val="24"/>
          <w:szCs w:val="28"/>
          <w:lang w:eastAsia="en-US"/>
        </w:rPr>
        <w:t xml:space="preserve">Планируемые предметные результаты освоения рабочей программы </w:t>
      </w:r>
      <w:r w:rsidRPr="00C91C83">
        <w:rPr>
          <w:rFonts w:ascii="Times New Roman" w:eastAsia="Calibri" w:hAnsi="Times New Roman"/>
          <w:b/>
          <w:sz w:val="24"/>
          <w:szCs w:val="28"/>
          <w:lang w:eastAsia="en-US"/>
        </w:rPr>
        <w:t>учебного</w:t>
      </w:r>
      <w:r w:rsidRPr="00C91C83">
        <w:rPr>
          <w:rFonts w:ascii="Times New Roman" w:eastAsia="Calibri" w:hAnsi="Times New Roman"/>
          <w:b/>
          <w:color w:val="000000"/>
          <w:sz w:val="24"/>
          <w:szCs w:val="28"/>
          <w:lang w:eastAsia="en-US"/>
        </w:rPr>
        <w:t xml:space="preserve"> курса «Алгебра и начала математического анализа» на уровне с</w:t>
      </w:r>
      <w:r w:rsidR="006D38AD" w:rsidRPr="00792912">
        <w:rPr>
          <w:rFonts w:ascii="Times New Roman" w:eastAsia="Calibri" w:hAnsi="Times New Roman"/>
          <w:b/>
          <w:color w:val="000000"/>
          <w:sz w:val="24"/>
          <w:szCs w:val="28"/>
          <w:lang w:eastAsia="en-US"/>
        </w:rPr>
        <w:t>реднего общего образования</w:t>
      </w:r>
    </w:p>
    <w:p w14:paraId="4F03CE4B" w14:textId="77777777" w:rsidR="006D38AD" w:rsidRPr="00C91C83" w:rsidRDefault="006D38AD" w:rsidP="00792912">
      <w:pPr>
        <w:widowControl w:val="0"/>
        <w:spacing w:after="0" w:line="240" w:lineRule="auto"/>
        <w:ind w:firstLine="709"/>
        <w:contextualSpacing/>
        <w:jc w:val="center"/>
        <w:rPr>
          <w:rFonts w:ascii="Times New Roman" w:eastAsia="Calibri" w:hAnsi="Times New Roman"/>
          <w:b/>
          <w:caps/>
          <w:color w:val="000000"/>
          <w:sz w:val="24"/>
          <w:szCs w:val="28"/>
          <w:lang w:eastAsia="en-US"/>
        </w:rPr>
      </w:pPr>
    </w:p>
    <w:p w14:paraId="4CC931E5" w14:textId="6E5CFE6F" w:rsidR="00C91C83" w:rsidRPr="00C91C83" w:rsidRDefault="00C91C83" w:rsidP="00792912">
      <w:pPr>
        <w:widowControl w:val="0"/>
        <w:spacing w:after="0" w:line="240" w:lineRule="auto"/>
        <w:ind w:firstLine="709"/>
        <w:contextualSpacing/>
        <w:jc w:val="both"/>
        <w:rPr>
          <w:rFonts w:ascii="Times New Roman" w:eastAsia="OfficinaSansBoldITC" w:hAnsi="Times New Roman"/>
          <w:b/>
          <w:sz w:val="24"/>
          <w:szCs w:val="28"/>
          <w:lang w:eastAsia="en-US"/>
        </w:rPr>
      </w:pPr>
      <w:r w:rsidRPr="00C91C83">
        <w:rPr>
          <w:rFonts w:ascii="Times New Roman" w:eastAsia="Calibri" w:hAnsi="Times New Roman"/>
          <w:sz w:val="24"/>
          <w:szCs w:val="28"/>
          <w:lang w:eastAsia="en-US"/>
        </w:rPr>
        <w:t>П</w:t>
      </w:r>
      <w:r w:rsidRPr="00C91C83">
        <w:rPr>
          <w:rFonts w:ascii="Times New Roman" w:eastAsia="OfficinaSansBoldITC" w:hAnsi="Times New Roman"/>
          <w:sz w:val="24"/>
          <w:szCs w:val="28"/>
          <w:lang w:eastAsia="en-US"/>
        </w:rPr>
        <w:t xml:space="preserve">редметные результаты по отдельным темам учебного курса «Алгебра и начала математического анализа». </w:t>
      </w:r>
      <w:r w:rsidRPr="00C91C83">
        <w:rPr>
          <w:rFonts w:ascii="Times New Roman" w:eastAsia="Calibri" w:hAnsi="Times New Roman"/>
          <w:b/>
          <w:sz w:val="24"/>
          <w:szCs w:val="28"/>
          <w:lang w:eastAsia="en-US"/>
        </w:rPr>
        <w:t>К концу 10 класса обучающийся научится:</w:t>
      </w:r>
    </w:p>
    <w:p w14:paraId="5D8C0E22" w14:textId="44DAF9EA"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Числа и вычисления:</w:t>
      </w:r>
    </w:p>
    <w:p w14:paraId="6107166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рациональное и действительное число, обыкновенная и десятичная дробь, проценты;</w:t>
      </w:r>
    </w:p>
    <w:p w14:paraId="67F438E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арифметические операции с рациональными и действительными числами;</w:t>
      </w:r>
    </w:p>
    <w:p w14:paraId="1F37BF9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приближённые вычисления, используя правила округления, делать прикидку и оценку результата вычислений;</w:t>
      </w:r>
    </w:p>
    <w:p w14:paraId="38BD331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14:paraId="4D5D8DC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14:paraId="19162E98" w14:textId="14A48A6D"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Уравнения и неравенства:</w:t>
      </w:r>
    </w:p>
    <w:p w14:paraId="0306426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14:paraId="222D4FD1"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преобразования тригонометрических выражений и решать тригонометрические уравнения;</w:t>
      </w:r>
    </w:p>
    <w:p w14:paraId="3F5BD0D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14:paraId="406745E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уравнения и неравенства для решения математических задач  и задач из различных областей науки и реальной жизни;</w:t>
      </w:r>
    </w:p>
    <w:p w14:paraId="54F2B16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14:paraId="7D8C6C25" w14:textId="43F0441D"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Функции и графики:</w:t>
      </w:r>
    </w:p>
    <w:p w14:paraId="0F1DBC5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14:paraId="02CECA2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чётность и нечётность функции, нули функции, промежутки знакопостоянства;</w:t>
      </w:r>
    </w:p>
    <w:p w14:paraId="522DA8E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графики функций для решения уравнений;</w:t>
      </w:r>
    </w:p>
    <w:p w14:paraId="3CB6BB3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строить и читать графики линейной функции, квадратичной функции, степенной функции с целым показателем;</w:t>
      </w:r>
    </w:p>
    <w:p w14:paraId="4938BDB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14:paraId="20D1F62F" w14:textId="70DD585B"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Начала математического анализа:</w:t>
      </w:r>
    </w:p>
    <w:p w14:paraId="31DE3C7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последовательность, арифметическая  и геометрическая прогрессии;</w:t>
      </w:r>
    </w:p>
    <w:p w14:paraId="35C2A7C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бесконечно убывающая геометрическая прогрессия, сумма бесконечно убывающей геометрической прогрессии;</w:t>
      </w:r>
    </w:p>
    <w:p w14:paraId="07AC460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задавать последовательности различными способами;</w:t>
      </w:r>
    </w:p>
    <w:p w14:paraId="770668B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свойства последовательностей и прогрессий для решения реальных задач прикладного характера.</w:t>
      </w:r>
    </w:p>
    <w:p w14:paraId="4BECBC01" w14:textId="601D0251"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Множества и логика:</w:t>
      </w:r>
    </w:p>
    <w:p w14:paraId="53F545C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множество, операции над множествами;</w:t>
      </w:r>
    </w:p>
    <w:p w14:paraId="038203B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теоретико-множественный аппарат для описания реальных процессов и явлений, при решении задач из других учебных предметов;</w:t>
      </w:r>
    </w:p>
    <w:p w14:paraId="2DD4331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определение, теорема, следствие, доказательство.</w:t>
      </w:r>
    </w:p>
    <w:p w14:paraId="40B9672E" w14:textId="6386C6C0" w:rsidR="00C91C83" w:rsidRPr="00C91C83" w:rsidRDefault="00C91C83" w:rsidP="00792912">
      <w:pPr>
        <w:widowControl w:val="0"/>
        <w:spacing w:after="0" w:line="240" w:lineRule="auto"/>
        <w:ind w:firstLine="709"/>
        <w:contextualSpacing/>
        <w:jc w:val="both"/>
        <w:rPr>
          <w:rFonts w:ascii="Times New Roman" w:eastAsia="OfficinaSansBoldITC" w:hAnsi="Times New Roman"/>
          <w:b/>
          <w:sz w:val="24"/>
          <w:szCs w:val="28"/>
          <w:lang w:eastAsia="en-US"/>
        </w:rPr>
      </w:pPr>
      <w:r w:rsidRPr="00C91C83">
        <w:rPr>
          <w:rFonts w:ascii="Times New Roman" w:eastAsia="Calibri" w:hAnsi="Times New Roman"/>
          <w:sz w:val="24"/>
          <w:szCs w:val="28"/>
          <w:lang w:eastAsia="en-US"/>
        </w:rPr>
        <w:t> </w:t>
      </w:r>
      <w:r w:rsidRPr="00C91C83">
        <w:rPr>
          <w:rFonts w:ascii="Times New Roman" w:eastAsia="Calibri" w:hAnsi="Times New Roman"/>
          <w:b/>
          <w:sz w:val="24"/>
          <w:szCs w:val="28"/>
          <w:lang w:eastAsia="en-US"/>
        </w:rPr>
        <w:t>П</w:t>
      </w:r>
      <w:r w:rsidRPr="00C91C83">
        <w:rPr>
          <w:rFonts w:ascii="Times New Roman" w:eastAsia="OfficinaSansBoldITC" w:hAnsi="Times New Roman"/>
          <w:b/>
          <w:sz w:val="24"/>
          <w:szCs w:val="28"/>
          <w:lang w:eastAsia="en-US"/>
        </w:rPr>
        <w:t>редметные результаты</w:t>
      </w:r>
      <w:r w:rsidRPr="00C91C83">
        <w:rPr>
          <w:rFonts w:ascii="Times New Roman" w:eastAsia="OfficinaSansBoldITC" w:hAnsi="Times New Roman"/>
          <w:sz w:val="24"/>
          <w:szCs w:val="28"/>
          <w:lang w:eastAsia="en-US"/>
        </w:rPr>
        <w:t xml:space="preserve"> по отдельным темам учебного курса «Алгебра и начала математического анализа». </w:t>
      </w:r>
      <w:r w:rsidRPr="00C91C83">
        <w:rPr>
          <w:rFonts w:ascii="Times New Roman" w:eastAsia="Calibri" w:hAnsi="Times New Roman"/>
          <w:b/>
          <w:sz w:val="24"/>
          <w:szCs w:val="28"/>
          <w:lang w:eastAsia="en-US"/>
        </w:rPr>
        <w:t>К концу 11 класса обучающийся научится:</w:t>
      </w:r>
    </w:p>
    <w:p w14:paraId="23B8176B" w14:textId="527DC907"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Числа и вычисления:</w:t>
      </w:r>
    </w:p>
    <w:p w14:paraId="6867373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14:paraId="5ABD2C0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понятием: степень с рациональным показателем;</w:t>
      </w:r>
    </w:p>
    <w:p w14:paraId="264F624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логарифм числа, десятичные и натуральные логарифмы.</w:t>
      </w:r>
    </w:p>
    <w:p w14:paraId="4E7A5E83" w14:textId="3B0842EE"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Уравнения и неравенства:</w:t>
      </w:r>
    </w:p>
    <w:p w14:paraId="4788B92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14:paraId="633501A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14:paraId="038CA19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находить решения простейших тригонометрических неравенств;</w:t>
      </w:r>
    </w:p>
    <w:p w14:paraId="451FA30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система линейных уравнений и её решение, использовать систему линейных уравнений для решения практических задач;</w:t>
      </w:r>
    </w:p>
    <w:p w14:paraId="69BE0B7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находить решения простейших систем и совокупностей рациональных уравнений и неравенств;</w:t>
      </w:r>
    </w:p>
    <w:p w14:paraId="3ACB092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p w14:paraId="1A2C1CF4" w14:textId="62C1F72F"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Функции и графики:</w:t>
      </w:r>
    </w:p>
    <w:p w14:paraId="295F7E0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14:paraId="4F73A88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14:paraId="2314AA1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изображать на координатной плоскости графики линейных уравнений  и использовать их для решения системы линейных уравнений;</w:t>
      </w:r>
    </w:p>
    <w:p w14:paraId="6ACE21E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графики функций для исследования процессов и зависимостей из других учебных дисциплин.</w:t>
      </w:r>
    </w:p>
    <w:p w14:paraId="00F763D4" w14:textId="3C74D14B"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Начала математического анализа:</w:t>
      </w:r>
    </w:p>
    <w:p w14:paraId="2DBD657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p w14:paraId="55E9D7C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находить производные элементарных функций, вычислять производные суммы, произведения, частного функций;</w:t>
      </w:r>
    </w:p>
    <w:p w14:paraId="0707BAF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производную для исследования функции на монотонность  и экстремумы, применять результаты исследования к построению графиков;</w:t>
      </w:r>
    </w:p>
    <w:p w14:paraId="4E9C1A1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использовать производную для нахождения наилучшего решения  в прикладных, в том числе социально-экономических, задачах;</w:t>
      </w:r>
    </w:p>
    <w:p w14:paraId="55A1394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первообразная и интеграл, понимать геометрический и физический смысл интеграла;</w:t>
      </w:r>
    </w:p>
    <w:p w14:paraId="251EFB4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находить первообразные элементарных функций, вычислять интеграл  по формуле Ньютона–Лейбница;</w:t>
      </w:r>
    </w:p>
    <w:p w14:paraId="309A021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решать прикладные задачи, в том числе социально-экономического  и физического характера, средствами математического анализа.</w:t>
      </w:r>
    </w:p>
    <w:p w14:paraId="35A6308E" w14:textId="77777777" w:rsidR="006D38AD" w:rsidRPr="00792912" w:rsidRDefault="006D38AD" w:rsidP="00792912">
      <w:pPr>
        <w:widowControl w:val="0"/>
        <w:spacing w:after="0" w:line="240" w:lineRule="auto"/>
        <w:ind w:firstLine="709"/>
        <w:contextualSpacing/>
        <w:jc w:val="center"/>
        <w:rPr>
          <w:rFonts w:ascii="Times New Roman" w:eastAsia="Calibri" w:hAnsi="Times New Roman"/>
          <w:sz w:val="24"/>
          <w:szCs w:val="28"/>
          <w:lang w:eastAsia="en-US"/>
        </w:rPr>
      </w:pPr>
      <w:bookmarkStart w:id="124" w:name="_Toc118726594"/>
    </w:p>
    <w:p w14:paraId="01E00545" w14:textId="3DBA3027" w:rsidR="006D38AD" w:rsidRPr="00792912" w:rsidRDefault="00313E3A" w:rsidP="00792912">
      <w:pPr>
        <w:widowControl w:val="0"/>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 xml:space="preserve">2.2.10. </w:t>
      </w:r>
      <w:r w:rsidR="006D38AD" w:rsidRPr="00792912">
        <w:rPr>
          <w:rFonts w:ascii="Times New Roman" w:eastAsia="Calibri" w:hAnsi="Times New Roman"/>
          <w:b/>
          <w:sz w:val="24"/>
          <w:szCs w:val="28"/>
          <w:lang w:eastAsia="en-US"/>
        </w:rPr>
        <w:t>Р</w:t>
      </w:r>
      <w:r w:rsidR="00C91C83" w:rsidRPr="00C91C83">
        <w:rPr>
          <w:rFonts w:ascii="Times New Roman" w:eastAsia="Calibri" w:hAnsi="Times New Roman"/>
          <w:b/>
          <w:sz w:val="24"/>
          <w:szCs w:val="28"/>
          <w:lang w:eastAsia="en-US"/>
        </w:rPr>
        <w:t>абочая программа учебного курса</w:t>
      </w:r>
      <w:r w:rsidR="006D38AD" w:rsidRPr="00792912">
        <w:rPr>
          <w:rFonts w:ascii="Times New Roman" w:eastAsia="Calibri" w:hAnsi="Times New Roman"/>
          <w:b/>
          <w:sz w:val="24"/>
          <w:szCs w:val="28"/>
          <w:lang w:eastAsia="en-US"/>
        </w:rPr>
        <w:t xml:space="preserve"> «Геометрия»</w:t>
      </w:r>
      <w:bookmarkEnd w:id="124"/>
      <w:r>
        <w:rPr>
          <w:rFonts w:ascii="Times New Roman" w:eastAsia="Calibri" w:hAnsi="Times New Roman"/>
          <w:b/>
          <w:sz w:val="24"/>
          <w:szCs w:val="28"/>
          <w:lang w:eastAsia="en-US"/>
        </w:rPr>
        <w:t xml:space="preserve"> (базовый уровень)</w:t>
      </w:r>
    </w:p>
    <w:p w14:paraId="6DBFBCEB" w14:textId="77777777" w:rsidR="00792912" w:rsidRDefault="00792912" w:rsidP="00792912">
      <w:pPr>
        <w:widowControl w:val="0"/>
        <w:spacing w:after="0" w:line="240" w:lineRule="auto"/>
        <w:ind w:firstLine="709"/>
        <w:contextualSpacing/>
        <w:jc w:val="center"/>
        <w:rPr>
          <w:rFonts w:ascii="Times New Roman" w:eastAsia="Calibri" w:hAnsi="Times New Roman"/>
          <w:b/>
          <w:sz w:val="24"/>
          <w:szCs w:val="28"/>
          <w:lang w:eastAsia="en-US"/>
        </w:rPr>
      </w:pPr>
    </w:p>
    <w:p w14:paraId="3D9242EC" w14:textId="373E57EC" w:rsidR="00C91C83" w:rsidRPr="00C91C83" w:rsidRDefault="006D38AD" w:rsidP="00792912">
      <w:pPr>
        <w:widowControl w:val="0"/>
        <w:spacing w:after="0" w:line="240" w:lineRule="auto"/>
        <w:ind w:firstLine="709"/>
        <w:contextualSpacing/>
        <w:jc w:val="center"/>
        <w:rPr>
          <w:rFonts w:ascii="Times New Roman" w:eastAsia="Calibri" w:hAnsi="Times New Roman"/>
          <w:b/>
          <w:sz w:val="24"/>
          <w:szCs w:val="28"/>
          <w:lang w:eastAsia="en-US"/>
        </w:rPr>
      </w:pPr>
      <w:r w:rsidRPr="00792912">
        <w:rPr>
          <w:rFonts w:ascii="Times New Roman" w:eastAsia="Calibri" w:hAnsi="Times New Roman"/>
          <w:b/>
          <w:sz w:val="24"/>
          <w:szCs w:val="28"/>
          <w:lang w:eastAsia="en-US"/>
        </w:rPr>
        <w:t>Пояснительная записка</w:t>
      </w:r>
    </w:p>
    <w:p w14:paraId="2F1E1D45" w14:textId="718157A0"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обучающихся, а также качеств мышления, необходимых для адаптации в современном обществе.</w:t>
      </w:r>
    </w:p>
    <w:p w14:paraId="3155A91F" w14:textId="71907DCB"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 </w:t>
      </w:r>
    </w:p>
    <w:p w14:paraId="3E45E7EC" w14:textId="60EAFAB2"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14:paraId="1ADF2486" w14:textId="070DDF08"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Ориентация человека в пространстве –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 </w:t>
      </w:r>
    </w:p>
    <w:p w14:paraId="7D88EFB5" w14:textId="3DCAA029"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14:paraId="63C5BC80" w14:textId="77777777" w:rsidR="00792912" w:rsidRDefault="00792912" w:rsidP="00792912">
      <w:pPr>
        <w:widowControl w:val="0"/>
        <w:spacing w:after="0" w:line="240" w:lineRule="auto"/>
        <w:ind w:firstLine="709"/>
        <w:contextualSpacing/>
        <w:jc w:val="both"/>
        <w:rPr>
          <w:rFonts w:ascii="Times New Roman" w:eastAsia="Calibri" w:hAnsi="Times New Roman"/>
          <w:b/>
          <w:sz w:val="24"/>
          <w:szCs w:val="28"/>
          <w:lang w:eastAsia="en-US"/>
        </w:rPr>
      </w:pPr>
    </w:p>
    <w:p w14:paraId="0960FA74" w14:textId="0329559B"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xml:space="preserve">Приоритетными задачами освоения учебного курса «Геометрии» на базовом уровне в 10–11 классах являются: </w:t>
      </w:r>
    </w:p>
    <w:p w14:paraId="6874E5D1"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формирование представления о геометрии как части мировой культуры  и осознание её взаимосвязи с окружающим миром;</w:t>
      </w:r>
    </w:p>
    <w:p w14:paraId="67A16D2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 </w:t>
      </w:r>
    </w:p>
    <w:p w14:paraId="36E6208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формирование умения распознавать на чертежах, моделях и в реальном мире многогранники и тела вращения; </w:t>
      </w:r>
    </w:p>
    <w:p w14:paraId="357BACD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овладение методами решения задач на построения на изображениях пространственных фигур; </w:t>
      </w:r>
    </w:p>
    <w:p w14:paraId="64A1C7D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формирование умения оперировать основными понятиями о многогранниках  и телах вращения и их основными свойствами;</w:t>
      </w:r>
    </w:p>
    <w:p w14:paraId="2D7C248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14:paraId="0E9202F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w:t>
      </w:r>
    </w:p>
    <w:p w14:paraId="1288B93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14:paraId="223633A5" w14:textId="7EB8E9CB"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Отличительной особенностью программы по геометрии является 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 </w:t>
      </w:r>
    </w:p>
    <w:p w14:paraId="1468116B" w14:textId="63DC9574"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Предпочтение отдаётся наглядно-конструктивному методу обучения, то есть теоретические знания имеют в своей основе непосредственное отношение к предметно-практической деятельности. Развитие пространственных представлений у обучающихся в курсе стереометрии проводится за счёт решения задач на создание пространственных образов и задач на оперирование пространственными образами. Создание образа проводится с использованием наглядности, а оперирование образом – в условиях отвлечения от наглядности, мысленного изменения его исходного содержания. </w:t>
      </w:r>
    </w:p>
    <w:p w14:paraId="7770EC7E" w14:textId="45703485"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Основными содержательными линиями учебного курса «Геометрия» в 10–11 классах являются: «Многогранники», «Прямые и плоскости  в пространстве», «Тела вращения», «Векторы и координаты в пространстве». Формирование логических умений распределяется по содержательным линиям  и по годам обучения на уровне среднего общего образования.</w:t>
      </w:r>
    </w:p>
    <w:p w14:paraId="422D8793" w14:textId="398174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Содержание образования, соответствующее предметным результатам освоения программы по геометрии, распределённым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14:paraId="23BBE7F7" w14:textId="77777777" w:rsidR="006D38AD" w:rsidRPr="00504604" w:rsidRDefault="006D38AD" w:rsidP="00792912">
      <w:pPr>
        <w:widowControl w:val="0"/>
        <w:spacing w:after="0" w:line="240" w:lineRule="auto"/>
        <w:ind w:firstLine="709"/>
        <w:jc w:val="both"/>
        <w:rPr>
          <w:rFonts w:ascii="Times New Roman" w:eastAsia="SchoolBookSanPin" w:hAnsi="Times New Roman"/>
          <w:position w:val="1"/>
          <w:sz w:val="24"/>
          <w:szCs w:val="24"/>
          <w:lang w:eastAsia="en-US"/>
        </w:rPr>
      </w:pPr>
      <w:bookmarkStart w:id="125" w:name="_Toc118726599"/>
      <w:bookmarkStart w:id="126" w:name="_Toc118726596"/>
      <w:r w:rsidRPr="00A47247">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47247">
        <w:rPr>
          <w:rFonts w:ascii="Times New Roman" w:eastAsia="SchoolBookSanPin" w:hAnsi="Times New Roman"/>
          <w:position w:val="1"/>
          <w:sz w:val="24"/>
          <w:szCs w:val="24"/>
          <w:lang w:eastAsia="en-US"/>
        </w:rPr>
        <w:t>.</w:t>
      </w:r>
    </w:p>
    <w:p w14:paraId="529633C2" w14:textId="77777777" w:rsidR="006D38AD" w:rsidRPr="00792912" w:rsidRDefault="006D38AD" w:rsidP="00792912">
      <w:pPr>
        <w:widowControl w:val="0"/>
        <w:spacing w:after="0" w:line="240" w:lineRule="auto"/>
        <w:ind w:firstLine="709"/>
        <w:contextualSpacing/>
        <w:jc w:val="both"/>
        <w:rPr>
          <w:rFonts w:ascii="Times New Roman" w:eastAsia="Calibri" w:hAnsi="Times New Roman"/>
          <w:sz w:val="24"/>
          <w:szCs w:val="28"/>
          <w:lang w:eastAsia="en-US"/>
        </w:rPr>
      </w:pPr>
    </w:p>
    <w:p w14:paraId="6C8F7ADA" w14:textId="45D85DDA" w:rsidR="00C91C83" w:rsidRPr="00C91C83" w:rsidRDefault="00C91C83" w:rsidP="00792912">
      <w:pPr>
        <w:widowControl w:val="0"/>
        <w:spacing w:after="0" w:line="240" w:lineRule="auto"/>
        <w:ind w:firstLine="709"/>
        <w:contextualSpacing/>
        <w:jc w:val="center"/>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xml:space="preserve">Содержание </w:t>
      </w:r>
      <w:bookmarkEnd w:id="125"/>
      <w:r w:rsidR="006D38AD" w:rsidRPr="00792912">
        <w:rPr>
          <w:rFonts w:ascii="Times New Roman" w:eastAsia="Calibri" w:hAnsi="Times New Roman"/>
          <w:b/>
          <w:sz w:val="24"/>
          <w:szCs w:val="28"/>
          <w:lang w:eastAsia="en-US"/>
        </w:rPr>
        <w:t>обучения в 10 классе</w:t>
      </w:r>
    </w:p>
    <w:p w14:paraId="0B2BCE19" w14:textId="77777777" w:rsidR="006D38AD" w:rsidRPr="00792912" w:rsidRDefault="006D38AD" w:rsidP="00792912">
      <w:pPr>
        <w:widowControl w:val="0"/>
        <w:spacing w:after="0" w:line="240" w:lineRule="auto"/>
        <w:ind w:firstLine="709"/>
        <w:contextualSpacing/>
        <w:jc w:val="both"/>
        <w:rPr>
          <w:rFonts w:ascii="Times New Roman" w:eastAsia="Calibri" w:hAnsi="Times New Roman"/>
          <w:sz w:val="24"/>
          <w:szCs w:val="28"/>
          <w:lang w:eastAsia="en-US"/>
        </w:rPr>
      </w:pPr>
    </w:p>
    <w:p w14:paraId="5768F4DB" w14:textId="5611FD35"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Прямые и плоскости в пространстве.</w:t>
      </w:r>
    </w:p>
    <w:p w14:paraId="7086528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14:paraId="6C19884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14:paraId="2A8E915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14:paraId="3A6BA12F" w14:textId="44CD8DD1"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Многогранники.</w:t>
      </w:r>
    </w:p>
    <w:p w14:paraId="4E13605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Понятие многогранника, основные элементы многогранника, выпуклые  и невыпуклые многогранники, развёртка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14:paraId="5863C26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14:paraId="06257FE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14:paraId="67A860E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Подобные тела в пространстве. Соотношения между площадями поверхностей, объёмами подобных тел.</w:t>
      </w:r>
    </w:p>
    <w:p w14:paraId="335D00E9" w14:textId="77777777" w:rsidR="006D38AD" w:rsidRPr="00792912" w:rsidRDefault="006D38AD" w:rsidP="00792912">
      <w:pPr>
        <w:widowControl w:val="0"/>
        <w:spacing w:after="0" w:line="240" w:lineRule="auto"/>
        <w:ind w:firstLine="709"/>
        <w:contextualSpacing/>
        <w:jc w:val="both"/>
        <w:rPr>
          <w:rFonts w:ascii="Times New Roman" w:eastAsia="Calibri" w:hAnsi="Times New Roman"/>
          <w:sz w:val="24"/>
          <w:szCs w:val="28"/>
          <w:lang w:eastAsia="en-US"/>
        </w:rPr>
      </w:pPr>
    </w:p>
    <w:p w14:paraId="419AB9FD" w14:textId="5FD80F1A" w:rsidR="00C91C83" w:rsidRPr="00C91C83" w:rsidRDefault="006D38AD" w:rsidP="00792912">
      <w:pPr>
        <w:widowControl w:val="0"/>
        <w:spacing w:after="0" w:line="240" w:lineRule="auto"/>
        <w:ind w:firstLine="709"/>
        <w:contextualSpacing/>
        <w:jc w:val="center"/>
        <w:rPr>
          <w:rFonts w:ascii="Times New Roman" w:eastAsia="Calibri" w:hAnsi="Times New Roman"/>
          <w:b/>
          <w:sz w:val="24"/>
          <w:szCs w:val="28"/>
          <w:lang w:eastAsia="en-US"/>
        </w:rPr>
      </w:pPr>
      <w:r w:rsidRPr="00792912">
        <w:rPr>
          <w:rFonts w:ascii="Times New Roman" w:eastAsia="Calibri" w:hAnsi="Times New Roman"/>
          <w:b/>
          <w:sz w:val="24"/>
          <w:szCs w:val="28"/>
          <w:lang w:eastAsia="en-US"/>
        </w:rPr>
        <w:t>Содержание обучения в 11 классе</w:t>
      </w:r>
    </w:p>
    <w:p w14:paraId="67DDF59A" w14:textId="24313BF3"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Тела вращения.</w:t>
      </w:r>
    </w:p>
    <w:p w14:paraId="4923F4D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14:paraId="03753C3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14:paraId="4393EED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14:paraId="1D3E4DF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Изображение тел вращения на плоскости. Развёртка цилиндра и конуса.</w:t>
      </w:r>
    </w:p>
    <w:p w14:paraId="7A4144A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Комбинации тел вращения и многогранников. Многогранник, описанный около сферы, сфера, вписанная в многогранник, или тело вращения.</w:t>
      </w:r>
    </w:p>
    <w:p w14:paraId="34F4CC8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14:paraId="2E56767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Подобные тела в пространстве. Соотношения между площадями поверхностей, объёмами подобных тел.</w:t>
      </w:r>
    </w:p>
    <w:p w14:paraId="460B618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Сечения цилиндра (параллельно и перпендикулярно оси), сечения конуса (параллельное основанию и проходящее через вершину), сечения шара.</w:t>
      </w:r>
    </w:p>
    <w:p w14:paraId="3DA9A85A" w14:textId="4EA1BAFC" w:rsidR="00C91C83" w:rsidRPr="00C91C83" w:rsidRDefault="00C91C83" w:rsidP="00792912">
      <w:pPr>
        <w:widowControl w:val="0"/>
        <w:spacing w:after="0" w:line="240" w:lineRule="auto"/>
        <w:ind w:firstLine="709"/>
        <w:contextualSpacing/>
        <w:jc w:val="both"/>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Векторы и координаты в пространстве.</w:t>
      </w:r>
    </w:p>
    <w:p w14:paraId="30AC478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bookmarkEnd w:id="126"/>
    <w:p w14:paraId="5C410725" w14:textId="36951921"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Планируемые предметные результаты освоения рабочей программы учебного курса «Геометрия»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в реальной жизни  и создание условий для их общекультурного развития.</w:t>
      </w:r>
    </w:p>
    <w:p w14:paraId="68C180FA" w14:textId="77777777" w:rsidR="00792912" w:rsidRDefault="00792912" w:rsidP="00792912">
      <w:pPr>
        <w:widowControl w:val="0"/>
        <w:spacing w:after="0" w:line="240" w:lineRule="auto"/>
        <w:ind w:firstLine="709"/>
        <w:contextualSpacing/>
        <w:jc w:val="both"/>
        <w:rPr>
          <w:rFonts w:ascii="Times New Roman" w:eastAsia="Calibri" w:hAnsi="Times New Roman"/>
          <w:b/>
          <w:sz w:val="24"/>
          <w:szCs w:val="28"/>
          <w:lang w:eastAsia="en-US"/>
        </w:rPr>
      </w:pPr>
    </w:p>
    <w:p w14:paraId="45BBEF02" w14:textId="29F9A1D0" w:rsidR="00C91C83" w:rsidRPr="00C91C83" w:rsidRDefault="00C91C83" w:rsidP="00792912">
      <w:pPr>
        <w:widowControl w:val="0"/>
        <w:spacing w:after="0" w:line="240" w:lineRule="auto"/>
        <w:ind w:firstLine="709"/>
        <w:contextualSpacing/>
        <w:jc w:val="both"/>
        <w:rPr>
          <w:rFonts w:ascii="Times New Roman" w:eastAsia="OfficinaSansBoldITC" w:hAnsi="Times New Roman"/>
          <w:b/>
          <w:sz w:val="24"/>
          <w:szCs w:val="28"/>
          <w:lang w:eastAsia="en-US"/>
        </w:rPr>
      </w:pPr>
      <w:r w:rsidRPr="00C91C83">
        <w:rPr>
          <w:rFonts w:ascii="Times New Roman" w:eastAsia="Calibri" w:hAnsi="Times New Roman"/>
          <w:sz w:val="24"/>
          <w:szCs w:val="28"/>
          <w:lang w:eastAsia="en-US"/>
        </w:rPr>
        <w:t>П</w:t>
      </w:r>
      <w:r w:rsidRPr="00C91C83">
        <w:rPr>
          <w:rFonts w:ascii="Times New Roman" w:eastAsia="OfficinaSansBoldITC" w:hAnsi="Times New Roman"/>
          <w:sz w:val="24"/>
          <w:szCs w:val="28"/>
          <w:lang w:eastAsia="en-US"/>
        </w:rPr>
        <w:t>редметные результаты по отдельным темам учебного курса «Геометрия».</w:t>
      </w:r>
      <w:r w:rsidRPr="00C91C83">
        <w:rPr>
          <w:rFonts w:ascii="Times New Roman" w:eastAsia="OfficinaSansBoldITC" w:hAnsi="Times New Roman"/>
          <w:b/>
          <w:sz w:val="24"/>
          <w:szCs w:val="28"/>
          <w:lang w:eastAsia="en-US"/>
        </w:rPr>
        <w:t xml:space="preserve"> </w:t>
      </w:r>
      <w:r w:rsidRPr="00C91C83">
        <w:rPr>
          <w:rFonts w:ascii="Times New Roman" w:eastAsia="Calibri" w:hAnsi="Times New Roman"/>
          <w:b/>
          <w:sz w:val="24"/>
          <w:szCs w:val="28"/>
          <w:lang w:eastAsia="en-US"/>
        </w:rPr>
        <w:t>К концу 10 класса обучающийся научится:</w:t>
      </w:r>
    </w:p>
    <w:p w14:paraId="55CCEE0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точка, прямая, плоскость;</w:t>
      </w:r>
    </w:p>
    <w:p w14:paraId="31D4554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аксиомы стереометрии и следствия из них при решении геометрических задач;</w:t>
      </w:r>
    </w:p>
    <w:p w14:paraId="39D7D98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параллельность и перпендикулярность прямых  и плоскостей;</w:t>
      </w:r>
    </w:p>
    <w:p w14:paraId="28C2243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классифицировать взаимное расположение прямых и плоскостей в пространстве;</w:t>
      </w:r>
    </w:p>
    <w:p w14:paraId="3AF3D641"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14:paraId="376F3CA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многогранник, выпуклый и невыпуклый многогранник, элементы многогранника, правильный многогранник;</w:t>
      </w:r>
    </w:p>
    <w:p w14:paraId="41769F9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распознавать основные виды многогранников (пирамида, призма, прямоугольный параллелепипед, куб);</w:t>
      </w:r>
    </w:p>
    <w:p w14:paraId="7ED65F2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14:paraId="010CD3C1"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секущая плоскость, сечение многогранников;</w:t>
      </w:r>
    </w:p>
    <w:p w14:paraId="6424475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объяснять принципы построения сечений, используя метод следов;</w:t>
      </w:r>
    </w:p>
    <w:p w14:paraId="5ED19F3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строить сечения многогранников методом следов, выполнять (выносные) плоские чертежи из рисунков простых объёмных фигур: вид сверху, сбоку, снизу;</w:t>
      </w:r>
    </w:p>
    <w:p w14:paraId="2AD6A2C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p w14:paraId="073082C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p w14:paraId="6B1663EF"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вычислять объёмы и площади поверхностей многогранников (призма, пирамида) с применением формул, вычислять соотношения между площадями поверхностей, объёмами подобных многогранников;</w:t>
      </w:r>
    </w:p>
    <w:p w14:paraId="5504BEE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симметрия в пространстве, центр, ось и плоскость симметрии, центр, ось и плоскость симметрии фигуры;</w:t>
      </w:r>
    </w:p>
    <w:p w14:paraId="321BD612"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извлекать, преобразовывать и интерпретировать информацию  о пространственных геометрических фигурах, представленную на чертежах  и рисунках;</w:t>
      </w:r>
    </w:p>
    <w:p w14:paraId="70F02E9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14:paraId="4937CCE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простейшие программные средства и электронно-коммуникационные системы при решении стереометрических задач;</w:t>
      </w:r>
    </w:p>
    <w:p w14:paraId="7CBC1AA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приводить примеры математических закономерностей в природе и жизни, распознавать проявление законов геометрии в искусстве;</w:t>
      </w:r>
    </w:p>
    <w:p w14:paraId="57581C2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309CE3DC" w14:textId="77777777" w:rsidR="00792912"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p>
    <w:p w14:paraId="6A3C5B08" w14:textId="55476FE7" w:rsidR="00C91C83" w:rsidRPr="00C91C83" w:rsidRDefault="00C91C83" w:rsidP="00792912">
      <w:pPr>
        <w:widowControl w:val="0"/>
        <w:spacing w:after="0" w:line="240" w:lineRule="auto"/>
        <w:ind w:firstLine="709"/>
        <w:contextualSpacing/>
        <w:jc w:val="both"/>
        <w:rPr>
          <w:rFonts w:ascii="Times New Roman" w:eastAsia="OfficinaSansBoldITC" w:hAnsi="Times New Roman"/>
          <w:b/>
          <w:sz w:val="24"/>
          <w:szCs w:val="28"/>
          <w:lang w:eastAsia="en-US"/>
        </w:rPr>
      </w:pPr>
      <w:r w:rsidRPr="00C91C83">
        <w:rPr>
          <w:rFonts w:ascii="Times New Roman" w:eastAsia="Calibri" w:hAnsi="Times New Roman"/>
          <w:sz w:val="24"/>
          <w:szCs w:val="28"/>
          <w:lang w:eastAsia="en-US"/>
        </w:rPr>
        <w:t>П</w:t>
      </w:r>
      <w:r w:rsidRPr="00C91C83">
        <w:rPr>
          <w:rFonts w:ascii="Times New Roman" w:eastAsia="OfficinaSansBoldITC" w:hAnsi="Times New Roman"/>
          <w:sz w:val="24"/>
          <w:szCs w:val="28"/>
          <w:lang w:eastAsia="en-US"/>
        </w:rPr>
        <w:t>редметные результаты по отдельным темам учебного курса «Геометрия».</w:t>
      </w:r>
      <w:r w:rsidRPr="00C91C83">
        <w:rPr>
          <w:rFonts w:ascii="Times New Roman" w:eastAsia="OfficinaSansBoldITC" w:hAnsi="Times New Roman"/>
          <w:b/>
          <w:sz w:val="24"/>
          <w:szCs w:val="28"/>
          <w:lang w:eastAsia="en-US"/>
        </w:rPr>
        <w:t xml:space="preserve"> </w:t>
      </w:r>
      <w:r w:rsidRPr="00C91C83">
        <w:rPr>
          <w:rFonts w:ascii="Times New Roman" w:eastAsia="Calibri" w:hAnsi="Times New Roman"/>
          <w:b/>
          <w:sz w:val="24"/>
          <w:szCs w:val="28"/>
          <w:lang w:eastAsia="en-US"/>
        </w:rPr>
        <w:t>К концу 11 класса обучающийся научится:</w:t>
      </w:r>
    </w:p>
    <w:p w14:paraId="287D2676"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14:paraId="64394D9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распознавать тела вращения (цилиндр, конус, сфера и шар);</w:t>
      </w:r>
    </w:p>
    <w:p w14:paraId="05617F3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объяснять способы получения тел вращения;</w:t>
      </w:r>
    </w:p>
    <w:p w14:paraId="0859CB5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классифицировать взаимное расположение сферы и плоскости;</w:t>
      </w:r>
    </w:p>
    <w:p w14:paraId="77DA1C6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14:paraId="0580487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вычислять объёмы и площади поверхностей тел вращения, геометрических тел с применением формул;</w:t>
      </w:r>
    </w:p>
    <w:p w14:paraId="2568441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многогранник, вписанный в сферу и описанный около сферы, сфера, вписанная в многогранник или тело вращения;</w:t>
      </w:r>
    </w:p>
    <w:p w14:paraId="2C07DCF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вычислять соотношения между площадями поверхностей и объёмами подобных тел;</w:t>
      </w:r>
    </w:p>
    <w:p w14:paraId="44B4268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изображать изучаемые фигуры от руки и с применением простых чертёжных инструментов;</w:t>
      </w:r>
    </w:p>
    <w:p w14:paraId="4E36D12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(выносные) плоские чертежи из рисунков простых объёмных фигур: вид сверху, сбоку, снизу, строить сечения тел вращения;</w:t>
      </w:r>
    </w:p>
    <w:p w14:paraId="2801886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извлекать, интерпретировать и преобразовывать информацию  о пространственных геометрических фигурах, представленную на чертежах  и рисунках;</w:t>
      </w:r>
    </w:p>
    <w:p w14:paraId="5DDB823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понятием вектор в пространстве;</w:t>
      </w:r>
    </w:p>
    <w:p w14:paraId="491FF9F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выполнять действия сложения векторов, вычитания векторов и умножения вектора на число, объяснять, какими свойствами они обладают;</w:t>
      </w:r>
    </w:p>
    <w:p w14:paraId="6AC514C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правило параллелепипеда;</w:t>
      </w:r>
    </w:p>
    <w:p w14:paraId="25BA076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14:paraId="6CBAEBC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14:paraId="59F4510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задавать плоскость уравнением в декартовой системе координат;</w:t>
      </w:r>
    </w:p>
    <w:p w14:paraId="0CD5D05E"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14:paraId="01A7509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решать простейшие геометрические задачи на применение векторно-координатного метода;</w:t>
      </w:r>
    </w:p>
    <w:p w14:paraId="0ACA507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14:paraId="0E7CFEB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простейшие программные средства и электронно-коммуникационные системы при решении стереометрических задач;</w:t>
      </w:r>
    </w:p>
    <w:p w14:paraId="6C451EB1"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приводить примеры математических закономерностей в природе и жизни, распознавать проявление законов геометрии в искусстве;</w:t>
      </w:r>
    </w:p>
    <w:p w14:paraId="32B74AD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6D376C42" w14:textId="77777777" w:rsidR="00792912" w:rsidRPr="00792912"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bookmarkStart w:id="127" w:name="_Toc73394988"/>
      <w:bookmarkStart w:id="128" w:name="_Toc118726606"/>
    </w:p>
    <w:p w14:paraId="3CBE4CB5" w14:textId="7A23F538" w:rsidR="00C91C83" w:rsidRPr="00C91C83" w:rsidRDefault="00313E3A" w:rsidP="00792912">
      <w:pPr>
        <w:widowControl w:val="0"/>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 xml:space="preserve">2.2.11. </w:t>
      </w:r>
      <w:r w:rsidR="00792912" w:rsidRPr="00792912">
        <w:rPr>
          <w:rFonts w:ascii="Times New Roman" w:eastAsia="Calibri" w:hAnsi="Times New Roman"/>
          <w:b/>
          <w:sz w:val="24"/>
          <w:szCs w:val="28"/>
          <w:lang w:eastAsia="en-US"/>
        </w:rPr>
        <w:t>Р</w:t>
      </w:r>
      <w:r w:rsidR="00C91C83" w:rsidRPr="00C91C83">
        <w:rPr>
          <w:rFonts w:ascii="Times New Roman" w:eastAsia="Calibri" w:hAnsi="Times New Roman"/>
          <w:b/>
          <w:sz w:val="24"/>
          <w:szCs w:val="28"/>
          <w:lang w:eastAsia="en-US"/>
        </w:rPr>
        <w:t>абочая программа учебного ку</w:t>
      </w:r>
      <w:r w:rsidR="00792912" w:rsidRPr="00792912">
        <w:rPr>
          <w:rFonts w:ascii="Times New Roman" w:eastAsia="Calibri" w:hAnsi="Times New Roman"/>
          <w:b/>
          <w:sz w:val="24"/>
          <w:szCs w:val="28"/>
          <w:lang w:eastAsia="en-US"/>
        </w:rPr>
        <w:t>рса «Вероятность и статистика»</w:t>
      </w:r>
    </w:p>
    <w:p w14:paraId="0927A8AE" w14:textId="77777777" w:rsidR="00792912" w:rsidRDefault="00792912" w:rsidP="00792912">
      <w:pPr>
        <w:widowControl w:val="0"/>
        <w:spacing w:after="0" w:line="240" w:lineRule="auto"/>
        <w:ind w:firstLine="709"/>
        <w:contextualSpacing/>
        <w:jc w:val="center"/>
        <w:rPr>
          <w:rFonts w:ascii="Times New Roman" w:eastAsia="Calibri" w:hAnsi="Times New Roman"/>
          <w:b/>
          <w:sz w:val="24"/>
          <w:szCs w:val="28"/>
          <w:lang w:eastAsia="en-US"/>
        </w:rPr>
      </w:pPr>
    </w:p>
    <w:p w14:paraId="6B917D3D" w14:textId="5EAC0AD0" w:rsidR="00C91C83" w:rsidRPr="00C91C83" w:rsidRDefault="00792912" w:rsidP="00792912">
      <w:pPr>
        <w:widowControl w:val="0"/>
        <w:spacing w:after="0" w:line="240" w:lineRule="auto"/>
        <w:ind w:firstLine="709"/>
        <w:contextualSpacing/>
        <w:jc w:val="center"/>
        <w:rPr>
          <w:rFonts w:ascii="Times New Roman" w:eastAsia="Calibri" w:hAnsi="Times New Roman"/>
          <w:b/>
          <w:sz w:val="24"/>
          <w:szCs w:val="28"/>
          <w:lang w:eastAsia="en-US"/>
        </w:rPr>
      </w:pPr>
      <w:r w:rsidRPr="00792912">
        <w:rPr>
          <w:rFonts w:ascii="Times New Roman" w:eastAsia="Calibri" w:hAnsi="Times New Roman"/>
          <w:b/>
          <w:sz w:val="24"/>
          <w:szCs w:val="28"/>
          <w:lang w:eastAsia="en-US"/>
        </w:rPr>
        <w:t>Пояснительная записка</w:t>
      </w:r>
    </w:p>
    <w:bookmarkEnd w:id="127"/>
    <w:bookmarkEnd w:id="128"/>
    <w:p w14:paraId="477E83EC" w14:textId="1D9E4B6C"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Учебный курс «Вероятность и статистика» базового уровня является продолжением и развитием одноимённого учебного курса базового уровня основного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учебного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14:paraId="5B97CAD3" w14:textId="454CFF54"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различного рода измерениях, длительности безотказной работы технических устройств, характеристик массовых явлений и процессов в обществе.</w:t>
      </w:r>
    </w:p>
    <w:p w14:paraId="694CF58A" w14:textId="4F48973F"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 соответствии с указанными целями в структуре учебного курса «Вероятность и статистика» для уровня среднего общего образования на базовом уровне выделены следующие основные содержательные линии: «Случайные события и вероятности», «Случайные величины и закон больших чисел».</w:t>
      </w:r>
    </w:p>
    <w:p w14:paraId="487496C2" w14:textId="513FDF4F"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Важную часть учебного курса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14:paraId="3BC87255" w14:textId="7C211F65" w:rsidR="00C91C83" w:rsidRPr="00C91C83"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r w:rsidRPr="00792912">
        <w:rPr>
          <w:rFonts w:ascii="Times New Roman" w:eastAsia="Calibri" w:hAnsi="Times New Roman"/>
          <w:sz w:val="24"/>
          <w:szCs w:val="28"/>
          <w:lang w:eastAsia="en-US"/>
        </w:rPr>
        <w:t xml:space="preserve"> </w:t>
      </w:r>
      <w:r w:rsidR="00C91C83" w:rsidRPr="00C91C83">
        <w:rPr>
          <w:rFonts w:ascii="Times New Roman" w:eastAsia="Calibri" w:hAnsi="Times New Roman"/>
          <w:sz w:val="24"/>
          <w:szCs w:val="28"/>
          <w:lang w:eastAsia="en-US"/>
        </w:rPr>
        <w:t xml:space="preserve">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а также эта линия необходима как база  для изучения закона больших чисел – фундаментального закона, действующего  в природе и обществе и имеющего математическую формализацию. Сам закон больших чисел предлагается в ознакомительной форме с минимальным использованием математического формализма. </w:t>
      </w:r>
    </w:p>
    <w:p w14:paraId="13D70943" w14:textId="6D21E0F6"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Темы, связанные с непрерывными случайными величинами,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 при этом предполагается ознакомительное изучение материала без доказательств применяемых фактов. </w:t>
      </w:r>
    </w:p>
    <w:p w14:paraId="082C64F0" w14:textId="77777777" w:rsidR="00792912" w:rsidRPr="00504604" w:rsidRDefault="00792912" w:rsidP="00792912">
      <w:pPr>
        <w:widowControl w:val="0"/>
        <w:spacing w:after="0" w:line="240" w:lineRule="auto"/>
        <w:ind w:firstLine="709"/>
        <w:jc w:val="both"/>
        <w:rPr>
          <w:rFonts w:ascii="Times New Roman" w:eastAsia="SchoolBookSanPin" w:hAnsi="Times New Roman"/>
          <w:position w:val="1"/>
          <w:sz w:val="24"/>
          <w:szCs w:val="24"/>
          <w:lang w:eastAsia="en-US"/>
        </w:rPr>
      </w:pPr>
      <w:bookmarkStart w:id="129" w:name="_Toc118726611"/>
      <w:bookmarkStart w:id="130" w:name="_Toc118726608"/>
      <w:r w:rsidRPr="00A47247">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47247">
        <w:rPr>
          <w:rFonts w:ascii="Times New Roman" w:eastAsia="SchoolBookSanPin" w:hAnsi="Times New Roman"/>
          <w:position w:val="1"/>
          <w:sz w:val="24"/>
          <w:szCs w:val="24"/>
          <w:lang w:eastAsia="en-US"/>
        </w:rPr>
        <w:t>.</w:t>
      </w:r>
    </w:p>
    <w:p w14:paraId="57BB1B29" w14:textId="60E98FE9" w:rsidR="00792912" w:rsidRPr="00792912" w:rsidRDefault="00792912" w:rsidP="00792912">
      <w:pPr>
        <w:widowControl w:val="0"/>
        <w:spacing w:after="0" w:line="240" w:lineRule="auto"/>
        <w:contextualSpacing/>
        <w:jc w:val="both"/>
        <w:rPr>
          <w:rFonts w:ascii="Times New Roman" w:eastAsia="Calibri" w:hAnsi="Times New Roman"/>
          <w:sz w:val="24"/>
          <w:szCs w:val="28"/>
          <w:lang w:eastAsia="en-US"/>
        </w:rPr>
      </w:pPr>
    </w:p>
    <w:p w14:paraId="61CF1CE0" w14:textId="04762071" w:rsidR="00C91C83" w:rsidRPr="00C91C83" w:rsidRDefault="00C91C83" w:rsidP="00792912">
      <w:pPr>
        <w:widowControl w:val="0"/>
        <w:spacing w:after="0" w:line="240" w:lineRule="auto"/>
        <w:ind w:firstLine="709"/>
        <w:contextualSpacing/>
        <w:jc w:val="center"/>
        <w:rPr>
          <w:rFonts w:ascii="Times New Roman" w:eastAsia="Calibri" w:hAnsi="Times New Roman"/>
          <w:b/>
          <w:sz w:val="24"/>
          <w:szCs w:val="28"/>
          <w:lang w:eastAsia="en-US"/>
        </w:rPr>
      </w:pPr>
      <w:r w:rsidRPr="00C91C83">
        <w:rPr>
          <w:rFonts w:ascii="Times New Roman" w:eastAsia="Calibri" w:hAnsi="Times New Roman"/>
          <w:b/>
          <w:sz w:val="24"/>
          <w:szCs w:val="28"/>
          <w:lang w:eastAsia="en-US"/>
        </w:rPr>
        <w:t xml:space="preserve">Содержание </w:t>
      </w:r>
      <w:bookmarkEnd w:id="129"/>
      <w:r w:rsidRPr="00C91C83">
        <w:rPr>
          <w:rFonts w:ascii="Times New Roman" w:eastAsia="Calibri" w:hAnsi="Times New Roman"/>
          <w:b/>
          <w:sz w:val="24"/>
          <w:szCs w:val="28"/>
          <w:lang w:eastAsia="en-US"/>
        </w:rPr>
        <w:t>обучения в 10 классе</w:t>
      </w:r>
    </w:p>
    <w:p w14:paraId="1C585A1B" w14:textId="77777777" w:rsidR="00792912"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p>
    <w:p w14:paraId="6193B64F" w14:textId="31942B92"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 </w:t>
      </w:r>
    </w:p>
    <w:p w14:paraId="7AC5D4FB"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 </w:t>
      </w:r>
    </w:p>
    <w:p w14:paraId="12888AB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Операции над событиями: пересечение, объединение, противоположные события. Диаграммы Эйлера. Формула сложения вероятностей. </w:t>
      </w:r>
    </w:p>
    <w:p w14:paraId="1B3D2BD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Условная вероятность. Умножение вероятностей. Дерево случайного эксперимента. Формула полной вероятности. Независимые события.</w:t>
      </w:r>
    </w:p>
    <w:p w14:paraId="14C705BC"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Комбинаторное правило умножения. Перестановки и факториал. Число сочетаний. Треугольник Паскаля. Формула бинома Ньютона.</w:t>
      </w:r>
    </w:p>
    <w:p w14:paraId="3233CD19"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 </w:t>
      </w:r>
    </w:p>
    <w:p w14:paraId="084FFCB8"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Случайная величина. Распределение вероятностей. Диаграмма распределения. Примеры распределений, в том числе, геометрическое и биномиальное. </w:t>
      </w:r>
    </w:p>
    <w:p w14:paraId="7D8F6A01" w14:textId="77777777" w:rsidR="00792912" w:rsidRPr="00792912"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bookmarkStart w:id="131" w:name="_Toc73394999"/>
    </w:p>
    <w:p w14:paraId="1E8AE3F8" w14:textId="77777777" w:rsidR="00792912" w:rsidRPr="00792912"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p>
    <w:p w14:paraId="7F9EE100" w14:textId="72CC8451" w:rsidR="00C91C83" w:rsidRPr="00C91C83" w:rsidRDefault="00792912" w:rsidP="00792912">
      <w:pPr>
        <w:widowControl w:val="0"/>
        <w:spacing w:after="0" w:line="240" w:lineRule="auto"/>
        <w:ind w:firstLine="709"/>
        <w:contextualSpacing/>
        <w:jc w:val="center"/>
        <w:rPr>
          <w:rFonts w:ascii="Times New Roman" w:eastAsia="Calibri" w:hAnsi="Times New Roman"/>
          <w:b/>
          <w:sz w:val="24"/>
          <w:szCs w:val="28"/>
          <w:lang w:eastAsia="en-US"/>
        </w:rPr>
      </w:pPr>
      <w:r w:rsidRPr="00792912">
        <w:rPr>
          <w:rFonts w:ascii="Times New Roman" w:eastAsia="Calibri" w:hAnsi="Times New Roman"/>
          <w:b/>
          <w:sz w:val="24"/>
          <w:szCs w:val="28"/>
          <w:lang w:eastAsia="en-US"/>
        </w:rPr>
        <w:t>Содержание обучения в 11 классе</w:t>
      </w:r>
    </w:p>
    <w:p w14:paraId="1DFD755D" w14:textId="77777777" w:rsidR="00792912"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p>
    <w:p w14:paraId="0D2ACC1E" w14:textId="2964E04B"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14:paraId="3DE54BFA"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Закон больших чисел и его роль в науке, природе и обществе. Выборочный метод исследований.</w:t>
      </w:r>
    </w:p>
    <w:p w14:paraId="20A08EB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 </w:t>
      </w:r>
      <w:bookmarkEnd w:id="131"/>
    </w:p>
    <w:bookmarkEnd w:id="130"/>
    <w:p w14:paraId="4A8EB9BF" w14:textId="790B4ED0" w:rsidR="00C91C83" w:rsidRPr="00C91C83" w:rsidRDefault="00792912" w:rsidP="00792912">
      <w:pPr>
        <w:widowControl w:val="0"/>
        <w:spacing w:after="0" w:line="240" w:lineRule="auto"/>
        <w:ind w:firstLine="709"/>
        <w:contextualSpacing/>
        <w:jc w:val="both"/>
        <w:rPr>
          <w:rFonts w:ascii="Times New Roman" w:eastAsia="Calibri" w:hAnsi="Times New Roman"/>
          <w:sz w:val="24"/>
          <w:szCs w:val="28"/>
          <w:lang w:eastAsia="en-US"/>
        </w:rPr>
      </w:pPr>
      <w:r w:rsidRPr="00792912">
        <w:rPr>
          <w:rFonts w:ascii="Times New Roman" w:eastAsia="Calibri" w:hAnsi="Times New Roman"/>
          <w:sz w:val="24"/>
          <w:szCs w:val="28"/>
          <w:lang w:eastAsia="en-US"/>
        </w:rPr>
        <w:t xml:space="preserve"> </w:t>
      </w:r>
      <w:r w:rsidR="00C91C83" w:rsidRPr="00C91C83">
        <w:rPr>
          <w:rFonts w:ascii="Times New Roman" w:eastAsia="Calibri" w:hAnsi="Times New Roman"/>
          <w:sz w:val="24"/>
          <w:szCs w:val="28"/>
          <w:lang w:eastAsia="en-US"/>
        </w:rPr>
        <w:t> Предметные результаты освоения учебного курса «Вероятность  и статистика»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и проблем в реальной жизни и создание условий  для их общекультурного развития.</w:t>
      </w:r>
    </w:p>
    <w:p w14:paraId="1FECF82A" w14:textId="77777777" w:rsidR="00792912" w:rsidRDefault="00792912" w:rsidP="00792912">
      <w:pPr>
        <w:widowControl w:val="0"/>
        <w:spacing w:after="0" w:line="240" w:lineRule="auto"/>
        <w:ind w:firstLine="709"/>
        <w:contextualSpacing/>
        <w:jc w:val="both"/>
        <w:rPr>
          <w:rFonts w:ascii="Times New Roman" w:eastAsia="OfficinaSansBoldITC" w:hAnsi="Times New Roman"/>
          <w:sz w:val="24"/>
          <w:szCs w:val="28"/>
          <w:lang w:eastAsia="en-US"/>
        </w:rPr>
      </w:pPr>
      <w:r w:rsidRPr="00792912">
        <w:rPr>
          <w:rFonts w:ascii="Times New Roman" w:eastAsia="Calibri" w:hAnsi="Times New Roman"/>
          <w:sz w:val="24"/>
          <w:szCs w:val="28"/>
          <w:lang w:eastAsia="en-US"/>
        </w:rPr>
        <w:t xml:space="preserve"> </w:t>
      </w:r>
      <w:r w:rsidR="00C91C83" w:rsidRPr="00C91C83">
        <w:rPr>
          <w:rFonts w:ascii="Times New Roman" w:eastAsia="SchoolBookSanPin" w:hAnsi="Times New Roman"/>
          <w:sz w:val="24"/>
          <w:szCs w:val="28"/>
          <w:lang w:eastAsia="en-US"/>
        </w:rPr>
        <w:t> </w:t>
      </w:r>
      <w:r w:rsidR="00C91C83" w:rsidRPr="00C91C83">
        <w:rPr>
          <w:rFonts w:ascii="Times New Roman" w:eastAsia="Calibri" w:hAnsi="Times New Roman"/>
          <w:sz w:val="24"/>
          <w:szCs w:val="28"/>
          <w:lang w:eastAsia="en-US"/>
        </w:rPr>
        <w:t>П</w:t>
      </w:r>
      <w:r w:rsidR="00C91C83" w:rsidRPr="00C91C83">
        <w:rPr>
          <w:rFonts w:ascii="Times New Roman" w:eastAsia="OfficinaSansBoldITC" w:hAnsi="Times New Roman"/>
          <w:sz w:val="24"/>
          <w:szCs w:val="28"/>
          <w:lang w:eastAsia="en-US"/>
        </w:rPr>
        <w:t xml:space="preserve">редметные результаты по отдельным темам учебного курса «Вероятность и статистика». </w:t>
      </w:r>
    </w:p>
    <w:p w14:paraId="5C2D0B22" w14:textId="77777777" w:rsidR="00792912" w:rsidRDefault="00792912" w:rsidP="00792912">
      <w:pPr>
        <w:widowControl w:val="0"/>
        <w:spacing w:after="0" w:line="240" w:lineRule="auto"/>
        <w:ind w:firstLine="709"/>
        <w:contextualSpacing/>
        <w:jc w:val="both"/>
        <w:rPr>
          <w:rFonts w:ascii="Times New Roman" w:eastAsia="OfficinaSansBoldITC" w:hAnsi="Times New Roman"/>
          <w:sz w:val="24"/>
          <w:szCs w:val="28"/>
          <w:lang w:eastAsia="en-US"/>
        </w:rPr>
      </w:pPr>
    </w:p>
    <w:p w14:paraId="6078BCFC" w14:textId="2FA8074E" w:rsidR="00C91C83" w:rsidRPr="00C91C83" w:rsidRDefault="00C91C83" w:rsidP="00792912">
      <w:pPr>
        <w:widowControl w:val="0"/>
        <w:spacing w:after="0" w:line="240" w:lineRule="auto"/>
        <w:ind w:firstLine="709"/>
        <w:contextualSpacing/>
        <w:jc w:val="both"/>
        <w:rPr>
          <w:rFonts w:ascii="Times New Roman" w:eastAsia="OfficinaSansBoldITC" w:hAnsi="Times New Roman"/>
          <w:b/>
          <w:sz w:val="24"/>
          <w:szCs w:val="28"/>
          <w:lang w:eastAsia="en-US"/>
        </w:rPr>
      </w:pPr>
      <w:r w:rsidRPr="00C91C83">
        <w:rPr>
          <w:rFonts w:ascii="Times New Roman" w:eastAsia="Calibri" w:hAnsi="Times New Roman"/>
          <w:b/>
          <w:sz w:val="24"/>
          <w:szCs w:val="28"/>
          <w:lang w:eastAsia="en-US"/>
        </w:rPr>
        <w:t>К концу 10 класса обучающийся научится:</w:t>
      </w:r>
    </w:p>
    <w:p w14:paraId="12F6FF4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читать и строить таблицы и диаграммы;</w:t>
      </w:r>
    </w:p>
    <w:p w14:paraId="28ABA6E0"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оперировать понятиями: среднее арифметическое, медиана, наибольшее, наименьшее значение, размах массива числовых данных;</w:t>
      </w:r>
    </w:p>
    <w:p w14:paraId="5C2DAAA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 </w:t>
      </w:r>
    </w:p>
    <w:p w14:paraId="5EF99DB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 </w:t>
      </w:r>
    </w:p>
    <w:p w14:paraId="2925554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оперировать понятиями: условная вероятность, независимые события, находить вероятности с помощью правила умножения, с помощью дерева случайного опыта; </w:t>
      </w:r>
    </w:p>
    <w:p w14:paraId="18450A5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применять комбинаторное правило умножения при решении задач;</w:t>
      </w:r>
    </w:p>
    <w:p w14:paraId="2BAA7004"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 </w:t>
      </w:r>
    </w:p>
    <w:p w14:paraId="44981D13"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оперировать понятиями: случайная величина, распределение вероятностей, диаграмма распределения. </w:t>
      </w:r>
    </w:p>
    <w:p w14:paraId="76D95878" w14:textId="77777777" w:rsidR="00792912" w:rsidRDefault="00792912" w:rsidP="00792912">
      <w:pPr>
        <w:widowControl w:val="0"/>
        <w:spacing w:after="0" w:line="240" w:lineRule="auto"/>
        <w:ind w:firstLine="709"/>
        <w:contextualSpacing/>
        <w:jc w:val="both"/>
        <w:rPr>
          <w:rFonts w:ascii="Times New Roman" w:eastAsia="OfficinaSansBoldITC" w:hAnsi="Times New Roman"/>
          <w:sz w:val="24"/>
          <w:szCs w:val="28"/>
          <w:lang w:eastAsia="en-US"/>
        </w:rPr>
      </w:pPr>
      <w:r w:rsidRPr="00792912">
        <w:rPr>
          <w:rFonts w:ascii="Times New Roman" w:eastAsia="Calibri" w:hAnsi="Times New Roman"/>
          <w:sz w:val="24"/>
          <w:szCs w:val="28"/>
          <w:lang w:eastAsia="en-US"/>
        </w:rPr>
        <w:t xml:space="preserve"> </w:t>
      </w:r>
      <w:r w:rsidR="00C91C83" w:rsidRPr="00C91C83">
        <w:rPr>
          <w:rFonts w:ascii="Times New Roman" w:eastAsia="SchoolBookSanPin" w:hAnsi="Times New Roman"/>
          <w:sz w:val="24"/>
          <w:szCs w:val="28"/>
          <w:lang w:eastAsia="en-US"/>
        </w:rPr>
        <w:t> </w:t>
      </w:r>
      <w:r w:rsidR="00C91C83" w:rsidRPr="00C91C83">
        <w:rPr>
          <w:rFonts w:ascii="Times New Roman" w:eastAsia="Calibri" w:hAnsi="Times New Roman"/>
          <w:sz w:val="24"/>
          <w:szCs w:val="28"/>
          <w:lang w:eastAsia="en-US"/>
        </w:rPr>
        <w:t>П</w:t>
      </w:r>
      <w:r w:rsidR="00C91C83" w:rsidRPr="00C91C83">
        <w:rPr>
          <w:rFonts w:ascii="Times New Roman" w:eastAsia="OfficinaSansBoldITC" w:hAnsi="Times New Roman"/>
          <w:sz w:val="24"/>
          <w:szCs w:val="28"/>
          <w:lang w:eastAsia="en-US"/>
        </w:rPr>
        <w:t xml:space="preserve">редметные результаты по отдельным темам учебного курса «Вероятность и статистика». </w:t>
      </w:r>
      <w:r>
        <w:rPr>
          <w:rFonts w:ascii="Times New Roman" w:eastAsia="OfficinaSansBoldITC" w:hAnsi="Times New Roman"/>
          <w:sz w:val="24"/>
          <w:szCs w:val="28"/>
          <w:lang w:eastAsia="en-US"/>
        </w:rPr>
        <w:t xml:space="preserve"> </w:t>
      </w:r>
    </w:p>
    <w:p w14:paraId="1E6123E6" w14:textId="77777777" w:rsidR="00792912" w:rsidRDefault="00792912" w:rsidP="00792912">
      <w:pPr>
        <w:widowControl w:val="0"/>
        <w:spacing w:after="0" w:line="240" w:lineRule="auto"/>
        <w:ind w:firstLine="709"/>
        <w:contextualSpacing/>
        <w:jc w:val="both"/>
        <w:rPr>
          <w:rFonts w:ascii="Times New Roman" w:eastAsia="OfficinaSansBoldITC" w:hAnsi="Times New Roman"/>
          <w:sz w:val="24"/>
          <w:szCs w:val="28"/>
          <w:lang w:eastAsia="en-US"/>
        </w:rPr>
      </w:pPr>
    </w:p>
    <w:p w14:paraId="1AA030A8" w14:textId="2E341046" w:rsidR="00C91C83" w:rsidRPr="00C91C83" w:rsidRDefault="00C91C83" w:rsidP="00792912">
      <w:pPr>
        <w:widowControl w:val="0"/>
        <w:spacing w:after="0" w:line="240" w:lineRule="auto"/>
        <w:ind w:firstLine="709"/>
        <w:contextualSpacing/>
        <w:jc w:val="both"/>
        <w:rPr>
          <w:rFonts w:ascii="Times New Roman" w:eastAsia="OfficinaSansBoldITC" w:hAnsi="Times New Roman"/>
          <w:b/>
          <w:sz w:val="24"/>
          <w:szCs w:val="28"/>
          <w:lang w:eastAsia="en-US"/>
        </w:rPr>
      </w:pPr>
      <w:r w:rsidRPr="00C91C83">
        <w:rPr>
          <w:rFonts w:ascii="Times New Roman" w:eastAsia="Calibri" w:hAnsi="Times New Roman"/>
          <w:b/>
          <w:sz w:val="24"/>
          <w:szCs w:val="28"/>
          <w:lang w:eastAsia="en-US"/>
        </w:rPr>
        <w:t>К концу 11 класса обучающийся научится:</w:t>
      </w:r>
    </w:p>
    <w:p w14:paraId="0E774CD7"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сравнивать вероятности значений случайной величины по распределению  или с помощью диаграмм;</w:t>
      </w:r>
    </w:p>
    <w:p w14:paraId="11CB833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 xml:space="preserve">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w:t>
      </w:r>
    </w:p>
    <w:p w14:paraId="4776784D"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иметь представление о законе больших чисел;</w:t>
      </w:r>
    </w:p>
    <w:p w14:paraId="26F20435" w14:textId="77777777" w:rsidR="00C91C83" w:rsidRPr="00C91C83" w:rsidRDefault="00C91C83" w:rsidP="00792912">
      <w:pPr>
        <w:widowControl w:val="0"/>
        <w:spacing w:after="0" w:line="240" w:lineRule="auto"/>
        <w:ind w:firstLine="709"/>
        <w:contextualSpacing/>
        <w:jc w:val="both"/>
        <w:rPr>
          <w:rFonts w:ascii="Times New Roman" w:eastAsia="Calibri" w:hAnsi="Times New Roman"/>
          <w:sz w:val="24"/>
          <w:szCs w:val="28"/>
          <w:lang w:eastAsia="en-US"/>
        </w:rPr>
      </w:pPr>
      <w:r w:rsidRPr="00C91C83">
        <w:rPr>
          <w:rFonts w:ascii="Times New Roman" w:eastAsia="Calibri" w:hAnsi="Times New Roman"/>
          <w:sz w:val="24"/>
          <w:szCs w:val="28"/>
          <w:lang w:eastAsia="en-US"/>
        </w:rPr>
        <w:t>иметь представление о нормальном распределении.</w:t>
      </w:r>
    </w:p>
    <w:p w14:paraId="7A1A77E6" w14:textId="77777777" w:rsidR="00A47247" w:rsidRDefault="00A47247" w:rsidP="00A47247">
      <w:pPr>
        <w:widowControl w:val="0"/>
        <w:spacing w:after="0" w:line="240" w:lineRule="auto"/>
        <w:ind w:firstLine="851"/>
        <w:jc w:val="both"/>
        <w:rPr>
          <w:rFonts w:ascii="Times New Roman" w:eastAsia="SchoolBookSanPin" w:hAnsi="Times New Roman"/>
          <w:i/>
          <w:sz w:val="24"/>
          <w:szCs w:val="24"/>
          <w:lang w:eastAsia="en-US"/>
        </w:rPr>
      </w:pPr>
    </w:p>
    <w:p w14:paraId="2BF058C8" w14:textId="77777777" w:rsidR="00A47247" w:rsidRDefault="00A47247" w:rsidP="00A47247">
      <w:pPr>
        <w:widowControl w:val="0"/>
        <w:spacing w:after="0" w:line="240" w:lineRule="auto"/>
        <w:ind w:firstLine="851"/>
        <w:jc w:val="center"/>
        <w:rPr>
          <w:rFonts w:ascii="Times New Roman" w:eastAsia="SchoolBookSanPin" w:hAnsi="Times New Roman"/>
          <w:b/>
          <w:sz w:val="24"/>
          <w:szCs w:val="24"/>
          <w:lang w:eastAsia="en-US"/>
        </w:rPr>
      </w:pPr>
      <w:r w:rsidRPr="00A47247">
        <w:rPr>
          <w:rFonts w:ascii="Times New Roman" w:eastAsia="SchoolBookSanPin" w:hAnsi="Times New Roman"/>
          <w:b/>
          <w:sz w:val="24"/>
          <w:szCs w:val="24"/>
          <w:lang w:eastAsia="en-US"/>
        </w:rPr>
        <w:t xml:space="preserve">Тематическое планирование учебного курса </w:t>
      </w:r>
    </w:p>
    <w:p w14:paraId="2D981DC0" w14:textId="5F3C6B61" w:rsidR="00C91C83" w:rsidRPr="00A47247" w:rsidRDefault="00A47247" w:rsidP="00A47247">
      <w:pPr>
        <w:widowControl w:val="0"/>
        <w:spacing w:after="0" w:line="240" w:lineRule="auto"/>
        <w:ind w:firstLine="851"/>
        <w:jc w:val="center"/>
        <w:rPr>
          <w:rFonts w:ascii="Times New Roman" w:eastAsia="SchoolBookSanPin" w:hAnsi="Times New Roman"/>
          <w:b/>
          <w:sz w:val="24"/>
          <w:szCs w:val="24"/>
          <w:lang w:eastAsia="en-US"/>
        </w:rPr>
      </w:pPr>
      <w:r w:rsidRPr="00A47247">
        <w:rPr>
          <w:rFonts w:ascii="Times New Roman" w:eastAsia="SchoolBookSanPin" w:hAnsi="Times New Roman"/>
          <w:b/>
          <w:sz w:val="24"/>
          <w:szCs w:val="24"/>
          <w:lang w:eastAsia="en-US"/>
        </w:rPr>
        <w:t>«Алгебра и начала математического анализа»</w:t>
      </w:r>
    </w:p>
    <w:p w14:paraId="0AFC2C7A" w14:textId="327EC0F2" w:rsidR="00A47247" w:rsidRDefault="00A47247" w:rsidP="00A47247">
      <w:pPr>
        <w:spacing w:after="0" w:line="240" w:lineRule="auto"/>
        <w:ind w:left="540"/>
        <w:contextualSpacing/>
        <w:jc w:val="center"/>
        <w:rPr>
          <w:rFonts w:ascii="Times New Roman" w:eastAsia="SchoolBookSanPin" w:hAnsi="Times New Roman"/>
          <w:b/>
          <w:sz w:val="24"/>
          <w:szCs w:val="24"/>
          <w:lang w:eastAsia="en-US"/>
        </w:rPr>
      </w:pPr>
      <w:r w:rsidRPr="009E5DA7">
        <w:rPr>
          <w:rFonts w:ascii="Times New Roman" w:eastAsia="SchoolBookSanPin" w:hAnsi="Times New Roman"/>
          <w:b/>
          <w:sz w:val="24"/>
          <w:szCs w:val="24"/>
          <w:lang w:eastAsia="en-US"/>
        </w:rPr>
        <w:t xml:space="preserve"> </w:t>
      </w:r>
      <w:r>
        <w:rPr>
          <w:rFonts w:ascii="Times New Roman" w:eastAsia="SchoolBookSanPin" w:hAnsi="Times New Roman"/>
          <w:b/>
          <w:sz w:val="24"/>
          <w:szCs w:val="24"/>
          <w:lang w:eastAsia="en-US"/>
        </w:rPr>
        <w:t>(базовый уровень)</w:t>
      </w:r>
    </w:p>
    <w:p w14:paraId="43BCDE6D" w14:textId="77777777" w:rsidR="00A47247" w:rsidRPr="00A47247" w:rsidRDefault="00A47247" w:rsidP="00A47247">
      <w:pPr>
        <w:spacing w:after="0" w:line="240" w:lineRule="auto"/>
        <w:ind w:left="540"/>
        <w:contextualSpacing/>
        <w:jc w:val="center"/>
        <w:rPr>
          <w:rFonts w:ascii="Times New Roman" w:eastAsia="SchoolBookSanPin" w:hAnsi="Times New Roman"/>
          <w:b/>
          <w:sz w:val="24"/>
          <w:szCs w:val="24"/>
          <w:lang w:eastAsia="en-US"/>
        </w:rPr>
      </w:pPr>
    </w:p>
    <w:p w14:paraId="5A26523D" w14:textId="26ABA599" w:rsidR="00A47247" w:rsidRPr="00A47247" w:rsidRDefault="00A47247" w:rsidP="00A47247">
      <w:pPr>
        <w:spacing w:after="0" w:line="240" w:lineRule="auto"/>
        <w:ind w:firstLine="709"/>
        <w:contextualSpacing/>
        <w:jc w:val="both"/>
        <w:rPr>
          <w:rFonts w:ascii="Times New Roman" w:eastAsia="SchoolBookSanPin" w:hAnsi="Times New Roman"/>
          <w:b/>
          <w:sz w:val="24"/>
          <w:szCs w:val="24"/>
          <w:lang w:eastAsia="en-US"/>
        </w:rPr>
      </w:pPr>
      <w:r w:rsidRPr="00A47247">
        <w:rPr>
          <w:rFonts w:ascii="Times New Roman" w:eastAsia="SchoolBookSanPin" w:hAnsi="Times New Roman"/>
          <w:i/>
          <w:sz w:val="24"/>
          <w:szCs w:val="24"/>
          <w:lang w:eastAsia="en-US"/>
        </w:rPr>
        <w:t>*</w:t>
      </w:r>
      <w:r w:rsidRPr="00A47247">
        <w:t xml:space="preserve"> </w:t>
      </w:r>
      <w:r w:rsidRPr="00A47247">
        <w:rPr>
          <w:rFonts w:ascii="Times New Roman" w:eastAsia="SchoolBookSanPin" w:hAnsi="Times New Roman"/>
          <w:i/>
          <w:sz w:val="24"/>
          <w:szCs w:val="24"/>
          <w:lang w:eastAsia="en-US"/>
        </w:rPr>
        <w:t xml:space="preserve">Тематическое планирование выстроено по содержанию ФОП СОО и внесены под соответствующими пунктами в федеральной образовательной программе среднего </w:t>
      </w:r>
      <w:r>
        <w:rPr>
          <w:rFonts w:ascii="Times New Roman" w:eastAsia="SchoolBookSanPin" w:hAnsi="Times New Roman"/>
          <w:i/>
          <w:sz w:val="24"/>
          <w:szCs w:val="24"/>
          <w:lang w:eastAsia="en-US"/>
        </w:rPr>
        <w:t xml:space="preserve"> общего образования.</w:t>
      </w:r>
    </w:p>
    <w:p w14:paraId="0ADF064B" w14:textId="681DCBF5" w:rsidR="009E5DA7" w:rsidRPr="009E5DA7" w:rsidRDefault="009E5DA7" w:rsidP="009E5DA7">
      <w:pPr>
        <w:widowControl w:val="0"/>
        <w:spacing w:after="0" w:line="240" w:lineRule="auto"/>
        <w:ind w:firstLine="709"/>
        <w:jc w:val="both"/>
        <w:rPr>
          <w:rFonts w:ascii="Times New Roman" w:eastAsia="SchoolBookSanPin" w:hAnsi="Times New Roman"/>
          <w:sz w:val="24"/>
          <w:szCs w:val="24"/>
          <w:lang w:eastAsia="en-US"/>
        </w:rPr>
      </w:pPr>
      <w:r w:rsidRPr="009E5DA7">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9E5DA7">
        <w:rPr>
          <w:rFonts w:ascii="Times New Roman" w:eastAsia="SchoolBookSanPin" w:hAnsi="Times New Roman"/>
          <w:b/>
          <w:sz w:val="24"/>
          <w:szCs w:val="24"/>
          <w:lang w:eastAsia="en-US"/>
        </w:rPr>
        <w:t>«рабочей программе учителя»</w:t>
      </w:r>
      <w:r w:rsidRPr="009E5DA7">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469CF676" w14:textId="1B31AD7A" w:rsidR="00A47247" w:rsidRPr="00A47247" w:rsidRDefault="009E5DA7" w:rsidP="00A47247">
      <w:pPr>
        <w:widowControl w:val="0"/>
        <w:spacing w:after="0" w:line="240" w:lineRule="auto"/>
        <w:ind w:firstLine="709"/>
        <w:jc w:val="both"/>
        <w:rPr>
          <w:rFonts w:ascii="Times New Roman" w:eastAsia="SchoolBookSanPin" w:hAnsi="Times New Roman"/>
          <w:sz w:val="24"/>
          <w:szCs w:val="24"/>
          <w:lang w:eastAsia="en-US"/>
        </w:rPr>
      </w:pPr>
      <w:r w:rsidRPr="009E5DA7">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A47247">
        <w:rPr>
          <w:rFonts w:ascii="Times New Roman" w:eastAsia="SchoolBookSanPin" w:hAnsi="Times New Roman"/>
          <w:sz w:val="24"/>
          <w:szCs w:val="24"/>
          <w:lang w:eastAsia="en-US"/>
        </w:rPr>
        <w:t>едующие структурные компоненты:</w:t>
      </w: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662"/>
        <w:gridCol w:w="2693"/>
      </w:tblGrid>
      <w:tr w:rsidR="009E5DA7" w:rsidRPr="009E5DA7" w14:paraId="3A21E77B" w14:textId="77777777" w:rsidTr="00935948">
        <w:trPr>
          <w:trHeight w:val="575"/>
        </w:trPr>
        <w:tc>
          <w:tcPr>
            <w:tcW w:w="851" w:type="dxa"/>
          </w:tcPr>
          <w:p w14:paraId="780BBB4C" w14:textId="77777777" w:rsidR="009E5DA7" w:rsidRPr="009E5DA7" w:rsidRDefault="009E5DA7" w:rsidP="009E5DA7">
            <w:pPr>
              <w:spacing w:line="237" w:lineRule="auto"/>
              <w:ind w:left="142" w:right="354" w:firstLine="96"/>
              <w:jc w:val="center"/>
              <w:rPr>
                <w:rFonts w:ascii="Times New Roman" w:hAnsi="Times New Roman"/>
                <w:lang w:eastAsia="en-US"/>
              </w:rPr>
            </w:pPr>
            <w:r w:rsidRPr="009E5DA7">
              <w:rPr>
                <w:rFonts w:ascii="Times New Roman" w:hAnsi="Times New Roman"/>
                <w:lang w:eastAsia="en-US"/>
              </w:rPr>
              <w:t>№</w:t>
            </w:r>
            <w:r w:rsidRPr="009E5DA7">
              <w:rPr>
                <w:rFonts w:ascii="Times New Roman" w:hAnsi="Times New Roman"/>
                <w:spacing w:val="-57"/>
                <w:lang w:eastAsia="en-US"/>
              </w:rPr>
              <w:t xml:space="preserve"> </w:t>
            </w:r>
            <w:r w:rsidRPr="009E5DA7">
              <w:rPr>
                <w:rFonts w:ascii="Times New Roman" w:hAnsi="Times New Roman"/>
                <w:lang w:eastAsia="en-US"/>
              </w:rPr>
              <w:t>п/п</w:t>
            </w:r>
          </w:p>
        </w:tc>
        <w:tc>
          <w:tcPr>
            <w:tcW w:w="6662" w:type="dxa"/>
          </w:tcPr>
          <w:p w14:paraId="751D544F" w14:textId="77777777" w:rsidR="009E5DA7" w:rsidRPr="009E5DA7" w:rsidRDefault="009E5DA7" w:rsidP="009E5DA7">
            <w:pPr>
              <w:spacing w:line="273" w:lineRule="exact"/>
              <w:ind w:left="142"/>
              <w:jc w:val="center"/>
              <w:rPr>
                <w:rFonts w:ascii="Times New Roman" w:hAnsi="Times New Roman"/>
                <w:lang w:val="ru-RU" w:eastAsia="en-US"/>
              </w:rPr>
            </w:pPr>
            <w:r w:rsidRPr="009E5DA7">
              <w:rPr>
                <w:rFonts w:ascii="Times New Roman" w:hAnsi="Times New Roman"/>
                <w:lang w:val="ru-RU" w:eastAsia="en-US"/>
              </w:rPr>
              <w:t>Наименование</w:t>
            </w:r>
            <w:r w:rsidRPr="009E5DA7">
              <w:rPr>
                <w:rFonts w:ascii="Times New Roman" w:hAnsi="Times New Roman"/>
                <w:spacing w:val="-2"/>
                <w:lang w:val="ru-RU" w:eastAsia="en-US"/>
              </w:rPr>
              <w:t xml:space="preserve"> </w:t>
            </w:r>
            <w:r w:rsidRPr="009E5DA7">
              <w:rPr>
                <w:rFonts w:ascii="Times New Roman" w:hAnsi="Times New Roman"/>
                <w:lang w:val="ru-RU" w:eastAsia="en-US"/>
              </w:rPr>
              <w:t xml:space="preserve">темы </w:t>
            </w:r>
          </w:p>
          <w:p w14:paraId="013844BA" w14:textId="77777777" w:rsidR="009E5DA7" w:rsidRPr="009E5DA7" w:rsidRDefault="009E5DA7" w:rsidP="009E5DA7">
            <w:pPr>
              <w:spacing w:line="273" w:lineRule="exact"/>
              <w:ind w:left="142"/>
              <w:jc w:val="center"/>
              <w:rPr>
                <w:rFonts w:ascii="Times New Roman" w:hAnsi="Times New Roman"/>
                <w:lang w:val="ru-RU" w:eastAsia="en-US"/>
              </w:rPr>
            </w:pPr>
            <w:r w:rsidRPr="009E5DA7">
              <w:rPr>
                <w:rFonts w:ascii="Times New Roman" w:hAnsi="Times New Roman"/>
                <w:lang w:val="ru-RU" w:eastAsia="en-US"/>
              </w:rPr>
              <w:t>(с учётом рабочей программы воспитания)</w:t>
            </w:r>
          </w:p>
        </w:tc>
        <w:tc>
          <w:tcPr>
            <w:tcW w:w="2693" w:type="dxa"/>
          </w:tcPr>
          <w:p w14:paraId="66B147F1" w14:textId="77777777" w:rsidR="009E5DA7" w:rsidRPr="009E5DA7" w:rsidRDefault="009E5DA7" w:rsidP="009E5DA7">
            <w:pPr>
              <w:spacing w:line="237" w:lineRule="auto"/>
              <w:ind w:left="142" w:right="27" w:hanging="72"/>
              <w:jc w:val="center"/>
              <w:rPr>
                <w:rFonts w:ascii="Times New Roman" w:hAnsi="Times New Roman"/>
                <w:lang w:val="ru-RU" w:eastAsia="en-US"/>
              </w:rPr>
            </w:pPr>
            <w:r w:rsidRPr="009E5DA7">
              <w:rPr>
                <w:rFonts w:ascii="Times New Roman" w:hAnsi="Times New Roman"/>
                <w:spacing w:val="-1"/>
                <w:lang w:val="ru-RU" w:eastAsia="en-US"/>
              </w:rPr>
              <w:t>Количество часов, отводимых на освоение каждой темы</w:t>
            </w:r>
          </w:p>
        </w:tc>
      </w:tr>
      <w:tr w:rsidR="000840EC" w:rsidRPr="009E5DA7" w14:paraId="1EEF957E" w14:textId="77777777" w:rsidTr="000840EC">
        <w:trPr>
          <w:trHeight w:val="327"/>
        </w:trPr>
        <w:tc>
          <w:tcPr>
            <w:tcW w:w="10206" w:type="dxa"/>
            <w:gridSpan w:val="3"/>
          </w:tcPr>
          <w:p w14:paraId="6EE69503" w14:textId="18203ED3" w:rsidR="000840EC" w:rsidRPr="000840EC" w:rsidRDefault="000840EC" w:rsidP="009E5DA7">
            <w:pPr>
              <w:spacing w:line="237" w:lineRule="auto"/>
              <w:ind w:left="142" w:right="27" w:hanging="72"/>
              <w:jc w:val="center"/>
              <w:rPr>
                <w:rFonts w:ascii="Times New Roman" w:hAnsi="Times New Roman"/>
                <w:b/>
                <w:spacing w:val="-1"/>
                <w:lang w:val="ru-RU" w:eastAsia="en-US"/>
              </w:rPr>
            </w:pPr>
            <w:r w:rsidRPr="000840EC">
              <w:rPr>
                <w:rFonts w:ascii="Times New Roman" w:hAnsi="Times New Roman"/>
                <w:b/>
                <w:spacing w:val="-1"/>
                <w:lang w:val="ru-RU" w:eastAsia="en-US"/>
              </w:rPr>
              <w:t>10 класс</w:t>
            </w:r>
          </w:p>
        </w:tc>
      </w:tr>
      <w:tr w:rsidR="009E5DA7" w:rsidRPr="009E5DA7" w14:paraId="53369D04" w14:textId="77777777" w:rsidTr="00935948">
        <w:trPr>
          <w:trHeight w:val="297"/>
        </w:trPr>
        <w:tc>
          <w:tcPr>
            <w:tcW w:w="851" w:type="dxa"/>
          </w:tcPr>
          <w:p w14:paraId="41BA3373" w14:textId="77777777" w:rsidR="009E5DA7" w:rsidRPr="009E5DA7" w:rsidRDefault="009E5DA7" w:rsidP="009E5DA7">
            <w:pPr>
              <w:spacing w:line="273" w:lineRule="exact"/>
              <w:ind w:left="142"/>
              <w:rPr>
                <w:rFonts w:ascii="Times New Roman" w:hAnsi="Times New Roman"/>
                <w:lang w:eastAsia="en-US"/>
              </w:rPr>
            </w:pPr>
            <w:r w:rsidRPr="009E5DA7">
              <w:rPr>
                <w:rFonts w:ascii="Times New Roman" w:hAnsi="Times New Roman"/>
                <w:lang w:eastAsia="en-US"/>
              </w:rPr>
              <w:t>1.</w:t>
            </w:r>
          </w:p>
        </w:tc>
        <w:tc>
          <w:tcPr>
            <w:tcW w:w="6662" w:type="dxa"/>
          </w:tcPr>
          <w:p w14:paraId="6E303F84" w14:textId="77777777" w:rsidR="000840EC" w:rsidRPr="000840EC" w:rsidRDefault="000840EC" w:rsidP="000840EC">
            <w:pPr>
              <w:spacing w:line="274" w:lineRule="exact"/>
              <w:ind w:left="142" w:right="144"/>
              <w:jc w:val="both"/>
              <w:rPr>
                <w:rFonts w:ascii="Times New Roman" w:hAnsi="Times New Roman"/>
                <w:lang w:val="ru-RU" w:eastAsia="en-US"/>
              </w:rPr>
            </w:pPr>
            <w:r>
              <w:rPr>
                <w:rFonts w:ascii="Times New Roman" w:hAnsi="Times New Roman"/>
                <w:lang w:val="ru-RU" w:eastAsia="en-US"/>
              </w:rPr>
              <w:t xml:space="preserve">  </w:t>
            </w:r>
            <w:r w:rsidRPr="000840EC">
              <w:rPr>
                <w:rFonts w:ascii="Times New Roman" w:hAnsi="Times New Roman"/>
                <w:lang w:val="ru-RU" w:eastAsia="en-US"/>
              </w:rPr>
              <w:t>111.7.2.1. Числа и вычисления.</w:t>
            </w:r>
          </w:p>
          <w:p w14:paraId="4C01A875"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14:paraId="76A873EE"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14:paraId="37747316"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14:paraId="096FF620"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Арифметический корень натуральной степени. Действия с арифметическими корнями натуральной степени.</w:t>
            </w:r>
          </w:p>
          <w:p w14:paraId="1F548D7C" w14:textId="2741E904" w:rsidR="009E5DA7"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Синус, косинус и тангенс числового аргумента. Арксинус, арккосинус, арктангенс числового аргумента.</w:t>
            </w:r>
          </w:p>
        </w:tc>
        <w:tc>
          <w:tcPr>
            <w:tcW w:w="2693" w:type="dxa"/>
          </w:tcPr>
          <w:p w14:paraId="09C48533" w14:textId="01DC6F2D" w:rsidR="009E5DA7" w:rsidRPr="000840EC" w:rsidRDefault="000840EC" w:rsidP="009E5DA7">
            <w:pPr>
              <w:spacing w:line="273" w:lineRule="exact"/>
              <w:ind w:left="142"/>
              <w:jc w:val="center"/>
              <w:rPr>
                <w:rFonts w:ascii="Times New Roman" w:hAnsi="Times New Roman"/>
                <w:i/>
                <w:lang w:val="ru-RU" w:eastAsia="en-US"/>
              </w:rPr>
            </w:pPr>
            <w:r w:rsidRPr="000840EC">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9E5DA7" w:rsidRPr="009E5DA7" w14:paraId="220FF459" w14:textId="77777777" w:rsidTr="00935948">
        <w:trPr>
          <w:trHeight w:val="273"/>
        </w:trPr>
        <w:tc>
          <w:tcPr>
            <w:tcW w:w="851" w:type="dxa"/>
          </w:tcPr>
          <w:p w14:paraId="713271B9" w14:textId="77777777" w:rsidR="009E5DA7" w:rsidRPr="009E5DA7" w:rsidRDefault="009E5DA7" w:rsidP="009E5DA7">
            <w:pPr>
              <w:spacing w:line="253" w:lineRule="exact"/>
              <w:ind w:left="142"/>
              <w:rPr>
                <w:rFonts w:ascii="Times New Roman" w:hAnsi="Times New Roman"/>
                <w:lang w:eastAsia="en-US"/>
              </w:rPr>
            </w:pPr>
            <w:r w:rsidRPr="009E5DA7">
              <w:rPr>
                <w:rFonts w:ascii="Times New Roman" w:hAnsi="Times New Roman"/>
                <w:lang w:eastAsia="en-US"/>
              </w:rPr>
              <w:t>2.</w:t>
            </w:r>
          </w:p>
        </w:tc>
        <w:tc>
          <w:tcPr>
            <w:tcW w:w="6662" w:type="dxa"/>
          </w:tcPr>
          <w:p w14:paraId="6690DF34" w14:textId="77777777"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111.7.2.2. Уравнения и неравенства.</w:t>
            </w:r>
          </w:p>
          <w:p w14:paraId="5ECFB225" w14:textId="77777777"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 xml:space="preserve">Тождества и тождественные преобразования. </w:t>
            </w:r>
          </w:p>
          <w:p w14:paraId="60F210A1" w14:textId="77777777"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Преобразование тригонометрических выражений. Основные тригонометрические формулы.</w:t>
            </w:r>
          </w:p>
          <w:p w14:paraId="4174CC80" w14:textId="77777777"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Уравнение, корень уравнения. Неравенство, решение неравенства. Метод интервалов.</w:t>
            </w:r>
          </w:p>
          <w:p w14:paraId="38D62670" w14:textId="77777777"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Решение целых и дробно-рациональных уравнений и неравенств.</w:t>
            </w:r>
          </w:p>
          <w:p w14:paraId="0A8D6BA9" w14:textId="77777777"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Решение иррациональных уравнений и неравенств.</w:t>
            </w:r>
          </w:p>
          <w:p w14:paraId="6E67E51E" w14:textId="77777777" w:rsidR="000840EC" w:rsidRPr="00AF46A6" w:rsidRDefault="000840EC" w:rsidP="000840EC">
            <w:pPr>
              <w:spacing w:line="253" w:lineRule="exact"/>
              <w:ind w:left="142" w:right="144"/>
              <w:jc w:val="both"/>
              <w:rPr>
                <w:rFonts w:ascii="Times New Roman" w:hAnsi="Times New Roman"/>
                <w:lang w:val="ru-RU" w:eastAsia="en-US"/>
              </w:rPr>
            </w:pPr>
            <w:r w:rsidRPr="00AF46A6">
              <w:rPr>
                <w:rFonts w:ascii="Times New Roman" w:hAnsi="Times New Roman"/>
                <w:lang w:val="ru-RU" w:eastAsia="en-US"/>
              </w:rPr>
              <w:t>Решение тригонометрических уравнений.</w:t>
            </w:r>
          </w:p>
          <w:p w14:paraId="3741CD27" w14:textId="22CDAEFB" w:rsidR="009E5DA7"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Применение уравнений и неравенств к решению математических задач и задач из различных областей науки и реальной жизни.</w:t>
            </w:r>
          </w:p>
        </w:tc>
        <w:tc>
          <w:tcPr>
            <w:tcW w:w="2693" w:type="dxa"/>
          </w:tcPr>
          <w:p w14:paraId="72683040" w14:textId="77777777" w:rsidR="009E5DA7" w:rsidRPr="000840EC" w:rsidRDefault="009E5DA7" w:rsidP="009E5DA7">
            <w:pPr>
              <w:spacing w:line="253" w:lineRule="exact"/>
              <w:ind w:left="142"/>
              <w:jc w:val="center"/>
              <w:rPr>
                <w:rFonts w:ascii="Times New Roman" w:hAnsi="Times New Roman"/>
                <w:lang w:val="ru-RU" w:eastAsia="en-US"/>
              </w:rPr>
            </w:pPr>
          </w:p>
        </w:tc>
      </w:tr>
      <w:tr w:rsidR="009E5DA7" w:rsidRPr="009E5DA7" w14:paraId="50B3894E" w14:textId="77777777" w:rsidTr="00935948">
        <w:trPr>
          <w:trHeight w:val="167"/>
        </w:trPr>
        <w:tc>
          <w:tcPr>
            <w:tcW w:w="851" w:type="dxa"/>
          </w:tcPr>
          <w:p w14:paraId="591DBFCA" w14:textId="77777777" w:rsidR="009E5DA7" w:rsidRPr="009E5DA7" w:rsidRDefault="009E5DA7" w:rsidP="009E5DA7">
            <w:pPr>
              <w:spacing w:line="273" w:lineRule="exact"/>
              <w:ind w:left="142"/>
              <w:rPr>
                <w:rFonts w:ascii="Times New Roman" w:hAnsi="Times New Roman"/>
                <w:lang w:eastAsia="en-US"/>
              </w:rPr>
            </w:pPr>
            <w:r w:rsidRPr="009E5DA7">
              <w:rPr>
                <w:rFonts w:ascii="Times New Roman" w:hAnsi="Times New Roman"/>
                <w:lang w:eastAsia="en-US"/>
              </w:rPr>
              <w:t>3.</w:t>
            </w:r>
          </w:p>
        </w:tc>
        <w:tc>
          <w:tcPr>
            <w:tcW w:w="6662" w:type="dxa"/>
          </w:tcPr>
          <w:p w14:paraId="67EA5EFB"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111.7.2.3. Функции и графики.</w:t>
            </w:r>
          </w:p>
          <w:p w14:paraId="254AABC9"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Функция, способы задания функции. График функции. Взаимно обратные функции.</w:t>
            </w:r>
          </w:p>
          <w:p w14:paraId="3CAD0760"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Область определения и множество значений функции. Нули функции. Промежутки знакопостоянства. Чётные и нечётные функции.</w:t>
            </w:r>
          </w:p>
          <w:p w14:paraId="5500C10B"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 xml:space="preserve">Степенная функция с натуральным и целым показателем. Её свойства  и график. Свойства и график корня </w:t>
            </w:r>
            <w:r w:rsidRPr="000840EC">
              <w:rPr>
                <w:rFonts w:ascii="Times New Roman" w:hAnsi="Times New Roman"/>
                <w:lang w:eastAsia="en-US"/>
              </w:rPr>
              <w:t>n</w:t>
            </w:r>
            <w:r w:rsidRPr="000840EC">
              <w:rPr>
                <w:rFonts w:ascii="Times New Roman" w:hAnsi="Times New Roman"/>
                <w:lang w:val="ru-RU" w:eastAsia="en-US"/>
              </w:rPr>
              <w:t xml:space="preserve">-ой степени. </w:t>
            </w:r>
          </w:p>
          <w:p w14:paraId="655390D5" w14:textId="18FAB4AA" w:rsidR="009E5DA7"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Тригонометрическая окружность, определение тригонометрических функций числового аргумента.</w:t>
            </w:r>
          </w:p>
        </w:tc>
        <w:tc>
          <w:tcPr>
            <w:tcW w:w="2693" w:type="dxa"/>
          </w:tcPr>
          <w:p w14:paraId="51E81D29" w14:textId="77777777" w:rsidR="009E5DA7" w:rsidRPr="000840EC" w:rsidRDefault="009E5DA7" w:rsidP="009E5DA7">
            <w:pPr>
              <w:spacing w:line="273" w:lineRule="exact"/>
              <w:ind w:left="142"/>
              <w:jc w:val="center"/>
              <w:rPr>
                <w:rFonts w:ascii="Times New Roman" w:hAnsi="Times New Roman"/>
                <w:lang w:val="ru-RU" w:eastAsia="en-US"/>
              </w:rPr>
            </w:pPr>
          </w:p>
        </w:tc>
      </w:tr>
      <w:tr w:rsidR="000840EC" w:rsidRPr="009E5DA7" w14:paraId="7886377F" w14:textId="77777777" w:rsidTr="00935948">
        <w:trPr>
          <w:trHeight w:val="167"/>
        </w:trPr>
        <w:tc>
          <w:tcPr>
            <w:tcW w:w="851" w:type="dxa"/>
          </w:tcPr>
          <w:p w14:paraId="4F6AB5C4" w14:textId="5BE51C72" w:rsidR="000840EC" w:rsidRPr="000840EC" w:rsidRDefault="000840EC" w:rsidP="009E5DA7">
            <w:pPr>
              <w:spacing w:line="273" w:lineRule="exact"/>
              <w:ind w:left="142"/>
              <w:rPr>
                <w:rFonts w:ascii="Times New Roman" w:hAnsi="Times New Roman"/>
                <w:lang w:val="ru-RU" w:eastAsia="en-US"/>
              </w:rPr>
            </w:pPr>
            <w:r>
              <w:rPr>
                <w:rFonts w:ascii="Times New Roman" w:hAnsi="Times New Roman"/>
                <w:lang w:val="ru-RU" w:eastAsia="en-US"/>
              </w:rPr>
              <w:t>4.</w:t>
            </w:r>
          </w:p>
        </w:tc>
        <w:tc>
          <w:tcPr>
            <w:tcW w:w="6662" w:type="dxa"/>
          </w:tcPr>
          <w:p w14:paraId="2A14CAB1"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111.7.2.4. Начала математического анализа.</w:t>
            </w:r>
          </w:p>
          <w:p w14:paraId="7AB0B40D" w14:textId="77777777" w:rsidR="000840EC" w:rsidRPr="00AF46A6"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Последовательности, способы задания последовательностей. </w:t>
            </w:r>
            <w:r w:rsidRPr="00AF46A6">
              <w:rPr>
                <w:rFonts w:ascii="Times New Roman" w:hAnsi="Times New Roman"/>
                <w:lang w:val="ru-RU" w:eastAsia="en-US"/>
              </w:rPr>
              <w:t xml:space="preserve">Монотонные последовательности. </w:t>
            </w:r>
          </w:p>
          <w:p w14:paraId="4BCC02F5" w14:textId="67F84910"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tc>
        <w:tc>
          <w:tcPr>
            <w:tcW w:w="2693" w:type="dxa"/>
          </w:tcPr>
          <w:p w14:paraId="6C9A5A47" w14:textId="77777777" w:rsidR="000840EC" w:rsidRPr="000840EC" w:rsidRDefault="000840EC" w:rsidP="009E5DA7">
            <w:pPr>
              <w:spacing w:line="273" w:lineRule="exact"/>
              <w:ind w:left="142"/>
              <w:jc w:val="center"/>
              <w:rPr>
                <w:rFonts w:ascii="Times New Roman" w:hAnsi="Times New Roman"/>
                <w:lang w:val="ru-RU" w:eastAsia="en-US"/>
              </w:rPr>
            </w:pPr>
          </w:p>
        </w:tc>
      </w:tr>
      <w:tr w:rsidR="000840EC" w:rsidRPr="009E5DA7" w14:paraId="4D53351B" w14:textId="77777777" w:rsidTr="00935948">
        <w:trPr>
          <w:trHeight w:val="167"/>
        </w:trPr>
        <w:tc>
          <w:tcPr>
            <w:tcW w:w="851" w:type="dxa"/>
          </w:tcPr>
          <w:p w14:paraId="5A45D9F0" w14:textId="52BA246A" w:rsidR="000840EC" w:rsidRPr="000840EC" w:rsidRDefault="000840EC" w:rsidP="009E5DA7">
            <w:pPr>
              <w:spacing w:line="273" w:lineRule="exact"/>
              <w:ind w:left="142"/>
              <w:rPr>
                <w:rFonts w:ascii="Times New Roman" w:hAnsi="Times New Roman"/>
                <w:lang w:val="ru-RU" w:eastAsia="en-US"/>
              </w:rPr>
            </w:pPr>
            <w:r>
              <w:rPr>
                <w:rFonts w:ascii="Times New Roman" w:hAnsi="Times New Roman"/>
                <w:lang w:val="ru-RU" w:eastAsia="en-US"/>
              </w:rPr>
              <w:t>5.</w:t>
            </w:r>
          </w:p>
        </w:tc>
        <w:tc>
          <w:tcPr>
            <w:tcW w:w="6662" w:type="dxa"/>
          </w:tcPr>
          <w:p w14:paraId="5ACEB0BE"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111.7.2.5. Множества и логика.</w:t>
            </w:r>
          </w:p>
          <w:p w14:paraId="465F4DCD"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14:paraId="44C6A8F3" w14:textId="51389713" w:rsidR="000840EC" w:rsidRPr="000840EC" w:rsidRDefault="000840EC" w:rsidP="000840EC">
            <w:pPr>
              <w:spacing w:before="2" w:line="257" w:lineRule="exact"/>
              <w:ind w:left="142" w:right="144"/>
              <w:jc w:val="both"/>
              <w:rPr>
                <w:rFonts w:ascii="Times New Roman" w:hAnsi="Times New Roman"/>
                <w:lang w:eastAsia="en-US"/>
              </w:rPr>
            </w:pPr>
            <w:r w:rsidRPr="000840EC">
              <w:rPr>
                <w:rFonts w:ascii="Times New Roman" w:hAnsi="Times New Roman"/>
                <w:lang w:eastAsia="en-US"/>
              </w:rPr>
              <w:t>Определение, теорема, следствие, доказательство.</w:t>
            </w:r>
          </w:p>
        </w:tc>
        <w:tc>
          <w:tcPr>
            <w:tcW w:w="2693" w:type="dxa"/>
          </w:tcPr>
          <w:p w14:paraId="144C472D" w14:textId="77777777" w:rsidR="000840EC" w:rsidRPr="000840EC" w:rsidRDefault="000840EC" w:rsidP="009E5DA7">
            <w:pPr>
              <w:spacing w:line="273" w:lineRule="exact"/>
              <w:ind w:left="142"/>
              <w:jc w:val="center"/>
              <w:rPr>
                <w:rFonts w:ascii="Times New Roman" w:hAnsi="Times New Roman"/>
                <w:lang w:eastAsia="en-US"/>
              </w:rPr>
            </w:pPr>
          </w:p>
        </w:tc>
      </w:tr>
    </w:tbl>
    <w:p w14:paraId="3F346DEE" w14:textId="77777777" w:rsidR="009E5DA7" w:rsidRPr="009E5DA7" w:rsidRDefault="009E5DA7" w:rsidP="009E5DA7">
      <w:pPr>
        <w:widowControl w:val="0"/>
        <w:spacing w:after="0" w:line="240" w:lineRule="auto"/>
        <w:jc w:val="both"/>
        <w:rPr>
          <w:rFonts w:ascii="Times New Roman" w:eastAsia="SchoolBookSanPin" w:hAnsi="Times New Roman"/>
          <w:color w:val="C00000"/>
          <w:sz w:val="24"/>
          <w:szCs w:val="24"/>
          <w:lang w:val="en-US" w:eastAsia="en-US"/>
        </w:rPr>
      </w:pPr>
    </w:p>
    <w:p w14:paraId="7B140B09" w14:textId="4D22FA36" w:rsidR="002A47DF" w:rsidRPr="00292950" w:rsidRDefault="002A47DF" w:rsidP="00292950">
      <w:pPr>
        <w:widowControl w:val="0"/>
        <w:spacing w:after="0" w:line="240" w:lineRule="auto"/>
        <w:ind w:firstLine="709"/>
        <w:jc w:val="both"/>
        <w:rPr>
          <w:rFonts w:ascii="Times New Roman" w:eastAsia="SchoolBookSanPin" w:hAnsi="Times New Roman"/>
          <w:i/>
          <w:sz w:val="24"/>
          <w:szCs w:val="24"/>
        </w:rPr>
      </w:pP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662"/>
        <w:gridCol w:w="2693"/>
      </w:tblGrid>
      <w:tr w:rsidR="000840EC" w:rsidRPr="009E5DA7" w14:paraId="5432AB36" w14:textId="77777777" w:rsidTr="000840EC">
        <w:trPr>
          <w:trHeight w:val="575"/>
        </w:trPr>
        <w:tc>
          <w:tcPr>
            <w:tcW w:w="851" w:type="dxa"/>
          </w:tcPr>
          <w:p w14:paraId="0993FB82" w14:textId="77777777" w:rsidR="000840EC" w:rsidRPr="009E5DA7" w:rsidRDefault="000840EC" w:rsidP="000840EC">
            <w:pPr>
              <w:spacing w:line="237" w:lineRule="auto"/>
              <w:ind w:left="142" w:right="354" w:firstLine="96"/>
              <w:jc w:val="center"/>
              <w:rPr>
                <w:rFonts w:ascii="Times New Roman" w:hAnsi="Times New Roman"/>
                <w:lang w:eastAsia="en-US"/>
              </w:rPr>
            </w:pPr>
            <w:r w:rsidRPr="009E5DA7">
              <w:rPr>
                <w:rFonts w:ascii="Times New Roman" w:hAnsi="Times New Roman"/>
                <w:lang w:eastAsia="en-US"/>
              </w:rPr>
              <w:t>№</w:t>
            </w:r>
            <w:r w:rsidRPr="009E5DA7">
              <w:rPr>
                <w:rFonts w:ascii="Times New Roman" w:hAnsi="Times New Roman"/>
                <w:spacing w:val="-57"/>
                <w:lang w:eastAsia="en-US"/>
              </w:rPr>
              <w:t xml:space="preserve"> </w:t>
            </w:r>
            <w:r w:rsidRPr="009E5DA7">
              <w:rPr>
                <w:rFonts w:ascii="Times New Roman" w:hAnsi="Times New Roman"/>
                <w:lang w:eastAsia="en-US"/>
              </w:rPr>
              <w:t>п/п</w:t>
            </w:r>
          </w:p>
        </w:tc>
        <w:tc>
          <w:tcPr>
            <w:tcW w:w="6662" w:type="dxa"/>
          </w:tcPr>
          <w:p w14:paraId="0D245012" w14:textId="77777777" w:rsidR="000840EC" w:rsidRPr="009E5DA7" w:rsidRDefault="000840EC" w:rsidP="000840EC">
            <w:pPr>
              <w:spacing w:line="273" w:lineRule="exact"/>
              <w:ind w:left="142"/>
              <w:jc w:val="center"/>
              <w:rPr>
                <w:rFonts w:ascii="Times New Roman" w:hAnsi="Times New Roman"/>
                <w:lang w:val="ru-RU" w:eastAsia="en-US"/>
              </w:rPr>
            </w:pPr>
            <w:r w:rsidRPr="009E5DA7">
              <w:rPr>
                <w:rFonts w:ascii="Times New Roman" w:hAnsi="Times New Roman"/>
                <w:lang w:val="ru-RU" w:eastAsia="en-US"/>
              </w:rPr>
              <w:t>Наименование</w:t>
            </w:r>
            <w:r w:rsidRPr="009E5DA7">
              <w:rPr>
                <w:rFonts w:ascii="Times New Roman" w:hAnsi="Times New Roman"/>
                <w:spacing w:val="-2"/>
                <w:lang w:val="ru-RU" w:eastAsia="en-US"/>
              </w:rPr>
              <w:t xml:space="preserve"> </w:t>
            </w:r>
            <w:r w:rsidRPr="009E5DA7">
              <w:rPr>
                <w:rFonts w:ascii="Times New Roman" w:hAnsi="Times New Roman"/>
                <w:lang w:val="ru-RU" w:eastAsia="en-US"/>
              </w:rPr>
              <w:t xml:space="preserve">темы </w:t>
            </w:r>
          </w:p>
          <w:p w14:paraId="45206B9A" w14:textId="77777777" w:rsidR="000840EC" w:rsidRPr="009E5DA7" w:rsidRDefault="000840EC" w:rsidP="000840EC">
            <w:pPr>
              <w:spacing w:line="273" w:lineRule="exact"/>
              <w:ind w:left="142"/>
              <w:jc w:val="center"/>
              <w:rPr>
                <w:rFonts w:ascii="Times New Roman" w:hAnsi="Times New Roman"/>
                <w:lang w:val="ru-RU" w:eastAsia="en-US"/>
              </w:rPr>
            </w:pPr>
            <w:r w:rsidRPr="009E5DA7">
              <w:rPr>
                <w:rFonts w:ascii="Times New Roman" w:hAnsi="Times New Roman"/>
                <w:lang w:val="ru-RU" w:eastAsia="en-US"/>
              </w:rPr>
              <w:t>(с учётом рабочей программы воспитания)</w:t>
            </w:r>
          </w:p>
        </w:tc>
        <w:tc>
          <w:tcPr>
            <w:tcW w:w="2693" w:type="dxa"/>
          </w:tcPr>
          <w:p w14:paraId="07CCBB1B" w14:textId="77777777" w:rsidR="000840EC" w:rsidRPr="009E5DA7" w:rsidRDefault="000840EC" w:rsidP="000840EC">
            <w:pPr>
              <w:spacing w:line="237" w:lineRule="auto"/>
              <w:ind w:left="142" w:right="27" w:hanging="72"/>
              <w:jc w:val="center"/>
              <w:rPr>
                <w:rFonts w:ascii="Times New Roman" w:hAnsi="Times New Roman"/>
                <w:lang w:val="ru-RU" w:eastAsia="en-US"/>
              </w:rPr>
            </w:pPr>
            <w:r w:rsidRPr="009E5DA7">
              <w:rPr>
                <w:rFonts w:ascii="Times New Roman" w:hAnsi="Times New Roman"/>
                <w:spacing w:val="-1"/>
                <w:lang w:val="ru-RU" w:eastAsia="en-US"/>
              </w:rPr>
              <w:t>Количество часов, отводимых на освоение каждой темы</w:t>
            </w:r>
          </w:p>
        </w:tc>
      </w:tr>
      <w:tr w:rsidR="000840EC" w:rsidRPr="009E5DA7" w14:paraId="287B53AD" w14:textId="77777777" w:rsidTr="000840EC">
        <w:trPr>
          <w:trHeight w:val="327"/>
        </w:trPr>
        <w:tc>
          <w:tcPr>
            <w:tcW w:w="10206" w:type="dxa"/>
            <w:gridSpan w:val="3"/>
          </w:tcPr>
          <w:p w14:paraId="36DF1D7F" w14:textId="42E79568" w:rsidR="000840EC" w:rsidRPr="000840EC" w:rsidRDefault="000840EC" w:rsidP="000840EC">
            <w:pPr>
              <w:spacing w:line="237" w:lineRule="auto"/>
              <w:ind w:left="142" w:right="27" w:hanging="72"/>
              <w:jc w:val="center"/>
              <w:rPr>
                <w:rFonts w:ascii="Times New Roman" w:hAnsi="Times New Roman"/>
                <w:b/>
                <w:spacing w:val="-1"/>
                <w:lang w:val="ru-RU" w:eastAsia="en-US"/>
              </w:rPr>
            </w:pPr>
            <w:r w:rsidRPr="000840EC">
              <w:rPr>
                <w:rFonts w:ascii="Times New Roman" w:hAnsi="Times New Roman"/>
                <w:b/>
                <w:spacing w:val="-1"/>
                <w:lang w:val="ru-RU" w:eastAsia="en-US"/>
              </w:rPr>
              <w:t>1</w:t>
            </w:r>
            <w:r>
              <w:rPr>
                <w:rFonts w:ascii="Times New Roman" w:hAnsi="Times New Roman"/>
                <w:b/>
                <w:spacing w:val="-1"/>
                <w:lang w:val="ru-RU" w:eastAsia="en-US"/>
              </w:rPr>
              <w:t>1</w:t>
            </w:r>
            <w:r w:rsidRPr="000840EC">
              <w:rPr>
                <w:rFonts w:ascii="Times New Roman" w:hAnsi="Times New Roman"/>
                <w:b/>
                <w:spacing w:val="-1"/>
                <w:lang w:val="ru-RU" w:eastAsia="en-US"/>
              </w:rPr>
              <w:t xml:space="preserve"> класс</w:t>
            </w:r>
          </w:p>
        </w:tc>
      </w:tr>
      <w:tr w:rsidR="000840EC" w:rsidRPr="009E5DA7" w14:paraId="7725B32A" w14:textId="77777777" w:rsidTr="000840EC">
        <w:trPr>
          <w:trHeight w:val="297"/>
        </w:trPr>
        <w:tc>
          <w:tcPr>
            <w:tcW w:w="851" w:type="dxa"/>
          </w:tcPr>
          <w:p w14:paraId="1E45D2B7" w14:textId="77777777" w:rsidR="000840EC" w:rsidRPr="009E5DA7" w:rsidRDefault="000840EC" w:rsidP="000840EC">
            <w:pPr>
              <w:spacing w:line="273" w:lineRule="exact"/>
              <w:ind w:left="142"/>
              <w:rPr>
                <w:rFonts w:ascii="Times New Roman" w:hAnsi="Times New Roman"/>
                <w:lang w:eastAsia="en-US"/>
              </w:rPr>
            </w:pPr>
            <w:r w:rsidRPr="009E5DA7">
              <w:rPr>
                <w:rFonts w:ascii="Times New Roman" w:hAnsi="Times New Roman"/>
                <w:lang w:eastAsia="en-US"/>
              </w:rPr>
              <w:t>1.</w:t>
            </w:r>
          </w:p>
        </w:tc>
        <w:tc>
          <w:tcPr>
            <w:tcW w:w="6662" w:type="dxa"/>
          </w:tcPr>
          <w:p w14:paraId="538DC8A9"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111.7.3.1. Числа и вычисления.</w:t>
            </w:r>
          </w:p>
          <w:p w14:paraId="0157F036"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Натуральные и целые числа. Признаки делимости целых чисел.</w:t>
            </w:r>
          </w:p>
          <w:p w14:paraId="25A701EA"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Степень с рациональным показателем. Свойства степени.</w:t>
            </w:r>
          </w:p>
          <w:p w14:paraId="0A9AC0ED" w14:textId="4A6710B2" w:rsidR="000840EC" w:rsidRPr="000840EC" w:rsidRDefault="000840EC" w:rsidP="00A47247">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Логарифм числа. Деся</w:t>
            </w:r>
            <w:r w:rsidR="00A47247">
              <w:rPr>
                <w:rFonts w:ascii="Times New Roman" w:hAnsi="Times New Roman"/>
                <w:lang w:val="ru-RU" w:eastAsia="en-US"/>
              </w:rPr>
              <w:t>тичные и натуральные логарифмы.</w:t>
            </w:r>
          </w:p>
        </w:tc>
        <w:tc>
          <w:tcPr>
            <w:tcW w:w="2693" w:type="dxa"/>
          </w:tcPr>
          <w:p w14:paraId="6DE7F818" w14:textId="77777777" w:rsidR="000840EC" w:rsidRPr="000840EC" w:rsidRDefault="000840EC" w:rsidP="000840EC">
            <w:pPr>
              <w:spacing w:line="273" w:lineRule="exact"/>
              <w:ind w:left="142"/>
              <w:jc w:val="center"/>
              <w:rPr>
                <w:rFonts w:ascii="Times New Roman" w:hAnsi="Times New Roman"/>
                <w:i/>
                <w:lang w:val="ru-RU" w:eastAsia="en-US"/>
              </w:rPr>
            </w:pPr>
            <w:r w:rsidRPr="000840EC">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0840EC" w:rsidRPr="009E5DA7" w14:paraId="49825688" w14:textId="77777777" w:rsidTr="000840EC">
        <w:trPr>
          <w:trHeight w:val="273"/>
        </w:trPr>
        <w:tc>
          <w:tcPr>
            <w:tcW w:w="851" w:type="dxa"/>
          </w:tcPr>
          <w:p w14:paraId="7C575B99" w14:textId="77777777" w:rsidR="000840EC" w:rsidRPr="009E5DA7" w:rsidRDefault="000840EC" w:rsidP="000840EC">
            <w:pPr>
              <w:spacing w:line="253" w:lineRule="exact"/>
              <w:ind w:left="142"/>
              <w:rPr>
                <w:rFonts w:ascii="Times New Roman" w:hAnsi="Times New Roman"/>
                <w:lang w:eastAsia="en-US"/>
              </w:rPr>
            </w:pPr>
            <w:r w:rsidRPr="009E5DA7">
              <w:rPr>
                <w:rFonts w:ascii="Times New Roman" w:hAnsi="Times New Roman"/>
                <w:lang w:eastAsia="en-US"/>
              </w:rPr>
              <w:t>2.</w:t>
            </w:r>
          </w:p>
        </w:tc>
        <w:tc>
          <w:tcPr>
            <w:tcW w:w="6662" w:type="dxa"/>
          </w:tcPr>
          <w:p w14:paraId="666FFF7A"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111.7.3.2. Уравнения и неравенства.</w:t>
            </w:r>
          </w:p>
          <w:p w14:paraId="71A8E5C0"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Преобразование выражений, содержащих логарифмы.</w:t>
            </w:r>
          </w:p>
          <w:p w14:paraId="7782EF4E"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Преобразование выражений, содержащих степени с рациональным показателем.</w:t>
            </w:r>
          </w:p>
          <w:p w14:paraId="75238D93"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Примеры тригонометрических неравенств.</w:t>
            </w:r>
          </w:p>
          <w:p w14:paraId="6FFB458C"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Показательные уравнения и неравенства. </w:t>
            </w:r>
          </w:p>
          <w:p w14:paraId="15A80386"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Логарифмические уравнения и неравенства. </w:t>
            </w:r>
          </w:p>
          <w:p w14:paraId="699BE24D"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Системы линейных уравнений. Решение прикладных задач с помощью системы линейных уравнений.</w:t>
            </w:r>
          </w:p>
          <w:p w14:paraId="1C458DC6" w14:textId="77777777" w:rsidR="000840EC" w:rsidRPr="000840EC" w:rsidRDefault="000840EC" w:rsidP="000840EC">
            <w:pPr>
              <w:spacing w:line="274" w:lineRule="exact"/>
              <w:ind w:left="142" w:right="144"/>
              <w:jc w:val="both"/>
              <w:rPr>
                <w:rFonts w:ascii="Times New Roman" w:hAnsi="Times New Roman"/>
                <w:lang w:val="ru-RU" w:eastAsia="en-US"/>
              </w:rPr>
            </w:pPr>
            <w:r w:rsidRPr="000840EC">
              <w:rPr>
                <w:rFonts w:ascii="Times New Roman" w:hAnsi="Times New Roman"/>
                <w:lang w:val="ru-RU" w:eastAsia="en-US"/>
              </w:rPr>
              <w:t>Системы и совокупности рациональных уравнений и неравенств.</w:t>
            </w:r>
          </w:p>
          <w:p w14:paraId="178BDB25" w14:textId="335CAAB0" w:rsidR="000840EC" w:rsidRPr="000840EC" w:rsidRDefault="000840EC" w:rsidP="000840EC">
            <w:pPr>
              <w:spacing w:line="253" w:lineRule="exact"/>
              <w:ind w:left="142" w:right="144"/>
              <w:jc w:val="both"/>
              <w:rPr>
                <w:rFonts w:ascii="Times New Roman" w:hAnsi="Times New Roman"/>
                <w:lang w:val="ru-RU" w:eastAsia="en-US"/>
              </w:rPr>
            </w:pPr>
            <w:r w:rsidRPr="000840EC">
              <w:rPr>
                <w:rFonts w:ascii="Times New Roman" w:hAnsi="Times New Roman"/>
                <w:lang w:val="ru-RU" w:eastAsia="en-US"/>
              </w:rPr>
              <w:t>Применение уравнений, систем и неравенств к решению математических задач и задач из различных областей науки и реальной жизни.</w:t>
            </w:r>
          </w:p>
        </w:tc>
        <w:tc>
          <w:tcPr>
            <w:tcW w:w="2693" w:type="dxa"/>
          </w:tcPr>
          <w:p w14:paraId="6B62D495" w14:textId="77777777" w:rsidR="000840EC" w:rsidRPr="000840EC" w:rsidRDefault="000840EC" w:rsidP="000840EC">
            <w:pPr>
              <w:spacing w:line="253" w:lineRule="exact"/>
              <w:ind w:left="142"/>
              <w:jc w:val="center"/>
              <w:rPr>
                <w:rFonts w:ascii="Times New Roman" w:hAnsi="Times New Roman"/>
                <w:lang w:val="ru-RU" w:eastAsia="en-US"/>
              </w:rPr>
            </w:pPr>
          </w:p>
        </w:tc>
      </w:tr>
      <w:tr w:rsidR="000840EC" w:rsidRPr="009E5DA7" w14:paraId="58580D0D" w14:textId="77777777" w:rsidTr="000840EC">
        <w:trPr>
          <w:trHeight w:val="167"/>
        </w:trPr>
        <w:tc>
          <w:tcPr>
            <w:tcW w:w="851" w:type="dxa"/>
          </w:tcPr>
          <w:p w14:paraId="283E89BB" w14:textId="77777777" w:rsidR="000840EC" w:rsidRPr="009E5DA7" w:rsidRDefault="000840EC" w:rsidP="000840EC">
            <w:pPr>
              <w:spacing w:line="273" w:lineRule="exact"/>
              <w:ind w:left="142"/>
              <w:rPr>
                <w:rFonts w:ascii="Times New Roman" w:hAnsi="Times New Roman"/>
                <w:lang w:eastAsia="en-US"/>
              </w:rPr>
            </w:pPr>
            <w:r w:rsidRPr="009E5DA7">
              <w:rPr>
                <w:rFonts w:ascii="Times New Roman" w:hAnsi="Times New Roman"/>
                <w:lang w:eastAsia="en-US"/>
              </w:rPr>
              <w:t>3.</w:t>
            </w:r>
          </w:p>
        </w:tc>
        <w:tc>
          <w:tcPr>
            <w:tcW w:w="6662" w:type="dxa"/>
          </w:tcPr>
          <w:p w14:paraId="1C12158F"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111.7.3.3. Функции и графики.</w:t>
            </w:r>
          </w:p>
          <w:p w14:paraId="7CD1D9E0"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19A058CB"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Тригонометрические функции, их свойства и графики.</w:t>
            </w:r>
          </w:p>
          <w:p w14:paraId="377B254F"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Показательная и логарифмическая функции, их свойства и графики. </w:t>
            </w:r>
          </w:p>
          <w:p w14:paraId="0A531F12"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Использование графиков функций для решения уравнений и линейных систем.</w:t>
            </w:r>
          </w:p>
          <w:p w14:paraId="23621412" w14:textId="31DBA113"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tc>
        <w:tc>
          <w:tcPr>
            <w:tcW w:w="2693" w:type="dxa"/>
          </w:tcPr>
          <w:p w14:paraId="04A8BC9A" w14:textId="77777777" w:rsidR="000840EC" w:rsidRPr="000840EC" w:rsidRDefault="000840EC" w:rsidP="000840EC">
            <w:pPr>
              <w:spacing w:line="273" w:lineRule="exact"/>
              <w:ind w:left="142"/>
              <w:jc w:val="center"/>
              <w:rPr>
                <w:rFonts w:ascii="Times New Roman" w:hAnsi="Times New Roman"/>
                <w:lang w:val="ru-RU" w:eastAsia="en-US"/>
              </w:rPr>
            </w:pPr>
          </w:p>
        </w:tc>
      </w:tr>
      <w:tr w:rsidR="000840EC" w:rsidRPr="009E5DA7" w14:paraId="256CE0AA" w14:textId="77777777" w:rsidTr="000840EC">
        <w:trPr>
          <w:trHeight w:val="167"/>
        </w:trPr>
        <w:tc>
          <w:tcPr>
            <w:tcW w:w="851" w:type="dxa"/>
          </w:tcPr>
          <w:p w14:paraId="44F992E6" w14:textId="77777777" w:rsidR="000840EC" w:rsidRPr="000840EC" w:rsidRDefault="000840EC" w:rsidP="000840EC">
            <w:pPr>
              <w:spacing w:line="273" w:lineRule="exact"/>
              <w:ind w:left="142"/>
              <w:rPr>
                <w:rFonts w:ascii="Times New Roman" w:hAnsi="Times New Roman"/>
                <w:lang w:val="ru-RU" w:eastAsia="en-US"/>
              </w:rPr>
            </w:pPr>
            <w:r>
              <w:rPr>
                <w:rFonts w:ascii="Times New Roman" w:hAnsi="Times New Roman"/>
                <w:lang w:val="ru-RU" w:eastAsia="en-US"/>
              </w:rPr>
              <w:t>4.</w:t>
            </w:r>
          </w:p>
        </w:tc>
        <w:tc>
          <w:tcPr>
            <w:tcW w:w="6662" w:type="dxa"/>
          </w:tcPr>
          <w:p w14:paraId="0086C37E"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111.7.3.4. Начала математического анализа.</w:t>
            </w:r>
          </w:p>
          <w:p w14:paraId="4D066787"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Непрерывные функции. Метод интервалов для решения неравенств.</w:t>
            </w:r>
          </w:p>
          <w:p w14:paraId="09BE8D13"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 xml:space="preserve">Производная функции. Геометрический и физический смысл производной. </w:t>
            </w:r>
          </w:p>
          <w:p w14:paraId="6E36C779"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Производные элементарных функций. Формулы нахождения производной суммы, произведения и частного функций.</w:t>
            </w:r>
          </w:p>
          <w:p w14:paraId="468F684A"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14:paraId="06A0B820"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14:paraId="5EC463E9" w14:textId="77777777"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Первообразная. Таблица первообразных.</w:t>
            </w:r>
          </w:p>
          <w:p w14:paraId="40251B81" w14:textId="2F39DC01" w:rsidR="000840EC" w:rsidRPr="000840EC" w:rsidRDefault="000840EC" w:rsidP="000840EC">
            <w:pPr>
              <w:spacing w:before="2" w:line="257" w:lineRule="exact"/>
              <w:ind w:left="142" w:right="144"/>
              <w:jc w:val="both"/>
              <w:rPr>
                <w:rFonts w:ascii="Times New Roman" w:hAnsi="Times New Roman"/>
                <w:lang w:val="ru-RU" w:eastAsia="en-US"/>
              </w:rPr>
            </w:pPr>
            <w:r w:rsidRPr="000840EC">
              <w:rPr>
                <w:rFonts w:ascii="Times New Roman" w:hAnsi="Times New Roman"/>
                <w:lang w:val="ru-RU" w:eastAsia="en-US"/>
              </w:rPr>
              <w:t>Интеграл, его геометрический и физический смысл. Вычисление интеграла  по формуле Ньютона–Лейбница.</w:t>
            </w:r>
          </w:p>
        </w:tc>
        <w:tc>
          <w:tcPr>
            <w:tcW w:w="2693" w:type="dxa"/>
          </w:tcPr>
          <w:p w14:paraId="6A9D08F0" w14:textId="77777777" w:rsidR="000840EC" w:rsidRPr="000840EC" w:rsidRDefault="000840EC" w:rsidP="000840EC">
            <w:pPr>
              <w:spacing w:line="273" w:lineRule="exact"/>
              <w:ind w:left="142"/>
              <w:jc w:val="center"/>
              <w:rPr>
                <w:rFonts w:ascii="Times New Roman" w:hAnsi="Times New Roman"/>
                <w:lang w:val="ru-RU" w:eastAsia="en-US"/>
              </w:rPr>
            </w:pPr>
          </w:p>
        </w:tc>
      </w:tr>
    </w:tbl>
    <w:p w14:paraId="424F1559" w14:textId="7C7B82C6" w:rsidR="00292950" w:rsidRDefault="00292950" w:rsidP="00292950">
      <w:pPr>
        <w:widowControl w:val="0"/>
        <w:spacing w:after="0" w:line="240" w:lineRule="auto"/>
        <w:ind w:firstLine="851"/>
        <w:jc w:val="both"/>
        <w:rPr>
          <w:rFonts w:ascii="Times New Roman" w:eastAsia="SchoolBookSanPin" w:hAnsi="Times New Roman"/>
          <w:i/>
          <w:sz w:val="24"/>
          <w:szCs w:val="24"/>
          <w:lang w:eastAsia="en-US"/>
        </w:rPr>
      </w:pPr>
    </w:p>
    <w:p w14:paraId="2954E96E" w14:textId="283185B5" w:rsidR="00794112" w:rsidRDefault="00794112" w:rsidP="00292950">
      <w:pPr>
        <w:widowControl w:val="0"/>
        <w:spacing w:after="0" w:line="240" w:lineRule="auto"/>
        <w:ind w:firstLine="851"/>
        <w:jc w:val="both"/>
        <w:rPr>
          <w:rFonts w:ascii="Times New Roman" w:eastAsia="SchoolBookSanPin" w:hAnsi="Times New Roman"/>
          <w:i/>
          <w:sz w:val="24"/>
          <w:szCs w:val="24"/>
          <w:lang w:eastAsia="en-US"/>
        </w:rPr>
      </w:pPr>
    </w:p>
    <w:p w14:paraId="0EE349EC" w14:textId="1E9B4B73" w:rsidR="00794112" w:rsidRPr="00794112" w:rsidRDefault="00794112" w:rsidP="00794112">
      <w:pPr>
        <w:widowControl w:val="0"/>
        <w:tabs>
          <w:tab w:val="left" w:pos="3675"/>
        </w:tabs>
        <w:spacing w:after="0" w:line="240" w:lineRule="auto"/>
        <w:ind w:firstLine="851"/>
        <w:jc w:val="center"/>
        <w:rPr>
          <w:rFonts w:ascii="Times New Roman" w:eastAsia="SchoolBookSanPin" w:hAnsi="Times New Roman"/>
          <w:b/>
          <w:sz w:val="24"/>
          <w:szCs w:val="24"/>
          <w:lang w:eastAsia="en-US"/>
        </w:rPr>
      </w:pPr>
      <w:r w:rsidRPr="00794112">
        <w:rPr>
          <w:rFonts w:ascii="Times New Roman" w:eastAsia="SchoolBookSanPin" w:hAnsi="Times New Roman"/>
          <w:b/>
          <w:sz w:val="24"/>
          <w:szCs w:val="24"/>
          <w:lang w:eastAsia="en-US"/>
        </w:rPr>
        <w:t>Тематическое планирование учебного кур</w:t>
      </w:r>
      <w:r w:rsidR="00313E3A">
        <w:rPr>
          <w:rFonts w:ascii="Times New Roman" w:eastAsia="SchoolBookSanPin" w:hAnsi="Times New Roman"/>
          <w:b/>
          <w:sz w:val="24"/>
          <w:szCs w:val="24"/>
          <w:lang w:eastAsia="en-US"/>
        </w:rPr>
        <w:t>с</w:t>
      </w:r>
      <w:r w:rsidRPr="00794112">
        <w:rPr>
          <w:rFonts w:ascii="Times New Roman" w:eastAsia="SchoolBookSanPin" w:hAnsi="Times New Roman"/>
          <w:b/>
          <w:sz w:val="24"/>
          <w:szCs w:val="24"/>
          <w:lang w:eastAsia="en-US"/>
        </w:rPr>
        <w:t>а «Геометрия»</w:t>
      </w:r>
      <w:r>
        <w:rPr>
          <w:rFonts w:ascii="Times New Roman" w:eastAsia="SchoolBookSanPin" w:hAnsi="Times New Roman"/>
          <w:b/>
          <w:sz w:val="24"/>
          <w:szCs w:val="24"/>
          <w:lang w:eastAsia="en-US"/>
        </w:rPr>
        <w:t xml:space="preserve"> (базовый уровень)</w:t>
      </w:r>
    </w:p>
    <w:p w14:paraId="6A1A5B1B" w14:textId="511B09FF" w:rsidR="00794112" w:rsidRPr="00E97D03" w:rsidRDefault="00794112" w:rsidP="00794112">
      <w:pPr>
        <w:widowControl w:val="0"/>
        <w:spacing w:after="0" w:line="240" w:lineRule="auto"/>
        <w:jc w:val="both"/>
        <w:rPr>
          <w:rFonts w:ascii="Times New Roman" w:eastAsia="SchoolBookSanPin" w:hAnsi="Times New Roman"/>
          <w:i/>
          <w:sz w:val="24"/>
          <w:szCs w:val="24"/>
          <w:lang w:eastAsia="en-US"/>
        </w:rPr>
      </w:pP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662"/>
        <w:gridCol w:w="2693"/>
      </w:tblGrid>
      <w:tr w:rsidR="00292950" w:rsidRPr="009E5DA7" w14:paraId="63EA93BE" w14:textId="77777777" w:rsidTr="00AF46A6">
        <w:trPr>
          <w:trHeight w:val="575"/>
        </w:trPr>
        <w:tc>
          <w:tcPr>
            <w:tcW w:w="851" w:type="dxa"/>
          </w:tcPr>
          <w:p w14:paraId="6EF2D78A" w14:textId="77777777" w:rsidR="00292950" w:rsidRPr="009E5DA7" w:rsidRDefault="00292950" w:rsidP="00AF46A6">
            <w:pPr>
              <w:spacing w:line="237" w:lineRule="auto"/>
              <w:ind w:left="142" w:right="354" w:firstLine="96"/>
              <w:jc w:val="center"/>
              <w:rPr>
                <w:rFonts w:ascii="Times New Roman" w:hAnsi="Times New Roman"/>
                <w:lang w:eastAsia="en-US"/>
              </w:rPr>
            </w:pPr>
            <w:r w:rsidRPr="009E5DA7">
              <w:rPr>
                <w:rFonts w:ascii="Times New Roman" w:hAnsi="Times New Roman"/>
                <w:lang w:eastAsia="en-US"/>
              </w:rPr>
              <w:t>№</w:t>
            </w:r>
            <w:r w:rsidRPr="009E5DA7">
              <w:rPr>
                <w:rFonts w:ascii="Times New Roman" w:hAnsi="Times New Roman"/>
                <w:spacing w:val="-57"/>
                <w:lang w:eastAsia="en-US"/>
              </w:rPr>
              <w:t xml:space="preserve"> </w:t>
            </w:r>
            <w:r w:rsidRPr="009E5DA7">
              <w:rPr>
                <w:rFonts w:ascii="Times New Roman" w:hAnsi="Times New Roman"/>
                <w:lang w:eastAsia="en-US"/>
              </w:rPr>
              <w:t>п/п</w:t>
            </w:r>
          </w:p>
        </w:tc>
        <w:tc>
          <w:tcPr>
            <w:tcW w:w="6662" w:type="dxa"/>
          </w:tcPr>
          <w:p w14:paraId="7543ABA9" w14:textId="77777777" w:rsidR="00292950" w:rsidRPr="009E5DA7" w:rsidRDefault="00292950"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Наименование</w:t>
            </w:r>
            <w:r w:rsidRPr="009E5DA7">
              <w:rPr>
                <w:rFonts w:ascii="Times New Roman" w:hAnsi="Times New Roman"/>
                <w:spacing w:val="-2"/>
                <w:lang w:val="ru-RU" w:eastAsia="en-US"/>
              </w:rPr>
              <w:t xml:space="preserve"> </w:t>
            </w:r>
            <w:r w:rsidRPr="009E5DA7">
              <w:rPr>
                <w:rFonts w:ascii="Times New Roman" w:hAnsi="Times New Roman"/>
                <w:lang w:val="ru-RU" w:eastAsia="en-US"/>
              </w:rPr>
              <w:t xml:space="preserve">темы </w:t>
            </w:r>
          </w:p>
          <w:p w14:paraId="401D6D34" w14:textId="77777777" w:rsidR="00292950" w:rsidRPr="009E5DA7" w:rsidRDefault="00292950"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(с учётом рабочей программы воспитания)</w:t>
            </w:r>
          </w:p>
        </w:tc>
        <w:tc>
          <w:tcPr>
            <w:tcW w:w="2693" w:type="dxa"/>
          </w:tcPr>
          <w:p w14:paraId="43F332A4" w14:textId="77777777" w:rsidR="00292950" w:rsidRPr="009E5DA7" w:rsidRDefault="00292950" w:rsidP="00AF46A6">
            <w:pPr>
              <w:spacing w:line="237" w:lineRule="auto"/>
              <w:ind w:left="142" w:right="27" w:hanging="72"/>
              <w:jc w:val="center"/>
              <w:rPr>
                <w:rFonts w:ascii="Times New Roman" w:hAnsi="Times New Roman"/>
                <w:lang w:val="ru-RU" w:eastAsia="en-US"/>
              </w:rPr>
            </w:pPr>
            <w:r w:rsidRPr="009E5DA7">
              <w:rPr>
                <w:rFonts w:ascii="Times New Roman" w:hAnsi="Times New Roman"/>
                <w:spacing w:val="-1"/>
                <w:lang w:val="ru-RU" w:eastAsia="en-US"/>
              </w:rPr>
              <w:t>Количество часов, отводимых на освоение каждой темы</w:t>
            </w:r>
          </w:p>
        </w:tc>
      </w:tr>
      <w:tr w:rsidR="00292950" w:rsidRPr="009E5DA7" w14:paraId="6F2A2A3E" w14:textId="77777777" w:rsidTr="00AF46A6">
        <w:trPr>
          <w:trHeight w:val="327"/>
        </w:trPr>
        <w:tc>
          <w:tcPr>
            <w:tcW w:w="10206" w:type="dxa"/>
            <w:gridSpan w:val="3"/>
          </w:tcPr>
          <w:p w14:paraId="3932DBE1" w14:textId="77777777" w:rsidR="00292950" w:rsidRPr="000840EC" w:rsidRDefault="00292950" w:rsidP="00AF46A6">
            <w:pPr>
              <w:spacing w:line="237" w:lineRule="auto"/>
              <w:ind w:left="142" w:right="27" w:hanging="72"/>
              <w:jc w:val="center"/>
              <w:rPr>
                <w:rFonts w:ascii="Times New Roman" w:hAnsi="Times New Roman"/>
                <w:b/>
                <w:spacing w:val="-1"/>
                <w:lang w:val="ru-RU" w:eastAsia="en-US"/>
              </w:rPr>
            </w:pPr>
            <w:r w:rsidRPr="000840EC">
              <w:rPr>
                <w:rFonts w:ascii="Times New Roman" w:hAnsi="Times New Roman"/>
                <w:b/>
                <w:spacing w:val="-1"/>
                <w:lang w:val="ru-RU" w:eastAsia="en-US"/>
              </w:rPr>
              <w:t>10 класс</w:t>
            </w:r>
          </w:p>
        </w:tc>
      </w:tr>
      <w:tr w:rsidR="00292950" w:rsidRPr="009E5DA7" w14:paraId="1E48C2E6" w14:textId="77777777" w:rsidTr="00AF46A6">
        <w:trPr>
          <w:trHeight w:val="297"/>
        </w:trPr>
        <w:tc>
          <w:tcPr>
            <w:tcW w:w="851" w:type="dxa"/>
          </w:tcPr>
          <w:p w14:paraId="3FA36EC1" w14:textId="77777777" w:rsidR="00292950" w:rsidRPr="009E5DA7" w:rsidRDefault="00292950" w:rsidP="00AF46A6">
            <w:pPr>
              <w:spacing w:line="273" w:lineRule="exact"/>
              <w:ind w:left="142"/>
              <w:rPr>
                <w:rFonts w:ascii="Times New Roman" w:hAnsi="Times New Roman"/>
                <w:lang w:eastAsia="en-US"/>
              </w:rPr>
            </w:pPr>
            <w:r w:rsidRPr="009E5DA7">
              <w:rPr>
                <w:rFonts w:ascii="Times New Roman" w:hAnsi="Times New Roman"/>
                <w:lang w:eastAsia="en-US"/>
              </w:rPr>
              <w:t>1.</w:t>
            </w:r>
          </w:p>
        </w:tc>
        <w:tc>
          <w:tcPr>
            <w:tcW w:w="6662" w:type="dxa"/>
          </w:tcPr>
          <w:p w14:paraId="3764BD04" w14:textId="77777777" w:rsidR="00292950" w:rsidRPr="00292950" w:rsidRDefault="00292950" w:rsidP="00292950">
            <w:pPr>
              <w:spacing w:line="274" w:lineRule="exact"/>
              <w:ind w:left="142" w:right="144"/>
              <w:jc w:val="both"/>
              <w:rPr>
                <w:rFonts w:ascii="Times New Roman" w:hAnsi="Times New Roman"/>
                <w:lang w:val="ru-RU" w:eastAsia="en-US"/>
              </w:rPr>
            </w:pPr>
            <w:r>
              <w:rPr>
                <w:rFonts w:ascii="Times New Roman" w:hAnsi="Times New Roman"/>
                <w:lang w:val="ru-RU" w:eastAsia="en-US"/>
              </w:rPr>
              <w:t xml:space="preserve">  </w:t>
            </w:r>
            <w:r w:rsidRPr="00292950">
              <w:rPr>
                <w:rFonts w:ascii="Times New Roman" w:hAnsi="Times New Roman"/>
                <w:lang w:val="ru-RU" w:eastAsia="en-US"/>
              </w:rPr>
              <w:t>111.8.2.1. Прямые и плоскости в пространстве.</w:t>
            </w:r>
          </w:p>
          <w:p w14:paraId="2EB413C0"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14:paraId="4D6689A9"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14:paraId="18578C04" w14:textId="71BBFB39" w:rsidR="00292950" w:rsidRPr="000840EC"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w:t>
            </w:r>
          </w:p>
        </w:tc>
        <w:tc>
          <w:tcPr>
            <w:tcW w:w="2693" w:type="dxa"/>
          </w:tcPr>
          <w:p w14:paraId="71A33C2F" w14:textId="77777777" w:rsidR="00292950" w:rsidRPr="000840EC" w:rsidRDefault="00292950" w:rsidP="00AF46A6">
            <w:pPr>
              <w:spacing w:line="273" w:lineRule="exact"/>
              <w:ind w:left="142"/>
              <w:jc w:val="center"/>
              <w:rPr>
                <w:rFonts w:ascii="Times New Roman" w:hAnsi="Times New Roman"/>
                <w:i/>
                <w:lang w:val="ru-RU" w:eastAsia="en-US"/>
              </w:rPr>
            </w:pPr>
            <w:r w:rsidRPr="000840EC">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292950" w:rsidRPr="009E5DA7" w14:paraId="2FAEB853" w14:textId="77777777" w:rsidTr="00AF46A6">
        <w:trPr>
          <w:trHeight w:val="273"/>
        </w:trPr>
        <w:tc>
          <w:tcPr>
            <w:tcW w:w="851" w:type="dxa"/>
          </w:tcPr>
          <w:p w14:paraId="6869B3B7" w14:textId="77777777" w:rsidR="00292950" w:rsidRPr="009E5DA7" w:rsidRDefault="00292950" w:rsidP="00AF46A6">
            <w:pPr>
              <w:spacing w:line="253" w:lineRule="exact"/>
              <w:ind w:left="142"/>
              <w:rPr>
                <w:rFonts w:ascii="Times New Roman" w:hAnsi="Times New Roman"/>
                <w:lang w:eastAsia="en-US"/>
              </w:rPr>
            </w:pPr>
            <w:r w:rsidRPr="009E5DA7">
              <w:rPr>
                <w:rFonts w:ascii="Times New Roman" w:hAnsi="Times New Roman"/>
                <w:lang w:eastAsia="en-US"/>
              </w:rPr>
              <w:t>2.</w:t>
            </w:r>
          </w:p>
        </w:tc>
        <w:tc>
          <w:tcPr>
            <w:tcW w:w="6662" w:type="dxa"/>
          </w:tcPr>
          <w:p w14:paraId="656AFA3E" w14:textId="77777777" w:rsidR="00292950" w:rsidRPr="00292950"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111.8.2.2. Многогранники.</w:t>
            </w:r>
          </w:p>
          <w:p w14:paraId="540EFB88" w14:textId="77777777" w:rsidR="00292950" w:rsidRPr="00292950"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Понятие многогранника, основные элементы многогранника, выпуклые  и невыпуклые многогранники, развёртка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14:paraId="5DD47688" w14:textId="77777777" w:rsidR="00292950" w:rsidRPr="00292950"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14:paraId="3AD42F5A" w14:textId="77777777" w:rsidR="00292950" w:rsidRPr="00292950"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14:paraId="3AA23ED5" w14:textId="79295167" w:rsidR="00292950" w:rsidRPr="000840EC"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Подобные тела в пространстве. Соотношения между площадями поверхностей, объёмами подобных тел.</w:t>
            </w:r>
          </w:p>
        </w:tc>
        <w:tc>
          <w:tcPr>
            <w:tcW w:w="2693" w:type="dxa"/>
          </w:tcPr>
          <w:p w14:paraId="7D5136C2" w14:textId="77777777" w:rsidR="00292950" w:rsidRPr="000840EC" w:rsidRDefault="00292950" w:rsidP="00AF46A6">
            <w:pPr>
              <w:spacing w:line="253" w:lineRule="exact"/>
              <w:ind w:left="142"/>
              <w:jc w:val="center"/>
              <w:rPr>
                <w:rFonts w:ascii="Times New Roman" w:hAnsi="Times New Roman"/>
                <w:lang w:val="ru-RU" w:eastAsia="en-US"/>
              </w:rPr>
            </w:pPr>
          </w:p>
        </w:tc>
      </w:tr>
    </w:tbl>
    <w:p w14:paraId="30DFEE39" w14:textId="0A4EFCC9" w:rsidR="00292950" w:rsidRPr="00E97D03" w:rsidRDefault="00292950" w:rsidP="00794112">
      <w:pPr>
        <w:widowControl w:val="0"/>
        <w:spacing w:after="0" w:line="240" w:lineRule="auto"/>
        <w:jc w:val="both"/>
        <w:rPr>
          <w:rFonts w:ascii="Times New Roman" w:eastAsia="SchoolBookSanPin" w:hAnsi="Times New Roman"/>
          <w:i/>
          <w:sz w:val="24"/>
          <w:szCs w:val="24"/>
          <w:lang w:eastAsia="en-US"/>
        </w:rPr>
      </w:pP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662"/>
        <w:gridCol w:w="2693"/>
      </w:tblGrid>
      <w:tr w:rsidR="00292950" w:rsidRPr="009E5DA7" w14:paraId="124B97C3" w14:textId="77777777" w:rsidTr="00AF46A6">
        <w:trPr>
          <w:trHeight w:val="575"/>
        </w:trPr>
        <w:tc>
          <w:tcPr>
            <w:tcW w:w="851" w:type="dxa"/>
          </w:tcPr>
          <w:p w14:paraId="19C2BD07" w14:textId="77777777" w:rsidR="00292950" w:rsidRPr="009E5DA7" w:rsidRDefault="00292950" w:rsidP="00AF46A6">
            <w:pPr>
              <w:spacing w:line="237" w:lineRule="auto"/>
              <w:ind w:left="142" w:right="354" w:firstLine="96"/>
              <w:jc w:val="center"/>
              <w:rPr>
                <w:rFonts w:ascii="Times New Roman" w:hAnsi="Times New Roman"/>
                <w:lang w:eastAsia="en-US"/>
              </w:rPr>
            </w:pPr>
            <w:r w:rsidRPr="009E5DA7">
              <w:rPr>
                <w:rFonts w:ascii="Times New Roman" w:hAnsi="Times New Roman"/>
                <w:lang w:eastAsia="en-US"/>
              </w:rPr>
              <w:t>№</w:t>
            </w:r>
            <w:r w:rsidRPr="009E5DA7">
              <w:rPr>
                <w:rFonts w:ascii="Times New Roman" w:hAnsi="Times New Roman"/>
                <w:spacing w:val="-57"/>
                <w:lang w:eastAsia="en-US"/>
              </w:rPr>
              <w:t xml:space="preserve"> </w:t>
            </w:r>
            <w:r w:rsidRPr="009E5DA7">
              <w:rPr>
                <w:rFonts w:ascii="Times New Roman" w:hAnsi="Times New Roman"/>
                <w:lang w:eastAsia="en-US"/>
              </w:rPr>
              <w:t>п/п</w:t>
            </w:r>
          </w:p>
        </w:tc>
        <w:tc>
          <w:tcPr>
            <w:tcW w:w="6662" w:type="dxa"/>
          </w:tcPr>
          <w:p w14:paraId="5EDA717C" w14:textId="77777777" w:rsidR="00292950" w:rsidRPr="009E5DA7" w:rsidRDefault="00292950"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Наименование</w:t>
            </w:r>
            <w:r w:rsidRPr="009E5DA7">
              <w:rPr>
                <w:rFonts w:ascii="Times New Roman" w:hAnsi="Times New Roman"/>
                <w:spacing w:val="-2"/>
                <w:lang w:val="ru-RU" w:eastAsia="en-US"/>
              </w:rPr>
              <w:t xml:space="preserve"> </w:t>
            </w:r>
            <w:r w:rsidRPr="009E5DA7">
              <w:rPr>
                <w:rFonts w:ascii="Times New Roman" w:hAnsi="Times New Roman"/>
                <w:lang w:val="ru-RU" w:eastAsia="en-US"/>
              </w:rPr>
              <w:t xml:space="preserve">темы </w:t>
            </w:r>
          </w:p>
          <w:p w14:paraId="7D4087DF" w14:textId="77777777" w:rsidR="00292950" w:rsidRPr="009E5DA7" w:rsidRDefault="00292950"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(с учётом рабочей программы воспитания)</w:t>
            </w:r>
          </w:p>
        </w:tc>
        <w:tc>
          <w:tcPr>
            <w:tcW w:w="2693" w:type="dxa"/>
          </w:tcPr>
          <w:p w14:paraId="2FA97072" w14:textId="77777777" w:rsidR="00292950" w:rsidRPr="009E5DA7" w:rsidRDefault="00292950" w:rsidP="00AF46A6">
            <w:pPr>
              <w:spacing w:line="237" w:lineRule="auto"/>
              <w:ind w:left="142" w:right="27" w:hanging="72"/>
              <w:jc w:val="center"/>
              <w:rPr>
                <w:rFonts w:ascii="Times New Roman" w:hAnsi="Times New Roman"/>
                <w:lang w:val="ru-RU" w:eastAsia="en-US"/>
              </w:rPr>
            </w:pPr>
            <w:r w:rsidRPr="009E5DA7">
              <w:rPr>
                <w:rFonts w:ascii="Times New Roman" w:hAnsi="Times New Roman"/>
                <w:spacing w:val="-1"/>
                <w:lang w:val="ru-RU" w:eastAsia="en-US"/>
              </w:rPr>
              <w:t>Количество часов, отводимых на освоение каждой темы</w:t>
            </w:r>
          </w:p>
        </w:tc>
      </w:tr>
      <w:tr w:rsidR="00292950" w:rsidRPr="009E5DA7" w14:paraId="0AC536D9" w14:textId="77777777" w:rsidTr="00AF46A6">
        <w:trPr>
          <w:trHeight w:val="327"/>
        </w:trPr>
        <w:tc>
          <w:tcPr>
            <w:tcW w:w="10206" w:type="dxa"/>
            <w:gridSpan w:val="3"/>
          </w:tcPr>
          <w:p w14:paraId="7909DF37" w14:textId="0D2AE2CA" w:rsidR="00292950" w:rsidRPr="000840EC" w:rsidRDefault="00292950" w:rsidP="00292950">
            <w:pPr>
              <w:spacing w:line="237" w:lineRule="auto"/>
              <w:ind w:left="142" w:right="27" w:hanging="72"/>
              <w:jc w:val="center"/>
              <w:rPr>
                <w:rFonts w:ascii="Times New Roman" w:hAnsi="Times New Roman"/>
                <w:b/>
                <w:spacing w:val="-1"/>
                <w:lang w:val="ru-RU" w:eastAsia="en-US"/>
              </w:rPr>
            </w:pPr>
            <w:r w:rsidRPr="000840EC">
              <w:rPr>
                <w:rFonts w:ascii="Times New Roman" w:hAnsi="Times New Roman"/>
                <w:b/>
                <w:spacing w:val="-1"/>
                <w:lang w:val="ru-RU" w:eastAsia="en-US"/>
              </w:rPr>
              <w:t>1</w:t>
            </w:r>
            <w:r>
              <w:rPr>
                <w:rFonts w:ascii="Times New Roman" w:hAnsi="Times New Roman"/>
                <w:b/>
                <w:spacing w:val="-1"/>
                <w:lang w:val="ru-RU" w:eastAsia="en-US"/>
              </w:rPr>
              <w:t>1</w:t>
            </w:r>
            <w:r w:rsidRPr="000840EC">
              <w:rPr>
                <w:rFonts w:ascii="Times New Roman" w:hAnsi="Times New Roman"/>
                <w:b/>
                <w:spacing w:val="-1"/>
                <w:lang w:val="ru-RU" w:eastAsia="en-US"/>
              </w:rPr>
              <w:t xml:space="preserve"> класс</w:t>
            </w:r>
          </w:p>
        </w:tc>
      </w:tr>
      <w:tr w:rsidR="00292950" w:rsidRPr="009E5DA7" w14:paraId="3E5D9007" w14:textId="77777777" w:rsidTr="00AF46A6">
        <w:trPr>
          <w:trHeight w:val="297"/>
        </w:trPr>
        <w:tc>
          <w:tcPr>
            <w:tcW w:w="851" w:type="dxa"/>
          </w:tcPr>
          <w:p w14:paraId="4AD5CBAB" w14:textId="77777777" w:rsidR="00292950" w:rsidRPr="009E5DA7" w:rsidRDefault="00292950" w:rsidP="00AF46A6">
            <w:pPr>
              <w:spacing w:line="273" w:lineRule="exact"/>
              <w:ind w:left="142"/>
              <w:rPr>
                <w:rFonts w:ascii="Times New Roman" w:hAnsi="Times New Roman"/>
                <w:lang w:eastAsia="en-US"/>
              </w:rPr>
            </w:pPr>
            <w:r w:rsidRPr="009E5DA7">
              <w:rPr>
                <w:rFonts w:ascii="Times New Roman" w:hAnsi="Times New Roman"/>
                <w:lang w:eastAsia="en-US"/>
              </w:rPr>
              <w:t>1.</w:t>
            </w:r>
          </w:p>
        </w:tc>
        <w:tc>
          <w:tcPr>
            <w:tcW w:w="6662" w:type="dxa"/>
          </w:tcPr>
          <w:p w14:paraId="2E4E4EB0"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111.8.3.1. Тела вращения.</w:t>
            </w:r>
          </w:p>
          <w:p w14:paraId="0D2D7C73"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14:paraId="250BF855"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14:paraId="5742A354"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14:paraId="3280AE2D"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Изображение тел вращения на плоскости. Развёртка цилиндра и конуса.</w:t>
            </w:r>
          </w:p>
          <w:p w14:paraId="0DA6B3F7"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Комбинации тел вращения и многогранников. Многогранник, описанный около сферы, сфера, вписанная в многогранник, или тело вращения.</w:t>
            </w:r>
          </w:p>
          <w:p w14:paraId="4F52C65F"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14:paraId="35911AD5" w14:textId="77777777" w:rsidR="00292950" w:rsidRPr="00292950"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Подобные тела в пространстве. Соотношения между площадями поверхностей, объёмами подобных тел.</w:t>
            </w:r>
          </w:p>
          <w:p w14:paraId="6E4A97CB" w14:textId="1ABF1B92" w:rsidR="00292950" w:rsidRPr="000840EC" w:rsidRDefault="00292950" w:rsidP="00292950">
            <w:pPr>
              <w:spacing w:line="274" w:lineRule="exact"/>
              <w:ind w:left="142" w:right="144"/>
              <w:jc w:val="both"/>
              <w:rPr>
                <w:rFonts w:ascii="Times New Roman" w:hAnsi="Times New Roman"/>
                <w:lang w:val="ru-RU" w:eastAsia="en-US"/>
              </w:rPr>
            </w:pPr>
            <w:r w:rsidRPr="00292950">
              <w:rPr>
                <w:rFonts w:ascii="Times New Roman" w:hAnsi="Times New Roman"/>
                <w:lang w:val="ru-RU" w:eastAsia="en-US"/>
              </w:rPr>
              <w:t>Сечения цилиндра (параллельно и перпендикулярно оси), сечения конуса (параллельное основанию и проходящее через вершину), сечения шара.</w:t>
            </w:r>
          </w:p>
        </w:tc>
        <w:tc>
          <w:tcPr>
            <w:tcW w:w="2693" w:type="dxa"/>
          </w:tcPr>
          <w:p w14:paraId="3EAE436D" w14:textId="77777777" w:rsidR="00292950" w:rsidRPr="000840EC" w:rsidRDefault="00292950" w:rsidP="00AF46A6">
            <w:pPr>
              <w:spacing w:line="273" w:lineRule="exact"/>
              <w:ind w:left="142"/>
              <w:jc w:val="center"/>
              <w:rPr>
                <w:rFonts w:ascii="Times New Roman" w:hAnsi="Times New Roman"/>
                <w:i/>
                <w:lang w:val="ru-RU" w:eastAsia="en-US"/>
              </w:rPr>
            </w:pPr>
            <w:r w:rsidRPr="000840EC">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292950" w:rsidRPr="009E5DA7" w14:paraId="0F202F49" w14:textId="77777777" w:rsidTr="00AF46A6">
        <w:trPr>
          <w:trHeight w:val="273"/>
        </w:trPr>
        <w:tc>
          <w:tcPr>
            <w:tcW w:w="851" w:type="dxa"/>
          </w:tcPr>
          <w:p w14:paraId="266B37CF" w14:textId="77777777" w:rsidR="00292950" w:rsidRPr="009E5DA7" w:rsidRDefault="00292950" w:rsidP="00AF46A6">
            <w:pPr>
              <w:spacing w:line="253" w:lineRule="exact"/>
              <w:ind w:left="142"/>
              <w:rPr>
                <w:rFonts w:ascii="Times New Roman" w:hAnsi="Times New Roman"/>
                <w:lang w:eastAsia="en-US"/>
              </w:rPr>
            </w:pPr>
            <w:r w:rsidRPr="009E5DA7">
              <w:rPr>
                <w:rFonts w:ascii="Times New Roman" w:hAnsi="Times New Roman"/>
                <w:lang w:eastAsia="en-US"/>
              </w:rPr>
              <w:t>2.</w:t>
            </w:r>
          </w:p>
        </w:tc>
        <w:tc>
          <w:tcPr>
            <w:tcW w:w="6662" w:type="dxa"/>
          </w:tcPr>
          <w:p w14:paraId="74E75DEB" w14:textId="77777777" w:rsidR="00292950" w:rsidRPr="00292950"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111.8.3.2. Векторы и координаты в пространстве.</w:t>
            </w:r>
          </w:p>
          <w:p w14:paraId="62C03CF4" w14:textId="6B0B0478" w:rsidR="00292950" w:rsidRPr="000840EC" w:rsidRDefault="00292950" w:rsidP="00292950">
            <w:pPr>
              <w:spacing w:line="253" w:lineRule="exact"/>
              <w:ind w:left="142" w:right="144"/>
              <w:jc w:val="both"/>
              <w:rPr>
                <w:rFonts w:ascii="Times New Roman" w:hAnsi="Times New Roman"/>
                <w:lang w:val="ru-RU" w:eastAsia="en-US"/>
              </w:rPr>
            </w:pPr>
            <w:r w:rsidRPr="00292950">
              <w:rPr>
                <w:rFonts w:ascii="Times New Roman" w:hAnsi="Times New Roman"/>
                <w:lang w:val="ru-RU" w:eastAsia="en-US"/>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tc>
        <w:tc>
          <w:tcPr>
            <w:tcW w:w="2693" w:type="dxa"/>
          </w:tcPr>
          <w:p w14:paraId="03EF51C2" w14:textId="77777777" w:rsidR="00292950" w:rsidRPr="000840EC" w:rsidRDefault="00292950" w:rsidP="00AF46A6">
            <w:pPr>
              <w:spacing w:line="253" w:lineRule="exact"/>
              <w:ind w:left="142"/>
              <w:jc w:val="center"/>
              <w:rPr>
                <w:rFonts w:ascii="Times New Roman" w:hAnsi="Times New Roman"/>
                <w:lang w:val="ru-RU" w:eastAsia="en-US"/>
              </w:rPr>
            </w:pPr>
          </w:p>
        </w:tc>
      </w:tr>
    </w:tbl>
    <w:p w14:paraId="780255F8" w14:textId="49FD9E11" w:rsidR="002A47DF" w:rsidRDefault="002A47DF" w:rsidP="00794112">
      <w:pPr>
        <w:widowControl w:val="0"/>
        <w:tabs>
          <w:tab w:val="left" w:pos="2309"/>
        </w:tabs>
        <w:spacing w:after="200" w:line="240" w:lineRule="auto"/>
        <w:jc w:val="both"/>
        <w:rPr>
          <w:rFonts w:ascii="Times New Roman" w:eastAsia="Calibri" w:hAnsi="Times New Roman"/>
          <w:sz w:val="24"/>
          <w:lang w:eastAsia="en-US"/>
        </w:rPr>
      </w:pPr>
    </w:p>
    <w:p w14:paraId="23882814" w14:textId="2CE4B496" w:rsidR="00B46D53" w:rsidRPr="00794112" w:rsidRDefault="00B46D53" w:rsidP="00B46D53">
      <w:pPr>
        <w:widowControl w:val="0"/>
        <w:spacing w:after="0" w:line="240" w:lineRule="auto"/>
        <w:ind w:firstLine="851"/>
        <w:jc w:val="both"/>
        <w:rPr>
          <w:rFonts w:ascii="Times New Roman" w:eastAsia="SchoolBookSanPin" w:hAnsi="Times New Roman"/>
          <w:b/>
          <w:sz w:val="24"/>
          <w:szCs w:val="24"/>
          <w:lang w:eastAsia="en-US"/>
        </w:rPr>
      </w:pPr>
      <w:r w:rsidRPr="00794112">
        <w:rPr>
          <w:rFonts w:ascii="Times New Roman" w:eastAsia="SchoolBookSanPin" w:hAnsi="Times New Roman"/>
          <w:b/>
          <w:sz w:val="24"/>
          <w:szCs w:val="24"/>
          <w:lang w:eastAsia="en-US"/>
        </w:rPr>
        <w:t>Тематическое планирование учебного курса «Вероятность и статистика»</w:t>
      </w:r>
    </w:p>
    <w:p w14:paraId="0AC63986" w14:textId="72482431" w:rsidR="00B46D53" w:rsidRPr="00E97D03" w:rsidRDefault="00B46D53" w:rsidP="00794112">
      <w:pPr>
        <w:widowControl w:val="0"/>
        <w:spacing w:after="0" w:line="240" w:lineRule="auto"/>
        <w:jc w:val="both"/>
        <w:rPr>
          <w:rFonts w:ascii="Times New Roman" w:eastAsia="SchoolBookSanPin" w:hAnsi="Times New Roman"/>
          <w:i/>
          <w:sz w:val="24"/>
          <w:szCs w:val="24"/>
          <w:lang w:eastAsia="en-US"/>
        </w:rPr>
      </w:pP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662"/>
        <w:gridCol w:w="2693"/>
      </w:tblGrid>
      <w:tr w:rsidR="00B46D53" w:rsidRPr="009E5DA7" w14:paraId="0ADB4ED1" w14:textId="77777777" w:rsidTr="00AF46A6">
        <w:trPr>
          <w:trHeight w:val="575"/>
        </w:trPr>
        <w:tc>
          <w:tcPr>
            <w:tcW w:w="851" w:type="dxa"/>
          </w:tcPr>
          <w:p w14:paraId="71997450" w14:textId="77777777" w:rsidR="00B46D53" w:rsidRPr="009E5DA7" w:rsidRDefault="00B46D53" w:rsidP="00AF46A6">
            <w:pPr>
              <w:spacing w:line="237" w:lineRule="auto"/>
              <w:ind w:left="142" w:right="354" w:firstLine="96"/>
              <w:jc w:val="center"/>
              <w:rPr>
                <w:rFonts w:ascii="Times New Roman" w:hAnsi="Times New Roman"/>
                <w:lang w:eastAsia="en-US"/>
              </w:rPr>
            </w:pPr>
            <w:r w:rsidRPr="009E5DA7">
              <w:rPr>
                <w:rFonts w:ascii="Times New Roman" w:hAnsi="Times New Roman"/>
                <w:lang w:eastAsia="en-US"/>
              </w:rPr>
              <w:t>№</w:t>
            </w:r>
            <w:r w:rsidRPr="009E5DA7">
              <w:rPr>
                <w:rFonts w:ascii="Times New Roman" w:hAnsi="Times New Roman"/>
                <w:spacing w:val="-57"/>
                <w:lang w:eastAsia="en-US"/>
              </w:rPr>
              <w:t xml:space="preserve"> </w:t>
            </w:r>
            <w:r w:rsidRPr="009E5DA7">
              <w:rPr>
                <w:rFonts w:ascii="Times New Roman" w:hAnsi="Times New Roman"/>
                <w:lang w:eastAsia="en-US"/>
              </w:rPr>
              <w:t>п/п</w:t>
            </w:r>
          </w:p>
        </w:tc>
        <w:tc>
          <w:tcPr>
            <w:tcW w:w="6662" w:type="dxa"/>
          </w:tcPr>
          <w:p w14:paraId="27100877" w14:textId="77777777" w:rsidR="00B46D53" w:rsidRPr="009E5DA7" w:rsidRDefault="00B46D53"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Наименование</w:t>
            </w:r>
            <w:r w:rsidRPr="009E5DA7">
              <w:rPr>
                <w:rFonts w:ascii="Times New Roman" w:hAnsi="Times New Roman"/>
                <w:spacing w:val="-2"/>
                <w:lang w:val="ru-RU" w:eastAsia="en-US"/>
              </w:rPr>
              <w:t xml:space="preserve"> </w:t>
            </w:r>
            <w:r w:rsidRPr="009E5DA7">
              <w:rPr>
                <w:rFonts w:ascii="Times New Roman" w:hAnsi="Times New Roman"/>
                <w:lang w:val="ru-RU" w:eastAsia="en-US"/>
              </w:rPr>
              <w:t xml:space="preserve">темы </w:t>
            </w:r>
          </w:p>
          <w:p w14:paraId="2D218A2F" w14:textId="77777777" w:rsidR="00B46D53" w:rsidRPr="009E5DA7" w:rsidRDefault="00B46D53"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(с учётом рабочей программы воспитания)</w:t>
            </w:r>
          </w:p>
        </w:tc>
        <w:tc>
          <w:tcPr>
            <w:tcW w:w="2693" w:type="dxa"/>
          </w:tcPr>
          <w:p w14:paraId="7ABEF574" w14:textId="77777777" w:rsidR="00B46D53" w:rsidRPr="009E5DA7" w:rsidRDefault="00B46D53" w:rsidP="00AF46A6">
            <w:pPr>
              <w:spacing w:line="237" w:lineRule="auto"/>
              <w:ind w:left="142" w:right="27" w:hanging="72"/>
              <w:jc w:val="center"/>
              <w:rPr>
                <w:rFonts w:ascii="Times New Roman" w:hAnsi="Times New Roman"/>
                <w:lang w:val="ru-RU" w:eastAsia="en-US"/>
              </w:rPr>
            </w:pPr>
            <w:r w:rsidRPr="009E5DA7">
              <w:rPr>
                <w:rFonts w:ascii="Times New Roman" w:hAnsi="Times New Roman"/>
                <w:spacing w:val="-1"/>
                <w:lang w:val="ru-RU" w:eastAsia="en-US"/>
              </w:rPr>
              <w:t>Количество часов, отводимых на освоение каждой темы</w:t>
            </w:r>
          </w:p>
        </w:tc>
      </w:tr>
      <w:tr w:rsidR="00B46D53" w:rsidRPr="009E5DA7" w14:paraId="23BB0ECC" w14:textId="77777777" w:rsidTr="00AF46A6">
        <w:trPr>
          <w:trHeight w:val="327"/>
        </w:trPr>
        <w:tc>
          <w:tcPr>
            <w:tcW w:w="10206" w:type="dxa"/>
            <w:gridSpan w:val="3"/>
          </w:tcPr>
          <w:p w14:paraId="1A6B5C27" w14:textId="7578E812" w:rsidR="00B46D53" w:rsidRPr="000840EC" w:rsidRDefault="00B46D53" w:rsidP="00DD7297">
            <w:pPr>
              <w:spacing w:line="237" w:lineRule="auto"/>
              <w:ind w:left="142" w:right="27" w:hanging="72"/>
              <w:jc w:val="center"/>
              <w:rPr>
                <w:rFonts w:ascii="Times New Roman" w:hAnsi="Times New Roman"/>
                <w:b/>
                <w:spacing w:val="-1"/>
                <w:lang w:val="ru-RU" w:eastAsia="en-US"/>
              </w:rPr>
            </w:pPr>
            <w:r w:rsidRPr="000840EC">
              <w:rPr>
                <w:rFonts w:ascii="Times New Roman" w:hAnsi="Times New Roman"/>
                <w:b/>
                <w:spacing w:val="-1"/>
                <w:lang w:val="ru-RU" w:eastAsia="en-US"/>
              </w:rPr>
              <w:t>1</w:t>
            </w:r>
            <w:r w:rsidR="00DD7297">
              <w:rPr>
                <w:rFonts w:ascii="Times New Roman" w:hAnsi="Times New Roman"/>
                <w:b/>
                <w:spacing w:val="-1"/>
                <w:lang w:val="ru-RU" w:eastAsia="en-US"/>
              </w:rPr>
              <w:t>0</w:t>
            </w:r>
            <w:r w:rsidRPr="000840EC">
              <w:rPr>
                <w:rFonts w:ascii="Times New Roman" w:hAnsi="Times New Roman"/>
                <w:b/>
                <w:spacing w:val="-1"/>
                <w:lang w:val="ru-RU" w:eastAsia="en-US"/>
              </w:rPr>
              <w:t xml:space="preserve"> класс</w:t>
            </w:r>
          </w:p>
        </w:tc>
      </w:tr>
      <w:tr w:rsidR="00B46D53" w:rsidRPr="009E5DA7" w14:paraId="5A537A83" w14:textId="77777777" w:rsidTr="00AF46A6">
        <w:trPr>
          <w:trHeight w:val="297"/>
        </w:trPr>
        <w:tc>
          <w:tcPr>
            <w:tcW w:w="851" w:type="dxa"/>
          </w:tcPr>
          <w:p w14:paraId="5A337EA6" w14:textId="77777777" w:rsidR="00B46D53" w:rsidRPr="009E5DA7" w:rsidRDefault="00B46D53" w:rsidP="00AF46A6">
            <w:pPr>
              <w:spacing w:line="273" w:lineRule="exact"/>
              <w:ind w:left="142"/>
              <w:rPr>
                <w:rFonts w:ascii="Times New Roman" w:hAnsi="Times New Roman"/>
                <w:lang w:eastAsia="en-US"/>
              </w:rPr>
            </w:pPr>
            <w:r w:rsidRPr="009E5DA7">
              <w:rPr>
                <w:rFonts w:ascii="Times New Roman" w:hAnsi="Times New Roman"/>
                <w:lang w:eastAsia="en-US"/>
              </w:rPr>
              <w:t>1.</w:t>
            </w:r>
          </w:p>
        </w:tc>
        <w:tc>
          <w:tcPr>
            <w:tcW w:w="6662" w:type="dxa"/>
          </w:tcPr>
          <w:p w14:paraId="0446EF7F" w14:textId="230691D9" w:rsidR="007B7E7D" w:rsidRPr="007B7E7D" w:rsidRDefault="007B7E7D" w:rsidP="007B7E7D">
            <w:pPr>
              <w:spacing w:line="274" w:lineRule="exact"/>
              <w:ind w:left="142" w:right="144"/>
              <w:jc w:val="both"/>
              <w:rPr>
                <w:rFonts w:ascii="Times New Roman" w:hAnsi="Times New Roman"/>
                <w:lang w:val="ru-RU" w:eastAsia="en-US"/>
              </w:rPr>
            </w:pPr>
            <w:r>
              <w:rPr>
                <w:rFonts w:ascii="Times New Roman" w:hAnsi="Times New Roman"/>
                <w:lang w:val="ru-RU" w:eastAsia="en-US"/>
              </w:rPr>
              <w:t xml:space="preserve">111.9.2. </w:t>
            </w:r>
            <w:r w:rsidRPr="007B7E7D">
              <w:rPr>
                <w:rFonts w:ascii="Times New Roman" w:hAnsi="Times New Roman"/>
                <w:lang w:val="ru-RU" w:eastAsia="en-US"/>
              </w:rPr>
              <w:t xml:space="preserve">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 </w:t>
            </w:r>
          </w:p>
          <w:p w14:paraId="305E9F66" w14:textId="77777777" w:rsidR="007B7E7D" w:rsidRPr="007B7E7D"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 </w:t>
            </w:r>
          </w:p>
          <w:p w14:paraId="3915D1BD" w14:textId="77777777" w:rsidR="007B7E7D" w:rsidRPr="007B7E7D"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 xml:space="preserve">Операции над событиями: пересечение, объединение, противоположные события. Диаграммы Эйлера. Формула сложения вероятностей. </w:t>
            </w:r>
          </w:p>
          <w:p w14:paraId="151C16A8" w14:textId="77777777" w:rsidR="007B7E7D" w:rsidRPr="007B7E7D"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Условная вероятность. Умножение вероятностей. Дерево случайного эксперимента. Формула полной вероятности. Независимые события.</w:t>
            </w:r>
          </w:p>
          <w:p w14:paraId="719DDA15" w14:textId="77777777" w:rsidR="007B7E7D" w:rsidRPr="007B7E7D"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Комбинаторное правило умножения. Перестановки и факториал. Число сочетаний. Треугольник Паскаля. Формула бинома Ньютона.</w:t>
            </w:r>
          </w:p>
          <w:p w14:paraId="4FC45A87" w14:textId="77777777" w:rsidR="007B7E7D" w:rsidRPr="007B7E7D"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 xml:space="preserve">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 </w:t>
            </w:r>
          </w:p>
          <w:p w14:paraId="4B56EB69" w14:textId="3AD1D378" w:rsidR="00B46D53" w:rsidRPr="000840EC"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Случайная величина. Распределение вероятностей. Диаграмма распределения. Примеры распределений, в том числе, геометрическое и биномиальное.</w:t>
            </w:r>
          </w:p>
        </w:tc>
        <w:tc>
          <w:tcPr>
            <w:tcW w:w="2693" w:type="dxa"/>
          </w:tcPr>
          <w:p w14:paraId="6091F43C" w14:textId="77777777" w:rsidR="00B46D53" w:rsidRPr="000840EC" w:rsidRDefault="00B46D53" w:rsidP="00AF46A6">
            <w:pPr>
              <w:spacing w:line="273" w:lineRule="exact"/>
              <w:ind w:left="142"/>
              <w:jc w:val="center"/>
              <w:rPr>
                <w:rFonts w:ascii="Times New Roman" w:hAnsi="Times New Roman"/>
                <w:i/>
                <w:lang w:val="ru-RU" w:eastAsia="en-US"/>
              </w:rPr>
            </w:pPr>
            <w:r w:rsidRPr="000840EC">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bl>
    <w:p w14:paraId="723753EA" w14:textId="77777777" w:rsidR="00B46D53" w:rsidRDefault="00B46D53" w:rsidP="00B46D53">
      <w:pPr>
        <w:widowControl w:val="0"/>
        <w:tabs>
          <w:tab w:val="left" w:pos="2309"/>
        </w:tabs>
        <w:spacing w:after="200" w:line="240" w:lineRule="auto"/>
        <w:ind w:firstLine="709"/>
        <w:jc w:val="both"/>
        <w:rPr>
          <w:rFonts w:ascii="Times New Roman" w:eastAsia="Calibri" w:hAnsi="Times New Roman"/>
          <w:sz w:val="24"/>
          <w:lang w:eastAsia="en-US"/>
        </w:rPr>
      </w:pPr>
    </w:p>
    <w:p w14:paraId="6249AA4C" w14:textId="02840E18" w:rsidR="00DD7297" w:rsidRPr="00E97D03" w:rsidRDefault="00DD7297" w:rsidP="00DD7297">
      <w:pPr>
        <w:widowControl w:val="0"/>
        <w:spacing w:after="0" w:line="240" w:lineRule="auto"/>
        <w:ind w:firstLine="851"/>
        <w:jc w:val="both"/>
        <w:rPr>
          <w:rFonts w:ascii="Times New Roman" w:eastAsia="SchoolBookSanPin" w:hAnsi="Times New Roman"/>
          <w:i/>
          <w:sz w:val="24"/>
          <w:szCs w:val="24"/>
          <w:lang w:eastAsia="en-US"/>
        </w:rPr>
      </w:pPr>
    </w:p>
    <w:tbl>
      <w:tblPr>
        <w:tblStyle w:val="TableNormal"/>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662"/>
        <w:gridCol w:w="2693"/>
      </w:tblGrid>
      <w:tr w:rsidR="00DD7297" w:rsidRPr="009E5DA7" w14:paraId="774B9B7E" w14:textId="77777777" w:rsidTr="00AF46A6">
        <w:trPr>
          <w:trHeight w:val="575"/>
        </w:trPr>
        <w:tc>
          <w:tcPr>
            <w:tcW w:w="851" w:type="dxa"/>
          </w:tcPr>
          <w:p w14:paraId="3F170B70" w14:textId="77777777" w:rsidR="00DD7297" w:rsidRPr="009E5DA7" w:rsidRDefault="00DD7297" w:rsidP="00AF46A6">
            <w:pPr>
              <w:spacing w:line="237" w:lineRule="auto"/>
              <w:ind w:left="142" w:right="354" w:firstLine="96"/>
              <w:jc w:val="center"/>
              <w:rPr>
                <w:rFonts w:ascii="Times New Roman" w:hAnsi="Times New Roman"/>
                <w:lang w:eastAsia="en-US"/>
              </w:rPr>
            </w:pPr>
            <w:r w:rsidRPr="009E5DA7">
              <w:rPr>
                <w:rFonts w:ascii="Times New Roman" w:hAnsi="Times New Roman"/>
                <w:lang w:eastAsia="en-US"/>
              </w:rPr>
              <w:t>№</w:t>
            </w:r>
            <w:r w:rsidRPr="009E5DA7">
              <w:rPr>
                <w:rFonts w:ascii="Times New Roman" w:hAnsi="Times New Roman"/>
                <w:spacing w:val="-57"/>
                <w:lang w:eastAsia="en-US"/>
              </w:rPr>
              <w:t xml:space="preserve"> </w:t>
            </w:r>
            <w:r w:rsidRPr="009E5DA7">
              <w:rPr>
                <w:rFonts w:ascii="Times New Roman" w:hAnsi="Times New Roman"/>
                <w:lang w:eastAsia="en-US"/>
              </w:rPr>
              <w:t>п/п</w:t>
            </w:r>
          </w:p>
        </w:tc>
        <w:tc>
          <w:tcPr>
            <w:tcW w:w="6662" w:type="dxa"/>
          </w:tcPr>
          <w:p w14:paraId="721E9BC1" w14:textId="77777777" w:rsidR="00DD7297" w:rsidRPr="009E5DA7" w:rsidRDefault="00DD7297"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Наименование</w:t>
            </w:r>
            <w:r w:rsidRPr="009E5DA7">
              <w:rPr>
                <w:rFonts w:ascii="Times New Roman" w:hAnsi="Times New Roman"/>
                <w:spacing w:val="-2"/>
                <w:lang w:val="ru-RU" w:eastAsia="en-US"/>
              </w:rPr>
              <w:t xml:space="preserve"> </w:t>
            </w:r>
            <w:r w:rsidRPr="009E5DA7">
              <w:rPr>
                <w:rFonts w:ascii="Times New Roman" w:hAnsi="Times New Roman"/>
                <w:lang w:val="ru-RU" w:eastAsia="en-US"/>
              </w:rPr>
              <w:t xml:space="preserve">темы </w:t>
            </w:r>
          </w:p>
          <w:p w14:paraId="1B4A33AD" w14:textId="77777777" w:rsidR="00DD7297" w:rsidRPr="009E5DA7" w:rsidRDefault="00DD7297" w:rsidP="00AF46A6">
            <w:pPr>
              <w:spacing w:line="273" w:lineRule="exact"/>
              <w:ind w:left="142"/>
              <w:jc w:val="center"/>
              <w:rPr>
                <w:rFonts w:ascii="Times New Roman" w:hAnsi="Times New Roman"/>
                <w:lang w:val="ru-RU" w:eastAsia="en-US"/>
              </w:rPr>
            </w:pPr>
            <w:r w:rsidRPr="009E5DA7">
              <w:rPr>
                <w:rFonts w:ascii="Times New Roman" w:hAnsi="Times New Roman"/>
                <w:lang w:val="ru-RU" w:eastAsia="en-US"/>
              </w:rPr>
              <w:t>(с учётом рабочей программы воспитания)</w:t>
            </w:r>
          </w:p>
        </w:tc>
        <w:tc>
          <w:tcPr>
            <w:tcW w:w="2693" w:type="dxa"/>
          </w:tcPr>
          <w:p w14:paraId="08AD315E" w14:textId="77777777" w:rsidR="00DD7297" w:rsidRPr="009E5DA7" w:rsidRDefault="00DD7297" w:rsidP="00AF46A6">
            <w:pPr>
              <w:spacing w:line="237" w:lineRule="auto"/>
              <w:ind w:left="142" w:right="27" w:hanging="72"/>
              <w:jc w:val="center"/>
              <w:rPr>
                <w:rFonts w:ascii="Times New Roman" w:hAnsi="Times New Roman"/>
                <w:lang w:val="ru-RU" w:eastAsia="en-US"/>
              </w:rPr>
            </w:pPr>
            <w:r w:rsidRPr="009E5DA7">
              <w:rPr>
                <w:rFonts w:ascii="Times New Roman" w:hAnsi="Times New Roman"/>
                <w:spacing w:val="-1"/>
                <w:lang w:val="ru-RU" w:eastAsia="en-US"/>
              </w:rPr>
              <w:t>Количество часов, отводимых на освоение каждой темы</w:t>
            </w:r>
          </w:p>
        </w:tc>
      </w:tr>
      <w:tr w:rsidR="00DD7297" w:rsidRPr="009E5DA7" w14:paraId="4FA2D377" w14:textId="77777777" w:rsidTr="00AF46A6">
        <w:trPr>
          <w:trHeight w:val="327"/>
        </w:trPr>
        <w:tc>
          <w:tcPr>
            <w:tcW w:w="10206" w:type="dxa"/>
            <w:gridSpan w:val="3"/>
          </w:tcPr>
          <w:p w14:paraId="2A992164" w14:textId="77777777" w:rsidR="00DD7297" w:rsidRPr="000840EC" w:rsidRDefault="00DD7297" w:rsidP="00AF46A6">
            <w:pPr>
              <w:spacing w:line="237" w:lineRule="auto"/>
              <w:ind w:left="142" w:right="27" w:hanging="72"/>
              <w:jc w:val="center"/>
              <w:rPr>
                <w:rFonts w:ascii="Times New Roman" w:hAnsi="Times New Roman"/>
                <w:b/>
                <w:spacing w:val="-1"/>
                <w:lang w:val="ru-RU" w:eastAsia="en-US"/>
              </w:rPr>
            </w:pPr>
            <w:r w:rsidRPr="000840EC">
              <w:rPr>
                <w:rFonts w:ascii="Times New Roman" w:hAnsi="Times New Roman"/>
                <w:b/>
                <w:spacing w:val="-1"/>
                <w:lang w:val="ru-RU" w:eastAsia="en-US"/>
              </w:rPr>
              <w:t>1</w:t>
            </w:r>
            <w:r>
              <w:rPr>
                <w:rFonts w:ascii="Times New Roman" w:hAnsi="Times New Roman"/>
                <w:b/>
                <w:spacing w:val="-1"/>
                <w:lang w:val="ru-RU" w:eastAsia="en-US"/>
              </w:rPr>
              <w:t>1</w:t>
            </w:r>
            <w:r w:rsidRPr="000840EC">
              <w:rPr>
                <w:rFonts w:ascii="Times New Roman" w:hAnsi="Times New Roman"/>
                <w:b/>
                <w:spacing w:val="-1"/>
                <w:lang w:val="ru-RU" w:eastAsia="en-US"/>
              </w:rPr>
              <w:t xml:space="preserve"> класс</w:t>
            </w:r>
          </w:p>
        </w:tc>
      </w:tr>
      <w:tr w:rsidR="00DD7297" w:rsidRPr="009E5DA7" w14:paraId="4B80C465" w14:textId="77777777" w:rsidTr="00AF46A6">
        <w:trPr>
          <w:trHeight w:val="297"/>
        </w:trPr>
        <w:tc>
          <w:tcPr>
            <w:tcW w:w="851" w:type="dxa"/>
          </w:tcPr>
          <w:p w14:paraId="349769C7" w14:textId="77777777" w:rsidR="00DD7297" w:rsidRPr="009E5DA7" w:rsidRDefault="00DD7297" w:rsidP="00AF46A6">
            <w:pPr>
              <w:spacing w:line="273" w:lineRule="exact"/>
              <w:ind w:left="142"/>
              <w:rPr>
                <w:rFonts w:ascii="Times New Roman" w:hAnsi="Times New Roman"/>
                <w:lang w:eastAsia="en-US"/>
              </w:rPr>
            </w:pPr>
            <w:r w:rsidRPr="009E5DA7">
              <w:rPr>
                <w:rFonts w:ascii="Times New Roman" w:hAnsi="Times New Roman"/>
                <w:lang w:eastAsia="en-US"/>
              </w:rPr>
              <w:t>1.</w:t>
            </w:r>
          </w:p>
        </w:tc>
        <w:tc>
          <w:tcPr>
            <w:tcW w:w="6662" w:type="dxa"/>
          </w:tcPr>
          <w:p w14:paraId="40ECB103" w14:textId="259C7E02" w:rsidR="007B7E7D" w:rsidRPr="007B7E7D" w:rsidRDefault="007B7E7D" w:rsidP="007B7E7D">
            <w:pPr>
              <w:spacing w:line="274" w:lineRule="exact"/>
              <w:ind w:left="142" w:right="144"/>
              <w:jc w:val="both"/>
              <w:rPr>
                <w:rFonts w:ascii="Times New Roman" w:hAnsi="Times New Roman"/>
                <w:lang w:val="ru-RU" w:eastAsia="en-US"/>
              </w:rPr>
            </w:pPr>
            <w:r>
              <w:rPr>
                <w:rFonts w:ascii="Times New Roman" w:hAnsi="Times New Roman"/>
                <w:lang w:val="ru-RU" w:eastAsia="en-US"/>
              </w:rPr>
              <w:t xml:space="preserve">111.9.3. </w:t>
            </w:r>
            <w:r w:rsidRPr="007B7E7D">
              <w:rPr>
                <w:rFonts w:ascii="Times New Roman" w:hAnsi="Times New Roman"/>
                <w:lang w:val="ru-RU" w:eastAsia="en-US"/>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14:paraId="534F8AA5" w14:textId="77777777" w:rsidR="007B7E7D" w:rsidRPr="007B7E7D"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Закон больших чисел и его роль в науке, природе и обществе. Выборочный метод исследований.</w:t>
            </w:r>
          </w:p>
          <w:p w14:paraId="50331C7F" w14:textId="2D86AB84" w:rsidR="00DD7297" w:rsidRPr="000840EC" w:rsidRDefault="007B7E7D" w:rsidP="007B7E7D">
            <w:pPr>
              <w:spacing w:line="274" w:lineRule="exact"/>
              <w:ind w:left="142" w:right="144"/>
              <w:jc w:val="both"/>
              <w:rPr>
                <w:rFonts w:ascii="Times New Roman" w:hAnsi="Times New Roman"/>
                <w:lang w:val="ru-RU" w:eastAsia="en-US"/>
              </w:rPr>
            </w:pPr>
            <w:r w:rsidRPr="007B7E7D">
              <w:rPr>
                <w:rFonts w:ascii="Times New Roman" w:hAnsi="Times New Roman"/>
                <w:lang w:val="ru-RU" w:eastAsia="en-US"/>
              </w:rPr>
              <w:t>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w:t>
            </w:r>
          </w:p>
        </w:tc>
        <w:tc>
          <w:tcPr>
            <w:tcW w:w="2693" w:type="dxa"/>
          </w:tcPr>
          <w:p w14:paraId="53D91ED5" w14:textId="77777777" w:rsidR="00DD7297" w:rsidRPr="000840EC" w:rsidRDefault="00DD7297" w:rsidP="00AF46A6">
            <w:pPr>
              <w:spacing w:line="273" w:lineRule="exact"/>
              <w:ind w:left="142"/>
              <w:jc w:val="center"/>
              <w:rPr>
                <w:rFonts w:ascii="Times New Roman" w:hAnsi="Times New Roman"/>
                <w:i/>
                <w:lang w:val="ru-RU" w:eastAsia="en-US"/>
              </w:rPr>
            </w:pPr>
            <w:r w:rsidRPr="000840EC">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bl>
    <w:p w14:paraId="3FBA26F1" w14:textId="7DD05393" w:rsidR="00C91C83" w:rsidRPr="00C91C83" w:rsidRDefault="00C91C83" w:rsidP="009E5DA7">
      <w:pPr>
        <w:widowControl w:val="0"/>
        <w:tabs>
          <w:tab w:val="left" w:pos="2817"/>
        </w:tabs>
        <w:spacing w:after="200" w:line="276" w:lineRule="auto"/>
        <w:rPr>
          <w:rFonts w:eastAsia="Calibri"/>
          <w:lang w:eastAsia="en-US"/>
        </w:rPr>
      </w:pPr>
    </w:p>
    <w:p w14:paraId="14AFE8CD" w14:textId="77777777" w:rsidR="00313E3A" w:rsidRDefault="00313E3A" w:rsidP="009E5DA7">
      <w:pPr>
        <w:spacing w:after="0" w:line="240" w:lineRule="auto"/>
        <w:ind w:firstLine="709"/>
        <w:contextualSpacing/>
        <w:jc w:val="center"/>
        <w:rPr>
          <w:rFonts w:ascii="Times New Roman" w:eastAsia="Calibri" w:hAnsi="Times New Roman"/>
          <w:b/>
          <w:sz w:val="24"/>
          <w:szCs w:val="28"/>
          <w:lang w:eastAsia="en-US"/>
        </w:rPr>
      </w:pPr>
    </w:p>
    <w:p w14:paraId="1B8ACB71" w14:textId="77777777" w:rsidR="00313E3A" w:rsidRDefault="00313E3A" w:rsidP="009E5DA7">
      <w:pPr>
        <w:spacing w:after="0" w:line="240" w:lineRule="auto"/>
        <w:ind w:firstLine="709"/>
        <w:contextualSpacing/>
        <w:jc w:val="center"/>
        <w:rPr>
          <w:rFonts w:ascii="Times New Roman" w:eastAsia="Calibri" w:hAnsi="Times New Roman"/>
          <w:b/>
          <w:sz w:val="24"/>
          <w:szCs w:val="28"/>
          <w:lang w:eastAsia="en-US"/>
        </w:rPr>
      </w:pPr>
    </w:p>
    <w:p w14:paraId="6EF25EF9" w14:textId="77777777" w:rsidR="00313E3A" w:rsidRDefault="00313E3A" w:rsidP="009E5DA7">
      <w:pPr>
        <w:spacing w:after="0" w:line="240" w:lineRule="auto"/>
        <w:ind w:firstLine="709"/>
        <w:contextualSpacing/>
        <w:jc w:val="center"/>
        <w:rPr>
          <w:rFonts w:ascii="Times New Roman" w:eastAsia="Calibri" w:hAnsi="Times New Roman"/>
          <w:b/>
          <w:sz w:val="24"/>
          <w:szCs w:val="28"/>
          <w:lang w:eastAsia="en-US"/>
        </w:rPr>
      </w:pPr>
    </w:p>
    <w:p w14:paraId="1735475C" w14:textId="77777777" w:rsidR="00313E3A" w:rsidRDefault="00313E3A" w:rsidP="009E5DA7">
      <w:pPr>
        <w:spacing w:after="0" w:line="240" w:lineRule="auto"/>
        <w:ind w:firstLine="709"/>
        <w:contextualSpacing/>
        <w:jc w:val="center"/>
        <w:rPr>
          <w:rFonts w:ascii="Times New Roman" w:eastAsia="Calibri" w:hAnsi="Times New Roman"/>
          <w:b/>
          <w:sz w:val="24"/>
          <w:szCs w:val="28"/>
          <w:lang w:eastAsia="en-US"/>
        </w:rPr>
      </w:pPr>
    </w:p>
    <w:p w14:paraId="626F7C84" w14:textId="4364BED1" w:rsidR="00794112" w:rsidRDefault="00313E3A" w:rsidP="009E5DA7">
      <w:pPr>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2.2.12. Р</w:t>
      </w:r>
      <w:r w:rsidR="009E5DA7" w:rsidRPr="009E5DA7">
        <w:rPr>
          <w:rFonts w:ascii="Times New Roman" w:eastAsia="Calibri" w:hAnsi="Times New Roman"/>
          <w:b/>
          <w:sz w:val="24"/>
          <w:szCs w:val="28"/>
          <w:lang w:eastAsia="en-US"/>
        </w:rPr>
        <w:t xml:space="preserve">абочая программа по учебному предмету «Математика» </w:t>
      </w:r>
    </w:p>
    <w:p w14:paraId="5091B513" w14:textId="16CD70DD" w:rsidR="009E5DA7" w:rsidRPr="009E5DA7" w:rsidRDefault="009E5DA7" w:rsidP="009E5DA7">
      <w:pPr>
        <w:spacing w:after="0" w:line="240" w:lineRule="auto"/>
        <w:ind w:firstLine="709"/>
        <w:contextualSpacing/>
        <w:jc w:val="center"/>
        <w:rPr>
          <w:rFonts w:ascii="Times New Roman" w:eastAsia="Calibri" w:hAnsi="Times New Roman"/>
          <w:b/>
          <w:sz w:val="24"/>
          <w:szCs w:val="28"/>
          <w:lang w:eastAsia="en-US"/>
        </w:rPr>
      </w:pPr>
      <w:r w:rsidRPr="009E5DA7">
        <w:rPr>
          <w:rFonts w:ascii="Times New Roman" w:eastAsia="Calibri" w:hAnsi="Times New Roman"/>
          <w:b/>
          <w:sz w:val="24"/>
          <w:szCs w:val="28"/>
          <w:lang w:eastAsia="en-US"/>
        </w:rPr>
        <w:t>(углублённый уровень)</w:t>
      </w:r>
    </w:p>
    <w:p w14:paraId="2C552411" w14:textId="77777777" w:rsidR="009E5DA7" w:rsidRDefault="009E5DA7" w:rsidP="00C90BC3">
      <w:pPr>
        <w:widowControl w:val="0"/>
        <w:spacing w:after="0" w:line="240" w:lineRule="auto"/>
        <w:ind w:firstLine="709"/>
        <w:jc w:val="both"/>
        <w:rPr>
          <w:rFonts w:ascii="Times New Roman" w:eastAsia="Calibri" w:hAnsi="Times New Roman"/>
          <w:sz w:val="28"/>
          <w:szCs w:val="28"/>
          <w:lang w:eastAsia="en-US"/>
        </w:rPr>
      </w:pPr>
    </w:p>
    <w:p w14:paraId="6DB1D885" w14:textId="77777777" w:rsidR="00313E3A" w:rsidRPr="009C0C03" w:rsidRDefault="009E5DA7" w:rsidP="00313E3A">
      <w:pPr>
        <w:spacing w:after="0" w:line="240" w:lineRule="auto"/>
        <w:ind w:firstLine="709"/>
        <w:jc w:val="both"/>
        <w:rPr>
          <w:rFonts w:ascii="Times New Roman" w:hAnsi="Times New Roman"/>
          <w:sz w:val="24"/>
          <w:szCs w:val="24"/>
          <w:lang w:eastAsia="en-US"/>
        </w:rPr>
      </w:pPr>
      <w:r w:rsidRPr="00C90BC3">
        <w:rPr>
          <w:rFonts w:ascii="Times New Roman" w:eastAsia="Calibri" w:hAnsi="Times New Roman"/>
          <w:sz w:val="24"/>
          <w:szCs w:val="24"/>
          <w:lang w:eastAsia="en-US"/>
        </w:rPr>
        <w:t>Рабочая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r w:rsidR="009A2490">
        <w:rPr>
          <w:rFonts w:ascii="Times New Roman" w:eastAsia="Calibri" w:hAnsi="Times New Roman"/>
          <w:sz w:val="24"/>
          <w:szCs w:val="24"/>
          <w:lang w:eastAsia="en-US"/>
        </w:rPr>
        <w:t xml:space="preserve"> и </w:t>
      </w:r>
      <w:r w:rsidR="00313E3A" w:rsidRPr="009C0C03">
        <w:rPr>
          <w:rFonts w:ascii="Times New Roman" w:eastAsia="Calibri" w:hAnsi="Times New Roman"/>
          <w:sz w:val="24"/>
          <w:szCs w:val="28"/>
          <w:lang w:eastAsia="en-US"/>
        </w:rPr>
        <w:t xml:space="preserve">и </w:t>
      </w:r>
      <w:r w:rsidR="00313E3A"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313E3A" w:rsidRPr="00313E3A">
        <w:rPr>
          <w:rFonts w:ascii="Times New Roman" w:hAnsi="Times New Roman"/>
          <w:sz w:val="24"/>
          <w:szCs w:val="24"/>
          <w:lang w:eastAsia="en-US"/>
        </w:rPr>
        <w:t>оответствие с требованием ФГОС С</w:t>
      </w:r>
      <w:r w:rsidR="00313E3A" w:rsidRPr="009C0C03">
        <w:rPr>
          <w:rFonts w:ascii="Times New Roman" w:hAnsi="Times New Roman"/>
          <w:sz w:val="24"/>
          <w:szCs w:val="24"/>
          <w:lang w:eastAsia="en-US"/>
        </w:rPr>
        <w:t xml:space="preserve">ОО. </w:t>
      </w:r>
    </w:p>
    <w:p w14:paraId="0D71EDC5" w14:textId="13DFE1B1" w:rsidR="009E5DA7" w:rsidRPr="00313E3A" w:rsidRDefault="00313E3A" w:rsidP="00313E3A">
      <w:pPr>
        <w:spacing w:after="0" w:line="240" w:lineRule="auto"/>
        <w:ind w:firstLine="709"/>
        <w:jc w:val="both"/>
        <w:rPr>
          <w:rFonts w:ascii="Times New Roman" w:hAnsi="Times New Roman"/>
          <w:sz w:val="24"/>
          <w:szCs w:val="24"/>
          <w:lang w:eastAsia="en-US"/>
        </w:rPr>
      </w:pPr>
      <w:r w:rsidRPr="00313E3A">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1F950C86" w14:textId="49F8DA42" w:rsidR="009E5DA7" w:rsidRPr="00C90BC3" w:rsidRDefault="009E5DA7" w:rsidP="00C90BC3">
      <w:pPr>
        <w:widowControl w:val="0"/>
        <w:spacing w:after="0" w:line="240" w:lineRule="auto"/>
        <w:jc w:val="both"/>
        <w:rPr>
          <w:rFonts w:ascii="Times New Roman" w:eastAsia="Calibri" w:hAnsi="Times New Roman"/>
          <w:sz w:val="24"/>
          <w:szCs w:val="24"/>
          <w:lang w:eastAsia="en-US"/>
        </w:rPr>
      </w:pPr>
    </w:p>
    <w:p w14:paraId="340E435D" w14:textId="3C206AE3" w:rsidR="009E5DA7" w:rsidRPr="00C90BC3" w:rsidRDefault="00172902" w:rsidP="00C90BC3">
      <w:pPr>
        <w:widowControl w:val="0"/>
        <w:spacing w:after="0" w:line="240" w:lineRule="auto"/>
        <w:ind w:firstLine="709"/>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Пояснительная записка</w:t>
      </w:r>
    </w:p>
    <w:p w14:paraId="223B1E57" w14:textId="1799C425"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Программа по математике углублённого уровня для обучающихся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14:paraId="5107BFBE" w14:textId="7D4CFC0C"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В программе по математике учтены идеи и положения концепции развития математического образования в Российской Федерации. Математическое образование должно решать задачу обеспечения необходимого стране числа обучающихся, математическая подготовка которых была бы достаточна  для продолжения образования по различным направлениям, включая преподавание математики, математические исследования, работу в сфере информационных технологий и других, а также обеспечения для каждого обучающегося возможности достижения математической подготовки в соответствии с необходимым ему уровнем. На решение этих задач нацелена программа по математике углублённого уровня.</w:t>
      </w:r>
    </w:p>
    <w:p w14:paraId="3153ACD6" w14:textId="647EA2C2" w:rsidR="009E5DA7" w:rsidRPr="00C90BC3" w:rsidRDefault="00172902"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Необходимость</w:t>
      </w:r>
      <w:r w:rsidR="009E5DA7" w:rsidRPr="00C90BC3">
        <w:rPr>
          <w:rFonts w:ascii="Times New Roman" w:eastAsia="Calibri" w:hAnsi="Times New Roman"/>
          <w:sz w:val="24"/>
          <w:szCs w:val="24"/>
          <w:lang w:eastAsia="en-US"/>
        </w:rPr>
        <w:t xml:space="preserve"> математической подготовки обусловлена обусловлено ростом числа специальностей, связанных с непосредственным применением математики (в сфере экономики, бизнесе, технологических областях, гуманитарных сферах). Количество обучающиеся, для которых математика становится фундаментом образования, планирующих заниматься творческой  и исследовательской работой в области математики, информатики, физики, экономики и в других областях, увеличивается, в том числе с учетом обучающихся, кому математика нужна для использования в профессиях, не связанных непосредственно с ней.</w:t>
      </w:r>
    </w:p>
    <w:p w14:paraId="721A5093" w14:textId="183A6AB9"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Прикладная значимость математики обусловлена тем, что  её предметом являются фундаментальные структуры нашего мира: пространственные формы и количественные отношения, функциональные зависимости и категории неопределённости, от простейших, усваиваемых  в непосредственном опыте, до достаточно сложных, необходимых для развития научных и технологических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Во многих сферах профессиональной деятельности требуются умения выполнять расчёты, составлять алгоритмы, применять формулы, проводить геометрические измерения и построения, читать, обрабатывать, интерпретировать  и представлять информацию в виде таблиц, диаграмм и графиков, понимать вероятностный характер случайных событий.</w:t>
      </w:r>
    </w:p>
    <w:p w14:paraId="76921880" w14:textId="1862C2F6"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Одновременно с расширением сфер применения математики  в современном обществе всё более важным становится математический стиль мышления, проявляющийся в определённых умственных навыках. В процессе изучения математики в арсенал приёмов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формируют логический стиль мышления. Ведущая роль принадлежит математике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основы для организации учебной деятельности на уроках математики – развиваются творческая и прикладная стороны мышления.</w:t>
      </w:r>
    </w:p>
    <w:p w14:paraId="5DC2E581" w14:textId="1248CF9B"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18EB5B36" w14:textId="43DA5DB2"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методе математики, его отличиях от методов естественных и гуманитарных наук, об особенностях применения математики  для решения научных и прикладных задач. Математическое образование вносит свой вклад в формирование общей культуры человека.</w:t>
      </w:r>
    </w:p>
    <w:p w14:paraId="1816D5D3" w14:textId="727EBC7E"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3F15C3C3" w14:textId="4527EB59" w:rsidR="009E5DA7" w:rsidRPr="00C90BC3" w:rsidRDefault="009E5DA7" w:rsidP="00C90BC3">
      <w:pPr>
        <w:widowControl w:val="0"/>
        <w:spacing w:after="0" w:line="240" w:lineRule="auto"/>
        <w:ind w:firstLine="709"/>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Приоритетными целями обучения математике в 10–11 классах  на углублённом уровне продолжают оставаться:</w:t>
      </w:r>
    </w:p>
    <w:p w14:paraId="4103EDF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центральных математических понятий (число, величина, геометрическая фигура, переменная, вероятность, функция, производная, интеграл), обеспечивающих преемственность и перспективность математического образования обучающихся;</w:t>
      </w:r>
    </w:p>
    <w:p w14:paraId="4ECC628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подведение обучающихся на доступном для них уровне к осознанию взаимосвязи математики и окружающего мира, пониманию математики как части общей культуры человечества;</w:t>
      </w:r>
    </w:p>
    <w:p w14:paraId="11EC104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2838978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1E1B0BCA" w14:textId="4B200B8E"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Основными линиями содержания математики в 10–11 классах углублённого уровня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w:t>
      </w:r>
      <w:r w:rsidR="00172902" w:rsidRPr="00C90BC3">
        <w:rPr>
          <w:rFonts w:ascii="Times New Roman" w:eastAsia="Calibri" w:hAnsi="Times New Roman"/>
          <w:sz w:val="24"/>
          <w:szCs w:val="24"/>
          <w:lang w:eastAsia="en-US"/>
        </w:rPr>
        <w:t>однако не</w:t>
      </w:r>
      <w:r w:rsidRPr="00C90BC3">
        <w:rPr>
          <w:rFonts w:ascii="Times New Roman" w:eastAsia="Calibri" w:hAnsi="Times New Roman"/>
          <w:sz w:val="24"/>
          <w:szCs w:val="24"/>
          <w:lang w:eastAsia="en-US"/>
        </w:rPr>
        <w:t xml:space="preserve"> независимо одна от другой, а в тесном контакте и взаимодействии. Кроме этого, их объединяет логическая составляющая, традиционно присущая </w:t>
      </w:r>
      <w:r w:rsidR="00172902" w:rsidRPr="00C90BC3">
        <w:rPr>
          <w:rFonts w:ascii="Times New Roman" w:eastAsia="Calibri" w:hAnsi="Times New Roman"/>
          <w:sz w:val="24"/>
          <w:szCs w:val="24"/>
          <w:lang w:eastAsia="en-US"/>
        </w:rPr>
        <w:t>математике и</w:t>
      </w:r>
      <w:r w:rsidRPr="00C90BC3">
        <w:rPr>
          <w:rFonts w:ascii="Times New Roman" w:eastAsia="Calibri" w:hAnsi="Times New Roman"/>
          <w:sz w:val="24"/>
          <w:szCs w:val="24"/>
          <w:lang w:eastAsia="en-US"/>
        </w:rPr>
        <w:t xml:space="preserve"> пронизывающая все математические курсы и содержательные линии. Сформулированное во ФГОС СОО требование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относится ко всем учебным курсам, а формирование логических умений распределяется по всем годам обучения на уровне среднего общего образования.</w:t>
      </w:r>
    </w:p>
    <w:p w14:paraId="0E9FF8C3" w14:textId="2F07B679"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 соответствии с ФГОС СОО математика является обязательным предметом на данном уровне образования. Настоящей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14:paraId="0DD16AFD" w14:textId="77777777" w:rsidR="00172902" w:rsidRPr="00172902" w:rsidRDefault="00172902" w:rsidP="00C90BC3">
      <w:pPr>
        <w:widowControl w:val="0"/>
        <w:spacing w:after="0" w:line="240" w:lineRule="auto"/>
        <w:ind w:firstLine="709"/>
        <w:jc w:val="both"/>
        <w:rPr>
          <w:rFonts w:ascii="Times New Roman" w:eastAsia="SchoolBookSanPin" w:hAnsi="Times New Roman"/>
          <w:position w:val="1"/>
          <w:sz w:val="24"/>
          <w:szCs w:val="24"/>
          <w:lang w:eastAsia="en-US"/>
        </w:rPr>
      </w:pPr>
      <w:bookmarkStart w:id="132" w:name="_Toc118727644"/>
      <w:r w:rsidRPr="00794112">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794112">
        <w:rPr>
          <w:rFonts w:ascii="Times New Roman" w:eastAsia="SchoolBookSanPin" w:hAnsi="Times New Roman"/>
          <w:position w:val="1"/>
          <w:sz w:val="24"/>
          <w:szCs w:val="24"/>
          <w:lang w:eastAsia="en-US"/>
        </w:rPr>
        <w:t>.</w:t>
      </w:r>
    </w:p>
    <w:p w14:paraId="1C551861" w14:textId="77777777" w:rsidR="00172902" w:rsidRPr="00C90BC3" w:rsidRDefault="00172902" w:rsidP="00C90BC3">
      <w:pPr>
        <w:widowControl w:val="0"/>
        <w:spacing w:after="0" w:line="240" w:lineRule="auto"/>
        <w:ind w:firstLine="709"/>
        <w:jc w:val="both"/>
        <w:rPr>
          <w:rFonts w:ascii="Times New Roman" w:eastAsia="Calibri" w:hAnsi="Times New Roman"/>
          <w:sz w:val="24"/>
          <w:szCs w:val="24"/>
          <w:lang w:eastAsia="en-US"/>
        </w:rPr>
      </w:pPr>
    </w:p>
    <w:bookmarkEnd w:id="132"/>
    <w:p w14:paraId="5175ABAF" w14:textId="77777777" w:rsidR="00313E3A" w:rsidRDefault="00313E3A" w:rsidP="00C90BC3">
      <w:pPr>
        <w:widowControl w:val="0"/>
        <w:spacing w:after="0" w:line="240" w:lineRule="auto"/>
        <w:ind w:firstLine="709"/>
        <w:jc w:val="center"/>
        <w:rPr>
          <w:rFonts w:ascii="Times New Roman" w:eastAsia="Calibri" w:hAnsi="Times New Roman"/>
          <w:b/>
          <w:sz w:val="24"/>
          <w:szCs w:val="24"/>
          <w:lang w:eastAsia="en-US"/>
        </w:rPr>
      </w:pPr>
    </w:p>
    <w:p w14:paraId="3655B91B" w14:textId="45971E64" w:rsidR="00172902" w:rsidRPr="00C90BC3" w:rsidRDefault="009E5DA7" w:rsidP="00C90BC3">
      <w:pPr>
        <w:widowControl w:val="0"/>
        <w:spacing w:after="0" w:line="240" w:lineRule="auto"/>
        <w:ind w:firstLine="709"/>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Планируемые результаты освоения программы по математике на уро</w:t>
      </w:r>
      <w:r w:rsidR="00172902" w:rsidRPr="00C90BC3">
        <w:rPr>
          <w:rFonts w:ascii="Times New Roman" w:eastAsia="Calibri" w:hAnsi="Times New Roman"/>
          <w:b/>
          <w:sz w:val="24"/>
          <w:szCs w:val="24"/>
          <w:lang w:eastAsia="en-US"/>
        </w:rPr>
        <w:t>вне среднего общего образования</w:t>
      </w:r>
    </w:p>
    <w:p w14:paraId="567EC911" w14:textId="77777777" w:rsidR="00172902" w:rsidRPr="00C90BC3" w:rsidRDefault="00172902" w:rsidP="00C90BC3">
      <w:pPr>
        <w:widowControl w:val="0"/>
        <w:spacing w:after="0" w:line="240" w:lineRule="auto"/>
        <w:ind w:firstLine="709"/>
        <w:jc w:val="center"/>
        <w:rPr>
          <w:rFonts w:ascii="Times New Roman" w:eastAsia="Calibri" w:hAnsi="Times New Roman"/>
          <w:b/>
          <w:sz w:val="24"/>
          <w:szCs w:val="24"/>
          <w:lang w:eastAsia="en-US"/>
        </w:rPr>
      </w:pPr>
    </w:p>
    <w:p w14:paraId="5AD8B554" w14:textId="0A023FA9"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 результате изучения математики на уровне среднего общего образования у обучающегося будут сформированы следующие личностные результаты: </w:t>
      </w:r>
    </w:p>
    <w:p w14:paraId="46B145BC"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1) гражданского воспитания:</w:t>
      </w:r>
    </w:p>
    <w:p w14:paraId="19CD1E8E"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14:paraId="6D19FE95"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2) патриотического воспитания:</w:t>
      </w:r>
    </w:p>
    <w:p w14:paraId="19488188"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0D9E0B5C"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3) духовно-нравственного воспитания:</w:t>
      </w:r>
    </w:p>
    <w:p w14:paraId="032690CF"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14:paraId="798DF424"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4) эстетического воспитания:</w:t>
      </w:r>
    </w:p>
    <w:p w14:paraId="55DC09F5"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7576D6BD"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5) физического воспитания:</w:t>
      </w:r>
    </w:p>
    <w:p w14:paraId="6B190F96"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14:paraId="3B77E24E"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6) трудового воспитания:</w:t>
      </w:r>
    </w:p>
    <w:p w14:paraId="0131AB13"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14:paraId="697C981F"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7) экологического воспитания:</w:t>
      </w:r>
    </w:p>
    <w:p w14:paraId="6BE4BB25"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14:paraId="40EC7699"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8) ценности научного познания: </w:t>
      </w:r>
    </w:p>
    <w:p w14:paraId="4A8EA4AC"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14:paraId="5D503333" w14:textId="374C5882"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68C907C3" w14:textId="1384B180"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033BB4B0"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248F662F"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воспринимать, формулировать и преобразовывать суждения: утвердительные и отрицательные, единичные, частные и общие, условные;</w:t>
      </w:r>
    </w:p>
    <w:p w14:paraId="2C4FCCEE"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0C758541"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делать выводы с использованием законов логики, дедуктивных и индуктивных умозаключений, умозаключений по аналогии;</w:t>
      </w:r>
    </w:p>
    <w:p w14:paraId="1385CA56"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0EAFEFCE"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E8F6BE9" w14:textId="23EAA1C9"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SchoolBookSanPin" w:hAnsi="Times New Roman"/>
          <w:sz w:val="24"/>
          <w:szCs w:val="24"/>
          <w:lang w:eastAsia="en-US"/>
        </w:rPr>
        <w:t xml:space="preserve">У обучающегося будут сформированы следующие базовые исследовательские действия как часть </w:t>
      </w:r>
      <w:r w:rsidRPr="00C90BC3">
        <w:rPr>
          <w:rFonts w:ascii="Times New Roman" w:eastAsia="SchoolBookSanPin" w:hAnsi="Times New Roman"/>
          <w:bCs/>
          <w:sz w:val="24"/>
          <w:szCs w:val="24"/>
          <w:lang w:eastAsia="en-US"/>
        </w:rPr>
        <w:t>познавательных универсальных учебных действий</w:t>
      </w:r>
      <w:r w:rsidRPr="00C90BC3">
        <w:rPr>
          <w:rFonts w:ascii="Times New Roman" w:eastAsia="SchoolBookSanPin" w:hAnsi="Times New Roman"/>
          <w:sz w:val="24"/>
          <w:szCs w:val="24"/>
          <w:lang w:eastAsia="en-US"/>
        </w:rPr>
        <w:t>:</w:t>
      </w:r>
    </w:p>
    <w:p w14:paraId="2F2B745B"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311B8F11"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094C4802"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4E733D7B"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прогнозировать возможное развитие процесса, а также выдвигать предположения о его развитии в новых условиях.</w:t>
      </w:r>
    </w:p>
    <w:p w14:paraId="360A7FD6" w14:textId="128322AC"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SchoolBookSanPin" w:hAnsi="Times New Roman"/>
          <w:sz w:val="24"/>
          <w:szCs w:val="24"/>
          <w:lang w:eastAsia="en-US"/>
        </w:rPr>
        <w:t xml:space="preserve">У обучающегося будут </w:t>
      </w:r>
      <w:r w:rsidRPr="00C90BC3">
        <w:rPr>
          <w:rFonts w:ascii="Times New Roman" w:eastAsia="Calibri" w:hAnsi="Times New Roman"/>
          <w:sz w:val="24"/>
          <w:szCs w:val="24"/>
          <w:lang w:eastAsia="en-US"/>
        </w:rPr>
        <w:t>сформированы умения</w:t>
      </w:r>
      <w:r w:rsidRPr="00C90BC3">
        <w:rPr>
          <w:rFonts w:ascii="Times New Roman" w:eastAsia="SchoolBookSanPin" w:hAnsi="Times New Roman"/>
          <w:sz w:val="24"/>
          <w:szCs w:val="24"/>
          <w:lang w:eastAsia="en-US"/>
        </w:rPr>
        <w:t xml:space="preserve"> работать  с информацией как часть </w:t>
      </w:r>
      <w:r w:rsidRPr="00C90BC3">
        <w:rPr>
          <w:rFonts w:ascii="Times New Roman" w:eastAsia="SchoolBookSanPin" w:hAnsi="Times New Roman"/>
          <w:bCs/>
          <w:sz w:val="24"/>
          <w:szCs w:val="24"/>
          <w:lang w:eastAsia="en-US"/>
        </w:rPr>
        <w:t>познавательных универсальных учебных действий</w:t>
      </w:r>
      <w:r w:rsidRPr="00C90BC3">
        <w:rPr>
          <w:rFonts w:ascii="Times New Roman" w:eastAsia="SchoolBookSanPin" w:hAnsi="Times New Roman"/>
          <w:sz w:val="24"/>
          <w:szCs w:val="24"/>
          <w:lang w:eastAsia="en-US"/>
        </w:rPr>
        <w:t>:</w:t>
      </w:r>
    </w:p>
    <w:p w14:paraId="4BD6FAA6"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выявлять дефициты информации, данных, необходимых для ответа на вопрос и для решения задачи;</w:t>
      </w:r>
    </w:p>
    <w:p w14:paraId="115A9E34"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5C73F9F2"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структурировать информацию, представлять её в различных формах, иллюстрировать графически;</w:t>
      </w:r>
    </w:p>
    <w:p w14:paraId="68489693"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оценивать надёжность информации по самостоятельно сформулированным критериям.</w:t>
      </w:r>
    </w:p>
    <w:p w14:paraId="43C56131" w14:textId="4153C6EB" w:rsidR="009E5DA7" w:rsidRPr="00C90BC3" w:rsidRDefault="009E5DA7" w:rsidP="00C90BC3">
      <w:pPr>
        <w:widowControl w:val="0"/>
        <w:spacing w:after="0" w:line="240" w:lineRule="auto"/>
        <w:ind w:firstLine="709"/>
        <w:contextualSpacing/>
        <w:jc w:val="both"/>
        <w:rPr>
          <w:rFonts w:ascii="Times New Roman" w:eastAsia="SchoolBookSanPin" w:hAnsi="Times New Roman"/>
          <w:sz w:val="24"/>
          <w:szCs w:val="24"/>
          <w:lang w:eastAsia="en-US"/>
        </w:rPr>
      </w:pPr>
      <w:r w:rsidRPr="00C90BC3">
        <w:rPr>
          <w:rFonts w:ascii="Times New Roman" w:eastAsia="SchoolBookSanPin" w:hAnsi="Times New Roman"/>
          <w:sz w:val="24"/>
          <w:szCs w:val="24"/>
          <w:lang w:eastAsia="en-US"/>
        </w:rPr>
        <w:t xml:space="preserve">У обучающегося будут </w:t>
      </w:r>
      <w:r w:rsidRPr="00C90BC3">
        <w:rPr>
          <w:rFonts w:ascii="Times New Roman" w:eastAsia="Calibri" w:hAnsi="Times New Roman"/>
          <w:sz w:val="24"/>
          <w:szCs w:val="24"/>
          <w:lang w:eastAsia="en-US"/>
        </w:rPr>
        <w:t>сформированы умения</w:t>
      </w:r>
      <w:r w:rsidRPr="00C90BC3">
        <w:rPr>
          <w:rFonts w:ascii="Times New Roman" w:eastAsia="SchoolBookSanPin" w:hAnsi="Times New Roman"/>
          <w:sz w:val="24"/>
          <w:szCs w:val="24"/>
          <w:lang w:eastAsia="en-US"/>
        </w:rPr>
        <w:t xml:space="preserve"> общения как часть </w:t>
      </w:r>
      <w:r w:rsidRPr="00C90BC3">
        <w:rPr>
          <w:rFonts w:ascii="Times New Roman" w:eastAsia="SchoolBookSanPin" w:hAnsi="Times New Roman"/>
          <w:bCs/>
          <w:sz w:val="24"/>
          <w:szCs w:val="24"/>
          <w:lang w:eastAsia="en-US"/>
        </w:rPr>
        <w:t>коммуникативных универсальных учебных действий</w:t>
      </w:r>
      <w:r w:rsidRPr="00C90BC3">
        <w:rPr>
          <w:rFonts w:ascii="Times New Roman" w:eastAsia="SchoolBookSanPin" w:hAnsi="Times New Roman"/>
          <w:sz w:val="24"/>
          <w:szCs w:val="24"/>
          <w:lang w:eastAsia="en-US"/>
        </w:rPr>
        <w:t>:</w:t>
      </w:r>
    </w:p>
    <w:p w14:paraId="062E5BD6"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14:paraId="3B85DBB6"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194AAD16"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60DEE1E8" w14:textId="11EFCD2C"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SchoolBookSanPin" w:hAnsi="Times New Roman"/>
          <w:sz w:val="24"/>
          <w:szCs w:val="24"/>
          <w:lang w:eastAsia="en-US"/>
        </w:rPr>
        <w:t xml:space="preserve">У обучающегося будут </w:t>
      </w:r>
      <w:r w:rsidRPr="00C90BC3">
        <w:rPr>
          <w:rFonts w:ascii="Times New Roman" w:eastAsia="Calibri" w:hAnsi="Times New Roman"/>
          <w:sz w:val="24"/>
          <w:szCs w:val="24"/>
          <w:lang w:eastAsia="en-US"/>
        </w:rPr>
        <w:t>сформированы умения</w:t>
      </w:r>
      <w:r w:rsidRPr="00C90BC3">
        <w:rPr>
          <w:rFonts w:ascii="Times New Roman" w:eastAsia="SchoolBookSanPin" w:hAnsi="Times New Roman"/>
          <w:sz w:val="24"/>
          <w:szCs w:val="24"/>
          <w:lang w:eastAsia="en-US"/>
        </w:rPr>
        <w:t xml:space="preserve"> самоорганизации как часть </w:t>
      </w:r>
      <w:r w:rsidRPr="00C90BC3">
        <w:rPr>
          <w:rFonts w:ascii="Times New Roman" w:eastAsia="SchoolBookSanPin" w:hAnsi="Times New Roman"/>
          <w:bCs/>
          <w:sz w:val="24"/>
          <w:szCs w:val="24"/>
          <w:lang w:eastAsia="en-US"/>
        </w:rPr>
        <w:t>регулятивных универсальных учебных действий</w:t>
      </w:r>
      <w:r w:rsidRPr="00C90BC3">
        <w:rPr>
          <w:rFonts w:ascii="Times New Roman" w:eastAsia="SchoolBookSanPin" w:hAnsi="Times New Roman"/>
          <w:sz w:val="24"/>
          <w:szCs w:val="24"/>
          <w:lang w:eastAsia="en-US"/>
        </w:rPr>
        <w:t>:</w:t>
      </w:r>
    </w:p>
    <w:p w14:paraId="618D74F8"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0ACD3952" w14:textId="4DDCBB5C" w:rsidR="009E5DA7" w:rsidRPr="00C90BC3" w:rsidRDefault="009E5DA7" w:rsidP="00C90BC3">
      <w:pPr>
        <w:widowControl w:val="0"/>
        <w:spacing w:after="0" w:line="240" w:lineRule="auto"/>
        <w:ind w:firstLine="709"/>
        <w:contextualSpacing/>
        <w:jc w:val="both"/>
        <w:rPr>
          <w:rFonts w:ascii="Times New Roman" w:eastAsia="SchoolBookSanPin" w:hAnsi="Times New Roman"/>
          <w:sz w:val="24"/>
          <w:szCs w:val="24"/>
          <w:lang w:eastAsia="en-US"/>
        </w:rPr>
      </w:pPr>
      <w:r w:rsidRPr="00C90BC3">
        <w:rPr>
          <w:rFonts w:ascii="Times New Roman" w:eastAsia="SchoolBookSanPin" w:hAnsi="Times New Roman"/>
          <w:sz w:val="24"/>
          <w:szCs w:val="24"/>
          <w:lang w:eastAsia="en-US"/>
        </w:rPr>
        <w:t xml:space="preserve">У обучающегося будут </w:t>
      </w:r>
      <w:r w:rsidRPr="00C90BC3">
        <w:rPr>
          <w:rFonts w:ascii="Times New Roman" w:eastAsia="Calibri" w:hAnsi="Times New Roman"/>
          <w:sz w:val="24"/>
          <w:szCs w:val="24"/>
          <w:lang w:eastAsia="en-US"/>
        </w:rPr>
        <w:t>сформированы умения</w:t>
      </w:r>
      <w:r w:rsidRPr="00C90BC3">
        <w:rPr>
          <w:rFonts w:ascii="Times New Roman" w:eastAsia="SchoolBookSanPin" w:hAnsi="Times New Roman"/>
          <w:sz w:val="24"/>
          <w:szCs w:val="24"/>
          <w:lang w:eastAsia="en-US"/>
        </w:rPr>
        <w:t xml:space="preserve"> самоконтроля как часть </w:t>
      </w:r>
      <w:r w:rsidRPr="00C90BC3">
        <w:rPr>
          <w:rFonts w:ascii="Times New Roman" w:eastAsia="SchoolBookSanPin" w:hAnsi="Times New Roman"/>
          <w:bCs/>
          <w:sz w:val="24"/>
          <w:szCs w:val="24"/>
          <w:lang w:eastAsia="en-US"/>
        </w:rPr>
        <w:t>регулятивных универсальных учебных действий</w:t>
      </w:r>
      <w:r w:rsidRPr="00C90BC3">
        <w:rPr>
          <w:rFonts w:ascii="Times New Roman" w:eastAsia="SchoolBookSanPin" w:hAnsi="Times New Roman"/>
          <w:sz w:val="24"/>
          <w:szCs w:val="24"/>
          <w:lang w:eastAsia="en-US"/>
        </w:rPr>
        <w:t>:</w:t>
      </w:r>
    </w:p>
    <w:p w14:paraId="7E1CAF7D"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2D855129"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6E876A62"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5C091F4C" w14:textId="714FB375" w:rsidR="009E5DA7" w:rsidRPr="00C90BC3" w:rsidRDefault="00716814" w:rsidP="00C90BC3">
      <w:pPr>
        <w:widowControl w:val="0"/>
        <w:spacing w:after="0" w:line="240" w:lineRule="auto"/>
        <w:ind w:firstLine="709"/>
        <w:contextualSpacing/>
        <w:jc w:val="both"/>
        <w:rPr>
          <w:rFonts w:ascii="Times New Roman" w:eastAsia="SchoolBookSanPin" w:hAnsi="Times New Roman"/>
          <w:sz w:val="24"/>
          <w:szCs w:val="24"/>
          <w:lang w:eastAsia="en-US"/>
        </w:rPr>
      </w:pPr>
      <w:r w:rsidRPr="00C90BC3">
        <w:rPr>
          <w:rFonts w:ascii="Times New Roman" w:eastAsia="Calibri" w:hAnsi="Times New Roman"/>
          <w:sz w:val="24"/>
          <w:szCs w:val="24"/>
          <w:lang w:eastAsia="en-US"/>
        </w:rPr>
        <w:t xml:space="preserve"> </w:t>
      </w:r>
      <w:r w:rsidR="009E5DA7" w:rsidRPr="00C90BC3">
        <w:rPr>
          <w:rFonts w:ascii="Times New Roman" w:eastAsia="SchoolBookSanPin" w:hAnsi="Times New Roman"/>
          <w:sz w:val="24"/>
          <w:szCs w:val="24"/>
          <w:lang w:eastAsia="en-US"/>
        </w:rPr>
        <w:t xml:space="preserve">У обучающегося будут </w:t>
      </w:r>
      <w:r w:rsidR="009E5DA7" w:rsidRPr="00C90BC3">
        <w:rPr>
          <w:rFonts w:ascii="Times New Roman" w:eastAsia="Calibri" w:hAnsi="Times New Roman"/>
          <w:sz w:val="24"/>
          <w:szCs w:val="24"/>
          <w:lang w:eastAsia="en-US"/>
        </w:rPr>
        <w:t>сформированы умения</w:t>
      </w:r>
      <w:r w:rsidR="009E5DA7" w:rsidRPr="00C90BC3">
        <w:rPr>
          <w:rFonts w:ascii="Times New Roman" w:eastAsia="SchoolBookSanPin" w:hAnsi="Times New Roman"/>
          <w:sz w:val="24"/>
          <w:szCs w:val="24"/>
          <w:lang w:eastAsia="en-US"/>
        </w:rPr>
        <w:t xml:space="preserve"> совместной деятельности:</w:t>
      </w:r>
    </w:p>
    <w:p w14:paraId="65027D73"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2B9392A0"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576CC28A" w14:textId="1B4C9361"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Предметные результаты освоения рабочей программы по математике представлены по годам обучения в рамках отдельных учебных курсов в соответствующи</w:t>
      </w:r>
      <w:r w:rsidR="00716814" w:rsidRPr="00C90BC3">
        <w:rPr>
          <w:rFonts w:ascii="Times New Roman" w:eastAsia="Calibri" w:hAnsi="Times New Roman"/>
          <w:sz w:val="24"/>
          <w:szCs w:val="24"/>
          <w:lang w:eastAsia="en-US"/>
        </w:rPr>
        <w:t>х разделах настоящей программы</w:t>
      </w:r>
    </w:p>
    <w:p w14:paraId="115490DF" w14:textId="77777777" w:rsidR="00014F99" w:rsidRPr="00C90BC3" w:rsidRDefault="00014F99" w:rsidP="00C90BC3">
      <w:pPr>
        <w:widowControl w:val="0"/>
        <w:spacing w:after="0" w:line="240" w:lineRule="auto"/>
        <w:ind w:firstLine="709"/>
        <w:jc w:val="center"/>
        <w:rPr>
          <w:rFonts w:ascii="Times New Roman" w:eastAsia="Calibri" w:hAnsi="Times New Roman"/>
          <w:b/>
          <w:sz w:val="24"/>
          <w:szCs w:val="24"/>
          <w:lang w:eastAsia="en-US"/>
        </w:rPr>
      </w:pPr>
      <w:bookmarkStart w:id="133" w:name="_Toc118727648"/>
    </w:p>
    <w:p w14:paraId="02700DBD" w14:textId="2CB405F0" w:rsidR="009E5DA7" w:rsidRPr="00C90BC3" w:rsidRDefault="00014F99" w:rsidP="00C90BC3">
      <w:pPr>
        <w:widowControl w:val="0"/>
        <w:spacing w:after="0" w:line="240" w:lineRule="auto"/>
        <w:ind w:firstLine="709"/>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Р</w:t>
      </w:r>
      <w:r w:rsidR="009E5DA7" w:rsidRPr="00C90BC3">
        <w:rPr>
          <w:rFonts w:ascii="Times New Roman" w:eastAsia="Calibri" w:hAnsi="Times New Roman"/>
          <w:b/>
          <w:sz w:val="24"/>
          <w:szCs w:val="24"/>
          <w:lang w:eastAsia="en-US"/>
        </w:rPr>
        <w:t>абочая программа учебного курса «Алгебра и начала математического анализа»</w:t>
      </w:r>
      <w:bookmarkEnd w:id="133"/>
    </w:p>
    <w:p w14:paraId="463E7451" w14:textId="23B1FE2C" w:rsidR="00014F99" w:rsidRPr="00C90BC3" w:rsidRDefault="00313E3A" w:rsidP="00313E3A">
      <w:pPr>
        <w:widowControl w:val="0"/>
        <w:tabs>
          <w:tab w:val="left" w:pos="3435"/>
        </w:tabs>
        <w:spacing w:after="0" w:line="240" w:lineRule="auto"/>
        <w:ind w:firstLine="709"/>
        <w:jc w:val="both"/>
        <w:rPr>
          <w:rFonts w:ascii="Times New Roman" w:eastAsia="Calibri" w:hAnsi="Times New Roman"/>
          <w:b/>
          <w:sz w:val="24"/>
          <w:szCs w:val="24"/>
          <w:lang w:eastAsia="en-US"/>
        </w:rPr>
      </w:pPr>
      <w:r>
        <w:rPr>
          <w:rFonts w:ascii="Times New Roman" w:eastAsia="Calibri" w:hAnsi="Times New Roman"/>
          <w:b/>
          <w:sz w:val="24"/>
          <w:szCs w:val="24"/>
          <w:lang w:eastAsia="en-US"/>
        </w:rPr>
        <w:tab/>
        <w:t xml:space="preserve">            (углубленный уровень)</w:t>
      </w:r>
    </w:p>
    <w:p w14:paraId="5E92028C" w14:textId="77777777" w:rsidR="00313E3A" w:rsidRDefault="00313E3A" w:rsidP="00C90BC3">
      <w:pPr>
        <w:widowControl w:val="0"/>
        <w:spacing w:after="0" w:line="240" w:lineRule="auto"/>
        <w:ind w:firstLine="709"/>
        <w:jc w:val="center"/>
        <w:rPr>
          <w:rFonts w:ascii="Times New Roman" w:eastAsia="Calibri" w:hAnsi="Times New Roman"/>
          <w:b/>
          <w:sz w:val="24"/>
          <w:szCs w:val="24"/>
          <w:lang w:eastAsia="en-US"/>
        </w:rPr>
      </w:pPr>
    </w:p>
    <w:p w14:paraId="1FCBCAD4" w14:textId="191BE7A2" w:rsidR="009E5DA7" w:rsidRPr="00C90BC3" w:rsidRDefault="00014F99" w:rsidP="00C90BC3">
      <w:pPr>
        <w:widowControl w:val="0"/>
        <w:spacing w:after="0" w:line="240" w:lineRule="auto"/>
        <w:ind w:firstLine="709"/>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Пояснительная записка</w:t>
      </w:r>
    </w:p>
    <w:p w14:paraId="6830DF36" w14:textId="4BCDA4CD"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Учебный курс «Алгебра и начала математического анализа» является одним из наиболее значимых в программе среднего общего образования,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обучающихся на уровне, необходимом для освоения информатики, обществознания, истории, словесности и других дисциплин. В рамках данного учебного курса обучающиеся овладевают универсальным языком современной науки, которая формулирует свои достижения в математической форме. </w:t>
      </w:r>
    </w:p>
    <w:p w14:paraId="35F0144D" w14:textId="414B43EE"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развития экономики и общественной жизни, позволяет ориентироваться в современных цифровых и компьютерных технологиях, уверенно использовать их для дальнейшего образования и в повседневной жизни. Овладение абстрактными и логически строгими конструкциями алгебры и математического анализа развивает умение находить закономерности, обосновывать истинность, доказывать утверждения с помощью индукции и рассуждать дедуктивно, использовать обобщение и конкретизацию, абстрагирование  и аналогию, формирует креативное и критическое мышление. </w:t>
      </w:r>
    </w:p>
    <w:p w14:paraId="5647A736" w14:textId="59625F70"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 ходе изучения учебного курса «Алгебра и начала математического анализа» обучающиеся получают новый опыт решения прикладных задач, самостоятельного построения математических моделей реальных ситуаций, интерпретации полученных решений, знакомятся с примерами математических закономерностей в природе, науке и искусстве, с выдающимися математическими открытиями и их авторами.</w:t>
      </w:r>
    </w:p>
    <w:p w14:paraId="15E6A946" w14:textId="2F07C3D8"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Учебный курс обладает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продолжительной концентрации внимания, самостоятельности, аккуратности  и ответственности за полученный результат. </w:t>
      </w:r>
    </w:p>
    <w:p w14:paraId="4CF89010" w14:textId="0964CAC2"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 основе методики обучения алгебре и началам математического анализа лежит деятельностный принцип обучения.</w:t>
      </w:r>
    </w:p>
    <w:p w14:paraId="76BB810A" w14:textId="1B0DE8C9"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 структуре учебного курса «Алгебра и начала математического анализа» выделены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естественно дополняя друг друга и постепенно насыщаясь новыми темами и разделами. Данный учебный курс является интегративным, поскольку объединяет в себе содержание нескольких математических дисциплин, таких как алгебра, тригонометрия, математический анализ, теория множеств, математическая логика и другие. По мере того как обучающиеся овладевают всё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при изучении учебного курса, для решения самостоятельно сформулированной математической </w:t>
      </w:r>
      <w:r w:rsidR="001E4C59" w:rsidRPr="00C90BC3">
        <w:rPr>
          <w:rFonts w:ascii="Times New Roman" w:eastAsia="Calibri" w:hAnsi="Times New Roman"/>
          <w:sz w:val="24"/>
          <w:szCs w:val="24"/>
          <w:lang w:eastAsia="en-US"/>
        </w:rPr>
        <w:t>задачи, а</w:t>
      </w:r>
      <w:r w:rsidRPr="00C90BC3">
        <w:rPr>
          <w:rFonts w:ascii="Times New Roman" w:eastAsia="Calibri" w:hAnsi="Times New Roman"/>
          <w:sz w:val="24"/>
          <w:szCs w:val="24"/>
          <w:lang w:eastAsia="en-US"/>
        </w:rPr>
        <w:t xml:space="preserve"> затем интерпретировать свой ответ.</w:t>
      </w:r>
    </w:p>
    <w:p w14:paraId="12524490" w14:textId="38146015"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навыков рациональных вычислений, включающих в себя использование различных форм записи числа, умение делать прикидку, выполнять приближённые вычисления, оценивать числовые выражения, работать с математическими константами. Множества натуральных, целых, рациональных и действительных чисел дополняются множеством комплексных чисел. В каждом из этих множеств рассматриваются свойственные ему специфические задачи и операции: деление нацело, оперирование остатками на множестве целых чисел, особые свойства рациональных  и иррациональных чисел, арифметические операции, а также извлечение корня натуральной степени на множестве комплексных чисел.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 широко используются обобщение и конкретизация.</w:t>
      </w:r>
    </w:p>
    <w:p w14:paraId="791CF963" w14:textId="11CF120B"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В результате обучающиеся овладевают различными методами решения рациональных, иррациональных, показательных, логарифмических и тригонометрических уравнений, неравенств и систем, а также задач, содержащих параметры. Полученные умения широко используются при исследовании функций с помощью производной, при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14:paraId="67984A31" w14:textId="3A62C748"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14:paraId="5863241F" w14:textId="168800BA"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так как у них появляется возможность строить графики сложных 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позволяет находить наилучшее решение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об их авторах.</w:t>
      </w:r>
    </w:p>
    <w:p w14:paraId="6E6DAFCC" w14:textId="55AC05AA"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Содержательно-методическая линия «Множества и логика» включает в себя элементы теории множеств и математической логики.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и их приложения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 Знакомство с элементами математической логики способствует развитию логического мышления обучающихся, позволяет им строить свои рассуждения на основе логических правил, формирует навыки критического мышления.</w:t>
      </w:r>
    </w:p>
    <w:p w14:paraId="00FE0C97" w14:textId="73DEBA10"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 учебном курсе «Алгебра и начала математического анализа» присутствуют основы математического моделирования, которые призваны способствовать формированию навыков построения моделей реальных ситуаций, исследования этих моделей с помощью аппарата алгебры и математического анализа, интерпретации полученных результатов. Такие задания вплетены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14:paraId="7DFA6A7B" w14:textId="2A309323" w:rsidR="001E4C59" w:rsidRPr="00C90BC3" w:rsidRDefault="001E4C59" w:rsidP="00C90BC3">
      <w:pPr>
        <w:widowControl w:val="0"/>
        <w:spacing w:after="0" w:line="240" w:lineRule="auto"/>
        <w:ind w:firstLine="709"/>
        <w:jc w:val="both"/>
        <w:rPr>
          <w:rFonts w:ascii="Times New Roman" w:eastAsia="SchoolBookSanPin" w:hAnsi="Times New Roman"/>
          <w:position w:val="1"/>
          <w:sz w:val="24"/>
          <w:szCs w:val="24"/>
          <w:lang w:eastAsia="en-US"/>
        </w:rPr>
      </w:pPr>
      <w:bookmarkStart w:id="134" w:name="_Toc118727651"/>
      <w:r w:rsidRPr="00794112">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794112">
        <w:rPr>
          <w:rFonts w:ascii="Times New Roman" w:eastAsia="SchoolBookSanPin" w:hAnsi="Times New Roman"/>
          <w:position w:val="1"/>
          <w:sz w:val="24"/>
          <w:szCs w:val="24"/>
          <w:lang w:eastAsia="en-US"/>
        </w:rPr>
        <w:t>.</w:t>
      </w:r>
    </w:p>
    <w:p w14:paraId="248968A1" w14:textId="77777777" w:rsidR="001E4C59" w:rsidRPr="00C90BC3" w:rsidRDefault="001E4C59" w:rsidP="00C90BC3">
      <w:pPr>
        <w:widowControl w:val="0"/>
        <w:spacing w:after="0" w:line="240" w:lineRule="auto"/>
        <w:ind w:firstLine="709"/>
        <w:jc w:val="both"/>
        <w:rPr>
          <w:rFonts w:ascii="Times New Roman" w:eastAsia="SchoolBookSanPin" w:hAnsi="Times New Roman"/>
          <w:position w:val="1"/>
          <w:sz w:val="24"/>
          <w:szCs w:val="24"/>
          <w:lang w:eastAsia="en-US"/>
        </w:rPr>
      </w:pPr>
    </w:p>
    <w:p w14:paraId="7EDA48A3" w14:textId="352F2796" w:rsidR="009E5DA7" w:rsidRPr="00C90BC3" w:rsidRDefault="001E4C59"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Содержание обучения в 10 классе</w:t>
      </w:r>
    </w:p>
    <w:p w14:paraId="0EDA1536" w14:textId="77777777" w:rsidR="001E4C59" w:rsidRPr="00C90BC3" w:rsidRDefault="001E4C59" w:rsidP="00C90BC3">
      <w:pPr>
        <w:widowControl w:val="0"/>
        <w:spacing w:after="0" w:line="240" w:lineRule="auto"/>
        <w:ind w:firstLine="709"/>
        <w:contextualSpacing/>
        <w:jc w:val="both"/>
        <w:rPr>
          <w:rFonts w:ascii="Times New Roman" w:eastAsia="Calibri" w:hAnsi="Times New Roman"/>
          <w:sz w:val="24"/>
          <w:szCs w:val="24"/>
          <w:lang w:eastAsia="en-US"/>
        </w:rPr>
      </w:pPr>
    </w:p>
    <w:p w14:paraId="172188A5" w14:textId="0A9CB9C2"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Числа и вычисления.</w:t>
      </w:r>
    </w:p>
    <w:p w14:paraId="7C83E1B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14:paraId="6A76A65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  и оценка результата вычислений. </w:t>
      </w:r>
    </w:p>
    <w:p w14:paraId="64D7F31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14:paraId="4B961FA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Арифметический корень натуральной степени и его свойства.</w:t>
      </w:r>
    </w:p>
    <w:p w14:paraId="594A645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Степень с рациональным показателем и её свойства, степень  с действительным показателем.</w:t>
      </w:r>
    </w:p>
    <w:p w14:paraId="15F89A21"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Логарифм числа. Свойства логарифма. Десятичные и натуральные логарифмы.</w:t>
      </w:r>
    </w:p>
    <w:p w14:paraId="7D3D97C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Синус, косинус, тангенс, котангенс числового аргумента. Арксинус, арккосинус и арктангенс числового аргумента.</w:t>
      </w:r>
    </w:p>
    <w:p w14:paraId="3EF40163" w14:textId="1EB1DC85"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Уравнения и неравенства.</w:t>
      </w:r>
    </w:p>
    <w:p w14:paraId="31E5FC0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Тождества и тождественные преобразования. Уравнение, корень уравнения. Равносильные уравнения и уравнения-следствия. Неравенство, решение неравенства. </w:t>
      </w:r>
    </w:p>
    <w:p w14:paraId="5F02297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14:paraId="70FE091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Преобразования числовых выражений, содержащих степени и корни.</w:t>
      </w:r>
    </w:p>
    <w:p w14:paraId="5CB03E3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Иррациональные уравнения. Основные методы решения иррациональных уравнений. </w:t>
      </w:r>
    </w:p>
    <w:p w14:paraId="704F323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Показательные уравнения. Основные методы решения показательных уравнений.</w:t>
      </w:r>
    </w:p>
    <w:p w14:paraId="29468CA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Преобразование выражений, содержащих логарифмы.</w:t>
      </w:r>
    </w:p>
    <w:p w14:paraId="128F85E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Логарифмические уравнения. Основные методы решения логарифмических уравнений. </w:t>
      </w:r>
    </w:p>
    <w:p w14:paraId="27113D4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Основные тригонометрические формулы. Преобразование тригонометрических выражений. Решение тригонометрических уравнений. </w:t>
      </w:r>
    </w:p>
    <w:p w14:paraId="5B68630C"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Решение систем линейных уравнений. Матрица системы линейных уравнений. Определитель матрицы 2×2, его геометрический смысл и свойства, вычисление его значения, применение определителя для решения системы линейных уравнений. Решение прикладных задач с помощью системы линейных уравнений. Исследование построенной модели с помощью матриц и определителей.</w:t>
      </w:r>
    </w:p>
    <w:p w14:paraId="4EAC9B2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p w14:paraId="4EC9E2B1" w14:textId="7DA889E5"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Функции и графики.</w:t>
      </w:r>
    </w:p>
    <w:p w14:paraId="320A75D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Функция, способы задания функции. Взаимно обратные функции. Композиция функций. График функции. Элементарные преобразования графиков функций.</w:t>
      </w:r>
    </w:p>
    <w:p w14:paraId="5658B01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14:paraId="2369736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Линейная, квадратичная и дробно-линейная функции. Элементарное исследование и построение их графиков.</w:t>
      </w:r>
    </w:p>
    <w:p w14:paraId="1F7BE2B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Степенная функция с натуральным и целым показателем. Её свойства  и график. Свойства и график корня n-ой степени как функции обратной степени  с натуральным показателем. </w:t>
      </w:r>
    </w:p>
    <w:p w14:paraId="6EB68E0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Показательная и логарифмическая функции, их свойства и графики. Использование графиков функций для решения уравнений.</w:t>
      </w:r>
    </w:p>
    <w:p w14:paraId="6C7492A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Тригонометрическая окружность, определение тригонометрических функций числового аргумента. </w:t>
      </w:r>
    </w:p>
    <w:p w14:paraId="4F2B6D0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Функциональные зависимости в реальных процессах и явлениях. Графики реальных зависимостей.</w:t>
      </w:r>
    </w:p>
    <w:p w14:paraId="5002ADB0" w14:textId="4BE399C6"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Начала математического анализа.</w:t>
      </w:r>
    </w:p>
    <w:p w14:paraId="11CE145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14:paraId="29EF8B4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процентов. Использование прогрессии для решения реальных задач прикладного характера.</w:t>
      </w:r>
    </w:p>
    <w:p w14:paraId="65BDE5D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14:paraId="4126A5B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Первая и вторая производные функции. Определение, геометрический  и физический смысл производной. Уравнение касательной к графику функции.</w:t>
      </w:r>
    </w:p>
    <w:p w14:paraId="02B15EE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Производные элементарных функций. Производная суммы, произведения, частного и композиции функций.</w:t>
      </w:r>
    </w:p>
    <w:p w14:paraId="6992F845" w14:textId="6289A7B6"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Множества и логика.</w:t>
      </w:r>
    </w:p>
    <w:p w14:paraId="464B50E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14:paraId="526C671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Определение, теорема, свойство математического объекта, следствие, доказательство, равносильные уравнения. </w:t>
      </w:r>
    </w:p>
    <w:p w14:paraId="16D1CCCD" w14:textId="77777777" w:rsidR="001E4C59" w:rsidRPr="00C90BC3" w:rsidRDefault="001E4C59" w:rsidP="00C90BC3">
      <w:pPr>
        <w:widowControl w:val="0"/>
        <w:spacing w:after="0" w:line="240" w:lineRule="auto"/>
        <w:ind w:firstLine="709"/>
        <w:contextualSpacing/>
        <w:jc w:val="both"/>
        <w:rPr>
          <w:rFonts w:ascii="Times New Roman" w:eastAsia="Calibri" w:hAnsi="Times New Roman"/>
          <w:sz w:val="24"/>
          <w:szCs w:val="24"/>
          <w:lang w:eastAsia="en-US"/>
        </w:rPr>
      </w:pPr>
    </w:p>
    <w:p w14:paraId="6B1A524F" w14:textId="73820176" w:rsidR="001E4C59" w:rsidRPr="00C90BC3" w:rsidRDefault="009E5DA7"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Сод</w:t>
      </w:r>
      <w:r w:rsidR="001E4C59" w:rsidRPr="00C90BC3">
        <w:rPr>
          <w:rFonts w:ascii="Times New Roman" w:eastAsia="Calibri" w:hAnsi="Times New Roman"/>
          <w:b/>
          <w:sz w:val="24"/>
          <w:szCs w:val="24"/>
          <w:lang w:eastAsia="en-US"/>
        </w:rPr>
        <w:t>ержание обучения в 11 классе</w:t>
      </w:r>
    </w:p>
    <w:p w14:paraId="1D296A43" w14:textId="5280814C"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Числа и вычисления.</w:t>
      </w:r>
    </w:p>
    <w:p w14:paraId="58DE5ED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Натуральные и целые числа. Применение признаков делимости целых чисел, наибольший общий делитель (далее – НОД) и наименьшее общее кратное (далее -НОК), остатков по модулю, алгоритма Евклида для решения задач в целых числах.</w:t>
      </w:r>
    </w:p>
    <w:p w14:paraId="65E9110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n-ой степени из комплексного числа. Применение комплексных чисел для решения физических и геометрических задач.</w:t>
      </w:r>
    </w:p>
    <w:p w14:paraId="394033B5" w14:textId="259609DE"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Уравнения и неравенства.</w:t>
      </w:r>
    </w:p>
    <w:p w14:paraId="6F0C76A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Система и совокупность уравнений и неравенств. Равносильные системы  и системы-следствия. Равносильные неравенства.</w:t>
      </w:r>
    </w:p>
    <w:p w14:paraId="4C2FCA1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Отбор корней тригонометрических уравнений с помощью тригонометрической окружности. Решение тригонометрических неравенств. </w:t>
      </w:r>
    </w:p>
    <w:p w14:paraId="6068B8D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Основные методы решения показательных и логарифмических неравенств.</w:t>
      </w:r>
    </w:p>
    <w:p w14:paraId="2C87B37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Основные методы решения иррациональных неравенств.</w:t>
      </w:r>
    </w:p>
    <w:p w14:paraId="6CFCF89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Основные методы решения систем и совокупностей рациональных, иррациональных, показательных и логарифмических уравнений. </w:t>
      </w:r>
    </w:p>
    <w:p w14:paraId="3FDA2F5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Уравнения, неравенства и системы с параметрами.</w:t>
      </w:r>
    </w:p>
    <w:p w14:paraId="30581A11"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p w14:paraId="3EECCDC0" w14:textId="7E71A587"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Функции и графики.</w:t>
      </w:r>
    </w:p>
    <w:p w14:paraId="1D9E14D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График композиции функций. Геометрические образы уравнений и неравенств на координатной плоскости.</w:t>
      </w:r>
    </w:p>
    <w:p w14:paraId="549270F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Тригонометрические функции, их свойства и графики.</w:t>
      </w:r>
    </w:p>
    <w:p w14:paraId="1105A7E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Графические методы решения уравнений и неравенств. Графические методы решения задач с параметрами. </w:t>
      </w:r>
    </w:p>
    <w:p w14:paraId="2107046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14:paraId="25411287" w14:textId="669D8A13"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Начала математического анализа.</w:t>
      </w:r>
    </w:p>
    <w:p w14:paraId="4C708B7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14:paraId="14A3974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14:paraId="62EF04A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Первообразная, основное свойство первообразных. Первообразные элементарных функций. Правила нахождения первообразных.</w:t>
      </w:r>
    </w:p>
    <w:p w14:paraId="0691C18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Интеграл. Геометрический смысл интеграла. Вычисление определённого интеграла по формуле Ньютона–Лейбница.</w:t>
      </w:r>
    </w:p>
    <w:p w14:paraId="20B90EA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Применение интеграла для нахождения площадей плоских фигур и объёмов геометрических тел.</w:t>
      </w:r>
    </w:p>
    <w:p w14:paraId="7673537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Примеры решений дифференциальных уравнений. Математическое моделирование реальных процессов с помощью дифференциальных уравнений. </w:t>
      </w:r>
    </w:p>
    <w:bookmarkEnd w:id="134"/>
    <w:p w14:paraId="4155C450" w14:textId="557FB786" w:rsidR="009E5DA7" w:rsidRPr="00C90BC3" w:rsidRDefault="009E5DA7" w:rsidP="00C90BC3">
      <w:pPr>
        <w:widowControl w:val="0"/>
        <w:spacing w:after="0" w:line="240" w:lineRule="auto"/>
        <w:ind w:firstLine="709"/>
        <w:jc w:val="both"/>
        <w:rPr>
          <w:rFonts w:ascii="Times New Roman" w:eastAsia="Calibri" w:hAnsi="Times New Roman"/>
          <w:caps/>
          <w:sz w:val="24"/>
          <w:szCs w:val="24"/>
          <w:lang w:eastAsia="en-US"/>
        </w:rPr>
      </w:pPr>
      <w:r w:rsidRPr="00C90BC3">
        <w:rPr>
          <w:rFonts w:ascii="Times New Roman" w:eastAsia="Calibri" w:hAnsi="Times New Roman"/>
          <w:b/>
          <w:sz w:val="24"/>
          <w:szCs w:val="24"/>
          <w:lang w:eastAsia="en-US"/>
        </w:rPr>
        <w:t>Планируемые предметные результаты</w:t>
      </w:r>
      <w:r w:rsidRPr="00C90BC3">
        <w:rPr>
          <w:rFonts w:ascii="Times New Roman" w:eastAsia="Calibri" w:hAnsi="Times New Roman"/>
          <w:sz w:val="24"/>
          <w:szCs w:val="24"/>
          <w:lang w:eastAsia="en-US"/>
        </w:rPr>
        <w:t xml:space="preserve"> освоения рабочей программы учебного курса «Алгебра и начала математического анализа»  на углублённом уровне на уровне среднего общего образования.</w:t>
      </w:r>
    </w:p>
    <w:p w14:paraId="12590104" w14:textId="4371B1EC"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b/>
          <w:sz w:val="24"/>
          <w:szCs w:val="24"/>
          <w:lang w:eastAsia="en-US"/>
        </w:rPr>
        <w:t xml:space="preserve">К концу обучения в 10 классе обучающийся получит следующие предметные результаты </w:t>
      </w:r>
      <w:r w:rsidRPr="00C90BC3">
        <w:rPr>
          <w:rFonts w:ascii="Times New Roman" w:eastAsia="Calibri" w:hAnsi="Times New Roman"/>
          <w:sz w:val="24"/>
          <w:szCs w:val="24"/>
          <w:lang w:eastAsia="en-US"/>
        </w:rPr>
        <w:t>по отдельным темам рабочей программы учебного курса «Алгебра и начала математического анализа»:</w:t>
      </w:r>
    </w:p>
    <w:p w14:paraId="7B88A2A8" w14:textId="57F7137F"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Числа и вычисления:</w:t>
      </w:r>
    </w:p>
    <w:p w14:paraId="43D50DA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14:paraId="5F7A8F6C"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дроби и проценты для решения прикладных задач  из различных отраслей знаний и реальной жизни;</w:t>
      </w:r>
    </w:p>
    <w:p w14:paraId="7BDCF97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приближённые вычисления, правила округления, прикидку  и оценку результата вычислений;</w:t>
      </w:r>
    </w:p>
    <w:p w14:paraId="675A9B1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14:paraId="19FD04B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арифметический корень натуральной степени;</w:t>
      </w:r>
    </w:p>
    <w:p w14:paraId="1AA9E8B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степень с рациональным показателем;</w:t>
      </w:r>
    </w:p>
    <w:p w14:paraId="0352B73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логарифм числа, десятичные и натуральные логарифмы;</w:t>
      </w:r>
    </w:p>
    <w:p w14:paraId="174A711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синус, косинус, тангенс, котангенс числового аргумента;</w:t>
      </w:r>
    </w:p>
    <w:p w14:paraId="1DE0A81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оперировать понятиями: арксинус, арккосинус и арктангенс числового аргумента.</w:t>
      </w:r>
    </w:p>
    <w:p w14:paraId="4E9C6D91" w14:textId="71DB046E"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Уравнения и неравенства:</w:t>
      </w:r>
    </w:p>
    <w:p w14:paraId="622421E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тождество, уравнение, неравенство, равносильные уравнения и уравнения-следствия, равносильные неравенства;</w:t>
      </w:r>
    </w:p>
    <w:p w14:paraId="1F3566AC"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различные методы решения рациональных и дробно-рациональных уравнений, применять метод интервалов для решения неравенств;</w:t>
      </w:r>
    </w:p>
    <w:p w14:paraId="5EB0A07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многочлен от одной переменной, 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14:paraId="3908AFC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система линейных уравнений, матрица, определитель матрицы 2 × 2 и его геометрический смысл, использовать свойства определителя 2 × 2 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w:t>
      </w:r>
    </w:p>
    <w:p w14:paraId="1D4B2D4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свойства действий с корнями для преобразования выражений;</w:t>
      </w:r>
    </w:p>
    <w:p w14:paraId="681485B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выполнять преобразования числовых выражений, содержащих степени  с рациональным показателем;</w:t>
      </w:r>
    </w:p>
    <w:p w14:paraId="765A6231"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свойства логарифмов для преобразования логарифмических выражений;</w:t>
      </w:r>
    </w:p>
    <w:p w14:paraId="0475F22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14:paraId="3BD7A1D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основные тригонометрические формулы для преобразования тригонометрических выражений;</w:t>
      </w:r>
    </w:p>
    <w:p w14:paraId="5A69004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14:paraId="093DC7E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14:paraId="222B4775" w14:textId="2B1CD0C6"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Функции и графики:</w:t>
      </w:r>
    </w:p>
    <w:p w14:paraId="7161191C"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14:paraId="350D3D8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область определения и множество значений функции, нули функции, промежутки знакопостоянства;</w:t>
      </w:r>
    </w:p>
    <w:p w14:paraId="57FF707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чётные и нечётные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7D8B479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n-ой степени как функции обратной степени  с натуральным показателем;</w:t>
      </w:r>
    </w:p>
    <w:p w14:paraId="634595E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оперировать понятиями: линейная, квадратичная и дробно-линейная функции, выполнять элементарное исследование и построение их графиков;</w:t>
      </w:r>
    </w:p>
    <w:p w14:paraId="7F94FEC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показательная и логарифмическая функции, их свойства и графики, использовать их графики для решения уравнений;</w:t>
      </w:r>
    </w:p>
    <w:p w14:paraId="12002C0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тригонометрическая окружность, определение тригонометрических функций числового аргумента;</w:t>
      </w:r>
    </w:p>
    <w:p w14:paraId="2BA5164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14:paraId="77547B8E" w14:textId="769D9D27"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Начала математического анализа:</w:t>
      </w:r>
    </w:p>
    <w:p w14:paraId="7F14E7A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преставление  о константе;</w:t>
      </w:r>
    </w:p>
    <w:p w14:paraId="6007CF4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прогрессии для решения реальных задач прикладного характера;</w:t>
      </w:r>
    </w:p>
    <w:p w14:paraId="26A6C58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последовательность, способы задания последовательностей, монотонные и ограниченные последовательности, понимать основы зарождения математического анализа как анализа бесконечно малых;</w:t>
      </w:r>
    </w:p>
    <w:p w14:paraId="66F3DE5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непрерывные функции, точки разрыва графика функции, асимптоты графика функции;</w:t>
      </w:r>
    </w:p>
    <w:p w14:paraId="34A5D92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функция, непрерывная на отрезке, применять свойства непрерывных функций для решения задач;</w:t>
      </w:r>
    </w:p>
    <w:p w14:paraId="5989227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первая и вторая производные функции, касательная к графику функции;</w:t>
      </w:r>
    </w:p>
    <w:p w14:paraId="7CFCBD0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вычислять производные суммы, произведения, частного и композиции двух функций, знать производные элементарных функций;</w:t>
      </w:r>
    </w:p>
    <w:p w14:paraId="06ED529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геометрический и физический смысл производной для решения задач.</w:t>
      </w:r>
    </w:p>
    <w:p w14:paraId="59858361" w14:textId="459FE42D"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Множества и логика:</w:t>
      </w:r>
    </w:p>
    <w:p w14:paraId="720DFFF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множество, операции над множествами;</w:t>
      </w:r>
    </w:p>
    <w:p w14:paraId="1E22B8B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теоретико-множественный аппарат для описания реальных процессов и явлений, при решении задач из других учебных предметов;</w:t>
      </w:r>
    </w:p>
    <w:p w14:paraId="3515580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свободно оперировать понятиями: определение, теорема, уравнение-следствие, свойство математического объекта, доказательство, равносильные уравнения и неравенства. </w:t>
      </w:r>
    </w:p>
    <w:p w14:paraId="0EDE5DE2" w14:textId="60642BFB"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b/>
          <w:sz w:val="24"/>
          <w:szCs w:val="24"/>
          <w:lang w:eastAsia="en-US"/>
        </w:rPr>
        <w:t>К концу обучения в 11 классе обучающийся получит следующие предметные результаты</w:t>
      </w:r>
      <w:r w:rsidRPr="00C90BC3">
        <w:rPr>
          <w:rFonts w:ascii="Times New Roman" w:eastAsia="Calibri" w:hAnsi="Times New Roman"/>
          <w:sz w:val="24"/>
          <w:szCs w:val="24"/>
          <w:lang w:eastAsia="en-US"/>
        </w:rPr>
        <w:t xml:space="preserve"> по отдельным темам рабочей программы учебного курса «Алгебра и начала математического анализа»:</w:t>
      </w:r>
    </w:p>
    <w:p w14:paraId="03C46512" w14:textId="52C01C44"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Числа и вычисления:</w:t>
      </w:r>
    </w:p>
    <w:p w14:paraId="20661F5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14:paraId="08CCD7C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остатка по модулю, записывать натуральные числа в различных позиционных системах счисления;</w:t>
      </w:r>
    </w:p>
    <w:p w14:paraId="357E7CE1"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комплексное число и множество комплексных чисел, представлять комплексные числа в алгебраической  и тригонометрической форме, выполнять арифметические операции с ними  и изображать на координатной плоскости.</w:t>
      </w:r>
    </w:p>
    <w:p w14:paraId="5089952F" w14:textId="199D84A9"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Уравнения и неравенства:</w:t>
      </w:r>
    </w:p>
    <w:p w14:paraId="492D16EC"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14:paraId="61D5365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осуществлять отбор корней при решении тригонометрического уравнения;</w:t>
      </w:r>
    </w:p>
    <w:p w14:paraId="4B91D8C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тригонометрическое неравенство, применять необходимые формулы для решения основных типов тригонометрических неравенств;</w:t>
      </w:r>
    </w:p>
    <w:p w14:paraId="3536473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14:paraId="7E56417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14:paraId="4E1B9A6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графические методы для решения уравнений и неравенств,  а также задач с параметрами;</w:t>
      </w:r>
    </w:p>
    <w:p w14:paraId="13FF1F3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14:paraId="3D5E1504" w14:textId="602240B0"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Функции и графики:</w:t>
      </w:r>
    </w:p>
    <w:p w14:paraId="5D591A9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строить графики композиции функций с помощью элементарного исследования и свойств композиции двух функций;</w:t>
      </w:r>
    </w:p>
    <w:p w14:paraId="3E5DC80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строить геометрические образы уравнений и неравенств на координатной плоскости;</w:t>
      </w:r>
    </w:p>
    <w:p w14:paraId="2ED0999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графики тригонометрических функций;</w:t>
      </w:r>
    </w:p>
    <w:p w14:paraId="13A08A1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функции для моделирования и исследования реальных процессов.</w:t>
      </w:r>
    </w:p>
    <w:p w14:paraId="10DEB7ED" w14:textId="409A9D24"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Начала математического анализа:</w:t>
      </w:r>
    </w:p>
    <w:p w14:paraId="4B42C69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производную для исследования функции на монотонность  и экстремумы;</w:t>
      </w:r>
    </w:p>
    <w:p w14:paraId="5BC9008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находить наибольшее и наименьшее значения функции непрерывной  на отрезке;</w:t>
      </w:r>
    </w:p>
    <w:p w14:paraId="4926BA1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14:paraId="6DBE369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первообразная, определённый интеграл, находить первообразные элементарных функций и вычислять интеграл  по формуле Ньютона–Лейбница;</w:t>
      </w:r>
    </w:p>
    <w:p w14:paraId="3541DD3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находить площади плоских фигур и объёмы тел с помощью интеграла;</w:t>
      </w:r>
    </w:p>
    <w:p w14:paraId="3AD1034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иметь представление о математическом моделировании на примере составления дифференциальных уравнений;</w:t>
      </w:r>
    </w:p>
    <w:p w14:paraId="7F77119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решать прикладные задачи, в том числе социально-экономического  и физического характера, средствами математического анализа.</w:t>
      </w:r>
    </w:p>
    <w:p w14:paraId="385C6CFA" w14:textId="77777777" w:rsidR="006728FF" w:rsidRPr="00C90BC3" w:rsidRDefault="006728FF" w:rsidP="00C90BC3">
      <w:pPr>
        <w:widowControl w:val="0"/>
        <w:spacing w:after="0" w:line="240" w:lineRule="auto"/>
        <w:ind w:firstLine="709"/>
        <w:contextualSpacing/>
        <w:jc w:val="both"/>
        <w:rPr>
          <w:rFonts w:ascii="Times New Roman" w:eastAsia="Calibri" w:hAnsi="Times New Roman"/>
          <w:sz w:val="24"/>
          <w:szCs w:val="24"/>
          <w:lang w:eastAsia="en-US"/>
        </w:rPr>
      </w:pPr>
    </w:p>
    <w:p w14:paraId="0F3FEA52" w14:textId="77777777" w:rsidR="007B7E7D" w:rsidRDefault="007B7E7D" w:rsidP="00794112">
      <w:pPr>
        <w:widowControl w:val="0"/>
        <w:spacing w:after="0" w:line="240" w:lineRule="auto"/>
        <w:contextualSpacing/>
        <w:rPr>
          <w:rFonts w:ascii="Times New Roman" w:eastAsia="Calibri" w:hAnsi="Times New Roman"/>
          <w:b/>
          <w:sz w:val="24"/>
          <w:szCs w:val="24"/>
          <w:lang w:eastAsia="en-US"/>
        </w:rPr>
      </w:pPr>
    </w:p>
    <w:p w14:paraId="2AAED0E7" w14:textId="154604FD" w:rsidR="007B7E7D" w:rsidRDefault="007B7E7D" w:rsidP="006839FF">
      <w:pPr>
        <w:spacing w:after="0" w:line="240" w:lineRule="auto"/>
        <w:ind w:left="720"/>
        <w:contextualSpacing/>
        <w:jc w:val="center"/>
        <w:rPr>
          <w:rFonts w:ascii="Times New Roman" w:eastAsia="Calibri" w:hAnsi="Times New Roman"/>
          <w:b/>
          <w:sz w:val="24"/>
          <w:szCs w:val="24"/>
          <w:lang w:eastAsia="en-US"/>
        </w:rPr>
      </w:pPr>
      <w:r w:rsidRPr="007B7E7D">
        <w:rPr>
          <w:rFonts w:ascii="Times New Roman" w:eastAsia="Calibri" w:hAnsi="Times New Roman"/>
          <w:b/>
          <w:sz w:val="24"/>
          <w:szCs w:val="24"/>
          <w:lang w:eastAsia="en-US"/>
        </w:rPr>
        <w:t xml:space="preserve">Тематическое планирование </w:t>
      </w:r>
      <w:r w:rsidR="006839FF">
        <w:rPr>
          <w:rFonts w:ascii="Times New Roman" w:eastAsia="Calibri" w:hAnsi="Times New Roman"/>
          <w:b/>
          <w:sz w:val="24"/>
          <w:szCs w:val="24"/>
          <w:lang w:eastAsia="en-US"/>
        </w:rPr>
        <w:t>учебного предмета «Математика»</w:t>
      </w:r>
    </w:p>
    <w:p w14:paraId="3A3A1F06" w14:textId="18513632" w:rsidR="00313E3A" w:rsidRPr="007B7E7D" w:rsidRDefault="00313E3A" w:rsidP="006839FF">
      <w:pPr>
        <w:spacing w:after="0" w:line="240" w:lineRule="auto"/>
        <w:ind w:left="720"/>
        <w:contextualSpacing/>
        <w:jc w:val="center"/>
        <w:rPr>
          <w:rFonts w:ascii="Times New Roman" w:eastAsia="SchoolBookSanPin" w:hAnsi="Times New Roman"/>
          <w:b/>
          <w:sz w:val="24"/>
          <w:szCs w:val="24"/>
          <w:lang w:eastAsia="en-US"/>
        </w:rPr>
      </w:pPr>
      <w:r>
        <w:rPr>
          <w:rFonts w:ascii="Times New Roman" w:eastAsia="Calibri" w:hAnsi="Times New Roman"/>
          <w:b/>
          <w:sz w:val="24"/>
          <w:szCs w:val="24"/>
          <w:lang w:eastAsia="en-US"/>
        </w:rPr>
        <w:t>(углубленный уровень)</w:t>
      </w:r>
    </w:p>
    <w:p w14:paraId="778543B0" w14:textId="4ABF1682" w:rsidR="00794112" w:rsidRPr="00794112" w:rsidRDefault="00794112" w:rsidP="00794112">
      <w:pPr>
        <w:widowControl w:val="0"/>
        <w:spacing w:after="0" w:line="240" w:lineRule="auto"/>
        <w:jc w:val="both"/>
        <w:rPr>
          <w:rFonts w:ascii="Times New Roman" w:eastAsia="SchoolBookSanPin" w:hAnsi="Times New Roman"/>
          <w:sz w:val="24"/>
          <w:szCs w:val="24"/>
          <w:lang w:eastAsia="en-US"/>
        </w:rPr>
      </w:pPr>
    </w:p>
    <w:p w14:paraId="16A4EC9C" w14:textId="1B3F9348" w:rsidR="00794112" w:rsidRPr="00794112" w:rsidRDefault="00794112" w:rsidP="00794112">
      <w:pPr>
        <w:widowControl w:val="0"/>
        <w:spacing w:after="0" w:line="240" w:lineRule="auto"/>
        <w:ind w:firstLine="709"/>
        <w:jc w:val="both"/>
        <w:rPr>
          <w:rFonts w:ascii="Times New Roman" w:eastAsia="SchoolBookSanPin" w:hAnsi="Times New Roman"/>
          <w:b/>
          <w:sz w:val="24"/>
          <w:szCs w:val="24"/>
          <w:lang w:eastAsia="en-US"/>
        </w:rPr>
      </w:pPr>
      <w:r w:rsidRPr="00794112">
        <w:rPr>
          <w:rFonts w:ascii="Times New Roman" w:eastAsia="SchoolBookSanPin" w:hAnsi="Times New Roman"/>
          <w:i/>
          <w:sz w:val="24"/>
          <w:szCs w:val="24"/>
          <w:lang w:eastAsia="en-US"/>
        </w:rPr>
        <w:t>*</w:t>
      </w:r>
      <w:r w:rsidRPr="00794112">
        <w:rPr>
          <w:rFonts w:ascii="Times New Roman" w:eastAsia="SchoolBookSanPin" w:hAnsi="Times New Roman"/>
          <w:sz w:val="24"/>
          <w:szCs w:val="24"/>
          <w:lang w:eastAsia="en-US"/>
        </w:rPr>
        <w:t xml:space="preserve"> </w:t>
      </w:r>
      <w:r w:rsidRPr="00794112">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48F4D9E2" w14:textId="1DCE83D9" w:rsidR="007B7E7D" w:rsidRPr="007B7E7D" w:rsidRDefault="007B7E7D" w:rsidP="007B7E7D">
      <w:pPr>
        <w:widowControl w:val="0"/>
        <w:spacing w:after="0" w:line="240" w:lineRule="auto"/>
        <w:ind w:firstLine="709"/>
        <w:jc w:val="both"/>
        <w:rPr>
          <w:rFonts w:ascii="Times New Roman" w:eastAsia="SchoolBookSanPin" w:hAnsi="Times New Roman"/>
          <w:sz w:val="24"/>
          <w:szCs w:val="24"/>
          <w:lang w:eastAsia="en-US"/>
        </w:rPr>
      </w:pPr>
      <w:r w:rsidRPr="007B7E7D">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7B7E7D">
        <w:rPr>
          <w:rFonts w:ascii="Times New Roman" w:eastAsia="SchoolBookSanPin" w:hAnsi="Times New Roman"/>
          <w:b/>
          <w:sz w:val="24"/>
          <w:szCs w:val="24"/>
          <w:lang w:eastAsia="en-US"/>
        </w:rPr>
        <w:t>«рабочей программе учителя»</w:t>
      </w:r>
      <w:r w:rsidRPr="007B7E7D">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74578944" w14:textId="77777777" w:rsidR="007B7E7D" w:rsidRPr="007B7E7D" w:rsidRDefault="007B7E7D" w:rsidP="007B7E7D">
      <w:pPr>
        <w:widowControl w:val="0"/>
        <w:spacing w:after="0" w:line="240" w:lineRule="auto"/>
        <w:ind w:firstLine="709"/>
        <w:jc w:val="both"/>
        <w:rPr>
          <w:rFonts w:ascii="Times New Roman" w:eastAsia="SchoolBookSanPin" w:hAnsi="Times New Roman"/>
          <w:sz w:val="24"/>
          <w:szCs w:val="24"/>
          <w:lang w:eastAsia="en-US"/>
        </w:rPr>
      </w:pPr>
      <w:r w:rsidRPr="007B7E7D">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14:paraId="3B854AA1" w14:textId="3018957A" w:rsidR="006839FF" w:rsidRPr="00794112" w:rsidRDefault="006839FF" w:rsidP="006839FF">
      <w:pPr>
        <w:spacing w:after="0" w:line="240" w:lineRule="auto"/>
        <w:ind w:left="720"/>
        <w:contextualSpacing/>
        <w:jc w:val="center"/>
        <w:rPr>
          <w:rFonts w:ascii="Times New Roman" w:eastAsia="Calibri" w:hAnsi="Times New Roman"/>
          <w:b/>
          <w:sz w:val="24"/>
          <w:szCs w:val="24"/>
          <w:lang w:eastAsia="en-US"/>
        </w:rPr>
      </w:pPr>
      <w:r w:rsidRPr="00794112">
        <w:rPr>
          <w:rFonts w:ascii="Times New Roman" w:eastAsia="Calibri" w:hAnsi="Times New Roman"/>
          <w:b/>
          <w:sz w:val="24"/>
          <w:szCs w:val="24"/>
          <w:lang w:eastAsia="en-US"/>
        </w:rPr>
        <w:t>Учебный курс «Алгебра и начала математического анализа»</w:t>
      </w:r>
    </w:p>
    <w:p w14:paraId="5D39F18F" w14:textId="5669F22B" w:rsidR="007B7E7D" w:rsidRPr="00794112" w:rsidRDefault="006839FF" w:rsidP="00794112">
      <w:pPr>
        <w:spacing w:after="0" w:line="240" w:lineRule="auto"/>
        <w:ind w:left="540"/>
        <w:contextualSpacing/>
        <w:jc w:val="center"/>
        <w:rPr>
          <w:rFonts w:ascii="Times New Roman" w:eastAsia="SchoolBookSanPin" w:hAnsi="Times New Roman"/>
          <w:b/>
          <w:sz w:val="24"/>
          <w:szCs w:val="24"/>
          <w:lang w:eastAsia="en-US"/>
        </w:rPr>
      </w:pPr>
      <w:r w:rsidRPr="00794112">
        <w:rPr>
          <w:rFonts w:ascii="Times New Roman" w:eastAsia="SchoolBookSanPin" w:hAnsi="Times New Roman"/>
          <w:b/>
          <w:sz w:val="24"/>
          <w:szCs w:val="24"/>
          <w:lang w:eastAsia="en-US"/>
        </w:rPr>
        <w:t>(углубленный</w:t>
      </w:r>
      <w:r w:rsidR="00794112">
        <w:rPr>
          <w:rFonts w:ascii="Times New Roman" w:eastAsia="SchoolBookSanPin" w:hAnsi="Times New Roman"/>
          <w:b/>
          <w:sz w:val="24"/>
          <w:szCs w:val="24"/>
          <w:lang w:eastAsia="en-US"/>
        </w:rPr>
        <w:t xml:space="preserve"> уровень) </w:t>
      </w:r>
    </w:p>
    <w:tbl>
      <w:tblPr>
        <w:tblStyle w:val="TableNormal"/>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379"/>
        <w:gridCol w:w="3118"/>
      </w:tblGrid>
      <w:tr w:rsidR="007B7E7D" w:rsidRPr="007B7E7D" w14:paraId="67C0AB94" w14:textId="77777777" w:rsidTr="00BF246D">
        <w:trPr>
          <w:trHeight w:val="575"/>
        </w:trPr>
        <w:tc>
          <w:tcPr>
            <w:tcW w:w="851" w:type="dxa"/>
          </w:tcPr>
          <w:p w14:paraId="12F4DE88" w14:textId="77777777" w:rsidR="007B7E7D" w:rsidRPr="007B7E7D" w:rsidRDefault="007B7E7D" w:rsidP="007B7E7D">
            <w:pPr>
              <w:ind w:left="142" w:right="354" w:firstLine="96"/>
              <w:jc w:val="center"/>
              <w:rPr>
                <w:rFonts w:ascii="Times New Roman" w:hAnsi="Times New Roman"/>
                <w:lang w:eastAsia="en-US"/>
              </w:rPr>
            </w:pPr>
            <w:r w:rsidRPr="007B7E7D">
              <w:rPr>
                <w:rFonts w:ascii="Times New Roman" w:hAnsi="Times New Roman"/>
                <w:lang w:eastAsia="en-US"/>
              </w:rPr>
              <w:t>№</w:t>
            </w:r>
            <w:r w:rsidRPr="007B7E7D">
              <w:rPr>
                <w:rFonts w:ascii="Times New Roman" w:hAnsi="Times New Roman"/>
                <w:spacing w:val="-57"/>
                <w:lang w:eastAsia="en-US"/>
              </w:rPr>
              <w:t xml:space="preserve"> </w:t>
            </w:r>
            <w:r w:rsidRPr="007B7E7D">
              <w:rPr>
                <w:rFonts w:ascii="Times New Roman" w:hAnsi="Times New Roman"/>
                <w:lang w:eastAsia="en-US"/>
              </w:rPr>
              <w:t>п/п</w:t>
            </w:r>
          </w:p>
        </w:tc>
        <w:tc>
          <w:tcPr>
            <w:tcW w:w="6379" w:type="dxa"/>
          </w:tcPr>
          <w:p w14:paraId="5709CA3E" w14:textId="77777777" w:rsidR="007B7E7D" w:rsidRPr="007B7E7D" w:rsidRDefault="007B7E7D" w:rsidP="007B7E7D">
            <w:pPr>
              <w:ind w:left="142"/>
              <w:jc w:val="center"/>
              <w:rPr>
                <w:rFonts w:ascii="Times New Roman" w:hAnsi="Times New Roman"/>
                <w:lang w:val="ru-RU" w:eastAsia="en-US"/>
              </w:rPr>
            </w:pPr>
            <w:r w:rsidRPr="007B7E7D">
              <w:rPr>
                <w:rFonts w:ascii="Times New Roman" w:hAnsi="Times New Roman"/>
                <w:lang w:val="ru-RU" w:eastAsia="en-US"/>
              </w:rPr>
              <w:t>Наименование</w:t>
            </w:r>
            <w:r w:rsidRPr="007B7E7D">
              <w:rPr>
                <w:rFonts w:ascii="Times New Roman" w:hAnsi="Times New Roman"/>
                <w:spacing w:val="-2"/>
                <w:lang w:val="ru-RU" w:eastAsia="en-US"/>
              </w:rPr>
              <w:t xml:space="preserve"> </w:t>
            </w:r>
            <w:r w:rsidRPr="007B7E7D">
              <w:rPr>
                <w:rFonts w:ascii="Times New Roman" w:hAnsi="Times New Roman"/>
                <w:lang w:val="ru-RU" w:eastAsia="en-US"/>
              </w:rPr>
              <w:t xml:space="preserve">темы </w:t>
            </w:r>
          </w:p>
          <w:p w14:paraId="2DA08743" w14:textId="77777777" w:rsidR="007B7E7D" w:rsidRPr="007B7E7D" w:rsidRDefault="007B7E7D" w:rsidP="007B7E7D">
            <w:pPr>
              <w:ind w:left="142"/>
              <w:jc w:val="center"/>
              <w:rPr>
                <w:rFonts w:ascii="Times New Roman" w:hAnsi="Times New Roman"/>
                <w:lang w:val="ru-RU" w:eastAsia="en-US"/>
              </w:rPr>
            </w:pPr>
            <w:r w:rsidRPr="007B7E7D">
              <w:rPr>
                <w:rFonts w:ascii="Times New Roman" w:hAnsi="Times New Roman"/>
                <w:lang w:val="ru-RU" w:eastAsia="en-US"/>
              </w:rPr>
              <w:t>(с учётом рабочей программы воспитания)</w:t>
            </w:r>
          </w:p>
        </w:tc>
        <w:tc>
          <w:tcPr>
            <w:tcW w:w="3118" w:type="dxa"/>
          </w:tcPr>
          <w:p w14:paraId="0271EDE9" w14:textId="77777777" w:rsidR="007B7E7D" w:rsidRPr="007B7E7D" w:rsidRDefault="007B7E7D" w:rsidP="007B7E7D">
            <w:pPr>
              <w:ind w:left="142" w:right="27" w:hanging="72"/>
              <w:jc w:val="center"/>
              <w:rPr>
                <w:rFonts w:ascii="Times New Roman" w:hAnsi="Times New Roman"/>
                <w:lang w:val="ru-RU" w:eastAsia="en-US"/>
              </w:rPr>
            </w:pPr>
            <w:r w:rsidRPr="007B7E7D">
              <w:rPr>
                <w:rFonts w:ascii="Times New Roman" w:hAnsi="Times New Roman"/>
                <w:spacing w:val="-1"/>
                <w:lang w:val="ru-RU" w:eastAsia="en-US"/>
              </w:rPr>
              <w:t>Количество часов, отводимых на освоение каждой темы</w:t>
            </w:r>
          </w:p>
        </w:tc>
      </w:tr>
      <w:tr w:rsidR="007B7E7D" w:rsidRPr="007B7E7D" w14:paraId="781B9B0D" w14:textId="77777777" w:rsidTr="00BF246D">
        <w:trPr>
          <w:trHeight w:val="297"/>
        </w:trPr>
        <w:tc>
          <w:tcPr>
            <w:tcW w:w="10348" w:type="dxa"/>
            <w:gridSpan w:val="3"/>
          </w:tcPr>
          <w:p w14:paraId="658345DA" w14:textId="77777777" w:rsidR="007B7E7D" w:rsidRPr="007B7E7D" w:rsidRDefault="007B7E7D" w:rsidP="007B7E7D">
            <w:pPr>
              <w:ind w:left="142"/>
              <w:jc w:val="center"/>
              <w:rPr>
                <w:rFonts w:ascii="Times New Roman" w:hAnsi="Times New Roman"/>
                <w:b/>
                <w:lang w:eastAsia="en-US"/>
              </w:rPr>
            </w:pPr>
            <w:r w:rsidRPr="007B7E7D">
              <w:rPr>
                <w:rFonts w:ascii="Times New Roman" w:hAnsi="Times New Roman"/>
                <w:b/>
                <w:lang w:eastAsia="en-US"/>
              </w:rPr>
              <w:t>10 класс</w:t>
            </w:r>
          </w:p>
        </w:tc>
      </w:tr>
      <w:tr w:rsidR="007B7E7D" w:rsidRPr="007B7E7D" w14:paraId="5C651FD8" w14:textId="77777777" w:rsidTr="00BF246D">
        <w:trPr>
          <w:trHeight w:val="274"/>
        </w:trPr>
        <w:tc>
          <w:tcPr>
            <w:tcW w:w="851" w:type="dxa"/>
          </w:tcPr>
          <w:p w14:paraId="56184047" w14:textId="77777777" w:rsidR="007B7E7D" w:rsidRPr="007B7E7D" w:rsidRDefault="007B7E7D" w:rsidP="007B7E7D">
            <w:pPr>
              <w:ind w:left="142"/>
              <w:rPr>
                <w:rFonts w:ascii="Times New Roman" w:hAnsi="Times New Roman"/>
                <w:lang w:eastAsia="en-US"/>
              </w:rPr>
            </w:pPr>
            <w:r w:rsidRPr="007B7E7D">
              <w:rPr>
                <w:rFonts w:ascii="Times New Roman" w:hAnsi="Times New Roman"/>
                <w:lang w:eastAsia="en-US"/>
              </w:rPr>
              <w:t>1.</w:t>
            </w:r>
          </w:p>
        </w:tc>
        <w:tc>
          <w:tcPr>
            <w:tcW w:w="6379" w:type="dxa"/>
          </w:tcPr>
          <w:p w14:paraId="65D37348"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112.7.2.1. Числа и вычисления.</w:t>
            </w:r>
          </w:p>
          <w:p w14:paraId="7BFA793A"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14:paraId="5309B1BC"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 xml:space="preserve">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  и оценка результата вычислений. </w:t>
            </w:r>
          </w:p>
          <w:p w14:paraId="35F46951"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14:paraId="7C79111A"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Арифметический корень натуральной степени и его свойства.</w:t>
            </w:r>
          </w:p>
          <w:p w14:paraId="4B9219FD"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Степень с рациональным показателем и её свойства, степень  с действительным показателем.</w:t>
            </w:r>
          </w:p>
          <w:p w14:paraId="3EFBEF61" w14:textId="77777777"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Логарифм числа. Свойства логарифма. Десятичные и натуральные логарифмы.</w:t>
            </w:r>
          </w:p>
          <w:p w14:paraId="1A80C7E7" w14:textId="621B285D" w:rsidR="007B7E7D" w:rsidRPr="007B7E7D" w:rsidRDefault="007B7E7D" w:rsidP="007B7E7D">
            <w:pPr>
              <w:ind w:left="142" w:right="131" w:firstLine="81"/>
              <w:jc w:val="both"/>
              <w:rPr>
                <w:rFonts w:ascii="Times New Roman" w:eastAsia="OfficinaSansBoldITC" w:hAnsi="Times New Roman"/>
                <w:szCs w:val="28"/>
                <w:lang w:val="ru-RU" w:eastAsia="en-US"/>
              </w:rPr>
            </w:pPr>
            <w:r w:rsidRPr="007B7E7D">
              <w:rPr>
                <w:rFonts w:ascii="Times New Roman" w:eastAsia="OfficinaSansBoldITC" w:hAnsi="Times New Roman"/>
                <w:szCs w:val="28"/>
                <w:lang w:val="ru-RU" w:eastAsia="en-US"/>
              </w:rPr>
              <w:t>Синус, косинус, тангенс, котангенс числового аргумента. Арксинус, арккосинус и арктангенс числового аргумента.</w:t>
            </w:r>
          </w:p>
        </w:tc>
        <w:tc>
          <w:tcPr>
            <w:tcW w:w="3118" w:type="dxa"/>
          </w:tcPr>
          <w:p w14:paraId="59819CB1" w14:textId="77777777" w:rsidR="007B7E7D" w:rsidRPr="007B7E7D" w:rsidRDefault="007B7E7D" w:rsidP="007B7E7D">
            <w:pPr>
              <w:jc w:val="center"/>
              <w:rPr>
                <w:rFonts w:ascii="Times New Roman" w:hAnsi="Times New Roman"/>
                <w:i/>
                <w:lang w:val="ru-RU" w:eastAsia="en-US"/>
              </w:rPr>
            </w:pPr>
            <w:r w:rsidRPr="007B7E7D">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7B7E7D" w:rsidRPr="007B7E7D" w14:paraId="02488DE8" w14:textId="77777777" w:rsidTr="00BF246D">
        <w:trPr>
          <w:trHeight w:val="273"/>
        </w:trPr>
        <w:tc>
          <w:tcPr>
            <w:tcW w:w="851" w:type="dxa"/>
          </w:tcPr>
          <w:p w14:paraId="2E8390BD" w14:textId="77777777" w:rsidR="007B7E7D" w:rsidRPr="007B7E7D" w:rsidRDefault="007B7E7D" w:rsidP="007B7E7D">
            <w:pPr>
              <w:ind w:left="142"/>
              <w:rPr>
                <w:rFonts w:ascii="Times New Roman" w:hAnsi="Times New Roman"/>
                <w:lang w:eastAsia="en-US"/>
              </w:rPr>
            </w:pPr>
            <w:r w:rsidRPr="007B7E7D">
              <w:rPr>
                <w:rFonts w:ascii="Times New Roman" w:hAnsi="Times New Roman"/>
                <w:lang w:eastAsia="en-US"/>
              </w:rPr>
              <w:t>2.</w:t>
            </w:r>
          </w:p>
        </w:tc>
        <w:tc>
          <w:tcPr>
            <w:tcW w:w="6379" w:type="dxa"/>
          </w:tcPr>
          <w:p w14:paraId="120F2C08"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112.7.2.2. Уравнения и неравенства.</w:t>
            </w:r>
          </w:p>
          <w:p w14:paraId="6B18DB30"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Тождества и тождественные преобразования. Уравнение, корень уравнения. Равносильные уравнения и уравнения-следствия. Неравенство, решение неравенства. </w:t>
            </w:r>
          </w:p>
          <w:p w14:paraId="339DA7B1"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14:paraId="4236F077"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Преобразования числовых выражений, содержащих степени и корни.</w:t>
            </w:r>
          </w:p>
          <w:p w14:paraId="50B3E3CA"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Иррациональные уравнения. Основные методы решения иррациональных уравнений. </w:t>
            </w:r>
          </w:p>
          <w:p w14:paraId="20369F11"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Показательные уравнения. Основные методы решения показательных уравнений.</w:t>
            </w:r>
          </w:p>
          <w:p w14:paraId="6A810B1E"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Преобразование выражений, содержащих логарифмы.</w:t>
            </w:r>
          </w:p>
          <w:p w14:paraId="739463B9"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Логарифмические уравнения. Основные методы решения логарифмических уравнений. </w:t>
            </w:r>
          </w:p>
          <w:p w14:paraId="1EC2AAA4"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Основные тригонометрические формулы. Преобразование тригонометрических выражений. Решение тригонометрических уравнений. </w:t>
            </w:r>
          </w:p>
          <w:p w14:paraId="2D1927ED"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Решение систем линейных уравнений. Матрица системы линейных уравнений. Определитель матрицы 2×2, его геометрический смысл и свойства, вычисление его значения, применение определителя для решения системы линейных уравнений. Решение прикладных задач с помощью системы линейных уравнений. Исследование построенной модели с помощью матриц и определителей.</w:t>
            </w:r>
          </w:p>
          <w:p w14:paraId="4952037D" w14:textId="391D7A7A"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tc>
        <w:tc>
          <w:tcPr>
            <w:tcW w:w="3118" w:type="dxa"/>
          </w:tcPr>
          <w:p w14:paraId="6A5CB996" w14:textId="77777777" w:rsidR="007B7E7D" w:rsidRPr="007B7E7D" w:rsidRDefault="007B7E7D" w:rsidP="007B7E7D">
            <w:pPr>
              <w:ind w:left="142"/>
              <w:jc w:val="center"/>
              <w:rPr>
                <w:rFonts w:ascii="Times New Roman" w:hAnsi="Times New Roman"/>
                <w:lang w:val="ru-RU" w:eastAsia="en-US"/>
              </w:rPr>
            </w:pPr>
          </w:p>
        </w:tc>
      </w:tr>
      <w:tr w:rsidR="007B7E7D" w:rsidRPr="007B7E7D" w14:paraId="1E3C17AE" w14:textId="77777777" w:rsidTr="00BF246D">
        <w:trPr>
          <w:trHeight w:val="273"/>
        </w:trPr>
        <w:tc>
          <w:tcPr>
            <w:tcW w:w="851" w:type="dxa"/>
          </w:tcPr>
          <w:p w14:paraId="52950749" w14:textId="006BA7AE" w:rsidR="007B7E7D" w:rsidRPr="007B7E7D" w:rsidRDefault="007B7E7D" w:rsidP="007B7E7D">
            <w:pPr>
              <w:ind w:left="142"/>
              <w:rPr>
                <w:rFonts w:ascii="Times New Roman" w:hAnsi="Times New Roman"/>
                <w:lang w:val="ru-RU" w:eastAsia="en-US"/>
              </w:rPr>
            </w:pPr>
            <w:r>
              <w:rPr>
                <w:rFonts w:ascii="Times New Roman" w:hAnsi="Times New Roman"/>
                <w:lang w:val="ru-RU" w:eastAsia="en-US"/>
              </w:rPr>
              <w:t>3.</w:t>
            </w:r>
          </w:p>
        </w:tc>
        <w:tc>
          <w:tcPr>
            <w:tcW w:w="6379" w:type="dxa"/>
          </w:tcPr>
          <w:p w14:paraId="391F4E15"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112.7.2.3. Функции и графики.</w:t>
            </w:r>
          </w:p>
          <w:p w14:paraId="01034E34"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Функция, способы задания функции. Взаимно обратные функции. Композиция функций. График функции. Элементарные преобразования графиков функций.</w:t>
            </w:r>
          </w:p>
          <w:p w14:paraId="76DBDACF"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14:paraId="6B6620B2"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Линейная, квадратичная и дробно-линейная функции. Элементарное исследование и построение их графиков.</w:t>
            </w:r>
          </w:p>
          <w:p w14:paraId="48014ED0"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Степенная функция с натуральным и целым показателем. Её свойства  и график. Свойства и график корня </w:t>
            </w:r>
            <w:r w:rsidRPr="007B7E7D">
              <w:rPr>
                <w:rFonts w:ascii="Times New Roman" w:hAnsi="Times New Roman"/>
                <w:lang w:eastAsia="en-US"/>
              </w:rPr>
              <w:t>n</w:t>
            </w:r>
            <w:r w:rsidRPr="007B7E7D">
              <w:rPr>
                <w:rFonts w:ascii="Times New Roman" w:hAnsi="Times New Roman"/>
                <w:lang w:val="ru-RU" w:eastAsia="en-US"/>
              </w:rPr>
              <w:t xml:space="preserve">-ой степени как функции обратной степени  с натуральным показателем. </w:t>
            </w:r>
          </w:p>
          <w:p w14:paraId="75396F08"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Показательная и логарифмическая функции, их свойства и графики. Использование графиков функций для решения уравнений.</w:t>
            </w:r>
          </w:p>
          <w:p w14:paraId="37656E35"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Тригонометрическая окружность, определение тригонометрических функций числового аргумента. </w:t>
            </w:r>
          </w:p>
          <w:p w14:paraId="3A455F40" w14:textId="4941BB19" w:rsidR="007B7E7D" w:rsidRPr="007B7E7D" w:rsidRDefault="007B7E7D" w:rsidP="007B7E7D">
            <w:pPr>
              <w:ind w:left="142" w:right="131" w:firstLine="81"/>
              <w:jc w:val="both"/>
              <w:rPr>
                <w:rFonts w:ascii="Times New Roman" w:hAnsi="Times New Roman"/>
                <w:lang w:eastAsia="en-US"/>
              </w:rPr>
            </w:pPr>
            <w:r w:rsidRPr="007B7E7D">
              <w:rPr>
                <w:rFonts w:ascii="Times New Roman" w:hAnsi="Times New Roman"/>
                <w:lang w:val="ru-RU" w:eastAsia="en-US"/>
              </w:rPr>
              <w:t xml:space="preserve">Функциональные зависимости в реальных процессах и явлениях. </w:t>
            </w:r>
            <w:r w:rsidRPr="007B7E7D">
              <w:rPr>
                <w:rFonts w:ascii="Times New Roman" w:hAnsi="Times New Roman"/>
                <w:lang w:eastAsia="en-US"/>
              </w:rPr>
              <w:t>Графики реальных зависимостей.</w:t>
            </w:r>
          </w:p>
        </w:tc>
        <w:tc>
          <w:tcPr>
            <w:tcW w:w="3118" w:type="dxa"/>
          </w:tcPr>
          <w:p w14:paraId="1263EB07" w14:textId="77777777" w:rsidR="007B7E7D" w:rsidRPr="007B7E7D" w:rsidRDefault="007B7E7D" w:rsidP="007B7E7D">
            <w:pPr>
              <w:ind w:left="142"/>
              <w:jc w:val="center"/>
              <w:rPr>
                <w:rFonts w:ascii="Times New Roman" w:hAnsi="Times New Roman"/>
                <w:lang w:eastAsia="en-US"/>
              </w:rPr>
            </w:pPr>
          </w:p>
        </w:tc>
      </w:tr>
      <w:tr w:rsidR="007B7E7D" w:rsidRPr="007B7E7D" w14:paraId="4BEA54D7" w14:textId="77777777" w:rsidTr="00BF246D">
        <w:trPr>
          <w:trHeight w:val="273"/>
        </w:trPr>
        <w:tc>
          <w:tcPr>
            <w:tcW w:w="851" w:type="dxa"/>
          </w:tcPr>
          <w:p w14:paraId="6C4FE546" w14:textId="0B274E43" w:rsidR="007B7E7D" w:rsidRPr="007B7E7D" w:rsidRDefault="007B7E7D" w:rsidP="007B7E7D">
            <w:pPr>
              <w:ind w:left="142"/>
              <w:rPr>
                <w:rFonts w:ascii="Times New Roman" w:hAnsi="Times New Roman"/>
                <w:lang w:val="ru-RU" w:eastAsia="en-US"/>
              </w:rPr>
            </w:pPr>
            <w:r>
              <w:rPr>
                <w:rFonts w:ascii="Times New Roman" w:hAnsi="Times New Roman"/>
                <w:lang w:val="ru-RU" w:eastAsia="en-US"/>
              </w:rPr>
              <w:t>4.</w:t>
            </w:r>
          </w:p>
        </w:tc>
        <w:tc>
          <w:tcPr>
            <w:tcW w:w="6379" w:type="dxa"/>
          </w:tcPr>
          <w:p w14:paraId="523B922C"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112.7.2.4. Начала математического анализа.</w:t>
            </w:r>
          </w:p>
          <w:p w14:paraId="5263900E"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14:paraId="509A3C68"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процентов. Использование прогрессии для решения реальных задач прикладного характера.</w:t>
            </w:r>
          </w:p>
          <w:p w14:paraId="480C3B05"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14:paraId="18411579" w14:textId="77777777" w:rsidR="007B7E7D" w:rsidRPr="00AF46A6"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Первая и вторая производные функции. Определение, геометрический  и физический смысл производной. </w:t>
            </w:r>
            <w:r w:rsidRPr="00AF46A6">
              <w:rPr>
                <w:rFonts w:ascii="Times New Roman" w:hAnsi="Times New Roman"/>
                <w:lang w:val="ru-RU" w:eastAsia="en-US"/>
              </w:rPr>
              <w:t>Уравнение касательной к графику функции.</w:t>
            </w:r>
          </w:p>
          <w:p w14:paraId="501BA5CA" w14:textId="13E1709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Производные элементарных функций. Производная суммы, произведения, частного и композиции функций.</w:t>
            </w:r>
          </w:p>
        </w:tc>
        <w:tc>
          <w:tcPr>
            <w:tcW w:w="3118" w:type="dxa"/>
          </w:tcPr>
          <w:p w14:paraId="4FB41DDC" w14:textId="77777777" w:rsidR="007B7E7D" w:rsidRPr="007B7E7D" w:rsidRDefault="007B7E7D" w:rsidP="007B7E7D">
            <w:pPr>
              <w:ind w:left="142"/>
              <w:jc w:val="center"/>
              <w:rPr>
                <w:rFonts w:ascii="Times New Roman" w:hAnsi="Times New Roman"/>
                <w:lang w:val="ru-RU" w:eastAsia="en-US"/>
              </w:rPr>
            </w:pPr>
          </w:p>
        </w:tc>
      </w:tr>
      <w:tr w:rsidR="007B7E7D" w:rsidRPr="007B7E7D" w14:paraId="6546EF56" w14:textId="77777777" w:rsidTr="00BF246D">
        <w:trPr>
          <w:trHeight w:val="273"/>
        </w:trPr>
        <w:tc>
          <w:tcPr>
            <w:tcW w:w="851" w:type="dxa"/>
          </w:tcPr>
          <w:p w14:paraId="2C3300D0" w14:textId="6B48A13D" w:rsidR="007B7E7D" w:rsidRPr="007B7E7D" w:rsidRDefault="007B7E7D" w:rsidP="007B7E7D">
            <w:pPr>
              <w:ind w:left="142"/>
              <w:rPr>
                <w:rFonts w:ascii="Times New Roman" w:hAnsi="Times New Roman"/>
                <w:lang w:val="ru-RU" w:eastAsia="en-US"/>
              </w:rPr>
            </w:pPr>
            <w:r>
              <w:rPr>
                <w:rFonts w:ascii="Times New Roman" w:hAnsi="Times New Roman"/>
                <w:lang w:val="ru-RU" w:eastAsia="en-US"/>
              </w:rPr>
              <w:t>5.</w:t>
            </w:r>
          </w:p>
        </w:tc>
        <w:tc>
          <w:tcPr>
            <w:tcW w:w="6379" w:type="dxa"/>
          </w:tcPr>
          <w:p w14:paraId="466C0FEB"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112.7.2.5. Множества и логика.</w:t>
            </w:r>
          </w:p>
          <w:p w14:paraId="3AAB8EB3" w14:textId="77777777"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 xml:space="preserve">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14:paraId="3BB3070D" w14:textId="628E4B2E" w:rsidR="007B7E7D" w:rsidRPr="007B7E7D" w:rsidRDefault="007B7E7D" w:rsidP="007B7E7D">
            <w:pPr>
              <w:ind w:left="142" w:right="131" w:firstLine="81"/>
              <w:jc w:val="both"/>
              <w:rPr>
                <w:rFonts w:ascii="Times New Roman" w:hAnsi="Times New Roman"/>
                <w:lang w:val="ru-RU" w:eastAsia="en-US"/>
              </w:rPr>
            </w:pPr>
            <w:r w:rsidRPr="007B7E7D">
              <w:rPr>
                <w:rFonts w:ascii="Times New Roman" w:hAnsi="Times New Roman"/>
                <w:lang w:val="ru-RU" w:eastAsia="en-US"/>
              </w:rPr>
              <w:t>Определение, теорема, свойство математического объекта, следствие, доказательство, равносильные уравнения.</w:t>
            </w:r>
          </w:p>
        </w:tc>
        <w:tc>
          <w:tcPr>
            <w:tcW w:w="3118" w:type="dxa"/>
          </w:tcPr>
          <w:p w14:paraId="5E224F3E" w14:textId="77777777" w:rsidR="007B7E7D" w:rsidRPr="007B7E7D" w:rsidRDefault="007B7E7D" w:rsidP="007B7E7D">
            <w:pPr>
              <w:ind w:left="142"/>
              <w:jc w:val="center"/>
              <w:rPr>
                <w:rFonts w:ascii="Times New Roman" w:hAnsi="Times New Roman"/>
                <w:lang w:val="ru-RU" w:eastAsia="en-US"/>
              </w:rPr>
            </w:pPr>
          </w:p>
        </w:tc>
      </w:tr>
    </w:tbl>
    <w:p w14:paraId="13A19F50" w14:textId="238C00AF" w:rsidR="00292F12" w:rsidRPr="007B7E7D" w:rsidRDefault="00292F12" w:rsidP="00313E3A">
      <w:pPr>
        <w:widowControl w:val="0"/>
        <w:spacing w:after="0" w:line="240" w:lineRule="auto"/>
        <w:jc w:val="both"/>
        <w:rPr>
          <w:rFonts w:ascii="Times New Roman" w:eastAsia="SchoolBookSanPin" w:hAnsi="Times New Roman"/>
          <w:i/>
          <w:sz w:val="24"/>
          <w:szCs w:val="24"/>
          <w:lang w:eastAsia="en-US"/>
        </w:rPr>
      </w:pPr>
    </w:p>
    <w:tbl>
      <w:tblPr>
        <w:tblStyle w:val="TableNormal"/>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379"/>
        <w:gridCol w:w="3118"/>
      </w:tblGrid>
      <w:tr w:rsidR="00292F12" w:rsidRPr="007B7E7D" w14:paraId="43E58A52" w14:textId="77777777" w:rsidTr="00BF246D">
        <w:trPr>
          <w:trHeight w:val="575"/>
        </w:trPr>
        <w:tc>
          <w:tcPr>
            <w:tcW w:w="851" w:type="dxa"/>
          </w:tcPr>
          <w:p w14:paraId="3A697BDB" w14:textId="77777777" w:rsidR="00292F12" w:rsidRPr="007B7E7D" w:rsidRDefault="00292F12" w:rsidP="00AF46A6">
            <w:pPr>
              <w:ind w:left="142" w:right="354" w:firstLine="96"/>
              <w:jc w:val="center"/>
              <w:rPr>
                <w:rFonts w:ascii="Times New Roman" w:hAnsi="Times New Roman"/>
                <w:lang w:eastAsia="en-US"/>
              </w:rPr>
            </w:pPr>
            <w:r w:rsidRPr="007B7E7D">
              <w:rPr>
                <w:rFonts w:ascii="Times New Roman" w:hAnsi="Times New Roman"/>
                <w:lang w:eastAsia="en-US"/>
              </w:rPr>
              <w:t>№</w:t>
            </w:r>
            <w:r w:rsidRPr="007B7E7D">
              <w:rPr>
                <w:rFonts w:ascii="Times New Roman" w:hAnsi="Times New Roman"/>
                <w:spacing w:val="-57"/>
                <w:lang w:eastAsia="en-US"/>
              </w:rPr>
              <w:t xml:space="preserve"> </w:t>
            </w:r>
            <w:r w:rsidRPr="007B7E7D">
              <w:rPr>
                <w:rFonts w:ascii="Times New Roman" w:hAnsi="Times New Roman"/>
                <w:lang w:eastAsia="en-US"/>
              </w:rPr>
              <w:t>п/п</w:t>
            </w:r>
          </w:p>
        </w:tc>
        <w:tc>
          <w:tcPr>
            <w:tcW w:w="6379" w:type="dxa"/>
          </w:tcPr>
          <w:p w14:paraId="7BC15872" w14:textId="77777777" w:rsidR="00292F12" w:rsidRPr="007B7E7D" w:rsidRDefault="00292F12" w:rsidP="00AF46A6">
            <w:pPr>
              <w:ind w:left="142"/>
              <w:jc w:val="center"/>
              <w:rPr>
                <w:rFonts w:ascii="Times New Roman" w:hAnsi="Times New Roman"/>
                <w:lang w:val="ru-RU" w:eastAsia="en-US"/>
              </w:rPr>
            </w:pPr>
            <w:r w:rsidRPr="007B7E7D">
              <w:rPr>
                <w:rFonts w:ascii="Times New Roman" w:hAnsi="Times New Roman"/>
                <w:lang w:val="ru-RU" w:eastAsia="en-US"/>
              </w:rPr>
              <w:t>Наименование</w:t>
            </w:r>
            <w:r w:rsidRPr="007B7E7D">
              <w:rPr>
                <w:rFonts w:ascii="Times New Roman" w:hAnsi="Times New Roman"/>
                <w:spacing w:val="-2"/>
                <w:lang w:val="ru-RU" w:eastAsia="en-US"/>
              </w:rPr>
              <w:t xml:space="preserve"> </w:t>
            </w:r>
            <w:r w:rsidRPr="007B7E7D">
              <w:rPr>
                <w:rFonts w:ascii="Times New Roman" w:hAnsi="Times New Roman"/>
                <w:lang w:val="ru-RU" w:eastAsia="en-US"/>
              </w:rPr>
              <w:t xml:space="preserve">темы </w:t>
            </w:r>
          </w:p>
          <w:p w14:paraId="436B1017" w14:textId="77777777" w:rsidR="00292F12" w:rsidRPr="007B7E7D" w:rsidRDefault="00292F12" w:rsidP="00AF46A6">
            <w:pPr>
              <w:ind w:left="142"/>
              <w:jc w:val="center"/>
              <w:rPr>
                <w:rFonts w:ascii="Times New Roman" w:hAnsi="Times New Roman"/>
                <w:lang w:val="ru-RU" w:eastAsia="en-US"/>
              </w:rPr>
            </w:pPr>
            <w:r w:rsidRPr="007B7E7D">
              <w:rPr>
                <w:rFonts w:ascii="Times New Roman" w:hAnsi="Times New Roman"/>
                <w:lang w:val="ru-RU" w:eastAsia="en-US"/>
              </w:rPr>
              <w:t>(с учётом рабочей программы воспитания)</w:t>
            </w:r>
          </w:p>
        </w:tc>
        <w:tc>
          <w:tcPr>
            <w:tcW w:w="3118" w:type="dxa"/>
          </w:tcPr>
          <w:p w14:paraId="7D5513CD" w14:textId="77777777" w:rsidR="00292F12" w:rsidRPr="007B7E7D" w:rsidRDefault="00292F12" w:rsidP="00AF46A6">
            <w:pPr>
              <w:ind w:left="142" w:right="27" w:hanging="72"/>
              <w:jc w:val="center"/>
              <w:rPr>
                <w:rFonts w:ascii="Times New Roman" w:hAnsi="Times New Roman"/>
                <w:lang w:val="ru-RU" w:eastAsia="en-US"/>
              </w:rPr>
            </w:pPr>
            <w:r w:rsidRPr="007B7E7D">
              <w:rPr>
                <w:rFonts w:ascii="Times New Roman" w:hAnsi="Times New Roman"/>
                <w:spacing w:val="-1"/>
                <w:lang w:val="ru-RU" w:eastAsia="en-US"/>
              </w:rPr>
              <w:t>Количество часов, отводимых на освоение каждой темы</w:t>
            </w:r>
          </w:p>
        </w:tc>
      </w:tr>
      <w:tr w:rsidR="00292F12" w:rsidRPr="007B7E7D" w14:paraId="6AB6819B" w14:textId="77777777" w:rsidTr="00BF246D">
        <w:trPr>
          <w:trHeight w:val="297"/>
        </w:trPr>
        <w:tc>
          <w:tcPr>
            <w:tcW w:w="10348" w:type="dxa"/>
            <w:gridSpan w:val="3"/>
          </w:tcPr>
          <w:p w14:paraId="57F84687" w14:textId="1B727BD1" w:rsidR="00292F12" w:rsidRPr="007B7E7D" w:rsidRDefault="00292F12" w:rsidP="00292F12">
            <w:pPr>
              <w:ind w:left="142"/>
              <w:jc w:val="center"/>
              <w:rPr>
                <w:rFonts w:ascii="Times New Roman" w:hAnsi="Times New Roman"/>
                <w:b/>
                <w:lang w:eastAsia="en-US"/>
              </w:rPr>
            </w:pPr>
            <w:r w:rsidRPr="007B7E7D">
              <w:rPr>
                <w:rFonts w:ascii="Times New Roman" w:hAnsi="Times New Roman"/>
                <w:b/>
                <w:lang w:eastAsia="en-US"/>
              </w:rPr>
              <w:t>1</w:t>
            </w:r>
            <w:r>
              <w:rPr>
                <w:rFonts w:ascii="Times New Roman" w:hAnsi="Times New Roman"/>
                <w:b/>
                <w:lang w:val="ru-RU" w:eastAsia="en-US"/>
              </w:rPr>
              <w:t>1</w:t>
            </w:r>
            <w:r w:rsidRPr="007B7E7D">
              <w:rPr>
                <w:rFonts w:ascii="Times New Roman" w:hAnsi="Times New Roman"/>
                <w:b/>
                <w:lang w:eastAsia="en-US"/>
              </w:rPr>
              <w:t xml:space="preserve"> класс</w:t>
            </w:r>
          </w:p>
        </w:tc>
      </w:tr>
      <w:tr w:rsidR="00292F12" w:rsidRPr="007B7E7D" w14:paraId="71D1BD9E" w14:textId="77777777" w:rsidTr="00BF246D">
        <w:trPr>
          <w:trHeight w:val="276"/>
        </w:trPr>
        <w:tc>
          <w:tcPr>
            <w:tcW w:w="851" w:type="dxa"/>
          </w:tcPr>
          <w:p w14:paraId="76970BF8" w14:textId="77777777" w:rsidR="00292F12" w:rsidRPr="007B7E7D" w:rsidRDefault="00292F12" w:rsidP="00AF46A6">
            <w:pPr>
              <w:ind w:left="142"/>
              <w:rPr>
                <w:rFonts w:ascii="Times New Roman" w:hAnsi="Times New Roman"/>
                <w:lang w:eastAsia="en-US"/>
              </w:rPr>
            </w:pPr>
            <w:r w:rsidRPr="007B7E7D">
              <w:rPr>
                <w:rFonts w:ascii="Times New Roman" w:hAnsi="Times New Roman"/>
                <w:lang w:eastAsia="en-US"/>
              </w:rPr>
              <w:t>1.</w:t>
            </w:r>
          </w:p>
        </w:tc>
        <w:tc>
          <w:tcPr>
            <w:tcW w:w="6379" w:type="dxa"/>
          </w:tcPr>
          <w:p w14:paraId="3222C2DA" w14:textId="77777777" w:rsidR="006839FF" w:rsidRPr="006839FF" w:rsidRDefault="006839FF" w:rsidP="006839FF">
            <w:pPr>
              <w:ind w:left="142" w:right="131" w:firstLine="81"/>
              <w:jc w:val="both"/>
              <w:rPr>
                <w:rFonts w:ascii="Times New Roman" w:eastAsia="OfficinaSansBoldITC" w:hAnsi="Times New Roman"/>
                <w:szCs w:val="28"/>
                <w:lang w:val="ru-RU" w:eastAsia="en-US"/>
              </w:rPr>
            </w:pPr>
            <w:r w:rsidRPr="006839FF">
              <w:rPr>
                <w:rFonts w:ascii="Times New Roman" w:eastAsia="OfficinaSansBoldITC" w:hAnsi="Times New Roman"/>
                <w:szCs w:val="28"/>
                <w:lang w:val="ru-RU" w:eastAsia="en-US"/>
              </w:rPr>
              <w:t>112.7.3.1. Числа и вычисления.</w:t>
            </w:r>
          </w:p>
          <w:p w14:paraId="7A99EA33" w14:textId="77777777" w:rsidR="006839FF" w:rsidRPr="006839FF" w:rsidRDefault="006839FF" w:rsidP="006839FF">
            <w:pPr>
              <w:ind w:left="142" w:right="131" w:firstLine="81"/>
              <w:jc w:val="both"/>
              <w:rPr>
                <w:rFonts w:ascii="Times New Roman" w:eastAsia="OfficinaSansBoldITC" w:hAnsi="Times New Roman"/>
                <w:szCs w:val="28"/>
                <w:lang w:val="ru-RU" w:eastAsia="en-US"/>
              </w:rPr>
            </w:pPr>
            <w:r w:rsidRPr="006839FF">
              <w:rPr>
                <w:rFonts w:ascii="Times New Roman" w:eastAsia="OfficinaSansBoldITC" w:hAnsi="Times New Roman"/>
                <w:szCs w:val="28"/>
                <w:lang w:val="ru-RU" w:eastAsia="en-US"/>
              </w:rPr>
              <w:t>Натуральные и целые числа. Применение признаков делимости целых чисел, наибольший общий делитель (далее – НОД) и наименьшее общее кратное (далее -НОК), остатков по модулю, алгоритма Евклида для решения задач в целых числах.</w:t>
            </w:r>
          </w:p>
          <w:p w14:paraId="608FD8F2" w14:textId="7DBAB1E4" w:rsidR="00292F12" w:rsidRPr="007B7E7D" w:rsidRDefault="006839FF" w:rsidP="006839FF">
            <w:pPr>
              <w:ind w:left="142" w:right="131" w:firstLine="81"/>
              <w:jc w:val="both"/>
              <w:rPr>
                <w:rFonts w:ascii="Times New Roman" w:eastAsia="OfficinaSansBoldITC" w:hAnsi="Times New Roman"/>
                <w:szCs w:val="28"/>
                <w:lang w:val="ru-RU" w:eastAsia="en-US"/>
              </w:rPr>
            </w:pPr>
            <w:r w:rsidRPr="006839FF">
              <w:rPr>
                <w:rFonts w:ascii="Times New Roman" w:eastAsia="OfficinaSansBoldITC" w:hAnsi="Times New Roman"/>
                <w:szCs w:val="28"/>
                <w:lang w:val="ru-RU" w:eastAsia="en-US"/>
              </w:rPr>
              <w:t>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n-ой степени из комплексного числа. Применение комплексных чисел для решения физических и геометрических задач.</w:t>
            </w:r>
          </w:p>
        </w:tc>
        <w:tc>
          <w:tcPr>
            <w:tcW w:w="3118" w:type="dxa"/>
          </w:tcPr>
          <w:p w14:paraId="0982966E" w14:textId="77777777" w:rsidR="00292F12" w:rsidRPr="007B7E7D" w:rsidRDefault="00292F12" w:rsidP="00AF46A6">
            <w:pPr>
              <w:jc w:val="center"/>
              <w:rPr>
                <w:rFonts w:ascii="Times New Roman" w:hAnsi="Times New Roman"/>
                <w:i/>
                <w:lang w:val="ru-RU" w:eastAsia="en-US"/>
              </w:rPr>
            </w:pPr>
            <w:r w:rsidRPr="007B7E7D">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292F12" w:rsidRPr="007B7E7D" w14:paraId="06EFF2C8" w14:textId="77777777" w:rsidTr="00BF246D">
        <w:trPr>
          <w:trHeight w:val="273"/>
        </w:trPr>
        <w:tc>
          <w:tcPr>
            <w:tcW w:w="851" w:type="dxa"/>
          </w:tcPr>
          <w:p w14:paraId="1664576E" w14:textId="77777777" w:rsidR="00292F12" w:rsidRPr="007B7E7D" w:rsidRDefault="00292F12" w:rsidP="00AF46A6">
            <w:pPr>
              <w:ind w:left="142"/>
              <w:rPr>
                <w:rFonts w:ascii="Times New Roman" w:hAnsi="Times New Roman"/>
                <w:lang w:eastAsia="en-US"/>
              </w:rPr>
            </w:pPr>
            <w:r w:rsidRPr="007B7E7D">
              <w:rPr>
                <w:rFonts w:ascii="Times New Roman" w:hAnsi="Times New Roman"/>
                <w:lang w:eastAsia="en-US"/>
              </w:rPr>
              <w:t>2.</w:t>
            </w:r>
          </w:p>
        </w:tc>
        <w:tc>
          <w:tcPr>
            <w:tcW w:w="6379" w:type="dxa"/>
          </w:tcPr>
          <w:p w14:paraId="23563407"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112.7.3.2. Уравнения и неравенства.</w:t>
            </w:r>
          </w:p>
          <w:p w14:paraId="3D16A944"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Система и совокупность уравнений и неравенств. Равносильные системы  и системы-следствия. Равносильные неравенства.</w:t>
            </w:r>
          </w:p>
          <w:p w14:paraId="29685C70"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 xml:space="preserve">Отбор корней тригонометрических уравнений с помощью тригонометрической окружности. Решение тригонометрических неравенств. </w:t>
            </w:r>
          </w:p>
          <w:p w14:paraId="23AEFA26"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Основные методы решения показательных и логарифмических неравенств.</w:t>
            </w:r>
          </w:p>
          <w:p w14:paraId="0ABF45E5"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Основные методы решения иррациональных неравенств.</w:t>
            </w:r>
          </w:p>
          <w:p w14:paraId="66E91D9C"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 xml:space="preserve">Основные методы решения систем и совокупностей рациональных, иррациональных, показательных и логарифмических уравнений. </w:t>
            </w:r>
          </w:p>
          <w:p w14:paraId="1821C516"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Уравнения, неравенства и системы с параметрами.</w:t>
            </w:r>
          </w:p>
          <w:p w14:paraId="4B4B6650" w14:textId="6292A78B" w:rsidR="00292F12" w:rsidRPr="007B7E7D"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tc>
        <w:tc>
          <w:tcPr>
            <w:tcW w:w="3118" w:type="dxa"/>
          </w:tcPr>
          <w:p w14:paraId="26A0EEA5" w14:textId="77777777" w:rsidR="00292F12" w:rsidRPr="007B7E7D" w:rsidRDefault="00292F12" w:rsidP="00AF46A6">
            <w:pPr>
              <w:ind w:left="142"/>
              <w:jc w:val="center"/>
              <w:rPr>
                <w:rFonts w:ascii="Times New Roman" w:hAnsi="Times New Roman"/>
                <w:lang w:val="ru-RU" w:eastAsia="en-US"/>
              </w:rPr>
            </w:pPr>
          </w:p>
        </w:tc>
      </w:tr>
      <w:tr w:rsidR="00292F12" w:rsidRPr="007B7E7D" w14:paraId="35C8BDEF" w14:textId="77777777" w:rsidTr="00BF246D">
        <w:trPr>
          <w:trHeight w:val="273"/>
        </w:trPr>
        <w:tc>
          <w:tcPr>
            <w:tcW w:w="851" w:type="dxa"/>
          </w:tcPr>
          <w:p w14:paraId="3E419708" w14:textId="77777777" w:rsidR="00292F12" w:rsidRPr="007B7E7D" w:rsidRDefault="00292F12" w:rsidP="00AF46A6">
            <w:pPr>
              <w:ind w:left="142"/>
              <w:rPr>
                <w:rFonts w:ascii="Times New Roman" w:hAnsi="Times New Roman"/>
                <w:lang w:val="ru-RU" w:eastAsia="en-US"/>
              </w:rPr>
            </w:pPr>
            <w:r>
              <w:rPr>
                <w:rFonts w:ascii="Times New Roman" w:hAnsi="Times New Roman"/>
                <w:lang w:val="ru-RU" w:eastAsia="en-US"/>
              </w:rPr>
              <w:t>3.</w:t>
            </w:r>
          </w:p>
        </w:tc>
        <w:tc>
          <w:tcPr>
            <w:tcW w:w="6379" w:type="dxa"/>
          </w:tcPr>
          <w:p w14:paraId="1967E373"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112.7.3.3. Функции и графики.</w:t>
            </w:r>
          </w:p>
          <w:p w14:paraId="418D814D"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График композиции функций. Геометрические образы уравнений и неравенств на координатной плоскости.</w:t>
            </w:r>
          </w:p>
          <w:p w14:paraId="6CA64E99"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Тригонометрические функции, их свойства и графики.</w:t>
            </w:r>
          </w:p>
          <w:p w14:paraId="43222570"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 xml:space="preserve">Графические методы решения уравнений и неравенств. Графические методы решения задач с параметрами. </w:t>
            </w:r>
          </w:p>
          <w:p w14:paraId="2F2ABFA8" w14:textId="10031C39" w:rsidR="00292F12"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tc>
        <w:tc>
          <w:tcPr>
            <w:tcW w:w="3118" w:type="dxa"/>
          </w:tcPr>
          <w:p w14:paraId="16076C0C" w14:textId="77777777" w:rsidR="00292F12" w:rsidRPr="006839FF" w:rsidRDefault="00292F12" w:rsidP="00AF46A6">
            <w:pPr>
              <w:ind w:left="142"/>
              <w:jc w:val="center"/>
              <w:rPr>
                <w:rFonts w:ascii="Times New Roman" w:hAnsi="Times New Roman"/>
                <w:lang w:val="ru-RU" w:eastAsia="en-US"/>
              </w:rPr>
            </w:pPr>
          </w:p>
        </w:tc>
      </w:tr>
      <w:tr w:rsidR="00292F12" w:rsidRPr="007B7E7D" w14:paraId="120CF3BB" w14:textId="77777777" w:rsidTr="00BF246D">
        <w:trPr>
          <w:trHeight w:val="273"/>
        </w:trPr>
        <w:tc>
          <w:tcPr>
            <w:tcW w:w="851" w:type="dxa"/>
          </w:tcPr>
          <w:p w14:paraId="712B4ECA" w14:textId="77777777" w:rsidR="00292F12" w:rsidRPr="007B7E7D" w:rsidRDefault="00292F12" w:rsidP="00AF46A6">
            <w:pPr>
              <w:ind w:left="142"/>
              <w:rPr>
                <w:rFonts w:ascii="Times New Roman" w:hAnsi="Times New Roman"/>
                <w:lang w:val="ru-RU" w:eastAsia="en-US"/>
              </w:rPr>
            </w:pPr>
            <w:r>
              <w:rPr>
                <w:rFonts w:ascii="Times New Roman" w:hAnsi="Times New Roman"/>
                <w:lang w:val="ru-RU" w:eastAsia="en-US"/>
              </w:rPr>
              <w:t>4.</w:t>
            </w:r>
          </w:p>
        </w:tc>
        <w:tc>
          <w:tcPr>
            <w:tcW w:w="6379" w:type="dxa"/>
          </w:tcPr>
          <w:p w14:paraId="1FEBFF50"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112.7.3.4. Начала математического анализа.</w:t>
            </w:r>
          </w:p>
          <w:p w14:paraId="3BAE6586"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14:paraId="2C7987C5"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14:paraId="4D5A4BFC"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Первообразная, основное свойство первообразных. Первообразные элементарных функций. Правила нахождения первообразных.</w:t>
            </w:r>
          </w:p>
          <w:p w14:paraId="1C21DDF6"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Интеграл. Геометрический смысл интеграла. Вычисление определённого интеграла по формуле Ньютона–Лейбница.</w:t>
            </w:r>
          </w:p>
          <w:p w14:paraId="5A4CF0EB" w14:textId="77777777" w:rsidR="006839FF" w:rsidRPr="006839FF"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Применение интеграла для нахождения площадей плоских фигур и объёмов геометрических тел.</w:t>
            </w:r>
          </w:p>
          <w:p w14:paraId="22B94120" w14:textId="54C35D4F" w:rsidR="00292F12" w:rsidRPr="007B7E7D" w:rsidRDefault="006839FF" w:rsidP="006839FF">
            <w:pPr>
              <w:ind w:left="142" w:right="131" w:firstLine="81"/>
              <w:jc w:val="both"/>
              <w:rPr>
                <w:rFonts w:ascii="Times New Roman" w:hAnsi="Times New Roman"/>
                <w:lang w:val="ru-RU" w:eastAsia="en-US"/>
              </w:rPr>
            </w:pPr>
            <w:r w:rsidRPr="006839FF">
              <w:rPr>
                <w:rFonts w:ascii="Times New Roman" w:hAnsi="Times New Roman"/>
                <w:lang w:val="ru-RU" w:eastAsia="en-US"/>
              </w:rPr>
              <w:t>Примеры решений дифференциальных уравнений. Математическое моделирование реальных процессов с помощью дифференциальных уравнений.</w:t>
            </w:r>
          </w:p>
        </w:tc>
        <w:tc>
          <w:tcPr>
            <w:tcW w:w="3118" w:type="dxa"/>
          </w:tcPr>
          <w:p w14:paraId="38042505" w14:textId="77777777" w:rsidR="00292F12" w:rsidRPr="007B7E7D" w:rsidRDefault="00292F12" w:rsidP="00AF46A6">
            <w:pPr>
              <w:ind w:left="142"/>
              <w:jc w:val="center"/>
              <w:rPr>
                <w:rFonts w:ascii="Times New Roman" w:hAnsi="Times New Roman"/>
                <w:lang w:val="ru-RU" w:eastAsia="en-US"/>
              </w:rPr>
            </w:pPr>
          </w:p>
        </w:tc>
      </w:tr>
    </w:tbl>
    <w:p w14:paraId="633861A9" w14:textId="25092353" w:rsidR="002277C3" w:rsidRPr="002277C3" w:rsidRDefault="002277C3" w:rsidP="00313E3A">
      <w:pPr>
        <w:widowControl w:val="0"/>
        <w:tabs>
          <w:tab w:val="left" w:pos="2309"/>
        </w:tabs>
        <w:spacing w:after="200" w:line="240" w:lineRule="auto"/>
        <w:jc w:val="both"/>
        <w:rPr>
          <w:rFonts w:ascii="Times New Roman" w:eastAsia="Calibri" w:hAnsi="Times New Roman"/>
          <w:sz w:val="24"/>
          <w:lang w:eastAsia="en-US"/>
        </w:rPr>
      </w:pPr>
    </w:p>
    <w:p w14:paraId="6D05CFCD" w14:textId="3D5BBEE1" w:rsidR="006728FF" w:rsidRDefault="00BF246D" w:rsidP="00C90BC3">
      <w:pPr>
        <w:widowControl w:val="0"/>
        <w:spacing w:after="0" w:line="240" w:lineRule="auto"/>
        <w:ind w:firstLine="709"/>
        <w:contextualSpacing/>
        <w:jc w:val="center"/>
        <w:rPr>
          <w:rFonts w:ascii="Times New Roman" w:eastAsia="Calibri" w:hAnsi="Times New Roman"/>
          <w:b/>
          <w:sz w:val="24"/>
          <w:szCs w:val="24"/>
          <w:lang w:eastAsia="en-US"/>
        </w:rPr>
      </w:pPr>
      <w:r>
        <w:rPr>
          <w:rFonts w:ascii="Times New Roman" w:eastAsia="Calibri" w:hAnsi="Times New Roman"/>
          <w:b/>
          <w:sz w:val="24"/>
          <w:szCs w:val="24"/>
          <w:lang w:eastAsia="en-US"/>
        </w:rPr>
        <w:t xml:space="preserve">2.2.14. </w:t>
      </w:r>
      <w:r w:rsidR="006728FF" w:rsidRPr="00C90BC3">
        <w:rPr>
          <w:rFonts w:ascii="Times New Roman" w:eastAsia="Calibri" w:hAnsi="Times New Roman"/>
          <w:b/>
          <w:sz w:val="24"/>
          <w:szCs w:val="24"/>
          <w:lang w:eastAsia="en-US"/>
        </w:rPr>
        <w:t>Р</w:t>
      </w:r>
      <w:r w:rsidR="009E5DA7" w:rsidRPr="00C90BC3">
        <w:rPr>
          <w:rFonts w:ascii="Times New Roman" w:eastAsia="Calibri" w:hAnsi="Times New Roman"/>
          <w:b/>
          <w:sz w:val="24"/>
          <w:szCs w:val="24"/>
          <w:lang w:eastAsia="en-US"/>
        </w:rPr>
        <w:t>абочая прогр</w:t>
      </w:r>
      <w:r w:rsidR="006728FF" w:rsidRPr="00C90BC3">
        <w:rPr>
          <w:rFonts w:ascii="Times New Roman" w:eastAsia="Calibri" w:hAnsi="Times New Roman"/>
          <w:b/>
          <w:sz w:val="24"/>
          <w:szCs w:val="24"/>
          <w:lang w:eastAsia="en-US"/>
        </w:rPr>
        <w:t>амма учебного курса «Геометрия»</w:t>
      </w:r>
      <w:r>
        <w:rPr>
          <w:rFonts w:ascii="Times New Roman" w:eastAsia="Calibri" w:hAnsi="Times New Roman"/>
          <w:b/>
          <w:sz w:val="24"/>
          <w:szCs w:val="24"/>
          <w:lang w:eastAsia="en-US"/>
        </w:rPr>
        <w:t xml:space="preserve"> (углубленный уровень)</w:t>
      </w:r>
    </w:p>
    <w:p w14:paraId="03B6A3CB" w14:textId="77777777" w:rsidR="00BF246D" w:rsidRPr="00C90BC3" w:rsidRDefault="00BF246D"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5B40675F" w14:textId="7940DF1B" w:rsidR="009E5DA7" w:rsidRDefault="006728FF" w:rsidP="002277C3">
      <w:pPr>
        <w:widowControl w:val="0"/>
        <w:spacing w:after="0" w:line="240" w:lineRule="auto"/>
        <w:ind w:firstLine="709"/>
        <w:contextualSpacing/>
        <w:jc w:val="center"/>
        <w:rPr>
          <w:rFonts w:ascii="Times New Roman" w:eastAsia="Calibri" w:hAnsi="Times New Roman"/>
          <w:b/>
          <w:sz w:val="24"/>
          <w:szCs w:val="24"/>
          <w:lang w:eastAsia="en-US"/>
        </w:rPr>
      </w:pPr>
      <w:r w:rsidRPr="005E39B6">
        <w:rPr>
          <w:rFonts w:ascii="Times New Roman" w:eastAsia="Calibri" w:hAnsi="Times New Roman"/>
          <w:b/>
          <w:sz w:val="24"/>
          <w:szCs w:val="24"/>
          <w:lang w:eastAsia="en-US"/>
        </w:rPr>
        <w:t>Пояснительная записка</w:t>
      </w:r>
    </w:p>
    <w:p w14:paraId="72548EA3" w14:textId="77777777" w:rsidR="005E39B6" w:rsidRPr="005E39B6" w:rsidRDefault="005E39B6"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50CA9FFF" w14:textId="3DD3C510"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Логическое мышление, формируемое при изучении обучающимися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14:paraId="0868D67A" w14:textId="482B447B"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14:paraId="38F8BBD2" w14:textId="4C2A7C6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Приоритетными задачами курса геометрии на углублённом уровне, расширяющими и усиливающими курс базового уровня, являются:</w:t>
      </w:r>
    </w:p>
    <w:p w14:paraId="394A354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расширение представления о геометрии как части мировой культуры  и формирование осознания взаимосвязи геометрии с окружающим миром;</w:t>
      </w:r>
    </w:p>
    <w:p w14:paraId="6EEB351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14:paraId="5060B20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14:paraId="289BC94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умения распознавать на чертежах, моделях и в реальном мире многогранники и тела вращения, конструировать геометрические модели;</w:t>
      </w:r>
    </w:p>
    <w:p w14:paraId="7B85B53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14:paraId="53859B3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w:t>
      </w:r>
    </w:p>
    <w:p w14:paraId="47A0EC5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14:paraId="0397B18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14:paraId="6D816AEA" w14:textId="48A561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пространстве». </w:t>
      </w:r>
    </w:p>
    <w:p w14:paraId="18EF9709" w14:textId="24778F68"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Сформулированное в ФГОС СОО требование «уметь оперировать понятиями», релевантных геометрии на углублённом уровне обучения  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что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14:paraId="3A81E9D8" w14:textId="7D3921BF"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Переход к изучению геометрии на углублённом уровне позволяет:</w:t>
      </w:r>
    </w:p>
    <w:p w14:paraId="24F4D87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создать условия для дифференциации обучения, построения индивидуальных образовательных программ, обеспечить углублённое изучение геометрии как составляющей учебного предмета «Математика»;</w:t>
      </w:r>
    </w:p>
    <w:p w14:paraId="602019C7" w14:textId="77777777" w:rsidR="009E5DA7" w:rsidRPr="00794112"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подготовить обучающихся к продолжению изучения математики с учётом выбора будущей </w:t>
      </w:r>
      <w:r w:rsidRPr="00794112">
        <w:rPr>
          <w:rFonts w:ascii="Times New Roman" w:eastAsia="Calibri" w:hAnsi="Times New Roman"/>
          <w:sz w:val="24"/>
          <w:szCs w:val="24"/>
          <w:lang w:eastAsia="en-US"/>
        </w:rPr>
        <w:t>профессии, обеспечивая преемственность между общим  и профессиональным образованием.</w:t>
      </w:r>
    </w:p>
    <w:p w14:paraId="5731255D" w14:textId="77777777" w:rsidR="008234A2" w:rsidRPr="008234A2" w:rsidRDefault="008234A2" w:rsidP="00C90BC3">
      <w:pPr>
        <w:widowControl w:val="0"/>
        <w:spacing w:after="0" w:line="240" w:lineRule="auto"/>
        <w:ind w:firstLine="709"/>
        <w:jc w:val="both"/>
        <w:rPr>
          <w:rFonts w:ascii="Times New Roman" w:eastAsia="SchoolBookSanPin" w:hAnsi="Times New Roman"/>
          <w:position w:val="1"/>
          <w:sz w:val="24"/>
          <w:szCs w:val="24"/>
          <w:lang w:eastAsia="en-US"/>
        </w:rPr>
      </w:pPr>
      <w:r w:rsidRPr="00794112">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794112">
        <w:rPr>
          <w:rFonts w:ascii="Times New Roman" w:eastAsia="SchoolBookSanPin" w:hAnsi="Times New Roman"/>
          <w:position w:val="1"/>
          <w:sz w:val="24"/>
          <w:szCs w:val="24"/>
          <w:lang w:eastAsia="en-US"/>
        </w:rPr>
        <w:t>.</w:t>
      </w:r>
    </w:p>
    <w:p w14:paraId="09504693" w14:textId="77777777" w:rsidR="008234A2" w:rsidRPr="00C90BC3" w:rsidRDefault="008234A2" w:rsidP="00C90BC3">
      <w:pPr>
        <w:widowControl w:val="0"/>
        <w:spacing w:after="0" w:line="240" w:lineRule="auto"/>
        <w:ind w:firstLine="709"/>
        <w:contextualSpacing/>
        <w:jc w:val="both"/>
        <w:rPr>
          <w:rFonts w:ascii="Times New Roman" w:eastAsia="Calibri" w:hAnsi="Times New Roman"/>
          <w:sz w:val="24"/>
          <w:szCs w:val="24"/>
          <w:lang w:eastAsia="en-US"/>
        </w:rPr>
      </w:pPr>
    </w:p>
    <w:p w14:paraId="2197E8F7" w14:textId="77932ADF" w:rsidR="009E5DA7" w:rsidRPr="00C90BC3" w:rsidRDefault="008234A2"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Содержание обучения в 10 классе</w:t>
      </w:r>
    </w:p>
    <w:p w14:paraId="2BA3DA8D" w14:textId="77777777" w:rsidR="00C90BC3" w:rsidRPr="00C90BC3" w:rsidRDefault="00C90BC3" w:rsidP="00C90BC3">
      <w:pPr>
        <w:widowControl w:val="0"/>
        <w:spacing w:after="0" w:line="240" w:lineRule="auto"/>
        <w:ind w:firstLine="709"/>
        <w:contextualSpacing/>
        <w:jc w:val="both"/>
        <w:rPr>
          <w:rFonts w:ascii="Times New Roman" w:eastAsia="Calibri" w:hAnsi="Times New Roman"/>
          <w:b/>
          <w:sz w:val="24"/>
          <w:szCs w:val="24"/>
          <w:lang w:eastAsia="en-US"/>
        </w:rPr>
      </w:pPr>
    </w:p>
    <w:p w14:paraId="5BD11635" w14:textId="2FCECD39"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Прямые и плоскости в пространстве.</w:t>
      </w:r>
    </w:p>
    <w:p w14:paraId="7F4DDE3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14:paraId="69530AE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14:paraId="31D6CDE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14:paraId="18A5424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p w14:paraId="14B3283A" w14:textId="77777777" w:rsidR="00C90BC3" w:rsidRPr="00C90BC3" w:rsidRDefault="00C90BC3" w:rsidP="00C90BC3">
      <w:pPr>
        <w:widowControl w:val="0"/>
        <w:spacing w:after="0" w:line="240" w:lineRule="auto"/>
        <w:ind w:firstLine="709"/>
        <w:contextualSpacing/>
        <w:jc w:val="both"/>
        <w:rPr>
          <w:rFonts w:ascii="Times New Roman" w:eastAsia="Calibri" w:hAnsi="Times New Roman"/>
          <w:b/>
          <w:sz w:val="24"/>
          <w:szCs w:val="24"/>
          <w:lang w:eastAsia="en-US"/>
        </w:rPr>
      </w:pPr>
    </w:p>
    <w:p w14:paraId="16EB615A" w14:textId="6F8D2436"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Многогранники.</w:t>
      </w:r>
    </w:p>
    <w:p w14:paraId="5F0273D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Виды многогранников, развёртка многогранника. Призма: n-угольная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n-угольная пирамида, правильная и усечённая пирамиды. Свойства рёбер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w:t>
      </w:r>
    </w:p>
    <w:p w14:paraId="7C22D72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14:paraId="5FA490B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14:paraId="5A72FBF0" w14:textId="77777777" w:rsidR="00C90BC3" w:rsidRPr="00C90BC3" w:rsidRDefault="00C90BC3" w:rsidP="00C90BC3">
      <w:pPr>
        <w:widowControl w:val="0"/>
        <w:spacing w:after="0" w:line="240" w:lineRule="auto"/>
        <w:ind w:firstLine="709"/>
        <w:jc w:val="both"/>
        <w:rPr>
          <w:rFonts w:ascii="Times New Roman" w:eastAsia="Calibri" w:hAnsi="Times New Roman"/>
          <w:b/>
          <w:sz w:val="24"/>
          <w:szCs w:val="24"/>
          <w:lang w:eastAsia="en-US"/>
        </w:rPr>
      </w:pPr>
    </w:p>
    <w:p w14:paraId="474F9FA8" w14:textId="655DCC49" w:rsidR="009E5DA7" w:rsidRPr="00C90BC3" w:rsidRDefault="009E5DA7" w:rsidP="00C90BC3">
      <w:pPr>
        <w:widowControl w:val="0"/>
        <w:spacing w:after="0" w:line="240" w:lineRule="auto"/>
        <w:ind w:firstLine="709"/>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Векторы и координаты в пространстве.</w:t>
      </w:r>
    </w:p>
    <w:p w14:paraId="54ACC33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14:paraId="4623AF74" w14:textId="77777777" w:rsidR="008234A2" w:rsidRPr="00C90BC3" w:rsidRDefault="008234A2" w:rsidP="00C90BC3">
      <w:pPr>
        <w:widowControl w:val="0"/>
        <w:spacing w:after="0" w:line="240" w:lineRule="auto"/>
        <w:ind w:firstLine="709"/>
        <w:contextualSpacing/>
        <w:jc w:val="both"/>
        <w:rPr>
          <w:rFonts w:ascii="Times New Roman" w:eastAsia="Calibri" w:hAnsi="Times New Roman"/>
          <w:sz w:val="24"/>
          <w:szCs w:val="24"/>
          <w:lang w:eastAsia="en-US"/>
        </w:rPr>
      </w:pPr>
    </w:p>
    <w:p w14:paraId="02C96D33" w14:textId="6910D762" w:rsidR="009E5DA7" w:rsidRPr="00C90BC3" w:rsidRDefault="008234A2"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Содержание обучения в 11 классе</w:t>
      </w:r>
    </w:p>
    <w:p w14:paraId="04AF3883" w14:textId="77777777" w:rsidR="00C90BC3" w:rsidRPr="00C90BC3" w:rsidRDefault="00C90BC3" w:rsidP="00C90BC3">
      <w:pPr>
        <w:widowControl w:val="0"/>
        <w:spacing w:after="0" w:line="240" w:lineRule="auto"/>
        <w:ind w:firstLine="709"/>
        <w:contextualSpacing/>
        <w:jc w:val="both"/>
        <w:rPr>
          <w:rFonts w:ascii="Times New Roman" w:eastAsia="Calibri" w:hAnsi="Times New Roman"/>
          <w:b/>
          <w:sz w:val="24"/>
          <w:szCs w:val="24"/>
          <w:lang w:eastAsia="en-US"/>
        </w:rPr>
      </w:pPr>
    </w:p>
    <w:p w14:paraId="046EDFB3" w14:textId="3C64DE41"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Тела вращения.</w:t>
      </w:r>
    </w:p>
    <w:p w14:paraId="2C8882E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14:paraId="0C130DE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14:paraId="5209761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14:paraId="5004AC7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14:paraId="5E58E0F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Построение сечений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p w14:paraId="489854B9" w14:textId="77777777" w:rsidR="00C90BC3" w:rsidRPr="00C90BC3" w:rsidRDefault="00C90BC3" w:rsidP="00C90BC3">
      <w:pPr>
        <w:widowControl w:val="0"/>
        <w:spacing w:after="0" w:line="240" w:lineRule="auto"/>
        <w:ind w:firstLine="709"/>
        <w:jc w:val="both"/>
        <w:rPr>
          <w:rFonts w:ascii="Times New Roman" w:eastAsia="Calibri" w:hAnsi="Times New Roman"/>
          <w:b/>
          <w:sz w:val="24"/>
          <w:szCs w:val="24"/>
          <w:lang w:eastAsia="en-US"/>
        </w:rPr>
      </w:pPr>
    </w:p>
    <w:p w14:paraId="12BB431E" w14:textId="4BCE68D3" w:rsidR="009E5DA7" w:rsidRPr="00C90BC3" w:rsidRDefault="009E5DA7" w:rsidP="00C90BC3">
      <w:pPr>
        <w:widowControl w:val="0"/>
        <w:spacing w:after="0" w:line="240" w:lineRule="auto"/>
        <w:ind w:firstLine="709"/>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Векторы и координаты в пространстве.</w:t>
      </w:r>
    </w:p>
    <w:p w14:paraId="350A922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14:paraId="4D4FE18F" w14:textId="77777777" w:rsidR="008234A2" w:rsidRPr="00C90BC3" w:rsidRDefault="008234A2" w:rsidP="00C90BC3">
      <w:pPr>
        <w:widowControl w:val="0"/>
        <w:spacing w:after="0" w:line="240" w:lineRule="auto"/>
        <w:ind w:firstLine="709"/>
        <w:jc w:val="both"/>
        <w:rPr>
          <w:rFonts w:ascii="Times New Roman" w:eastAsia="Calibri" w:hAnsi="Times New Roman"/>
          <w:sz w:val="24"/>
          <w:szCs w:val="24"/>
          <w:lang w:eastAsia="en-US"/>
        </w:rPr>
      </w:pPr>
    </w:p>
    <w:p w14:paraId="71954A6A" w14:textId="1DAE9326" w:rsidR="009E5DA7" w:rsidRPr="00C90BC3" w:rsidRDefault="009E5DA7" w:rsidP="00C90BC3">
      <w:pPr>
        <w:widowControl w:val="0"/>
        <w:spacing w:after="0" w:line="240" w:lineRule="auto"/>
        <w:ind w:firstLine="709"/>
        <w:jc w:val="both"/>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Движения в пространстве.</w:t>
      </w:r>
    </w:p>
    <w:p w14:paraId="0754AE7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14:paraId="16AE7CB2" w14:textId="77777777" w:rsidR="00C90BC3" w:rsidRPr="00C90BC3" w:rsidRDefault="009E5DA7" w:rsidP="00C90BC3">
      <w:pPr>
        <w:widowControl w:val="0"/>
        <w:spacing w:after="0" w:line="240" w:lineRule="auto"/>
        <w:ind w:firstLine="709"/>
        <w:contextualSpacing/>
        <w:jc w:val="both"/>
        <w:rPr>
          <w:rFonts w:ascii="Times New Roman" w:eastAsia="OfficinaSansBoldITC" w:hAnsi="Times New Roman"/>
          <w:sz w:val="24"/>
          <w:szCs w:val="24"/>
          <w:lang w:eastAsia="en-US"/>
        </w:rPr>
      </w:pPr>
      <w:r w:rsidRPr="00C90BC3">
        <w:rPr>
          <w:rFonts w:ascii="Times New Roman" w:eastAsia="Calibri" w:hAnsi="Times New Roman"/>
          <w:sz w:val="24"/>
          <w:szCs w:val="24"/>
          <w:lang w:eastAsia="en-US"/>
        </w:rPr>
        <w:t>П</w:t>
      </w:r>
      <w:r w:rsidRPr="00C90BC3">
        <w:rPr>
          <w:rFonts w:ascii="Times New Roman" w:eastAsia="OfficinaSansBoldITC" w:hAnsi="Times New Roman"/>
          <w:sz w:val="24"/>
          <w:szCs w:val="24"/>
          <w:lang w:eastAsia="en-US"/>
        </w:rPr>
        <w:t xml:space="preserve">редметные результаты по отдельным темам учебного курса «Геометрия». </w:t>
      </w:r>
    </w:p>
    <w:p w14:paraId="061D52B4" w14:textId="77777777" w:rsidR="00C90BC3" w:rsidRPr="00C90BC3" w:rsidRDefault="00C90BC3" w:rsidP="00C90BC3">
      <w:pPr>
        <w:widowControl w:val="0"/>
        <w:spacing w:after="0" w:line="240" w:lineRule="auto"/>
        <w:ind w:firstLine="709"/>
        <w:contextualSpacing/>
        <w:jc w:val="both"/>
        <w:rPr>
          <w:rFonts w:ascii="Times New Roman" w:eastAsia="OfficinaSansBoldITC" w:hAnsi="Times New Roman"/>
          <w:sz w:val="24"/>
          <w:szCs w:val="24"/>
          <w:lang w:eastAsia="en-US"/>
        </w:rPr>
      </w:pPr>
    </w:p>
    <w:p w14:paraId="56B59259" w14:textId="07092D59" w:rsidR="009E5DA7" w:rsidRPr="00C90BC3" w:rsidRDefault="009E5DA7" w:rsidP="00C90BC3">
      <w:pPr>
        <w:widowControl w:val="0"/>
        <w:spacing w:after="0" w:line="240" w:lineRule="auto"/>
        <w:ind w:firstLine="709"/>
        <w:contextualSpacing/>
        <w:jc w:val="both"/>
        <w:rPr>
          <w:rFonts w:ascii="Times New Roman" w:eastAsia="OfficinaSansBoldITC" w:hAnsi="Times New Roman"/>
          <w:b/>
          <w:sz w:val="24"/>
          <w:szCs w:val="24"/>
          <w:lang w:eastAsia="en-US"/>
        </w:rPr>
      </w:pPr>
      <w:r w:rsidRPr="00C90BC3">
        <w:rPr>
          <w:rFonts w:ascii="Times New Roman" w:eastAsia="Calibri" w:hAnsi="Times New Roman"/>
          <w:b/>
          <w:sz w:val="24"/>
          <w:szCs w:val="24"/>
          <w:lang w:eastAsia="en-US"/>
        </w:rPr>
        <w:t>К концу 10 класса обучающийся научится:</w:t>
      </w:r>
    </w:p>
    <w:p w14:paraId="0EBC43F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основными понятиями стереометрии при решении задач и проведении математических рассуждений;</w:t>
      </w:r>
    </w:p>
    <w:p w14:paraId="67890AB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аксиомы стереометрии и следствия из них при решении геометрических задач;</w:t>
      </w:r>
    </w:p>
    <w:p w14:paraId="0F6CE51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классифицировать взаимное расположение прямых в пространстве, плоскостей в пространстве, прямых и плоскостей в пространстве;</w:t>
      </w:r>
    </w:p>
    <w:p w14:paraId="5F9DC90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связанными с углами в пространстве: между прямыми в пространстве, между прямой и плоскостью;</w:t>
      </w:r>
    </w:p>
    <w:p w14:paraId="4335B5F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связанными с многогранниками;</w:t>
      </w:r>
    </w:p>
    <w:p w14:paraId="7E925C7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распознавать основные виды многогранников (призма, пирамида, прямоугольный параллелепипед, куб);</w:t>
      </w:r>
    </w:p>
    <w:p w14:paraId="4FF2CAC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классифицировать многогранники, выбирая основания для классификации;</w:t>
      </w:r>
    </w:p>
    <w:p w14:paraId="305A03F1"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связанными с сечением многогранников плоскостью;</w:t>
      </w:r>
    </w:p>
    <w:p w14:paraId="0856119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выполнять параллельное, центральное и ортогональное проектирование фигур на плоскость, выполнять изображения фигур на плоскости;</w:t>
      </w:r>
    </w:p>
    <w:p w14:paraId="68EE7E7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14:paraId="207576B1"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вычислять площади поверхностей многогранников (призма, пирамида), геометрических тел с применением формул;</w:t>
      </w:r>
    </w:p>
    <w:p w14:paraId="55571C4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симметрия в пространстве, центр, ось  и плоскость симметрии, центр, ось и плоскость симметрии фигуры;</w:t>
      </w:r>
    </w:p>
    <w:p w14:paraId="09E4773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соответствующими векторам  и координатам в пространстве;</w:t>
      </w:r>
    </w:p>
    <w:p w14:paraId="1CBDF49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выполнять действия над векторами;</w:t>
      </w:r>
    </w:p>
    <w:p w14:paraId="3E5BF6A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14:paraId="6912434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простейшие программные средства и электронно-коммуникационные системы при решении стереометрических задач;</w:t>
      </w:r>
    </w:p>
    <w:p w14:paraId="7CACCA9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извлекать, преобразовывать и интерпретировать информацию  о пространственных геометрических фигурах, представленную на чертежах  и рисунках;</w:t>
      </w:r>
    </w:p>
    <w:p w14:paraId="0BE613F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1498113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иметь представления об основных этапах развития геометрии как составной части фундамента развития технологий.</w:t>
      </w:r>
    </w:p>
    <w:p w14:paraId="2CE0F009" w14:textId="77777777" w:rsidR="00C90BC3" w:rsidRPr="00C90BC3" w:rsidRDefault="009E5DA7" w:rsidP="00C90BC3">
      <w:pPr>
        <w:widowControl w:val="0"/>
        <w:spacing w:after="0" w:line="240" w:lineRule="auto"/>
        <w:ind w:firstLine="709"/>
        <w:contextualSpacing/>
        <w:jc w:val="both"/>
        <w:rPr>
          <w:rFonts w:ascii="Times New Roman" w:eastAsia="OfficinaSansBoldITC" w:hAnsi="Times New Roman"/>
          <w:sz w:val="24"/>
          <w:szCs w:val="24"/>
          <w:lang w:eastAsia="en-US"/>
        </w:rPr>
      </w:pPr>
      <w:r w:rsidRPr="00C90BC3">
        <w:rPr>
          <w:rFonts w:ascii="Times New Roman" w:eastAsia="Calibri" w:hAnsi="Times New Roman"/>
          <w:sz w:val="24"/>
          <w:szCs w:val="24"/>
          <w:lang w:eastAsia="en-US"/>
        </w:rPr>
        <w:t>П</w:t>
      </w:r>
      <w:r w:rsidRPr="00C90BC3">
        <w:rPr>
          <w:rFonts w:ascii="Times New Roman" w:eastAsia="OfficinaSansBoldITC" w:hAnsi="Times New Roman"/>
          <w:sz w:val="24"/>
          <w:szCs w:val="24"/>
          <w:lang w:eastAsia="en-US"/>
        </w:rPr>
        <w:t xml:space="preserve">редметные результаты по отдельным темам учебного курса «Геометрия». </w:t>
      </w:r>
      <w:r w:rsidR="008234A2" w:rsidRPr="00C90BC3">
        <w:rPr>
          <w:rFonts w:ascii="Times New Roman" w:eastAsia="OfficinaSansBoldITC" w:hAnsi="Times New Roman"/>
          <w:sz w:val="24"/>
          <w:szCs w:val="24"/>
          <w:lang w:eastAsia="en-US"/>
        </w:rPr>
        <w:t xml:space="preserve">       </w:t>
      </w:r>
    </w:p>
    <w:p w14:paraId="4C8A3245" w14:textId="77777777" w:rsidR="00C90BC3" w:rsidRPr="00C90BC3" w:rsidRDefault="00C90BC3" w:rsidP="00C90BC3">
      <w:pPr>
        <w:widowControl w:val="0"/>
        <w:spacing w:after="0" w:line="240" w:lineRule="auto"/>
        <w:ind w:firstLine="709"/>
        <w:contextualSpacing/>
        <w:jc w:val="both"/>
        <w:rPr>
          <w:rFonts w:ascii="Times New Roman" w:eastAsia="OfficinaSansBoldITC" w:hAnsi="Times New Roman"/>
          <w:sz w:val="24"/>
          <w:szCs w:val="24"/>
          <w:lang w:eastAsia="en-US"/>
        </w:rPr>
      </w:pPr>
    </w:p>
    <w:p w14:paraId="28D85C52" w14:textId="69ADD325" w:rsidR="009E5DA7" w:rsidRPr="00C90BC3" w:rsidRDefault="009E5DA7" w:rsidP="00C90BC3">
      <w:pPr>
        <w:widowControl w:val="0"/>
        <w:spacing w:after="0" w:line="240" w:lineRule="auto"/>
        <w:ind w:firstLine="709"/>
        <w:contextualSpacing/>
        <w:jc w:val="both"/>
        <w:rPr>
          <w:rFonts w:ascii="Times New Roman" w:eastAsia="OfficinaSansBoldITC" w:hAnsi="Times New Roman"/>
          <w:b/>
          <w:sz w:val="24"/>
          <w:szCs w:val="24"/>
          <w:lang w:eastAsia="en-US"/>
        </w:rPr>
      </w:pPr>
      <w:r w:rsidRPr="00C90BC3">
        <w:rPr>
          <w:rFonts w:ascii="Times New Roman" w:eastAsia="Calibri" w:hAnsi="Times New Roman"/>
          <w:b/>
          <w:sz w:val="24"/>
          <w:szCs w:val="24"/>
          <w:lang w:eastAsia="en-US"/>
        </w:rPr>
        <w:t>К концу 11 класса обучающийся научится:</w:t>
      </w:r>
    </w:p>
    <w:p w14:paraId="0F5A6F43"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связанными с цилиндрической, конической и сферической поверхностями, объяснять способы получения;</w:t>
      </w:r>
    </w:p>
    <w:p w14:paraId="1B6B1D0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оперировать понятиями, связанными с телами вращения: цилиндром, конусом, сферой и шаром;</w:t>
      </w:r>
    </w:p>
    <w:p w14:paraId="77457E8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распознавать тела вращения (цилиндр, конус, сфера и шар) и объяснять способы получения тел вращения;</w:t>
      </w:r>
    </w:p>
    <w:p w14:paraId="40137A2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классифицировать взаимное расположение сферы и плоскости;</w:t>
      </w:r>
    </w:p>
    <w:p w14:paraId="4641E8BC"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вычислять величины элементов многогранников и тел вращения, объёмы  и площади поверхностей многогранников и тел вращения, геометрических тел  с применением формул;</w:t>
      </w:r>
    </w:p>
    <w:p w14:paraId="698A417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14:paraId="77FE9C3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вычислять соотношения между площадями поверхностей и объёмами подобных тел;</w:t>
      </w:r>
    </w:p>
    <w:p w14:paraId="7DBCD5D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изображать изучаемые фигуры, выполнять (выносные) плоские чертежи  из рисунков простых объёмных фигур: вид сверху, сбоку, снизу, строить сечения тел вращения;</w:t>
      </w:r>
    </w:p>
    <w:p w14:paraId="5064280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извлекать, интерпретировать и преобразовывать информацию  о пространственных геометрических фигурах, представленную на чертежах  и рисунках;</w:t>
      </w:r>
    </w:p>
    <w:p w14:paraId="2D6000F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понятием вектор в пространстве;</w:t>
      </w:r>
    </w:p>
    <w:p w14:paraId="5712B41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выполнять операции над векторами;</w:t>
      </w:r>
    </w:p>
    <w:p w14:paraId="0393A97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задавать плоскость уравнением в декартовой системе координат;</w:t>
      </w:r>
    </w:p>
    <w:p w14:paraId="52D88B7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14:paraId="586B93F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связанными с движением в пространстве, знать свойства движений;</w:t>
      </w:r>
    </w:p>
    <w:p w14:paraId="32188A5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выполнять изображения многогранником и тел вращения при параллельном переносе, центральной симметрии, зеркальной симметрии, при повороте вокруг прямой, преобразования подобия;</w:t>
      </w:r>
    </w:p>
    <w:p w14:paraId="727F8E4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строить сечения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w:t>
      </w:r>
    </w:p>
    <w:p w14:paraId="228345B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использовать методы построения сечений: метод следов, метод внутреннего проектирования, метод переноса секущей плоскости;</w:t>
      </w:r>
    </w:p>
    <w:p w14:paraId="21164F3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доказывать геометрические утверждения;</w:t>
      </w:r>
    </w:p>
    <w:p w14:paraId="6FEA446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14:paraId="094FFA1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решать задачи на доказательство математических отношений и нахождение геометрических величин;</w:t>
      </w:r>
    </w:p>
    <w:p w14:paraId="5C392A60"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программные средства и электронно-коммуникационные системы при решении стереометрических задач;</w:t>
      </w:r>
    </w:p>
    <w:p w14:paraId="181B9AA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760933E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иметь представления об основных этапах развития геометрии как составной части фундамента развития технологий.</w:t>
      </w:r>
    </w:p>
    <w:p w14:paraId="2362724F" w14:textId="77777777" w:rsidR="008234A2" w:rsidRPr="00C90BC3" w:rsidRDefault="008234A2"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418AB17F" w14:textId="36A1BB1B" w:rsidR="002277C3" w:rsidRPr="00794112" w:rsidRDefault="002277C3" w:rsidP="002277C3">
      <w:pPr>
        <w:spacing w:after="0" w:line="240" w:lineRule="auto"/>
        <w:ind w:left="720"/>
        <w:contextualSpacing/>
        <w:jc w:val="center"/>
        <w:rPr>
          <w:rFonts w:ascii="Times New Roman" w:eastAsia="Calibri" w:hAnsi="Times New Roman"/>
          <w:b/>
          <w:sz w:val="24"/>
          <w:szCs w:val="24"/>
          <w:lang w:eastAsia="en-US"/>
        </w:rPr>
      </w:pPr>
      <w:r w:rsidRPr="00794112">
        <w:rPr>
          <w:rFonts w:ascii="Times New Roman" w:eastAsia="Calibri" w:hAnsi="Times New Roman"/>
          <w:b/>
          <w:sz w:val="24"/>
          <w:szCs w:val="24"/>
          <w:lang w:eastAsia="en-US"/>
        </w:rPr>
        <w:t>Тематическое планирование учебного курс</w:t>
      </w:r>
      <w:r w:rsidR="00CF4EBF" w:rsidRPr="00794112">
        <w:rPr>
          <w:rFonts w:ascii="Times New Roman" w:eastAsia="Calibri" w:hAnsi="Times New Roman"/>
          <w:b/>
          <w:sz w:val="24"/>
          <w:szCs w:val="24"/>
          <w:lang w:eastAsia="en-US"/>
        </w:rPr>
        <w:t>а</w:t>
      </w:r>
      <w:r w:rsidRPr="00794112">
        <w:rPr>
          <w:rFonts w:ascii="Times New Roman" w:eastAsia="Calibri" w:hAnsi="Times New Roman"/>
          <w:b/>
          <w:sz w:val="24"/>
          <w:szCs w:val="24"/>
          <w:lang w:eastAsia="en-US"/>
        </w:rPr>
        <w:t xml:space="preserve"> «Геометрия»</w:t>
      </w:r>
    </w:p>
    <w:p w14:paraId="00C819ED" w14:textId="77777777" w:rsidR="002277C3" w:rsidRPr="00794112" w:rsidRDefault="002277C3" w:rsidP="002277C3">
      <w:pPr>
        <w:spacing w:after="0" w:line="240" w:lineRule="auto"/>
        <w:ind w:left="540"/>
        <w:contextualSpacing/>
        <w:jc w:val="center"/>
        <w:rPr>
          <w:rFonts w:ascii="Times New Roman" w:eastAsia="SchoolBookSanPin" w:hAnsi="Times New Roman"/>
          <w:b/>
          <w:sz w:val="24"/>
          <w:szCs w:val="24"/>
          <w:lang w:eastAsia="en-US"/>
        </w:rPr>
      </w:pPr>
      <w:r w:rsidRPr="00794112">
        <w:rPr>
          <w:rFonts w:ascii="Times New Roman" w:eastAsia="SchoolBookSanPin" w:hAnsi="Times New Roman"/>
          <w:b/>
          <w:sz w:val="24"/>
          <w:szCs w:val="24"/>
          <w:lang w:eastAsia="en-US"/>
        </w:rPr>
        <w:t xml:space="preserve">(углубленный уровень) </w:t>
      </w:r>
    </w:p>
    <w:p w14:paraId="179742D6" w14:textId="77777777" w:rsidR="002277C3" w:rsidRPr="00794112" w:rsidRDefault="002277C3" w:rsidP="002277C3">
      <w:pPr>
        <w:widowControl w:val="0"/>
        <w:spacing w:after="0" w:line="240" w:lineRule="auto"/>
        <w:ind w:firstLine="709"/>
        <w:jc w:val="both"/>
        <w:rPr>
          <w:rFonts w:ascii="Times New Roman" w:eastAsia="SchoolBookSanPin" w:hAnsi="Times New Roman"/>
          <w:b/>
          <w:sz w:val="24"/>
          <w:szCs w:val="24"/>
          <w:lang w:eastAsia="en-US"/>
        </w:rPr>
      </w:pPr>
    </w:p>
    <w:p w14:paraId="6EFDC100" w14:textId="77777777" w:rsidR="000D5BD0" w:rsidRPr="000D5BD0" w:rsidRDefault="000D5BD0" w:rsidP="000D5BD0">
      <w:pPr>
        <w:spacing w:after="0" w:line="240" w:lineRule="auto"/>
        <w:ind w:firstLine="709"/>
        <w:contextualSpacing/>
        <w:jc w:val="both"/>
        <w:rPr>
          <w:rFonts w:ascii="Times New Roman" w:eastAsia="SchoolBookSanPin" w:hAnsi="Times New Roman"/>
          <w:b/>
          <w:sz w:val="24"/>
          <w:szCs w:val="24"/>
          <w:lang w:eastAsia="en-US"/>
        </w:rPr>
      </w:pPr>
      <w:r w:rsidRPr="000D5BD0">
        <w:rPr>
          <w:rFonts w:ascii="Times New Roman" w:eastAsia="SchoolBookSanPin" w:hAnsi="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1C84C53B" w14:textId="267F4260" w:rsidR="00794112" w:rsidRPr="000D5BD0" w:rsidRDefault="000D5BD0" w:rsidP="000D5BD0">
      <w:pPr>
        <w:widowControl w:val="0"/>
        <w:spacing w:after="0" w:line="240" w:lineRule="auto"/>
        <w:ind w:firstLine="709"/>
        <w:jc w:val="both"/>
        <w:rPr>
          <w:rFonts w:ascii="Times New Roman" w:eastAsia="SchoolBookSanPin" w:hAnsi="Times New Roman"/>
          <w:sz w:val="24"/>
          <w:szCs w:val="24"/>
          <w:lang w:eastAsia="en-US"/>
        </w:rPr>
      </w:pPr>
      <w:r w:rsidRPr="000D5BD0">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D5BD0">
        <w:rPr>
          <w:rFonts w:ascii="Times New Roman" w:eastAsia="SchoolBookSanPin" w:hAnsi="Times New Roman"/>
          <w:b/>
          <w:sz w:val="24"/>
          <w:szCs w:val="24"/>
          <w:lang w:eastAsia="en-US"/>
        </w:rPr>
        <w:t>«рабочей программе учителя»</w:t>
      </w:r>
      <w:r w:rsidRPr="000D5BD0">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tbl>
      <w:tblPr>
        <w:tblStyle w:val="TableNormal"/>
        <w:tblW w:w="964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812"/>
        <w:gridCol w:w="2977"/>
      </w:tblGrid>
      <w:tr w:rsidR="002277C3" w:rsidRPr="007B7E7D" w14:paraId="4D18F199" w14:textId="77777777" w:rsidTr="00AF46A6">
        <w:trPr>
          <w:trHeight w:val="575"/>
        </w:trPr>
        <w:tc>
          <w:tcPr>
            <w:tcW w:w="851" w:type="dxa"/>
          </w:tcPr>
          <w:p w14:paraId="10137903" w14:textId="77777777" w:rsidR="002277C3" w:rsidRPr="007B7E7D" w:rsidRDefault="002277C3" w:rsidP="00AF46A6">
            <w:pPr>
              <w:ind w:left="142" w:right="354" w:firstLine="96"/>
              <w:jc w:val="center"/>
              <w:rPr>
                <w:rFonts w:ascii="Times New Roman" w:hAnsi="Times New Roman"/>
                <w:lang w:eastAsia="en-US"/>
              </w:rPr>
            </w:pPr>
            <w:r w:rsidRPr="007B7E7D">
              <w:rPr>
                <w:rFonts w:ascii="Times New Roman" w:hAnsi="Times New Roman"/>
                <w:lang w:eastAsia="en-US"/>
              </w:rPr>
              <w:t>№</w:t>
            </w:r>
            <w:r w:rsidRPr="007B7E7D">
              <w:rPr>
                <w:rFonts w:ascii="Times New Roman" w:hAnsi="Times New Roman"/>
                <w:spacing w:val="-57"/>
                <w:lang w:eastAsia="en-US"/>
              </w:rPr>
              <w:t xml:space="preserve"> </w:t>
            </w:r>
            <w:r w:rsidRPr="007B7E7D">
              <w:rPr>
                <w:rFonts w:ascii="Times New Roman" w:hAnsi="Times New Roman"/>
                <w:lang w:eastAsia="en-US"/>
              </w:rPr>
              <w:t>п/п</w:t>
            </w:r>
          </w:p>
        </w:tc>
        <w:tc>
          <w:tcPr>
            <w:tcW w:w="5812" w:type="dxa"/>
          </w:tcPr>
          <w:p w14:paraId="56161442" w14:textId="77777777" w:rsidR="002277C3" w:rsidRPr="007B7E7D" w:rsidRDefault="002277C3" w:rsidP="00AF46A6">
            <w:pPr>
              <w:ind w:left="142"/>
              <w:jc w:val="center"/>
              <w:rPr>
                <w:rFonts w:ascii="Times New Roman" w:hAnsi="Times New Roman"/>
                <w:lang w:val="ru-RU" w:eastAsia="en-US"/>
              </w:rPr>
            </w:pPr>
            <w:r w:rsidRPr="007B7E7D">
              <w:rPr>
                <w:rFonts w:ascii="Times New Roman" w:hAnsi="Times New Roman"/>
                <w:lang w:val="ru-RU" w:eastAsia="en-US"/>
              </w:rPr>
              <w:t>Наименование</w:t>
            </w:r>
            <w:r w:rsidRPr="007B7E7D">
              <w:rPr>
                <w:rFonts w:ascii="Times New Roman" w:hAnsi="Times New Roman"/>
                <w:spacing w:val="-2"/>
                <w:lang w:val="ru-RU" w:eastAsia="en-US"/>
              </w:rPr>
              <w:t xml:space="preserve"> </w:t>
            </w:r>
            <w:r w:rsidRPr="007B7E7D">
              <w:rPr>
                <w:rFonts w:ascii="Times New Roman" w:hAnsi="Times New Roman"/>
                <w:lang w:val="ru-RU" w:eastAsia="en-US"/>
              </w:rPr>
              <w:t xml:space="preserve">темы </w:t>
            </w:r>
          </w:p>
          <w:p w14:paraId="281417F5" w14:textId="77777777" w:rsidR="002277C3" w:rsidRPr="007B7E7D" w:rsidRDefault="002277C3" w:rsidP="00AF46A6">
            <w:pPr>
              <w:ind w:left="142"/>
              <w:jc w:val="center"/>
              <w:rPr>
                <w:rFonts w:ascii="Times New Roman" w:hAnsi="Times New Roman"/>
                <w:lang w:val="ru-RU" w:eastAsia="en-US"/>
              </w:rPr>
            </w:pPr>
            <w:r w:rsidRPr="007B7E7D">
              <w:rPr>
                <w:rFonts w:ascii="Times New Roman" w:hAnsi="Times New Roman"/>
                <w:lang w:val="ru-RU" w:eastAsia="en-US"/>
              </w:rPr>
              <w:t>(с учётом рабочей программы воспитания)</w:t>
            </w:r>
          </w:p>
        </w:tc>
        <w:tc>
          <w:tcPr>
            <w:tcW w:w="2977" w:type="dxa"/>
          </w:tcPr>
          <w:p w14:paraId="25E7EA6C" w14:textId="77777777" w:rsidR="002277C3" w:rsidRPr="007B7E7D" w:rsidRDefault="002277C3" w:rsidP="00AF46A6">
            <w:pPr>
              <w:ind w:left="142" w:right="27" w:hanging="72"/>
              <w:jc w:val="center"/>
              <w:rPr>
                <w:rFonts w:ascii="Times New Roman" w:hAnsi="Times New Roman"/>
                <w:lang w:val="ru-RU" w:eastAsia="en-US"/>
              </w:rPr>
            </w:pPr>
            <w:r w:rsidRPr="007B7E7D">
              <w:rPr>
                <w:rFonts w:ascii="Times New Roman" w:hAnsi="Times New Roman"/>
                <w:spacing w:val="-1"/>
                <w:lang w:val="ru-RU" w:eastAsia="en-US"/>
              </w:rPr>
              <w:t>Количество часов, отводимых на освоение каждой темы</w:t>
            </w:r>
          </w:p>
        </w:tc>
      </w:tr>
      <w:tr w:rsidR="002277C3" w:rsidRPr="007B7E7D" w14:paraId="0853A2F8" w14:textId="77777777" w:rsidTr="00AF46A6">
        <w:trPr>
          <w:trHeight w:val="297"/>
        </w:trPr>
        <w:tc>
          <w:tcPr>
            <w:tcW w:w="9640" w:type="dxa"/>
            <w:gridSpan w:val="3"/>
          </w:tcPr>
          <w:p w14:paraId="50F9558B" w14:textId="77777777" w:rsidR="002277C3" w:rsidRPr="007B7E7D" w:rsidRDefault="002277C3" w:rsidP="00AF46A6">
            <w:pPr>
              <w:ind w:left="142"/>
              <w:jc w:val="center"/>
              <w:rPr>
                <w:rFonts w:ascii="Times New Roman" w:hAnsi="Times New Roman"/>
                <w:b/>
                <w:lang w:eastAsia="en-US"/>
              </w:rPr>
            </w:pPr>
            <w:r w:rsidRPr="007B7E7D">
              <w:rPr>
                <w:rFonts w:ascii="Times New Roman" w:hAnsi="Times New Roman"/>
                <w:b/>
                <w:lang w:eastAsia="en-US"/>
              </w:rPr>
              <w:t>10 класс</w:t>
            </w:r>
          </w:p>
        </w:tc>
      </w:tr>
      <w:tr w:rsidR="002277C3" w:rsidRPr="007B7E7D" w14:paraId="26CB45E8" w14:textId="77777777" w:rsidTr="008D34A6">
        <w:trPr>
          <w:trHeight w:val="1552"/>
        </w:trPr>
        <w:tc>
          <w:tcPr>
            <w:tcW w:w="851" w:type="dxa"/>
          </w:tcPr>
          <w:p w14:paraId="0B9FC609" w14:textId="77777777" w:rsidR="002277C3" w:rsidRPr="007B7E7D" w:rsidRDefault="002277C3" w:rsidP="00AF46A6">
            <w:pPr>
              <w:ind w:left="142"/>
              <w:rPr>
                <w:rFonts w:ascii="Times New Roman" w:hAnsi="Times New Roman"/>
                <w:lang w:eastAsia="en-US"/>
              </w:rPr>
            </w:pPr>
            <w:r w:rsidRPr="007B7E7D">
              <w:rPr>
                <w:rFonts w:ascii="Times New Roman" w:hAnsi="Times New Roman"/>
                <w:lang w:eastAsia="en-US"/>
              </w:rPr>
              <w:t>1.</w:t>
            </w:r>
          </w:p>
        </w:tc>
        <w:tc>
          <w:tcPr>
            <w:tcW w:w="5812" w:type="dxa"/>
          </w:tcPr>
          <w:p w14:paraId="3E776D8F"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112.8.2.1. Прямые и плоскости в пространстве.</w:t>
            </w:r>
          </w:p>
          <w:p w14:paraId="06B2E583"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14:paraId="181B8EE9"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14:paraId="74463C96"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14:paraId="5E2BA639" w14:textId="458F2C52" w:rsidR="002277C3" w:rsidRPr="007B7E7D"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tc>
        <w:tc>
          <w:tcPr>
            <w:tcW w:w="2977" w:type="dxa"/>
          </w:tcPr>
          <w:p w14:paraId="4B94CEB8" w14:textId="77777777" w:rsidR="002277C3" w:rsidRPr="007B7E7D" w:rsidRDefault="002277C3" w:rsidP="00AF46A6">
            <w:pPr>
              <w:jc w:val="center"/>
              <w:rPr>
                <w:rFonts w:ascii="Times New Roman" w:hAnsi="Times New Roman"/>
                <w:i/>
                <w:lang w:val="ru-RU" w:eastAsia="en-US"/>
              </w:rPr>
            </w:pPr>
            <w:r w:rsidRPr="007B7E7D">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2277C3" w:rsidRPr="007B7E7D" w14:paraId="68013863" w14:textId="77777777" w:rsidTr="00AF46A6">
        <w:trPr>
          <w:trHeight w:val="273"/>
        </w:trPr>
        <w:tc>
          <w:tcPr>
            <w:tcW w:w="851" w:type="dxa"/>
          </w:tcPr>
          <w:p w14:paraId="5F459FAF" w14:textId="77777777" w:rsidR="002277C3" w:rsidRPr="007B7E7D" w:rsidRDefault="002277C3" w:rsidP="00AF46A6">
            <w:pPr>
              <w:ind w:left="142"/>
              <w:rPr>
                <w:rFonts w:ascii="Times New Roman" w:hAnsi="Times New Roman"/>
                <w:lang w:eastAsia="en-US"/>
              </w:rPr>
            </w:pPr>
            <w:r w:rsidRPr="007B7E7D">
              <w:rPr>
                <w:rFonts w:ascii="Times New Roman" w:hAnsi="Times New Roman"/>
                <w:lang w:eastAsia="en-US"/>
              </w:rPr>
              <w:t>2.</w:t>
            </w:r>
          </w:p>
        </w:tc>
        <w:tc>
          <w:tcPr>
            <w:tcW w:w="5812" w:type="dxa"/>
          </w:tcPr>
          <w:p w14:paraId="639F7149" w14:textId="77777777" w:rsidR="002277C3" w:rsidRPr="002277C3"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112.8.2.2. Многогранники.</w:t>
            </w:r>
          </w:p>
          <w:p w14:paraId="76C9E478" w14:textId="77777777" w:rsidR="002277C3" w:rsidRPr="002277C3"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 xml:space="preserve">Виды многогранников, развёртка многогранника. Призма: n-угольная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n-угольная пирамида, правильная и усечённая пирамиды. Свойства рёбер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w:t>
            </w:r>
          </w:p>
          <w:p w14:paraId="3A4EBF76" w14:textId="77777777" w:rsidR="002277C3" w:rsidRPr="002277C3"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14:paraId="78DD908C" w14:textId="7A13F30C" w:rsidR="002277C3" w:rsidRPr="007B7E7D"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tc>
        <w:tc>
          <w:tcPr>
            <w:tcW w:w="2977" w:type="dxa"/>
          </w:tcPr>
          <w:p w14:paraId="66FF3781" w14:textId="77777777" w:rsidR="002277C3" w:rsidRPr="007B7E7D" w:rsidRDefault="002277C3" w:rsidP="00AF46A6">
            <w:pPr>
              <w:ind w:left="142"/>
              <w:jc w:val="center"/>
              <w:rPr>
                <w:rFonts w:ascii="Times New Roman" w:hAnsi="Times New Roman"/>
                <w:lang w:val="ru-RU" w:eastAsia="en-US"/>
              </w:rPr>
            </w:pPr>
          </w:p>
        </w:tc>
      </w:tr>
      <w:tr w:rsidR="002277C3" w:rsidRPr="007B7E7D" w14:paraId="628F0FEB" w14:textId="77777777" w:rsidTr="00AF46A6">
        <w:trPr>
          <w:trHeight w:val="273"/>
        </w:trPr>
        <w:tc>
          <w:tcPr>
            <w:tcW w:w="851" w:type="dxa"/>
          </w:tcPr>
          <w:p w14:paraId="11DD16B8" w14:textId="77777777" w:rsidR="002277C3" w:rsidRPr="007B7E7D" w:rsidRDefault="002277C3" w:rsidP="00AF46A6">
            <w:pPr>
              <w:ind w:left="142"/>
              <w:rPr>
                <w:rFonts w:ascii="Times New Roman" w:hAnsi="Times New Roman"/>
                <w:lang w:val="ru-RU" w:eastAsia="en-US"/>
              </w:rPr>
            </w:pPr>
            <w:r>
              <w:rPr>
                <w:rFonts w:ascii="Times New Roman" w:hAnsi="Times New Roman"/>
                <w:lang w:val="ru-RU" w:eastAsia="en-US"/>
              </w:rPr>
              <w:t>3.</w:t>
            </w:r>
          </w:p>
        </w:tc>
        <w:tc>
          <w:tcPr>
            <w:tcW w:w="5812" w:type="dxa"/>
          </w:tcPr>
          <w:p w14:paraId="51D6BAFD" w14:textId="77777777" w:rsidR="002277C3" w:rsidRPr="002277C3"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112.8.2.3. Векторы и координаты в пространстве.</w:t>
            </w:r>
          </w:p>
          <w:p w14:paraId="2FBD88A4" w14:textId="35D04BEF" w:rsidR="002277C3" w:rsidRPr="007B7E7D" w:rsidRDefault="002277C3" w:rsidP="002277C3">
            <w:pPr>
              <w:ind w:left="142" w:right="131" w:firstLine="81"/>
              <w:jc w:val="both"/>
              <w:rPr>
                <w:rFonts w:ascii="Times New Roman" w:hAnsi="Times New Roman"/>
                <w:lang w:eastAsia="en-US"/>
              </w:rPr>
            </w:pPr>
            <w:r w:rsidRPr="002277C3">
              <w:rPr>
                <w:rFonts w:ascii="Times New Roman" w:hAnsi="Times New Roman"/>
                <w:lang w:val="ru-RU" w:eastAsia="en-US"/>
              </w:rP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tc>
        <w:tc>
          <w:tcPr>
            <w:tcW w:w="2977" w:type="dxa"/>
          </w:tcPr>
          <w:p w14:paraId="152FB713" w14:textId="77777777" w:rsidR="002277C3" w:rsidRPr="007B7E7D" w:rsidRDefault="002277C3" w:rsidP="00AF46A6">
            <w:pPr>
              <w:ind w:left="142"/>
              <w:jc w:val="center"/>
              <w:rPr>
                <w:rFonts w:ascii="Times New Roman" w:hAnsi="Times New Roman"/>
                <w:lang w:eastAsia="en-US"/>
              </w:rPr>
            </w:pPr>
          </w:p>
        </w:tc>
      </w:tr>
    </w:tbl>
    <w:p w14:paraId="31C20DE8" w14:textId="069D05E0" w:rsidR="002277C3" w:rsidRPr="007B7E7D" w:rsidRDefault="002277C3" w:rsidP="00794112">
      <w:pPr>
        <w:widowControl w:val="0"/>
        <w:spacing w:after="0" w:line="240" w:lineRule="auto"/>
        <w:jc w:val="both"/>
        <w:rPr>
          <w:rFonts w:ascii="Times New Roman" w:eastAsia="SchoolBookSanPin" w:hAnsi="Times New Roman"/>
          <w:i/>
          <w:sz w:val="24"/>
          <w:szCs w:val="24"/>
          <w:lang w:eastAsia="en-US"/>
        </w:rPr>
      </w:pPr>
    </w:p>
    <w:tbl>
      <w:tblPr>
        <w:tblStyle w:val="TableNormal"/>
        <w:tblW w:w="964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812"/>
        <w:gridCol w:w="2977"/>
      </w:tblGrid>
      <w:tr w:rsidR="002277C3" w:rsidRPr="007B7E7D" w14:paraId="62D641B1" w14:textId="77777777" w:rsidTr="00AF46A6">
        <w:trPr>
          <w:trHeight w:val="575"/>
        </w:trPr>
        <w:tc>
          <w:tcPr>
            <w:tcW w:w="851" w:type="dxa"/>
          </w:tcPr>
          <w:p w14:paraId="7C9C5817" w14:textId="77777777" w:rsidR="002277C3" w:rsidRPr="007B7E7D" w:rsidRDefault="002277C3" w:rsidP="00AF46A6">
            <w:pPr>
              <w:ind w:left="142" w:right="354" w:firstLine="96"/>
              <w:jc w:val="center"/>
              <w:rPr>
                <w:rFonts w:ascii="Times New Roman" w:hAnsi="Times New Roman"/>
                <w:lang w:eastAsia="en-US"/>
              </w:rPr>
            </w:pPr>
            <w:r w:rsidRPr="007B7E7D">
              <w:rPr>
                <w:rFonts w:ascii="Times New Roman" w:hAnsi="Times New Roman"/>
                <w:lang w:eastAsia="en-US"/>
              </w:rPr>
              <w:t>№</w:t>
            </w:r>
            <w:r w:rsidRPr="007B7E7D">
              <w:rPr>
                <w:rFonts w:ascii="Times New Roman" w:hAnsi="Times New Roman"/>
                <w:spacing w:val="-57"/>
                <w:lang w:eastAsia="en-US"/>
              </w:rPr>
              <w:t xml:space="preserve"> </w:t>
            </w:r>
            <w:r w:rsidRPr="007B7E7D">
              <w:rPr>
                <w:rFonts w:ascii="Times New Roman" w:hAnsi="Times New Roman"/>
                <w:lang w:eastAsia="en-US"/>
              </w:rPr>
              <w:t>п/п</w:t>
            </w:r>
          </w:p>
        </w:tc>
        <w:tc>
          <w:tcPr>
            <w:tcW w:w="5812" w:type="dxa"/>
          </w:tcPr>
          <w:p w14:paraId="14EC7041" w14:textId="77777777" w:rsidR="002277C3" w:rsidRPr="007B7E7D" w:rsidRDefault="002277C3" w:rsidP="00AF46A6">
            <w:pPr>
              <w:ind w:left="142"/>
              <w:jc w:val="center"/>
              <w:rPr>
                <w:rFonts w:ascii="Times New Roman" w:hAnsi="Times New Roman"/>
                <w:lang w:val="ru-RU" w:eastAsia="en-US"/>
              </w:rPr>
            </w:pPr>
            <w:r w:rsidRPr="007B7E7D">
              <w:rPr>
                <w:rFonts w:ascii="Times New Roman" w:hAnsi="Times New Roman"/>
                <w:lang w:val="ru-RU" w:eastAsia="en-US"/>
              </w:rPr>
              <w:t>Наименование</w:t>
            </w:r>
            <w:r w:rsidRPr="007B7E7D">
              <w:rPr>
                <w:rFonts w:ascii="Times New Roman" w:hAnsi="Times New Roman"/>
                <w:spacing w:val="-2"/>
                <w:lang w:val="ru-RU" w:eastAsia="en-US"/>
              </w:rPr>
              <w:t xml:space="preserve"> </w:t>
            </w:r>
            <w:r w:rsidRPr="007B7E7D">
              <w:rPr>
                <w:rFonts w:ascii="Times New Roman" w:hAnsi="Times New Roman"/>
                <w:lang w:val="ru-RU" w:eastAsia="en-US"/>
              </w:rPr>
              <w:t xml:space="preserve">темы </w:t>
            </w:r>
          </w:p>
          <w:p w14:paraId="4D9B37DE" w14:textId="77777777" w:rsidR="002277C3" w:rsidRPr="007B7E7D" w:rsidRDefault="002277C3" w:rsidP="00AF46A6">
            <w:pPr>
              <w:ind w:left="142"/>
              <w:jc w:val="center"/>
              <w:rPr>
                <w:rFonts w:ascii="Times New Roman" w:hAnsi="Times New Roman"/>
                <w:lang w:val="ru-RU" w:eastAsia="en-US"/>
              </w:rPr>
            </w:pPr>
            <w:r w:rsidRPr="007B7E7D">
              <w:rPr>
                <w:rFonts w:ascii="Times New Roman" w:hAnsi="Times New Roman"/>
                <w:lang w:val="ru-RU" w:eastAsia="en-US"/>
              </w:rPr>
              <w:t>(с учётом рабочей программы воспитания)</w:t>
            </w:r>
          </w:p>
        </w:tc>
        <w:tc>
          <w:tcPr>
            <w:tcW w:w="2977" w:type="dxa"/>
          </w:tcPr>
          <w:p w14:paraId="56BB19B6" w14:textId="77777777" w:rsidR="002277C3" w:rsidRPr="007B7E7D" w:rsidRDefault="002277C3" w:rsidP="00AF46A6">
            <w:pPr>
              <w:ind w:left="142" w:right="27" w:hanging="72"/>
              <w:jc w:val="center"/>
              <w:rPr>
                <w:rFonts w:ascii="Times New Roman" w:hAnsi="Times New Roman"/>
                <w:lang w:val="ru-RU" w:eastAsia="en-US"/>
              </w:rPr>
            </w:pPr>
            <w:r w:rsidRPr="007B7E7D">
              <w:rPr>
                <w:rFonts w:ascii="Times New Roman" w:hAnsi="Times New Roman"/>
                <w:spacing w:val="-1"/>
                <w:lang w:val="ru-RU" w:eastAsia="en-US"/>
              </w:rPr>
              <w:t>Количество часов, отводимых на освоение каждой темы</w:t>
            </w:r>
          </w:p>
        </w:tc>
      </w:tr>
      <w:tr w:rsidR="002277C3" w:rsidRPr="007B7E7D" w14:paraId="1BAA53A7" w14:textId="77777777" w:rsidTr="00AF46A6">
        <w:trPr>
          <w:trHeight w:val="297"/>
        </w:trPr>
        <w:tc>
          <w:tcPr>
            <w:tcW w:w="9640" w:type="dxa"/>
            <w:gridSpan w:val="3"/>
          </w:tcPr>
          <w:p w14:paraId="50A316B1" w14:textId="5551B68E" w:rsidR="002277C3" w:rsidRPr="007B7E7D" w:rsidRDefault="002277C3" w:rsidP="002277C3">
            <w:pPr>
              <w:ind w:left="142"/>
              <w:jc w:val="center"/>
              <w:rPr>
                <w:rFonts w:ascii="Times New Roman" w:hAnsi="Times New Roman"/>
                <w:b/>
                <w:lang w:eastAsia="en-US"/>
              </w:rPr>
            </w:pPr>
            <w:r w:rsidRPr="007B7E7D">
              <w:rPr>
                <w:rFonts w:ascii="Times New Roman" w:hAnsi="Times New Roman"/>
                <w:b/>
                <w:lang w:eastAsia="en-US"/>
              </w:rPr>
              <w:t>1</w:t>
            </w:r>
            <w:r>
              <w:rPr>
                <w:rFonts w:ascii="Times New Roman" w:hAnsi="Times New Roman"/>
                <w:b/>
                <w:lang w:val="ru-RU" w:eastAsia="en-US"/>
              </w:rPr>
              <w:t>1</w:t>
            </w:r>
            <w:r w:rsidRPr="007B7E7D">
              <w:rPr>
                <w:rFonts w:ascii="Times New Roman" w:hAnsi="Times New Roman"/>
                <w:b/>
                <w:lang w:eastAsia="en-US"/>
              </w:rPr>
              <w:t xml:space="preserve"> класс</w:t>
            </w:r>
          </w:p>
        </w:tc>
      </w:tr>
      <w:tr w:rsidR="002277C3" w:rsidRPr="007B7E7D" w14:paraId="29A817D9" w14:textId="77777777" w:rsidTr="00AF46A6">
        <w:trPr>
          <w:trHeight w:val="2980"/>
        </w:trPr>
        <w:tc>
          <w:tcPr>
            <w:tcW w:w="851" w:type="dxa"/>
          </w:tcPr>
          <w:p w14:paraId="7057EEDA" w14:textId="77777777" w:rsidR="002277C3" w:rsidRPr="007B7E7D" w:rsidRDefault="002277C3" w:rsidP="00AF46A6">
            <w:pPr>
              <w:ind w:left="142"/>
              <w:rPr>
                <w:rFonts w:ascii="Times New Roman" w:hAnsi="Times New Roman"/>
                <w:lang w:eastAsia="en-US"/>
              </w:rPr>
            </w:pPr>
            <w:r w:rsidRPr="007B7E7D">
              <w:rPr>
                <w:rFonts w:ascii="Times New Roman" w:hAnsi="Times New Roman"/>
                <w:lang w:eastAsia="en-US"/>
              </w:rPr>
              <w:t>1.</w:t>
            </w:r>
          </w:p>
        </w:tc>
        <w:tc>
          <w:tcPr>
            <w:tcW w:w="5812" w:type="dxa"/>
          </w:tcPr>
          <w:p w14:paraId="5AB6EAA6"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112.8.3.1. Тела вращения.</w:t>
            </w:r>
          </w:p>
          <w:p w14:paraId="3654BE9E"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14:paraId="6C2184D8"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14:paraId="5CF23D51"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14:paraId="5427272A" w14:textId="77777777" w:rsidR="002277C3" w:rsidRPr="002277C3"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14:paraId="06E3FE1B" w14:textId="7D164ED2" w:rsidR="002277C3" w:rsidRPr="007B7E7D" w:rsidRDefault="002277C3" w:rsidP="002277C3">
            <w:pPr>
              <w:ind w:left="142" w:right="131" w:firstLine="81"/>
              <w:jc w:val="both"/>
              <w:rPr>
                <w:rFonts w:ascii="Times New Roman" w:eastAsia="OfficinaSansBoldITC" w:hAnsi="Times New Roman"/>
                <w:szCs w:val="28"/>
                <w:lang w:val="ru-RU" w:eastAsia="en-US"/>
              </w:rPr>
            </w:pPr>
            <w:r w:rsidRPr="002277C3">
              <w:rPr>
                <w:rFonts w:ascii="Times New Roman" w:eastAsia="OfficinaSansBoldITC" w:hAnsi="Times New Roman"/>
                <w:szCs w:val="28"/>
                <w:lang w:val="ru-RU" w:eastAsia="en-US"/>
              </w:rPr>
              <w:t>Построение сечений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tc>
        <w:tc>
          <w:tcPr>
            <w:tcW w:w="2977" w:type="dxa"/>
          </w:tcPr>
          <w:p w14:paraId="73980296" w14:textId="77777777" w:rsidR="002277C3" w:rsidRPr="007B7E7D" w:rsidRDefault="002277C3" w:rsidP="00AF46A6">
            <w:pPr>
              <w:jc w:val="center"/>
              <w:rPr>
                <w:rFonts w:ascii="Times New Roman" w:hAnsi="Times New Roman"/>
                <w:i/>
                <w:lang w:val="ru-RU" w:eastAsia="en-US"/>
              </w:rPr>
            </w:pPr>
            <w:r w:rsidRPr="007B7E7D">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2277C3" w:rsidRPr="007B7E7D" w14:paraId="1B98BECB" w14:textId="77777777" w:rsidTr="00AF46A6">
        <w:trPr>
          <w:trHeight w:val="273"/>
        </w:trPr>
        <w:tc>
          <w:tcPr>
            <w:tcW w:w="851" w:type="dxa"/>
          </w:tcPr>
          <w:p w14:paraId="30A7B447" w14:textId="77777777" w:rsidR="002277C3" w:rsidRPr="007B7E7D" w:rsidRDefault="002277C3" w:rsidP="00AF46A6">
            <w:pPr>
              <w:ind w:left="142"/>
              <w:rPr>
                <w:rFonts w:ascii="Times New Roman" w:hAnsi="Times New Roman"/>
                <w:lang w:eastAsia="en-US"/>
              </w:rPr>
            </w:pPr>
            <w:r w:rsidRPr="007B7E7D">
              <w:rPr>
                <w:rFonts w:ascii="Times New Roman" w:hAnsi="Times New Roman"/>
                <w:lang w:eastAsia="en-US"/>
              </w:rPr>
              <w:t>2.</w:t>
            </w:r>
          </w:p>
        </w:tc>
        <w:tc>
          <w:tcPr>
            <w:tcW w:w="5812" w:type="dxa"/>
          </w:tcPr>
          <w:p w14:paraId="6BB78502" w14:textId="77777777" w:rsidR="002277C3" w:rsidRPr="002277C3"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112.8.3.2. Векторы и координаты в пространстве.</w:t>
            </w:r>
          </w:p>
          <w:p w14:paraId="233A858E" w14:textId="7A7681C1" w:rsidR="002277C3" w:rsidRPr="007B7E7D" w:rsidRDefault="002277C3" w:rsidP="002277C3">
            <w:pPr>
              <w:ind w:left="142" w:right="131" w:firstLine="81"/>
              <w:jc w:val="both"/>
              <w:rPr>
                <w:rFonts w:ascii="Times New Roman" w:hAnsi="Times New Roman"/>
                <w:lang w:val="ru-RU" w:eastAsia="en-US"/>
              </w:rPr>
            </w:pPr>
            <w:r w:rsidRPr="002277C3">
              <w:rPr>
                <w:rFonts w:ascii="Times New Roman" w:hAnsi="Times New Roman"/>
                <w:lang w:val="ru-RU" w:eastAsia="en-US"/>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tc>
        <w:tc>
          <w:tcPr>
            <w:tcW w:w="2977" w:type="dxa"/>
          </w:tcPr>
          <w:p w14:paraId="1722580E" w14:textId="77777777" w:rsidR="002277C3" w:rsidRPr="007B7E7D" w:rsidRDefault="002277C3" w:rsidP="00AF46A6">
            <w:pPr>
              <w:ind w:left="142"/>
              <w:jc w:val="center"/>
              <w:rPr>
                <w:rFonts w:ascii="Times New Roman" w:hAnsi="Times New Roman"/>
                <w:lang w:val="ru-RU" w:eastAsia="en-US"/>
              </w:rPr>
            </w:pPr>
          </w:p>
        </w:tc>
      </w:tr>
      <w:tr w:rsidR="002277C3" w:rsidRPr="007B7E7D" w14:paraId="7D418EAB" w14:textId="77777777" w:rsidTr="00AF46A6">
        <w:trPr>
          <w:trHeight w:val="273"/>
        </w:trPr>
        <w:tc>
          <w:tcPr>
            <w:tcW w:w="851" w:type="dxa"/>
          </w:tcPr>
          <w:p w14:paraId="4DDC43F1" w14:textId="77777777" w:rsidR="002277C3" w:rsidRPr="007B7E7D" w:rsidRDefault="002277C3" w:rsidP="00AF46A6">
            <w:pPr>
              <w:ind w:left="142"/>
              <w:rPr>
                <w:rFonts w:ascii="Times New Roman" w:hAnsi="Times New Roman"/>
                <w:lang w:val="ru-RU" w:eastAsia="en-US"/>
              </w:rPr>
            </w:pPr>
            <w:r>
              <w:rPr>
                <w:rFonts w:ascii="Times New Roman" w:hAnsi="Times New Roman"/>
                <w:lang w:val="ru-RU" w:eastAsia="en-US"/>
              </w:rPr>
              <w:t>3.</w:t>
            </w:r>
          </w:p>
        </w:tc>
        <w:tc>
          <w:tcPr>
            <w:tcW w:w="5812" w:type="dxa"/>
          </w:tcPr>
          <w:p w14:paraId="290C318E" w14:textId="77777777" w:rsidR="002277C3" w:rsidRPr="00AF46A6" w:rsidRDefault="002277C3" w:rsidP="002277C3">
            <w:pPr>
              <w:ind w:left="142" w:right="131" w:firstLine="81"/>
              <w:jc w:val="both"/>
              <w:rPr>
                <w:rFonts w:ascii="Times New Roman" w:hAnsi="Times New Roman"/>
                <w:lang w:val="ru-RU" w:eastAsia="en-US"/>
              </w:rPr>
            </w:pPr>
            <w:r w:rsidRPr="00AF46A6">
              <w:rPr>
                <w:rFonts w:ascii="Times New Roman" w:hAnsi="Times New Roman"/>
                <w:lang w:val="ru-RU" w:eastAsia="en-US"/>
              </w:rPr>
              <w:t>112.8.3.3. Движения в пространстве.</w:t>
            </w:r>
          </w:p>
          <w:p w14:paraId="7E7572CC" w14:textId="53D5EF8C" w:rsidR="002277C3" w:rsidRPr="007B7E7D" w:rsidRDefault="002277C3" w:rsidP="002277C3">
            <w:pPr>
              <w:ind w:left="142" w:right="131" w:firstLine="81"/>
              <w:jc w:val="both"/>
              <w:rPr>
                <w:rFonts w:ascii="Times New Roman" w:hAnsi="Times New Roman"/>
                <w:lang w:eastAsia="en-US"/>
              </w:rPr>
            </w:pPr>
            <w:r w:rsidRPr="002277C3">
              <w:rPr>
                <w:rFonts w:ascii="Times New Roman" w:hAnsi="Times New Roman"/>
                <w:lang w:val="ru-RU" w:eastAsia="en-US"/>
              </w:rPr>
              <w:t xml:space="preserve">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w:t>
            </w:r>
            <w:r w:rsidRPr="002277C3">
              <w:rPr>
                <w:rFonts w:ascii="Times New Roman" w:hAnsi="Times New Roman"/>
                <w:lang w:eastAsia="en-US"/>
              </w:rPr>
              <w:t>Преобразования подобия. Прямая и сфера Эйлера.</w:t>
            </w:r>
          </w:p>
        </w:tc>
        <w:tc>
          <w:tcPr>
            <w:tcW w:w="2977" w:type="dxa"/>
          </w:tcPr>
          <w:p w14:paraId="7AC1F0D8" w14:textId="77777777" w:rsidR="002277C3" w:rsidRPr="007B7E7D" w:rsidRDefault="002277C3" w:rsidP="00AF46A6">
            <w:pPr>
              <w:ind w:left="142"/>
              <w:jc w:val="center"/>
              <w:rPr>
                <w:rFonts w:ascii="Times New Roman" w:hAnsi="Times New Roman"/>
                <w:lang w:eastAsia="en-US"/>
              </w:rPr>
            </w:pPr>
          </w:p>
        </w:tc>
      </w:tr>
    </w:tbl>
    <w:p w14:paraId="30CD310E" w14:textId="68B92B10" w:rsidR="00794112" w:rsidRDefault="00794112" w:rsidP="00CF4EBF">
      <w:pPr>
        <w:widowControl w:val="0"/>
        <w:spacing w:after="0" w:line="240" w:lineRule="auto"/>
        <w:contextualSpacing/>
        <w:rPr>
          <w:rFonts w:ascii="Times New Roman" w:eastAsia="Calibri" w:hAnsi="Times New Roman"/>
          <w:sz w:val="24"/>
          <w:lang w:eastAsia="en-US"/>
        </w:rPr>
      </w:pPr>
    </w:p>
    <w:p w14:paraId="22B5F1D6" w14:textId="77777777" w:rsidR="000D5BD0" w:rsidRDefault="000D5BD0" w:rsidP="00CF4EBF">
      <w:pPr>
        <w:widowControl w:val="0"/>
        <w:spacing w:after="0" w:line="240" w:lineRule="auto"/>
        <w:contextualSpacing/>
        <w:rPr>
          <w:rFonts w:ascii="Times New Roman" w:eastAsia="Calibri" w:hAnsi="Times New Roman"/>
          <w:i/>
          <w:sz w:val="24"/>
          <w:szCs w:val="24"/>
          <w:lang w:eastAsia="en-US"/>
        </w:rPr>
      </w:pPr>
    </w:p>
    <w:p w14:paraId="2454D162" w14:textId="0344F8C7" w:rsidR="00C90BC3" w:rsidRPr="00CF4EBF" w:rsidRDefault="000D5BD0" w:rsidP="00CF4EBF">
      <w:pPr>
        <w:widowControl w:val="0"/>
        <w:spacing w:after="0" w:line="240" w:lineRule="auto"/>
        <w:ind w:firstLine="709"/>
        <w:contextualSpacing/>
        <w:jc w:val="center"/>
        <w:rPr>
          <w:rFonts w:ascii="Times New Roman" w:eastAsia="Calibri" w:hAnsi="Times New Roman"/>
          <w:b/>
          <w:sz w:val="24"/>
          <w:szCs w:val="24"/>
          <w:lang w:eastAsia="en-US"/>
        </w:rPr>
      </w:pPr>
      <w:r>
        <w:rPr>
          <w:rFonts w:ascii="Times New Roman" w:eastAsia="Calibri" w:hAnsi="Times New Roman"/>
          <w:b/>
          <w:sz w:val="24"/>
          <w:szCs w:val="24"/>
          <w:lang w:eastAsia="en-US"/>
        </w:rPr>
        <w:t xml:space="preserve">2.2.15. </w:t>
      </w:r>
      <w:r w:rsidR="008234A2" w:rsidRPr="00CF4EBF">
        <w:rPr>
          <w:rFonts w:ascii="Times New Roman" w:eastAsia="Calibri" w:hAnsi="Times New Roman"/>
          <w:b/>
          <w:sz w:val="24"/>
          <w:szCs w:val="24"/>
          <w:lang w:eastAsia="en-US"/>
        </w:rPr>
        <w:t>Р</w:t>
      </w:r>
      <w:r w:rsidR="009E5DA7" w:rsidRPr="00CF4EBF">
        <w:rPr>
          <w:rFonts w:ascii="Times New Roman" w:eastAsia="Calibri" w:hAnsi="Times New Roman"/>
          <w:b/>
          <w:sz w:val="24"/>
          <w:szCs w:val="24"/>
          <w:lang w:eastAsia="en-US"/>
        </w:rPr>
        <w:t>абочая программа учебного ку</w:t>
      </w:r>
      <w:r w:rsidR="008234A2" w:rsidRPr="00CF4EBF">
        <w:rPr>
          <w:rFonts w:ascii="Times New Roman" w:eastAsia="Calibri" w:hAnsi="Times New Roman"/>
          <w:b/>
          <w:sz w:val="24"/>
          <w:szCs w:val="24"/>
          <w:lang w:eastAsia="en-US"/>
        </w:rPr>
        <w:t>рса «</w:t>
      </w:r>
      <w:r w:rsidR="009C62E1" w:rsidRPr="00CF4EBF">
        <w:rPr>
          <w:rFonts w:ascii="Times New Roman" w:eastAsia="Calibri" w:hAnsi="Times New Roman"/>
          <w:b/>
          <w:sz w:val="24"/>
          <w:szCs w:val="24"/>
          <w:lang w:eastAsia="en-US"/>
        </w:rPr>
        <w:t>Вероятность и</w:t>
      </w:r>
      <w:r w:rsidR="008234A2" w:rsidRPr="00CF4EBF">
        <w:rPr>
          <w:rFonts w:ascii="Times New Roman" w:eastAsia="Calibri" w:hAnsi="Times New Roman"/>
          <w:b/>
          <w:sz w:val="24"/>
          <w:szCs w:val="24"/>
          <w:lang w:eastAsia="en-US"/>
        </w:rPr>
        <w:t xml:space="preserve"> статистика»</w:t>
      </w:r>
    </w:p>
    <w:p w14:paraId="566E8A1B" w14:textId="77777777" w:rsidR="000D5BD0" w:rsidRDefault="000D5BD0"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1CBB88F5" w14:textId="44965603" w:rsidR="009E5DA7" w:rsidRPr="00C90BC3" w:rsidRDefault="00C90BC3"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Пояснительная записка</w:t>
      </w:r>
    </w:p>
    <w:p w14:paraId="23625935" w14:textId="77777777" w:rsidR="00C90BC3" w:rsidRPr="00C90BC3" w:rsidRDefault="00C90BC3"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6181EF7A" w14:textId="770445F8"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Учебный курс «Вероятность и статистика» углублённого уровня является продолжением и развитием одноименного учебного курса углублённого уровня на уровне среднего общего образования. Учебный курс </w:t>
      </w:r>
      <w:r w:rsidR="009C62E1" w:rsidRPr="00C90BC3">
        <w:rPr>
          <w:rFonts w:ascii="Times New Roman" w:eastAsia="Calibri" w:hAnsi="Times New Roman"/>
          <w:sz w:val="24"/>
          <w:szCs w:val="24"/>
          <w:lang w:eastAsia="en-US"/>
        </w:rPr>
        <w:t>предназначен для</w:t>
      </w:r>
      <w:r w:rsidRPr="00C90BC3">
        <w:rPr>
          <w:rFonts w:ascii="Times New Roman" w:eastAsia="Calibri" w:hAnsi="Times New Roman"/>
          <w:sz w:val="24"/>
          <w:szCs w:val="24"/>
          <w:lang w:eastAsia="en-US"/>
        </w:rPr>
        <w:t xml:space="preserve">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14:paraId="50CCF84E" w14:textId="1091138D"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Содержание учебного курса направлено на закрепление знаний, полученных при изучении курса на уровне основного общего </w:t>
      </w:r>
      <w:r w:rsidR="009C62E1" w:rsidRPr="00C90BC3">
        <w:rPr>
          <w:rFonts w:ascii="Times New Roman" w:eastAsia="Calibri" w:hAnsi="Times New Roman"/>
          <w:sz w:val="24"/>
          <w:szCs w:val="24"/>
          <w:lang w:eastAsia="en-US"/>
        </w:rPr>
        <w:t>образования, и</w:t>
      </w:r>
      <w:r w:rsidRPr="00C90BC3">
        <w:rPr>
          <w:rFonts w:ascii="Times New Roman" w:eastAsia="Calibri" w:hAnsi="Times New Roman"/>
          <w:sz w:val="24"/>
          <w:szCs w:val="24"/>
          <w:lang w:eastAsia="en-US"/>
        </w:rPr>
        <w:t xml:space="preserve"> на развитие представлений о случайных величинах и взаимосвязях между </w:t>
      </w:r>
      <w:r w:rsidR="009C62E1" w:rsidRPr="00C90BC3">
        <w:rPr>
          <w:rFonts w:ascii="Times New Roman" w:eastAsia="Calibri" w:hAnsi="Times New Roman"/>
          <w:sz w:val="24"/>
          <w:szCs w:val="24"/>
          <w:lang w:eastAsia="en-US"/>
        </w:rPr>
        <w:t>ними на</w:t>
      </w:r>
      <w:r w:rsidRPr="00C90BC3">
        <w:rPr>
          <w:rFonts w:ascii="Times New Roman" w:eastAsia="Calibri" w:hAnsi="Times New Roman"/>
          <w:sz w:val="24"/>
          <w:szCs w:val="24"/>
          <w:lang w:eastAsia="en-US"/>
        </w:rPr>
        <w:t xml:space="preserve">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различные рода измерениях, длительности безотказной работы технических устройств, характеристик массовых явлений и процессов в обществе. Учебный курс является базой для освоения вероятностно-статистических 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значительной мере используют аппарат анализа больших данных. Центральную часть учебного курса занимает обсуждение закона больших чисел – фундаментального закона природы, имеющего математическую формализацию. </w:t>
      </w:r>
    </w:p>
    <w:p w14:paraId="625EB222" w14:textId="1E09ABAA"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В соответствии с указанными целями в структуре учебного курса «Вероятность и статистика» на углублённом уровне выделены основные содержательные линии: «Случайные события и вероятности»  и «Случайные величины и закон больших чисел». </w:t>
      </w:r>
    </w:p>
    <w:p w14:paraId="65E4AE79" w14:textId="44067BC4"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Помимо основных линий в учебный курс включены элементы теории графов и теории множеств, необходимые для полноценного освоения материала данного учебного курса и смежных математических учебных курсов. </w:t>
      </w:r>
    </w:p>
    <w:p w14:paraId="110635EC" w14:textId="57AC1DF1"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Важную часть в этой содержательной линии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14:paraId="364F49AB" w14:textId="751A0D36"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Темы, связанные с непрерывными случайными величинами  и распределениями,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w:t>
      </w:r>
    </w:p>
    <w:p w14:paraId="1ACA0209" w14:textId="7D2D6BE3"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 Эти элементы содержания развивают тему «Диаграммы рассеивания», изученную на уровне основного общего образования, и во многом опираются на сведения из курсов алгебры и геометрии.</w:t>
      </w:r>
    </w:p>
    <w:p w14:paraId="52BCCFBC" w14:textId="791E0F1A"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Ещё один элемент содержания, который предлагается  на ознакомительном уровне – последовательность случайных независимых событий, наступающих в единицу времени. Ознакомление с распределением вероятностей количества таких событий носит развивающий характер и является </w:t>
      </w:r>
      <w:r w:rsidR="00AD7976" w:rsidRPr="00C90BC3">
        <w:rPr>
          <w:rFonts w:ascii="Times New Roman" w:eastAsia="Calibri" w:hAnsi="Times New Roman"/>
          <w:sz w:val="24"/>
          <w:szCs w:val="24"/>
          <w:lang w:eastAsia="en-US"/>
        </w:rPr>
        <w:t>актуальным для</w:t>
      </w:r>
      <w:r w:rsidRPr="00C90BC3">
        <w:rPr>
          <w:rFonts w:ascii="Times New Roman" w:eastAsia="Calibri" w:hAnsi="Times New Roman"/>
          <w:sz w:val="24"/>
          <w:szCs w:val="24"/>
          <w:lang w:eastAsia="en-US"/>
        </w:rPr>
        <w:t xml:space="preserve"> будущих абитуриентов, поступающих на учебные специальности, </w:t>
      </w:r>
      <w:r w:rsidR="00AD7976" w:rsidRPr="00C90BC3">
        <w:rPr>
          <w:rFonts w:ascii="Times New Roman" w:eastAsia="Calibri" w:hAnsi="Times New Roman"/>
          <w:sz w:val="24"/>
          <w:szCs w:val="24"/>
          <w:lang w:eastAsia="en-US"/>
        </w:rPr>
        <w:t>связанные с</w:t>
      </w:r>
      <w:r w:rsidRPr="00C90BC3">
        <w:rPr>
          <w:rFonts w:ascii="Times New Roman" w:eastAsia="Calibri" w:hAnsi="Times New Roman"/>
          <w:sz w:val="24"/>
          <w:szCs w:val="24"/>
          <w:lang w:eastAsia="en-US"/>
        </w:rPr>
        <w:t xml:space="preserve"> общественными науками, психологией и управлением.</w:t>
      </w:r>
    </w:p>
    <w:p w14:paraId="24200DFF" w14:textId="7262DE56" w:rsidR="008D34A6" w:rsidRPr="00C90BC3" w:rsidRDefault="008D34A6" w:rsidP="00C90BC3">
      <w:pPr>
        <w:widowControl w:val="0"/>
        <w:spacing w:after="0" w:line="240" w:lineRule="auto"/>
        <w:ind w:firstLine="709"/>
        <w:contextualSpacing/>
        <w:jc w:val="both"/>
        <w:rPr>
          <w:rFonts w:ascii="Times New Roman" w:eastAsia="Calibri" w:hAnsi="Times New Roman"/>
          <w:color w:val="000000"/>
          <w:sz w:val="24"/>
          <w:szCs w:val="24"/>
          <w:lang w:eastAsia="en-US"/>
        </w:rPr>
      </w:pPr>
      <w:bookmarkStart w:id="135" w:name="_Toc118727675"/>
    </w:p>
    <w:p w14:paraId="0258DF18" w14:textId="77777777" w:rsidR="00AD7976" w:rsidRPr="00C90BC3" w:rsidRDefault="00AD7976" w:rsidP="00C90BC3">
      <w:pPr>
        <w:widowControl w:val="0"/>
        <w:spacing w:after="0" w:line="240" w:lineRule="auto"/>
        <w:ind w:firstLine="709"/>
        <w:contextualSpacing/>
        <w:jc w:val="both"/>
        <w:rPr>
          <w:rFonts w:ascii="Times New Roman" w:eastAsia="Calibri" w:hAnsi="Times New Roman"/>
          <w:color w:val="000000"/>
          <w:sz w:val="24"/>
          <w:szCs w:val="24"/>
          <w:lang w:eastAsia="en-US"/>
        </w:rPr>
      </w:pPr>
    </w:p>
    <w:p w14:paraId="5F4A3EB7" w14:textId="5883F0BB" w:rsidR="009E5DA7" w:rsidRPr="00C90BC3" w:rsidRDefault="00AD7976"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Содержание обучения в 10 классе</w:t>
      </w:r>
    </w:p>
    <w:p w14:paraId="58B71325" w14:textId="77777777" w:rsidR="00C90BC3" w:rsidRPr="00C90BC3" w:rsidRDefault="00C90BC3"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3E54EDA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Граф, связный граф, пути в графе: циклы и цепи. Степень (валентность) вершины. Графы на плоскости. Деревья. </w:t>
      </w:r>
    </w:p>
    <w:p w14:paraId="5B2E5DE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w:t>
      </w:r>
    </w:p>
    <w:p w14:paraId="1CD5949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Операции над событиями: пересечение, объединение, противоположные события. Диаграммы Эйлера. Формула сложения вероятностей.</w:t>
      </w:r>
    </w:p>
    <w:p w14:paraId="48B2B36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14:paraId="0A9A7ADA"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 </w:t>
      </w:r>
    </w:p>
    <w:p w14:paraId="6367A24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Серия независимых испытаний Бернулли. Случайный выбор из конечной совокупности. </w:t>
      </w:r>
    </w:p>
    <w:p w14:paraId="19C9A0FD"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p w14:paraId="367710E3" w14:textId="77777777" w:rsidR="00C90BC3" w:rsidRPr="00C90BC3" w:rsidRDefault="00C90BC3" w:rsidP="00C90BC3">
      <w:pPr>
        <w:widowControl w:val="0"/>
        <w:spacing w:after="0" w:line="240" w:lineRule="auto"/>
        <w:ind w:firstLine="709"/>
        <w:contextualSpacing/>
        <w:jc w:val="both"/>
        <w:rPr>
          <w:rFonts w:ascii="Times New Roman" w:eastAsia="Calibri" w:hAnsi="Times New Roman"/>
          <w:b/>
          <w:sz w:val="24"/>
          <w:szCs w:val="24"/>
          <w:lang w:eastAsia="en-US"/>
        </w:rPr>
      </w:pPr>
    </w:p>
    <w:p w14:paraId="6731D4E9" w14:textId="2B205E91" w:rsidR="009E5DA7" w:rsidRPr="00C90BC3" w:rsidRDefault="00C90BC3" w:rsidP="00C90BC3">
      <w:pPr>
        <w:widowControl w:val="0"/>
        <w:spacing w:after="0" w:line="240" w:lineRule="auto"/>
        <w:ind w:firstLine="709"/>
        <w:contextualSpacing/>
        <w:jc w:val="center"/>
        <w:rPr>
          <w:rFonts w:ascii="Times New Roman" w:eastAsia="Calibri" w:hAnsi="Times New Roman"/>
          <w:b/>
          <w:sz w:val="24"/>
          <w:szCs w:val="24"/>
          <w:lang w:eastAsia="en-US"/>
        </w:rPr>
      </w:pPr>
      <w:r w:rsidRPr="00C90BC3">
        <w:rPr>
          <w:rFonts w:ascii="Times New Roman" w:eastAsia="Calibri" w:hAnsi="Times New Roman"/>
          <w:b/>
          <w:sz w:val="24"/>
          <w:szCs w:val="24"/>
          <w:lang w:eastAsia="en-US"/>
        </w:rPr>
        <w:t>Содержание обучения в 11 классе</w:t>
      </w:r>
    </w:p>
    <w:p w14:paraId="13D8980D" w14:textId="77777777" w:rsidR="00C90BC3" w:rsidRPr="00C90BC3" w:rsidRDefault="00C90BC3" w:rsidP="00C90BC3">
      <w:pPr>
        <w:widowControl w:val="0"/>
        <w:spacing w:after="0" w:line="240" w:lineRule="auto"/>
        <w:ind w:firstLine="709"/>
        <w:contextualSpacing/>
        <w:jc w:val="center"/>
        <w:rPr>
          <w:rFonts w:ascii="Times New Roman" w:eastAsia="Calibri" w:hAnsi="Times New Roman"/>
          <w:b/>
          <w:sz w:val="24"/>
          <w:szCs w:val="24"/>
          <w:lang w:eastAsia="en-US"/>
        </w:rPr>
      </w:pPr>
    </w:p>
    <w:p w14:paraId="7DC1E80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Совместное распределение двух случайных величин. Независимые случайные величины.</w:t>
      </w:r>
    </w:p>
    <w:p w14:paraId="12EF384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 </w:t>
      </w:r>
    </w:p>
    <w:p w14:paraId="7E4EA646"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 </w:t>
      </w:r>
    </w:p>
    <w:p w14:paraId="2A4DCB42"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Неравенство Чебышёва. Теорема Чебышёва.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p>
    <w:p w14:paraId="057B7853"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Непрерывные случайные величины. Примеры. Функция плотности вероятности распределения. Равномерное распределение и его свойства. Задачи, приводящие к показательному распределению. Задачи, приводящие к нормальному 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  и свойства нормального распределения.</w:t>
      </w:r>
    </w:p>
    <w:p w14:paraId="6CC3B75B"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Последовательность одиночных независимых событий. Задачи, приводящие  к распределению Пуассона.</w:t>
      </w:r>
    </w:p>
    <w:p w14:paraId="2B5E0889"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Ковариация двух случайных величин. Коэффициент линейной корреляции. Совместные наблюдения двух величин. Выборочный коэффициент корреляции. Различие между линейной связью и причинно-следственной связью. Линейная регрессия, метод наименьших квадратов.</w:t>
      </w:r>
    </w:p>
    <w:bookmarkEnd w:id="135"/>
    <w:p w14:paraId="517A2797" w14:textId="27CA7B97" w:rsidR="009E5DA7" w:rsidRPr="00C90BC3" w:rsidRDefault="009E5DA7" w:rsidP="00C90BC3">
      <w:pPr>
        <w:widowControl w:val="0"/>
        <w:spacing w:after="0" w:line="240" w:lineRule="auto"/>
        <w:ind w:firstLine="709"/>
        <w:contextualSpacing/>
        <w:jc w:val="both"/>
        <w:rPr>
          <w:rFonts w:ascii="Times New Roman" w:eastAsia="Calibri" w:hAnsi="Times New Roman"/>
          <w:b/>
          <w:sz w:val="24"/>
          <w:szCs w:val="24"/>
          <w:lang w:eastAsia="en-US"/>
        </w:rPr>
      </w:pPr>
      <w:r w:rsidRPr="00C90BC3">
        <w:rPr>
          <w:rFonts w:ascii="Times New Roman" w:eastAsia="Calibri" w:hAnsi="Times New Roman"/>
          <w:sz w:val="24"/>
          <w:szCs w:val="24"/>
          <w:lang w:eastAsia="en-US"/>
        </w:rPr>
        <w:t>П</w:t>
      </w:r>
      <w:r w:rsidRPr="00C90BC3">
        <w:rPr>
          <w:rFonts w:ascii="Times New Roman" w:eastAsia="OfficinaSansBoldITC" w:hAnsi="Times New Roman"/>
          <w:sz w:val="24"/>
          <w:szCs w:val="24"/>
          <w:lang w:eastAsia="en-US"/>
        </w:rPr>
        <w:t xml:space="preserve">редметные результаты по отдельным темам учебного курса «Вероятность и статистика». </w:t>
      </w:r>
      <w:r w:rsidRPr="00C90BC3">
        <w:rPr>
          <w:rFonts w:ascii="Times New Roman" w:eastAsia="Calibri" w:hAnsi="Times New Roman"/>
          <w:b/>
          <w:sz w:val="24"/>
          <w:szCs w:val="24"/>
          <w:lang w:eastAsia="en-US"/>
        </w:rPr>
        <w:t>К концу 10 класса обучающийся научится:</w:t>
      </w:r>
    </w:p>
    <w:p w14:paraId="564DB20E"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свободно оперировать понятиями: граф, плоский граф, связный граф, путь  в графе, цепь, цикл, дерево, степень вершины, дерево случайного эксперимента; </w:t>
      </w:r>
    </w:p>
    <w:p w14:paraId="7DB4B9FE"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14:paraId="19504F9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14:paraId="390A39AF"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14:paraId="5853C2A5"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 </w:t>
      </w:r>
    </w:p>
    <w:p w14:paraId="205F062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первого успеха, в серии испытаний Бернулли,  в опыте, связанном со случайным выбором из конечной совокупности; </w:t>
      </w:r>
    </w:p>
    <w:p w14:paraId="787B5084"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 </w:t>
      </w:r>
    </w:p>
    <w:p w14:paraId="2DCCD60F" w14:textId="6F418836" w:rsidR="009E5DA7" w:rsidRPr="00C90BC3" w:rsidRDefault="009E5DA7" w:rsidP="00C90BC3">
      <w:pPr>
        <w:widowControl w:val="0"/>
        <w:spacing w:after="0" w:line="240" w:lineRule="auto"/>
        <w:ind w:firstLine="709"/>
        <w:contextualSpacing/>
        <w:jc w:val="both"/>
        <w:rPr>
          <w:rFonts w:ascii="Times New Roman" w:eastAsia="OfficinaSansBoldITC" w:hAnsi="Times New Roman"/>
          <w:b/>
          <w:sz w:val="24"/>
          <w:szCs w:val="24"/>
          <w:lang w:eastAsia="en-US"/>
        </w:rPr>
      </w:pPr>
      <w:r w:rsidRPr="00C90BC3">
        <w:rPr>
          <w:rFonts w:ascii="Times New Roman" w:eastAsia="Calibri" w:hAnsi="Times New Roman"/>
          <w:sz w:val="24"/>
          <w:szCs w:val="24"/>
          <w:lang w:eastAsia="en-US"/>
        </w:rPr>
        <w:t>П</w:t>
      </w:r>
      <w:r w:rsidRPr="00C90BC3">
        <w:rPr>
          <w:rFonts w:ascii="Times New Roman" w:eastAsia="OfficinaSansBoldITC" w:hAnsi="Times New Roman"/>
          <w:sz w:val="24"/>
          <w:szCs w:val="24"/>
          <w:lang w:eastAsia="en-US"/>
        </w:rPr>
        <w:t xml:space="preserve">редметные результаты по отдельным темам учебного курса «Вероятность и статистика». </w:t>
      </w:r>
      <w:r w:rsidRPr="00C90BC3">
        <w:rPr>
          <w:rFonts w:ascii="Times New Roman" w:eastAsia="Calibri" w:hAnsi="Times New Roman"/>
          <w:b/>
          <w:sz w:val="24"/>
          <w:szCs w:val="24"/>
          <w:lang w:eastAsia="en-US"/>
        </w:rPr>
        <w:t>К концу 11 класса обучающийся научится:</w:t>
      </w:r>
    </w:p>
    <w:p w14:paraId="263CCBE7" w14:textId="77777777" w:rsidR="009E5DA7" w:rsidRPr="00C90BC3" w:rsidRDefault="009E5DA7" w:rsidP="00C90BC3">
      <w:pPr>
        <w:widowControl w:val="0"/>
        <w:spacing w:after="0" w:line="240" w:lineRule="auto"/>
        <w:ind w:firstLine="709"/>
        <w:contextualSpacing/>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оперировать понятиями: совместное распределение двух случайных величин, использовать таблицу совместного распределения двух случайных величин  для выделения распределения каждой величины, определения независимости случайных величин;</w:t>
      </w:r>
    </w:p>
    <w:p w14:paraId="05671737"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 xml:space="preserve">свободно оперировать понятием математического ожидания случайной величины (распределения), применять свойства математического ожидания  при решении задач, вычислять математическое ожидание биномиального  и геометрического распределений; </w:t>
      </w:r>
    </w:p>
    <w:p w14:paraId="5EF25898" w14:textId="77777777" w:rsidR="009E5DA7" w:rsidRPr="00C90BC3" w:rsidRDefault="009E5DA7" w:rsidP="00C90BC3">
      <w:pPr>
        <w:widowControl w:val="0"/>
        <w:spacing w:after="0" w:line="240" w:lineRule="auto"/>
        <w:ind w:firstLine="709"/>
        <w:jc w:val="both"/>
        <w:rPr>
          <w:rFonts w:ascii="Times New Roman" w:eastAsia="Calibri" w:hAnsi="Times New Roman"/>
          <w:sz w:val="24"/>
          <w:szCs w:val="24"/>
          <w:lang w:eastAsia="en-US"/>
        </w:rPr>
      </w:pPr>
      <w:r w:rsidRPr="00C90BC3">
        <w:rPr>
          <w:rFonts w:ascii="Times New Roman" w:eastAsia="Calibri" w:hAnsi="Times New Roman"/>
          <w:sz w:val="24"/>
          <w:szCs w:val="24"/>
          <w:lang w:eastAsia="en-US"/>
        </w:rPr>
        <w:t>свободно оперировать понятиями: дисперсия, стандартное отклонение случайной величины, применять свойства дисперсии случайной величины (распределения) при решении задач, вычислять дисперсию и стандартное отклонение геометрического и биномиального распределений;</w:t>
      </w:r>
    </w:p>
    <w:p w14:paraId="08929B09" w14:textId="46E8A707" w:rsidR="00CA0CC3" w:rsidRPr="00C90BC3" w:rsidRDefault="009E5DA7" w:rsidP="00C90BC3">
      <w:pPr>
        <w:pStyle w:val="aa"/>
        <w:tabs>
          <w:tab w:val="left" w:pos="2817"/>
        </w:tabs>
        <w:ind w:firstLine="709"/>
        <w:jc w:val="both"/>
        <w:rPr>
          <w:rFonts w:ascii="Times New Roman" w:hAnsi="Times New Roman"/>
          <w:sz w:val="24"/>
          <w:szCs w:val="24"/>
        </w:rPr>
      </w:pPr>
      <w:r w:rsidRPr="00C90BC3">
        <w:rPr>
          <w:rFonts w:ascii="Times New Roman" w:eastAsia="Calibri" w:hAnsi="Times New Roman"/>
          <w:sz w:val="24"/>
          <w:szCs w:val="24"/>
          <w:lang w:eastAsia="en-US"/>
        </w:rPr>
        <w:t xml:space="preserve">вычислять выборочные характеристики по данной выборке и оценивать характеристики генеральной совокупности данных по выборочным характеристикам. Оценивать вероятности событий и проверять простейшие статистические гипотезы, пользуясь изученными </w:t>
      </w:r>
      <w:r w:rsidR="00C90BC3" w:rsidRPr="005B7B78">
        <w:rPr>
          <w:rFonts w:ascii="Times New Roman" w:hAnsi="Times New Roman"/>
          <w:sz w:val="28"/>
          <w:szCs w:val="28"/>
        </w:rPr>
        <w:t>распределениями.</w:t>
      </w:r>
    </w:p>
    <w:p w14:paraId="42B3D649" w14:textId="74FC1FE0" w:rsidR="00CA0CC3" w:rsidRDefault="00CA0CC3" w:rsidP="00C90BC3">
      <w:pPr>
        <w:pStyle w:val="aa"/>
        <w:ind w:firstLine="709"/>
        <w:jc w:val="both"/>
        <w:rPr>
          <w:rFonts w:ascii="Times New Roman" w:hAnsi="Times New Roman"/>
          <w:sz w:val="24"/>
          <w:szCs w:val="24"/>
        </w:rPr>
      </w:pPr>
    </w:p>
    <w:p w14:paraId="6C29748B" w14:textId="318D01F2" w:rsidR="002277C3" w:rsidRPr="00794112" w:rsidRDefault="00CF4EBF" w:rsidP="002277C3">
      <w:pPr>
        <w:spacing w:after="0" w:line="240" w:lineRule="auto"/>
        <w:ind w:left="720"/>
        <w:contextualSpacing/>
        <w:jc w:val="center"/>
        <w:rPr>
          <w:rFonts w:ascii="Times New Roman" w:eastAsia="Calibri" w:hAnsi="Times New Roman"/>
          <w:b/>
          <w:sz w:val="24"/>
          <w:szCs w:val="24"/>
          <w:lang w:eastAsia="en-US"/>
        </w:rPr>
      </w:pPr>
      <w:r w:rsidRPr="00794112">
        <w:rPr>
          <w:rFonts w:ascii="Times New Roman" w:eastAsia="Calibri" w:hAnsi="Times New Roman"/>
          <w:b/>
          <w:sz w:val="24"/>
          <w:szCs w:val="24"/>
          <w:lang w:eastAsia="en-US"/>
        </w:rPr>
        <w:t>Тематическое планирование у</w:t>
      </w:r>
      <w:r w:rsidR="002277C3" w:rsidRPr="00794112">
        <w:rPr>
          <w:rFonts w:ascii="Times New Roman" w:eastAsia="Calibri" w:hAnsi="Times New Roman"/>
          <w:b/>
          <w:sz w:val="24"/>
          <w:szCs w:val="24"/>
          <w:lang w:eastAsia="en-US"/>
        </w:rPr>
        <w:t>чебн</w:t>
      </w:r>
      <w:r w:rsidRPr="00794112">
        <w:rPr>
          <w:rFonts w:ascii="Times New Roman" w:eastAsia="Calibri" w:hAnsi="Times New Roman"/>
          <w:b/>
          <w:sz w:val="24"/>
          <w:szCs w:val="24"/>
          <w:lang w:eastAsia="en-US"/>
        </w:rPr>
        <w:t xml:space="preserve">ого </w:t>
      </w:r>
      <w:r w:rsidR="002277C3" w:rsidRPr="00794112">
        <w:rPr>
          <w:rFonts w:ascii="Times New Roman" w:eastAsia="Calibri" w:hAnsi="Times New Roman"/>
          <w:b/>
          <w:sz w:val="24"/>
          <w:szCs w:val="24"/>
          <w:lang w:eastAsia="en-US"/>
        </w:rPr>
        <w:t>курс</w:t>
      </w:r>
      <w:r w:rsidRPr="00794112">
        <w:rPr>
          <w:rFonts w:ascii="Times New Roman" w:eastAsia="Calibri" w:hAnsi="Times New Roman"/>
          <w:b/>
          <w:sz w:val="24"/>
          <w:szCs w:val="24"/>
          <w:lang w:eastAsia="en-US"/>
        </w:rPr>
        <w:t>а</w:t>
      </w:r>
      <w:r w:rsidR="002277C3" w:rsidRPr="00794112">
        <w:rPr>
          <w:rFonts w:ascii="Times New Roman" w:eastAsia="Calibri" w:hAnsi="Times New Roman"/>
          <w:b/>
          <w:sz w:val="24"/>
          <w:szCs w:val="24"/>
          <w:lang w:eastAsia="en-US"/>
        </w:rPr>
        <w:t xml:space="preserve"> «Геометрия»</w:t>
      </w:r>
    </w:p>
    <w:p w14:paraId="0F111D17" w14:textId="183A0286" w:rsidR="002277C3" w:rsidRDefault="002277C3" w:rsidP="00794112">
      <w:pPr>
        <w:spacing w:after="0" w:line="240" w:lineRule="auto"/>
        <w:ind w:left="540"/>
        <w:contextualSpacing/>
        <w:jc w:val="center"/>
        <w:rPr>
          <w:rFonts w:ascii="Times New Roman" w:eastAsia="SchoolBookSanPin" w:hAnsi="Times New Roman"/>
          <w:b/>
          <w:sz w:val="24"/>
          <w:szCs w:val="24"/>
          <w:lang w:eastAsia="en-US"/>
        </w:rPr>
      </w:pPr>
      <w:r w:rsidRPr="00794112">
        <w:rPr>
          <w:rFonts w:ascii="Times New Roman" w:eastAsia="SchoolBookSanPin" w:hAnsi="Times New Roman"/>
          <w:b/>
          <w:sz w:val="24"/>
          <w:szCs w:val="24"/>
          <w:lang w:eastAsia="en-US"/>
        </w:rPr>
        <w:t>(углубленный</w:t>
      </w:r>
      <w:r w:rsidR="00794112">
        <w:rPr>
          <w:rFonts w:ascii="Times New Roman" w:eastAsia="SchoolBookSanPin" w:hAnsi="Times New Roman"/>
          <w:b/>
          <w:sz w:val="24"/>
          <w:szCs w:val="24"/>
          <w:lang w:eastAsia="en-US"/>
        </w:rPr>
        <w:t xml:space="preserve"> уровень) </w:t>
      </w:r>
    </w:p>
    <w:p w14:paraId="047F8E5F" w14:textId="77777777" w:rsidR="00794112" w:rsidRPr="00794112" w:rsidRDefault="00794112" w:rsidP="00794112">
      <w:pPr>
        <w:spacing w:after="0" w:line="240" w:lineRule="auto"/>
        <w:ind w:left="540"/>
        <w:contextualSpacing/>
        <w:jc w:val="center"/>
        <w:rPr>
          <w:rFonts w:ascii="Times New Roman" w:eastAsia="SchoolBookSanPin" w:hAnsi="Times New Roman"/>
          <w:b/>
          <w:sz w:val="24"/>
          <w:szCs w:val="24"/>
          <w:lang w:eastAsia="en-US"/>
        </w:rPr>
      </w:pPr>
    </w:p>
    <w:p w14:paraId="1A2CB963" w14:textId="77777777" w:rsidR="00794112" w:rsidRPr="00794112" w:rsidRDefault="00794112" w:rsidP="00794112">
      <w:pPr>
        <w:spacing w:after="0" w:line="240" w:lineRule="auto"/>
        <w:ind w:firstLine="709"/>
        <w:contextualSpacing/>
        <w:jc w:val="both"/>
        <w:rPr>
          <w:rFonts w:ascii="Times New Roman" w:eastAsia="SchoolBookSanPin" w:hAnsi="Times New Roman"/>
          <w:b/>
          <w:sz w:val="24"/>
          <w:szCs w:val="24"/>
          <w:lang w:eastAsia="en-US"/>
        </w:rPr>
      </w:pPr>
      <w:r w:rsidRPr="00794112">
        <w:rPr>
          <w:rFonts w:ascii="Times New Roman" w:eastAsia="SchoolBookSanPin" w:hAnsi="Times New Roman"/>
          <w:i/>
          <w:sz w:val="24"/>
          <w:szCs w:val="24"/>
          <w:lang w:eastAsia="en-US"/>
        </w:rPr>
        <w:t>*</w:t>
      </w:r>
      <w:r w:rsidRPr="00794112">
        <w:t xml:space="preserve"> </w:t>
      </w:r>
      <w:r w:rsidRPr="00794112">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31BACE98" w14:textId="575126B5" w:rsidR="00794112" w:rsidRPr="00794112" w:rsidRDefault="00794112" w:rsidP="00794112">
      <w:pPr>
        <w:widowControl w:val="0"/>
        <w:spacing w:after="0" w:line="240" w:lineRule="auto"/>
        <w:ind w:firstLine="709"/>
        <w:jc w:val="both"/>
        <w:rPr>
          <w:rFonts w:ascii="Times New Roman" w:eastAsia="SchoolBookSanPin" w:hAnsi="Times New Roman"/>
          <w:sz w:val="24"/>
          <w:szCs w:val="24"/>
          <w:lang w:eastAsia="en-US"/>
        </w:rPr>
      </w:pPr>
      <w:r w:rsidRPr="00794112">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794112">
        <w:rPr>
          <w:rFonts w:ascii="Times New Roman" w:eastAsia="SchoolBookSanPin" w:hAnsi="Times New Roman"/>
          <w:b/>
          <w:sz w:val="24"/>
          <w:szCs w:val="24"/>
          <w:lang w:eastAsia="en-US"/>
        </w:rPr>
        <w:t>«рабочей программе учителя»</w:t>
      </w:r>
      <w:r w:rsidRPr="00794112">
        <w:rPr>
          <w:rFonts w:ascii="Times New Roman" w:eastAsia="SchoolBookSanPin" w:hAnsi="Times New Roman"/>
          <w:sz w:val="24"/>
          <w:szCs w:val="24"/>
          <w:lang w:eastAsia="en-US"/>
        </w:rPr>
        <w:t xml:space="preserve"> на основании распределённых часов по учебно</w:t>
      </w:r>
      <w:r>
        <w:rPr>
          <w:rFonts w:ascii="Times New Roman" w:eastAsia="SchoolBookSanPin" w:hAnsi="Times New Roman"/>
          <w:sz w:val="24"/>
          <w:szCs w:val="24"/>
          <w:lang w:eastAsia="en-US"/>
        </w:rPr>
        <w:t>му плану на текущий учебный год:</w:t>
      </w:r>
    </w:p>
    <w:p w14:paraId="1E95BABF" w14:textId="3B5950F5" w:rsidR="002277C3" w:rsidRPr="007B7E7D" w:rsidRDefault="002277C3" w:rsidP="002277C3">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W w:w="964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812"/>
        <w:gridCol w:w="2977"/>
      </w:tblGrid>
      <w:tr w:rsidR="002277C3" w:rsidRPr="007B7E7D" w14:paraId="7B9FAA30" w14:textId="77777777" w:rsidTr="00AF46A6">
        <w:trPr>
          <w:trHeight w:val="575"/>
        </w:trPr>
        <w:tc>
          <w:tcPr>
            <w:tcW w:w="851" w:type="dxa"/>
          </w:tcPr>
          <w:p w14:paraId="7129FE7C" w14:textId="77777777" w:rsidR="002277C3" w:rsidRPr="007B7E7D" w:rsidRDefault="002277C3" w:rsidP="00AF46A6">
            <w:pPr>
              <w:ind w:left="142" w:right="354" w:firstLine="96"/>
              <w:jc w:val="center"/>
              <w:rPr>
                <w:rFonts w:ascii="Times New Roman" w:hAnsi="Times New Roman"/>
                <w:lang w:eastAsia="en-US"/>
              </w:rPr>
            </w:pPr>
            <w:r w:rsidRPr="007B7E7D">
              <w:rPr>
                <w:rFonts w:ascii="Times New Roman" w:hAnsi="Times New Roman"/>
                <w:lang w:eastAsia="en-US"/>
              </w:rPr>
              <w:t>№</w:t>
            </w:r>
            <w:r w:rsidRPr="007B7E7D">
              <w:rPr>
                <w:rFonts w:ascii="Times New Roman" w:hAnsi="Times New Roman"/>
                <w:spacing w:val="-57"/>
                <w:lang w:eastAsia="en-US"/>
              </w:rPr>
              <w:t xml:space="preserve"> </w:t>
            </w:r>
            <w:r w:rsidRPr="007B7E7D">
              <w:rPr>
                <w:rFonts w:ascii="Times New Roman" w:hAnsi="Times New Roman"/>
                <w:lang w:eastAsia="en-US"/>
              </w:rPr>
              <w:t>п/п</w:t>
            </w:r>
          </w:p>
        </w:tc>
        <w:tc>
          <w:tcPr>
            <w:tcW w:w="5812" w:type="dxa"/>
          </w:tcPr>
          <w:p w14:paraId="7314D7BA" w14:textId="77777777" w:rsidR="002277C3" w:rsidRPr="007B7E7D" w:rsidRDefault="002277C3" w:rsidP="00AF46A6">
            <w:pPr>
              <w:ind w:left="142"/>
              <w:jc w:val="center"/>
              <w:rPr>
                <w:rFonts w:ascii="Times New Roman" w:hAnsi="Times New Roman"/>
                <w:lang w:val="ru-RU" w:eastAsia="en-US"/>
              </w:rPr>
            </w:pPr>
            <w:r w:rsidRPr="007B7E7D">
              <w:rPr>
                <w:rFonts w:ascii="Times New Roman" w:hAnsi="Times New Roman"/>
                <w:lang w:val="ru-RU" w:eastAsia="en-US"/>
              </w:rPr>
              <w:t>Наименование</w:t>
            </w:r>
            <w:r w:rsidRPr="007B7E7D">
              <w:rPr>
                <w:rFonts w:ascii="Times New Roman" w:hAnsi="Times New Roman"/>
                <w:spacing w:val="-2"/>
                <w:lang w:val="ru-RU" w:eastAsia="en-US"/>
              </w:rPr>
              <w:t xml:space="preserve"> </w:t>
            </w:r>
            <w:r w:rsidRPr="007B7E7D">
              <w:rPr>
                <w:rFonts w:ascii="Times New Roman" w:hAnsi="Times New Roman"/>
                <w:lang w:val="ru-RU" w:eastAsia="en-US"/>
              </w:rPr>
              <w:t xml:space="preserve">темы </w:t>
            </w:r>
          </w:p>
          <w:p w14:paraId="01A4DE01" w14:textId="77777777" w:rsidR="002277C3" w:rsidRPr="007B7E7D" w:rsidRDefault="002277C3" w:rsidP="00AF46A6">
            <w:pPr>
              <w:ind w:left="142"/>
              <w:jc w:val="center"/>
              <w:rPr>
                <w:rFonts w:ascii="Times New Roman" w:hAnsi="Times New Roman"/>
                <w:lang w:val="ru-RU" w:eastAsia="en-US"/>
              </w:rPr>
            </w:pPr>
            <w:r w:rsidRPr="007B7E7D">
              <w:rPr>
                <w:rFonts w:ascii="Times New Roman" w:hAnsi="Times New Roman"/>
                <w:lang w:val="ru-RU" w:eastAsia="en-US"/>
              </w:rPr>
              <w:t>(с учётом рабочей программы воспитания)</w:t>
            </w:r>
          </w:p>
        </w:tc>
        <w:tc>
          <w:tcPr>
            <w:tcW w:w="2977" w:type="dxa"/>
          </w:tcPr>
          <w:p w14:paraId="2CE58157" w14:textId="77777777" w:rsidR="002277C3" w:rsidRPr="007B7E7D" w:rsidRDefault="002277C3" w:rsidP="00AF46A6">
            <w:pPr>
              <w:ind w:left="142" w:right="27" w:hanging="72"/>
              <w:jc w:val="center"/>
              <w:rPr>
                <w:rFonts w:ascii="Times New Roman" w:hAnsi="Times New Roman"/>
                <w:lang w:val="ru-RU" w:eastAsia="en-US"/>
              </w:rPr>
            </w:pPr>
            <w:r w:rsidRPr="007B7E7D">
              <w:rPr>
                <w:rFonts w:ascii="Times New Roman" w:hAnsi="Times New Roman"/>
                <w:spacing w:val="-1"/>
                <w:lang w:val="ru-RU" w:eastAsia="en-US"/>
              </w:rPr>
              <w:t>Количество часов, отводимых на освоение каждой темы</w:t>
            </w:r>
          </w:p>
        </w:tc>
      </w:tr>
      <w:tr w:rsidR="002277C3" w:rsidRPr="007B7E7D" w14:paraId="386D331E" w14:textId="77777777" w:rsidTr="00AF46A6">
        <w:trPr>
          <w:trHeight w:val="297"/>
        </w:trPr>
        <w:tc>
          <w:tcPr>
            <w:tcW w:w="9640" w:type="dxa"/>
            <w:gridSpan w:val="3"/>
          </w:tcPr>
          <w:p w14:paraId="3750F8FF" w14:textId="77777777" w:rsidR="002277C3" w:rsidRPr="007B7E7D" w:rsidRDefault="002277C3" w:rsidP="00AF46A6">
            <w:pPr>
              <w:ind w:left="142"/>
              <w:jc w:val="center"/>
              <w:rPr>
                <w:rFonts w:ascii="Times New Roman" w:hAnsi="Times New Roman"/>
                <w:b/>
                <w:lang w:eastAsia="en-US"/>
              </w:rPr>
            </w:pPr>
            <w:r w:rsidRPr="007B7E7D">
              <w:rPr>
                <w:rFonts w:ascii="Times New Roman" w:hAnsi="Times New Roman"/>
                <w:b/>
                <w:lang w:eastAsia="en-US"/>
              </w:rPr>
              <w:t>10 класс</w:t>
            </w:r>
          </w:p>
        </w:tc>
      </w:tr>
      <w:tr w:rsidR="002277C3" w:rsidRPr="007B7E7D" w14:paraId="489ACF9F" w14:textId="77777777" w:rsidTr="00AF46A6">
        <w:trPr>
          <w:trHeight w:val="2980"/>
        </w:trPr>
        <w:tc>
          <w:tcPr>
            <w:tcW w:w="851" w:type="dxa"/>
          </w:tcPr>
          <w:p w14:paraId="504ECFA1" w14:textId="77777777" w:rsidR="002277C3" w:rsidRPr="007B7E7D" w:rsidRDefault="002277C3" w:rsidP="00AF46A6">
            <w:pPr>
              <w:ind w:left="142"/>
              <w:rPr>
                <w:rFonts w:ascii="Times New Roman" w:hAnsi="Times New Roman"/>
                <w:lang w:eastAsia="en-US"/>
              </w:rPr>
            </w:pPr>
            <w:r w:rsidRPr="007B7E7D">
              <w:rPr>
                <w:rFonts w:ascii="Times New Roman" w:hAnsi="Times New Roman"/>
                <w:lang w:eastAsia="en-US"/>
              </w:rPr>
              <w:t>1.</w:t>
            </w:r>
          </w:p>
        </w:tc>
        <w:tc>
          <w:tcPr>
            <w:tcW w:w="5812" w:type="dxa"/>
          </w:tcPr>
          <w:p w14:paraId="619D645A" w14:textId="1E61C9B7" w:rsidR="00CF4EBF" w:rsidRPr="00CF4EBF" w:rsidRDefault="00CF4EBF" w:rsidP="00CF4EBF">
            <w:pPr>
              <w:ind w:left="142" w:right="131" w:firstLine="81"/>
              <w:jc w:val="both"/>
              <w:rPr>
                <w:rFonts w:ascii="Times New Roman" w:eastAsia="OfficinaSansBoldITC" w:hAnsi="Times New Roman"/>
                <w:szCs w:val="28"/>
                <w:lang w:val="ru-RU" w:eastAsia="en-US"/>
              </w:rPr>
            </w:pPr>
            <w:r>
              <w:rPr>
                <w:rFonts w:ascii="Times New Roman" w:eastAsia="OfficinaSansBoldITC" w:hAnsi="Times New Roman"/>
                <w:szCs w:val="28"/>
                <w:lang w:val="ru-RU" w:eastAsia="en-US"/>
              </w:rPr>
              <w:t xml:space="preserve">112.9.2. </w:t>
            </w:r>
            <w:r w:rsidRPr="00CF4EBF">
              <w:rPr>
                <w:rFonts w:ascii="Times New Roman" w:eastAsia="OfficinaSansBoldITC" w:hAnsi="Times New Roman"/>
                <w:szCs w:val="28"/>
                <w:lang w:val="ru-RU" w:eastAsia="en-US"/>
              </w:rPr>
              <w:t xml:space="preserve">Граф, связный граф, пути в графе: циклы и цепи. Степень (валентность) вершины. Графы на плоскости. Деревья. </w:t>
            </w:r>
          </w:p>
          <w:p w14:paraId="6E1FB060" w14:textId="77777777" w:rsidR="00CF4EBF" w:rsidRPr="00CF4EBF" w:rsidRDefault="00CF4EBF" w:rsidP="00CF4EBF">
            <w:pPr>
              <w:ind w:left="142" w:right="131" w:firstLine="81"/>
              <w:jc w:val="both"/>
              <w:rPr>
                <w:rFonts w:ascii="Times New Roman" w:eastAsia="OfficinaSansBoldITC" w:hAnsi="Times New Roman"/>
                <w:szCs w:val="28"/>
                <w:lang w:val="ru-RU" w:eastAsia="en-US"/>
              </w:rPr>
            </w:pPr>
            <w:r w:rsidRPr="00CF4EBF">
              <w:rPr>
                <w:rFonts w:ascii="Times New Roman" w:eastAsia="OfficinaSansBoldITC" w:hAnsi="Times New Roman"/>
                <w:szCs w:val="28"/>
                <w:lang w:val="ru-RU"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w:t>
            </w:r>
          </w:p>
          <w:p w14:paraId="50BE515A" w14:textId="77777777" w:rsidR="00CF4EBF" w:rsidRPr="00CF4EBF" w:rsidRDefault="00CF4EBF" w:rsidP="00CF4EBF">
            <w:pPr>
              <w:ind w:left="142" w:right="131" w:firstLine="81"/>
              <w:jc w:val="both"/>
              <w:rPr>
                <w:rFonts w:ascii="Times New Roman" w:eastAsia="OfficinaSansBoldITC" w:hAnsi="Times New Roman"/>
                <w:szCs w:val="28"/>
                <w:lang w:val="ru-RU" w:eastAsia="en-US"/>
              </w:rPr>
            </w:pPr>
            <w:r w:rsidRPr="00CF4EBF">
              <w:rPr>
                <w:rFonts w:ascii="Times New Roman" w:eastAsia="OfficinaSansBoldITC" w:hAnsi="Times New Roman"/>
                <w:szCs w:val="28"/>
                <w:lang w:val="ru-RU" w:eastAsia="en-US"/>
              </w:rPr>
              <w:t>Операции над событиями: пересечение, объединение, противоположные события. Диаграммы Эйлера. Формула сложения вероятностей.</w:t>
            </w:r>
          </w:p>
          <w:p w14:paraId="3043DAEA" w14:textId="77777777" w:rsidR="00CF4EBF" w:rsidRPr="00CF4EBF" w:rsidRDefault="00CF4EBF" w:rsidP="00CF4EBF">
            <w:pPr>
              <w:ind w:left="142" w:right="131" w:firstLine="81"/>
              <w:jc w:val="both"/>
              <w:rPr>
                <w:rFonts w:ascii="Times New Roman" w:eastAsia="OfficinaSansBoldITC" w:hAnsi="Times New Roman"/>
                <w:szCs w:val="28"/>
                <w:lang w:val="ru-RU" w:eastAsia="en-US"/>
              </w:rPr>
            </w:pPr>
            <w:r w:rsidRPr="00CF4EBF">
              <w:rPr>
                <w:rFonts w:ascii="Times New Roman" w:eastAsia="OfficinaSansBoldITC" w:hAnsi="Times New Roman"/>
                <w:szCs w:val="28"/>
                <w:lang w:val="ru-RU" w:eastAsia="en-US"/>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14:paraId="36320818" w14:textId="77777777" w:rsidR="00CF4EBF" w:rsidRPr="00CF4EBF" w:rsidRDefault="00CF4EBF" w:rsidP="00CF4EBF">
            <w:pPr>
              <w:ind w:left="142" w:right="131" w:firstLine="81"/>
              <w:jc w:val="both"/>
              <w:rPr>
                <w:rFonts w:ascii="Times New Roman" w:eastAsia="OfficinaSansBoldITC" w:hAnsi="Times New Roman"/>
                <w:szCs w:val="28"/>
                <w:lang w:val="ru-RU" w:eastAsia="en-US"/>
              </w:rPr>
            </w:pPr>
            <w:r w:rsidRPr="00CF4EBF">
              <w:rPr>
                <w:rFonts w:ascii="Times New Roman" w:eastAsia="OfficinaSansBoldITC" w:hAnsi="Times New Roman"/>
                <w:szCs w:val="28"/>
                <w:lang w:val="ru-RU" w:eastAsia="en-US"/>
              </w:rPr>
              <w:t xml:space="preserve">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 </w:t>
            </w:r>
          </w:p>
          <w:p w14:paraId="386D4654" w14:textId="77777777" w:rsidR="00CF4EBF" w:rsidRPr="00CF4EBF" w:rsidRDefault="00CF4EBF" w:rsidP="00CF4EBF">
            <w:pPr>
              <w:ind w:left="142" w:right="131" w:firstLine="81"/>
              <w:jc w:val="both"/>
              <w:rPr>
                <w:rFonts w:ascii="Times New Roman" w:eastAsia="OfficinaSansBoldITC" w:hAnsi="Times New Roman"/>
                <w:szCs w:val="28"/>
                <w:lang w:val="ru-RU" w:eastAsia="en-US"/>
              </w:rPr>
            </w:pPr>
            <w:r w:rsidRPr="00CF4EBF">
              <w:rPr>
                <w:rFonts w:ascii="Times New Roman" w:eastAsia="OfficinaSansBoldITC" w:hAnsi="Times New Roman"/>
                <w:szCs w:val="28"/>
                <w:lang w:val="ru-RU" w:eastAsia="en-US"/>
              </w:rPr>
              <w:t xml:space="preserve">Серия независимых испытаний Бернулли. Случайный выбор из конечной совокупности. </w:t>
            </w:r>
          </w:p>
          <w:p w14:paraId="42E97991" w14:textId="532FD48A" w:rsidR="002277C3" w:rsidRPr="007B7E7D" w:rsidRDefault="00CF4EBF" w:rsidP="00CF4EBF">
            <w:pPr>
              <w:ind w:left="142" w:right="131" w:firstLine="81"/>
              <w:jc w:val="both"/>
              <w:rPr>
                <w:rFonts w:ascii="Times New Roman" w:eastAsia="OfficinaSansBoldITC" w:hAnsi="Times New Roman"/>
                <w:szCs w:val="28"/>
                <w:lang w:val="ru-RU" w:eastAsia="en-US"/>
              </w:rPr>
            </w:pPr>
            <w:r w:rsidRPr="00CF4EBF">
              <w:rPr>
                <w:rFonts w:ascii="Times New Roman" w:eastAsia="OfficinaSansBoldITC" w:hAnsi="Times New Roman"/>
                <w:szCs w:val="28"/>
                <w:lang w:val="ru-RU" w:eastAsia="en-US"/>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tc>
        <w:tc>
          <w:tcPr>
            <w:tcW w:w="2977" w:type="dxa"/>
          </w:tcPr>
          <w:p w14:paraId="11E99236" w14:textId="77777777" w:rsidR="002277C3" w:rsidRPr="007B7E7D" w:rsidRDefault="002277C3" w:rsidP="00AF46A6">
            <w:pPr>
              <w:jc w:val="center"/>
              <w:rPr>
                <w:rFonts w:ascii="Times New Roman" w:hAnsi="Times New Roman"/>
                <w:i/>
                <w:lang w:val="ru-RU" w:eastAsia="en-US"/>
              </w:rPr>
            </w:pPr>
            <w:r w:rsidRPr="007B7E7D">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bl>
    <w:p w14:paraId="24BEB325" w14:textId="091AA0FD" w:rsidR="00CF4EBF" w:rsidRPr="007B7E7D" w:rsidRDefault="00CF4EBF" w:rsidP="00794112">
      <w:pPr>
        <w:widowControl w:val="0"/>
        <w:spacing w:after="0" w:line="240" w:lineRule="auto"/>
        <w:jc w:val="both"/>
        <w:rPr>
          <w:rFonts w:ascii="Times New Roman" w:eastAsia="SchoolBookSanPin" w:hAnsi="Times New Roman"/>
          <w:i/>
          <w:sz w:val="24"/>
          <w:szCs w:val="24"/>
          <w:lang w:eastAsia="en-US"/>
        </w:rPr>
      </w:pPr>
    </w:p>
    <w:tbl>
      <w:tblPr>
        <w:tblStyle w:val="TableNormal"/>
        <w:tblW w:w="964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812"/>
        <w:gridCol w:w="2977"/>
      </w:tblGrid>
      <w:tr w:rsidR="00CF4EBF" w:rsidRPr="007B7E7D" w14:paraId="173C32D9" w14:textId="77777777" w:rsidTr="00AF46A6">
        <w:trPr>
          <w:trHeight w:val="575"/>
        </w:trPr>
        <w:tc>
          <w:tcPr>
            <w:tcW w:w="851" w:type="dxa"/>
          </w:tcPr>
          <w:p w14:paraId="42EB5E58" w14:textId="77777777" w:rsidR="00CF4EBF" w:rsidRPr="007B7E7D" w:rsidRDefault="00CF4EBF" w:rsidP="00AF46A6">
            <w:pPr>
              <w:ind w:left="142" w:right="354" w:firstLine="96"/>
              <w:jc w:val="center"/>
              <w:rPr>
                <w:rFonts w:ascii="Times New Roman" w:hAnsi="Times New Roman"/>
                <w:lang w:eastAsia="en-US"/>
              </w:rPr>
            </w:pPr>
            <w:r w:rsidRPr="007B7E7D">
              <w:rPr>
                <w:rFonts w:ascii="Times New Roman" w:hAnsi="Times New Roman"/>
                <w:lang w:eastAsia="en-US"/>
              </w:rPr>
              <w:t>№</w:t>
            </w:r>
            <w:r w:rsidRPr="007B7E7D">
              <w:rPr>
                <w:rFonts w:ascii="Times New Roman" w:hAnsi="Times New Roman"/>
                <w:spacing w:val="-57"/>
                <w:lang w:eastAsia="en-US"/>
              </w:rPr>
              <w:t xml:space="preserve"> </w:t>
            </w:r>
            <w:r w:rsidRPr="007B7E7D">
              <w:rPr>
                <w:rFonts w:ascii="Times New Roman" w:hAnsi="Times New Roman"/>
                <w:lang w:eastAsia="en-US"/>
              </w:rPr>
              <w:t>п/п</w:t>
            </w:r>
          </w:p>
        </w:tc>
        <w:tc>
          <w:tcPr>
            <w:tcW w:w="5812" w:type="dxa"/>
          </w:tcPr>
          <w:p w14:paraId="5A8F2FE2" w14:textId="77777777" w:rsidR="00CF4EBF" w:rsidRPr="007B7E7D" w:rsidRDefault="00CF4EBF" w:rsidP="00AF46A6">
            <w:pPr>
              <w:ind w:left="142"/>
              <w:jc w:val="center"/>
              <w:rPr>
                <w:rFonts w:ascii="Times New Roman" w:hAnsi="Times New Roman"/>
                <w:lang w:val="ru-RU" w:eastAsia="en-US"/>
              </w:rPr>
            </w:pPr>
            <w:r w:rsidRPr="007B7E7D">
              <w:rPr>
                <w:rFonts w:ascii="Times New Roman" w:hAnsi="Times New Roman"/>
                <w:lang w:val="ru-RU" w:eastAsia="en-US"/>
              </w:rPr>
              <w:t>Наименование</w:t>
            </w:r>
            <w:r w:rsidRPr="007B7E7D">
              <w:rPr>
                <w:rFonts w:ascii="Times New Roman" w:hAnsi="Times New Roman"/>
                <w:spacing w:val="-2"/>
                <w:lang w:val="ru-RU" w:eastAsia="en-US"/>
              </w:rPr>
              <w:t xml:space="preserve"> </w:t>
            </w:r>
            <w:r w:rsidRPr="007B7E7D">
              <w:rPr>
                <w:rFonts w:ascii="Times New Roman" w:hAnsi="Times New Roman"/>
                <w:lang w:val="ru-RU" w:eastAsia="en-US"/>
              </w:rPr>
              <w:t xml:space="preserve">темы </w:t>
            </w:r>
          </w:p>
          <w:p w14:paraId="422CC9BE" w14:textId="77777777" w:rsidR="00CF4EBF" w:rsidRPr="007B7E7D" w:rsidRDefault="00CF4EBF" w:rsidP="00AF46A6">
            <w:pPr>
              <w:ind w:left="142"/>
              <w:jc w:val="center"/>
              <w:rPr>
                <w:rFonts w:ascii="Times New Roman" w:hAnsi="Times New Roman"/>
                <w:lang w:val="ru-RU" w:eastAsia="en-US"/>
              </w:rPr>
            </w:pPr>
            <w:r w:rsidRPr="007B7E7D">
              <w:rPr>
                <w:rFonts w:ascii="Times New Roman" w:hAnsi="Times New Roman"/>
                <w:lang w:val="ru-RU" w:eastAsia="en-US"/>
              </w:rPr>
              <w:t>(с учётом рабочей программы воспитания)</w:t>
            </w:r>
          </w:p>
        </w:tc>
        <w:tc>
          <w:tcPr>
            <w:tcW w:w="2977" w:type="dxa"/>
          </w:tcPr>
          <w:p w14:paraId="4B44534B" w14:textId="77777777" w:rsidR="00CF4EBF" w:rsidRPr="007B7E7D" w:rsidRDefault="00CF4EBF" w:rsidP="00AF46A6">
            <w:pPr>
              <w:ind w:left="142" w:right="27" w:hanging="72"/>
              <w:jc w:val="center"/>
              <w:rPr>
                <w:rFonts w:ascii="Times New Roman" w:hAnsi="Times New Roman"/>
                <w:lang w:val="ru-RU" w:eastAsia="en-US"/>
              </w:rPr>
            </w:pPr>
            <w:r w:rsidRPr="007B7E7D">
              <w:rPr>
                <w:rFonts w:ascii="Times New Roman" w:hAnsi="Times New Roman"/>
                <w:spacing w:val="-1"/>
                <w:lang w:val="ru-RU" w:eastAsia="en-US"/>
              </w:rPr>
              <w:t>Количество часов, отводимых на освоение каждой темы</w:t>
            </w:r>
          </w:p>
        </w:tc>
      </w:tr>
      <w:tr w:rsidR="00CF4EBF" w:rsidRPr="007B7E7D" w14:paraId="311F7E8D" w14:textId="77777777" w:rsidTr="00AF46A6">
        <w:trPr>
          <w:trHeight w:val="297"/>
        </w:trPr>
        <w:tc>
          <w:tcPr>
            <w:tcW w:w="9640" w:type="dxa"/>
            <w:gridSpan w:val="3"/>
          </w:tcPr>
          <w:p w14:paraId="7B77770F" w14:textId="7893ACEE" w:rsidR="00CF4EBF" w:rsidRPr="007B7E7D" w:rsidRDefault="00CF4EBF" w:rsidP="00CF4EBF">
            <w:pPr>
              <w:ind w:left="142"/>
              <w:jc w:val="center"/>
              <w:rPr>
                <w:rFonts w:ascii="Times New Roman" w:hAnsi="Times New Roman"/>
                <w:b/>
                <w:lang w:eastAsia="en-US"/>
              </w:rPr>
            </w:pPr>
            <w:r w:rsidRPr="007B7E7D">
              <w:rPr>
                <w:rFonts w:ascii="Times New Roman" w:hAnsi="Times New Roman"/>
                <w:b/>
                <w:lang w:eastAsia="en-US"/>
              </w:rPr>
              <w:t>1</w:t>
            </w:r>
            <w:r>
              <w:rPr>
                <w:rFonts w:ascii="Times New Roman" w:hAnsi="Times New Roman"/>
                <w:b/>
                <w:lang w:val="ru-RU" w:eastAsia="en-US"/>
              </w:rPr>
              <w:t xml:space="preserve">1 </w:t>
            </w:r>
            <w:r w:rsidRPr="007B7E7D">
              <w:rPr>
                <w:rFonts w:ascii="Times New Roman" w:hAnsi="Times New Roman"/>
                <w:b/>
                <w:lang w:eastAsia="en-US"/>
              </w:rPr>
              <w:t>класс</w:t>
            </w:r>
          </w:p>
        </w:tc>
      </w:tr>
      <w:tr w:rsidR="00CF4EBF" w:rsidRPr="007B7E7D" w14:paraId="3987C6D1" w14:textId="77777777" w:rsidTr="00AF46A6">
        <w:trPr>
          <w:trHeight w:val="273"/>
        </w:trPr>
        <w:tc>
          <w:tcPr>
            <w:tcW w:w="851" w:type="dxa"/>
          </w:tcPr>
          <w:p w14:paraId="5B0EEE99" w14:textId="380E2740" w:rsidR="00CF4EBF" w:rsidRPr="007B7E7D" w:rsidRDefault="00CF4EBF" w:rsidP="00AF46A6">
            <w:pPr>
              <w:ind w:left="142"/>
              <w:rPr>
                <w:rFonts w:ascii="Times New Roman" w:hAnsi="Times New Roman"/>
                <w:lang w:eastAsia="en-US"/>
              </w:rPr>
            </w:pPr>
            <w:r>
              <w:rPr>
                <w:rFonts w:ascii="Times New Roman" w:hAnsi="Times New Roman"/>
                <w:lang w:eastAsia="en-US"/>
              </w:rPr>
              <w:t>1</w:t>
            </w:r>
            <w:r w:rsidRPr="007B7E7D">
              <w:rPr>
                <w:rFonts w:ascii="Times New Roman" w:hAnsi="Times New Roman"/>
                <w:lang w:eastAsia="en-US"/>
              </w:rPr>
              <w:t>.</w:t>
            </w:r>
          </w:p>
        </w:tc>
        <w:tc>
          <w:tcPr>
            <w:tcW w:w="5812" w:type="dxa"/>
          </w:tcPr>
          <w:p w14:paraId="66E455FF" w14:textId="772E89FF" w:rsidR="00CF4EBF" w:rsidRPr="00CF4EBF" w:rsidRDefault="00CF4EBF" w:rsidP="00CF4EBF">
            <w:pPr>
              <w:ind w:left="142" w:right="131"/>
              <w:jc w:val="both"/>
              <w:rPr>
                <w:rFonts w:ascii="Times New Roman" w:hAnsi="Times New Roman"/>
                <w:lang w:val="ru-RU" w:eastAsia="en-US"/>
              </w:rPr>
            </w:pPr>
            <w:r>
              <w:rPr>
                <w:rFonts w:ascii="Times New Roman" w:hAnsi="Times New Roman"/>
                <w:lang w:val="ru-RU" w:eastAsia="en-US"/>
              </w:rPr>
              <w:t xml:space="preserve">112.9.3. </w:t>
            </w:r>
            <w:r w:rsidRPr="00CF4EBF">
              <w:rPr>
                <w:rFonts w:ascii="Times New Roman" w:hAnsi="Times New Roman"/>
                <w:lang w:val="ru-RU" w:eastAsia="en-US"/>
              </w:rPr>
              <w:t>Совместное распределение двух случайных величин. Независимые случайные величины.</w:t>
            </w:r>
          </w:p>
          <w:p w14:paraId="60C3FF7C" w14:textId="77777777" w:rsidR="00CF4EBF" w:rsidRPr="00CF4EBF" w:rsidRDefault="00CF4EBF" w:rsidP="00AF46A6">
            <w:pPr>
              <w:ind w:left="142" w:right="131" w:firstLine="81"/>
              <w:jc w:val="both"/>
              <w:rPr>
                <w:rFonts w:ascii="Times New Roman" w:hAnsi="Times New Roman"/>
                <w:lang w:val="ru-RU" w:eastAsia="en-US"/>
              </w:rPr>
            </w:pPr>
            <w:r w:rsidRPr="00CF4EBF">
              <w:rPr>
                <w:rFonts w:ascii="Times New Roman" w:hAnsi="Times New Roman"/>
                <w:lang w:val="ru-RU" w:eastAsia="en-US"/>
              </w:rPr>
              <w:t xml:space="preserve">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 </w:t>
            </w:r>
          </w:p>
          <w:p w14:paraId="5A2D2ECF" w14:textId="77777777" w:rsidR="00CF4EBF" w:rsidRPr="00CF4EBF" w:rsidRDefault="00CF4EBF" w:rsidP="00AF46A6">
            <w:pPr>
              <w:ind w:left="142" w:right="131" w:firstLine="81"/>
              <w:jc w:val="both"/>
              <w:rPr>
                <w:rFonts w:ascii="Times New Roman" w:hAnsi="Times New Roman"/>
                <w:lang w:val="ru-RU" w:eastAsia="en-US"/>
              </w:rPr>
            </w:pPr>
            <w:r w:rsidRPr="00CF4EBF">
              <w:rPr>
                <w:rFonts w:ascii="Times New Roman" w:hAnsi="Times New Roman"/>
                <w:lang w:val="ru-RU" w:eastAsia="en-US"/>
              </w:rPr>
              <w:t xml:space="preserve">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 </w:t>
            </w:r>
          </w:p>
          <w:p w14:paraId="12699138" w14:textId="77777777" w:rsidR="00CF4EBF" w:rsidRPr="00CF4EBF" w:rsidRDefault="00CF4EBF" w:rsidP="00AF46A6">
            <w:pPr>
              <w:ind w:left="142" w:right="131" w:firstLine="81"/>
              <w:jc w:val="both"/>
              <w:rPr>
                <w:rFonts w:ascii="Times New Roman" w:hAnsi="Times New Roman"/>
                <w:lang w:val="ru-RU" w:eastAsia="en-US"/>
              </w:rPr>
            </w:pPr>
            <w:r w:rsidRPr="00CF4EBF">
              <w:rPr>
                <w:rFonts w:ascii="Times New Roman" w:hAnsi="Times New Roman"/>
                <w:lang w:val="ru-RU" w:eastAsia="en-US"/>
              </w:rPr>
              <w:t>Неравенство Чебышёва. Теорема Чебышёва.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p>
          <w:p w14:paraId="76F4D8E6" w14:textId="77777777" w:rsidR="00CF4EBF" w:rsidRPr="00CF4EBF" w:rsidRDefault="00CF4EBF" w:rsidP="00AF46A6">
            <w:pPr>
              <w:ind w:left="142" w:right="131" w:firstLine="81"/>
              <w:jc w:val="both"/>
              <w:rPr>
                <w:rFonts w:ascii="Times New Roman" w:hAnsi="Times New Roman"/>
                <w:lang w:val="ru-RU" w:eastAsia="en-US"/>
              </w:rPr>
            </w:pPr>
            <w:r w:rsidRPr="00CF4EBF">
              <w:rPr>
                <w:rFonts w:ascii="Times New Roman" w:hAnsi="Times New Roman"/>
                <w:lang w:val="ru-RU" w:eastAsia="en-US"/>
              </w:rPr>
              <w:t>Непрерывные случайные величины. Примеры. Функция плотности вероятности распределения. Равномерное распределение и его свойства. Задачи, приводящие к показательному распределению. Задачи, приводящие к нормальному 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  и свойства нормального распределения.</w:t>
            </w:r>
          </w:p>
          <w:p w14:paraId="2A31DB4E" w14:textId="77777777" w:rsidR="00CF4EBF" w:rsidRPr="00CF4EBF" w:rsidRDefault="00CF4EBF" w:rsidP="00AF46A6">
            <w:pPr>
              <w:ind w:left="142" w:right="131" w:firstLine="81"/>
              <w:jc w:val="both"/>
              <w:rPr>
                <w:rFonts w:ascii="Times New Roman" w:hAnsi="Times New Roman"/>
                <w:lang w:val="ru-RU" w:eastAsia="en-US"/>
              </w:rPr>
            </w:pPr>
            <w:r w:rsidRPr="00CF4EBF">
              <w:rPr>
                <w:rFonts w:ascii="Times New Roman" w:hAnsi="Times New Roman"/>
                <w:lang w:val="ru-RU" w:eastAsia="en-US"/>
              </w:rPr>
              <w:t>Последовательность одиночных независимых событий. Задачи, приводящие  к распределению Пуассона.</w:t>
            </w:r>
          </w:p>
          <w:p w14:paraId="55B6FA9A" w14:textId="77777777" w:rsidR="00CF4EBF" w:rsidRPr="007B7E7D" w:rsidRDefault="00CF4EBF" w:rsidP="00AF46A6">
            <w:pPr>
              <w:ind w:left="142" w:right="131" w:firstLine="81"/>
              <w:jc w:val="both"/>
              <w:rPr>
                <w:rFonts w:ascii="Times New Roman" w:hAnsi="Times New Roman"/>
                <w:lang w:val="ru-RU" w:eastAsia="en-US"/>
              </w:rPr>
            </w:pPr>
            <w:r w:rsidRPr="00CF4EBF">
              <w:rPr>
                <w:rFonts w:ascii="Times New Roman" w:hAnsi="Times New Roman"/>
                <w:lang w:val="ru-RU" w:eastAsia="en-US"/>
              </w:rPr>
              <w:t>Ковариация двух случайных величин. Коэффициент линейной корреляции. Совместные наблюдения двух величин. Выборочный коэффициент корреляции. Различие между линейной связью и причинно-следственной связью. Линейная регрессия, метод наименьших квадратов.</w:t>
            </w:r>
          </w:p>
        </w:tc>
        <w:tc>
          <w:tcPr>
            <w:tcW w:w="2977" w:type="dxa"/>
          </w:tcPr>
          <w:p w14:paraId="67B8D9C8" w14:textId="77777777" w:rsidR="00CF4EBF" w:rsidRPr="007B7E7D" w:rsidRDefault="00CF4EBF" w:rsidP="00AF46A6">
            <w:pPr>
              <w:ind w:left="142"/>
              <w:jc w:val="center"/>
              <w:rPr>
                <w:rFonts w:ascii="Times New Roman" w:hAnsi="Times New Roman"/>
                <w:lang w:val="ru-RU" w:eastAsia="en-US"/>
              </w:rPr>
            </w:pPr>
          </w:p>
        </w:tc>
      </w:tr>
    </w:tbl>
    <w:p w14:paraId="4D7A1BCA" w14:textId="79371091" w:rsidR="00CF4EBF" w:rsidRDefault="00CF4EBF" w:rsidP="00CF4EBF">
      <w:pPr>
        <w:widowControl w:val="0"/>
        <w:tabs>
          <w:tab w:val="left" w:pos="2309"/>
        </w:tabs>
        <w:spacing w:after="200" w:line="240" w:lineRule="auto"/>
        <w:jc w:val="both"/>
        <w:rPr>
          <w:rFonts w:ascii="Times New Roman" w:eastAsia="Calibri" w:hAnsi="Times New Roman"/>
          <w:sz w:val="24"/>
          <w:lang w:eastAsia="en-US"/>
        </w:rPr>
      </w:pPr>
    </w:p>
    <w:p w14:paraId="65848498" w14:textId="77777777" w:rsidR="002277C3" w:rsidRDefault="002277C3" w:rsidP="008B55D4">
      <w:pPr>
        <w:spacing w:after="0" w:line="240" w:lineRule="auto"/>
        <w:ind w:firstLine="709"/>
        <w:jc w:val="both"/>
        <w:rPr>
          <w:rFonts w:ascii="Times New Roman" w:hAnsi="Times New Roman"/>
          <w:sz w:val="24"/>
          <w:szCs w:val="24"/>
        </w:rPr>
      </w:pPr>
    </w:p>
    <w:p w14:paraId="361207F9" w14:textId="41708983" w:rsidR="00C90BC3" w:rsidRPr="008B55D4" w:rsidRDefault="000D5BD0" w:rsidP="00331DB4">
      <w:pPr>
        <w:spacing w:after="0" w:line="240" w:lineRule="auto"/>
        <w:ind w:firstLine="709"/>
        <w:jc w:val="center"/>
        <w:rPr>
          <w:rFonts w:ascii="Times New Roman" w:eastAsia="Calibri" w:hAnsi="Times New Roman"/>
          <w:b/>
          <w:sz w:val="24"/>
          <w:szCs w:val="28"/>
          <w:lang w:eastAsia="en-US"/>
        </w:rPr>
      </w:pPr>
      <w:r>
        <w:rPr>
          <w:rFonts w:ascii="Times New Roman" w:eastAsia="Calibri" w:hAnsi="Times New Roman"/>
          <w:b/>
          <w:sz w:val="24"/>
          <w:szCs w:val="28"/>
          <w:lang w:eastAsia="en-US"/>
        </w:rPr>
        <w:t>2.2.16. Р</w:t>
      </w:r>
      <w:r w:rsidR="00C90BC3" w:rsidRPr="008B55D4">
        <w:rPr>
          <w:rFonts w:ascii="Times New Roman" w:eastAsia="Calibri" w:hAnsi="Times New Roman"/>
          <w:b/>
          <w:sz w:val="24"/>
          <w:szCs w:val="28"/>
          <w:lang w:eastAsia="en-US"/>
        </w:rPr>
        <w:t>абочая программа по учебному предмету «Информатика»</w:t>
      </w:r>
    </w:p>
    <w:p w14:paraId="3ABF6AA2" w14:textId="428CA216" w:rsidR="00C90BC3" w:rsidRPr="008B55D4" w:rsidRDefault="00C90BC3" w:rsidP="008B55D4">
      <w:pPr>
        <w:spacing w:after="0" w:line="240" w:lineRule="auto"/>
        <w:ind w:firstLine="709"/>
        <w:jc w:val="center"/>
        <w:rPr>
          <w:rFonts w:ascii="Times New Roman" w:eastAsia="Calibri" w:hAnsi="Times New Roman"/>
          <w:b/>
          <w:sz w:val="24"/>
          <w:szCs w:val="28"/>
          <w:lang w:eastAsia="en-US"/>
        </w:rPr>
      </w:pPr>
      <w:r w:rsidRPr="008B55D4">
        <w:rPr>
          <w:rFonts w:ascii="Times New Roman" w:eastAsia="Calibri" w:hAnsi="Times New Roman"/>
          <w:b/>
          <w:sz w:val="24"/>
          <w:szCs w:val="28"/>
          <w:lang w:eastAsia="en-US"/>
        </w:rPr>
        <w:t>(базовый уровень)</w:t>
      </w:r>
    </w:p>
    <w:p w14:paraId="2832FEC9" w14:textId="77777777" w:rsidR="00C90BC3" w:rsidRPr="008B55D4" w:rsidRDefault="00C90BC3" w:rsidP="008B55D4">
      <w:pPr>
        <w:spacing w:after="0" w:line="240" w:lineRule="auto"/>
        <w:ind w:firstLine="709"/>
        <w:jc w:val="center"/>
        <w:rPr>
          <w:rFonts w:ascii="Times New Roman" w:eastAsia="Calibri" w:hAnsi="Times New Roman"/>
          <w:sz w:val="24"/>
          <w:szCs w:val="28"/>
          <w:lang w:eastAsia="en-US"/>
        </w:rPr>
      </w:pPr>
    </w:p>
    <w:p w14:paraId="76487B08" w14:textId="5FE22992" w:rsidR="000D5BD0" w:rsidRPr="009C0C03" w:rsidRDefault="00C90BC3" w:rsidP="000D5BD0">
      <w:pPr>
        <w:spacing w:after="0" w:line="240" w:lineRule="auto"/>
        <w:ind w:firstLine="709"/>
        <w:jc w:val="both"/>
        <w:rPr>
          <w:rFonts w:ascii="Times New Roman" w:hAnsi="Times New Roman"/>
          <w:sz w:val="24"/>
          <w:szCs w:val="24"/>
          <w:lang w:eastAsia="en-US"/>
        </w:rPr>
      </w:pPr>
      <w:r w:rsidRPr="008B55D4">
        <w:rPr>
          <w:rFonts w:ascii="Times New Roman" w:eastAsia="Calibri" w:hAnsi="Times New Roman"/>
          <w:sz w:val="24"/>
          <w:szCs w:val="28"/>
          <w:lang w:eastAsia="en-US"/>
        </w:rPr>
        <w:t>Р</w:t>
      </w:r>
      <w:r w:rsidRPr="00C90BC3">
        <w:rPr>
          <w:rFonts w:ascii="Times New Roman" w:eastAsia="Calibri" w:hAnsi="Times New Roman"/>
          <w:sz w:val="24"/>
          <w:szCs w:val="28"/>
          <w:lang w:eastAsia="en-US"/>
        </w:rPr>
        <w:t>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r w:rsidR="00794112">
        <w:rPr>
          <w:rFonts w:ascii="Times New Roman" w:eastAsia="Calibri" w:hAnsi="Times New Roman"/>
          <w:sz w:val="24"/>
          <w:szCs w:val="28"/>
          <w:lang w:eastAsia="en-US"/>
        </w:rPr>
        <w:t xml:space="preserve"> и </w:t>
      </w:r>
      <w:r w:rsidR="000D5BD0" w:rsidRPr="009C0C03">
        <w:rPr>
          <w:rFonts w:ascii="Times New Roman" w:eastAsia="Calibri" w:hAnsi="Times New Roman"/>
          <w:sz w:val="24"/>
          <w:szCs w:val="28"/>
          <w:lang w:eastAsia="en-US"/>
        </w:rPr>
        <w:t xml:space="preserve"> </w:t>
      </w:r>
      <w:r w:rsidR="000D5BD0"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0D5BD0" w:rsidRPr="000D5BD0">
        <w:rPr>
          <w:rFonts w:ascii="Times New Roman" w:hAnsi="Times New Roman"/>
          <w:sz w:val="24"/>
          <w:szCs w:val="24"/>
          <w:lang w:eastAsia="en-US"/>
        </w:rPr>
        <w:t>оответствие с требованием ФГОС С</w:t>
      </w:r>
      <w:r w:rsidR="000D5BD0" w:rsidRPr="009C0C03">
        <w:rPr>
          <w:rFonts w:ascii="Times New Roman" w:hAnsi="Times New Roman"/>
          <w:sz w:val="24"/>
          <w:szCs w:val="24"/>
          <w:lang w:eastAsia="en-US"/>
        </w:rPr>
        <w:t xml:space="preserve">ОО. </w:t>
      </w:r>
    </w:p>
    <w:p w14:paraId="55A4CE54" w14:textId="541C46FF" w:rsidR="000D5BD0" w:rsidRPr="000D5BD0" w:rsidRDefault="000D5BD0" w:rsidP="000D5BD0">
      <w:pPr>
        <w:spacing w:after="0" w:line="240" w:lineRule="auto"/>
        <w:ind w:firstLine="709"/>
        <w:jc w:val="both"/>
        <w:rPr>
          <w:rFonts w:ascii="Times New Roman" w:hAnsi="Times New Roman"/>
          <w:sz w:val="24"/>
          <w:szCs w:val="24"/>
          <w:lang w:eastAsia="en-US"/>
        </w:rPr>
      </w:pPr>
      <w:r w:rsidRPr="000D5BD0">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информатике базового уровня</w:t>
      </w:r>
      <w:r w:rsidRPr="000D5BD0">
        <w:rPr>
          <w:rFonts w:ascii="Times New Roman" w:hAnsi="Times New Roman"/>
          <w:sz w:val="24"/>
          <w:szCs w:val="24"/>
          <w:lang w:eastAsia="en-US"/>
        </w:rPr>
        <w:t>.</w:t>
      </w:r>
    </w:p>
    <w:p w14:paraId="0666AD67" w14:textId="62C68E28" w:rsidR="00A10845" w:rsidRDefault="00A10845" w:rsidP="000D5BD0">
      <w:pPr>
        <w:widowControl w:val="0"/>
        <w:spacing w:after="0" w:line="240" w:lineRule="auto"/>
        <w:ind w:firstLine="709"/>
        <w:contextualSpacing/>
        <w:jc w:val="both"/>
        <w:rPr>
          <w:rFonts w:ascii="Times New Roman" w:eastAsia="OfficinaSansBoldITC" w:hAnsi="Times New Roman"/>
          <w:sz w:val="24"/>
          <w:szCs w:val="28"/>
          <w:lang w:eastAsia="en-US"/>
        </w:rPr>
      </w:pPr>
    </w:p>
    <w:p w14:paraId="290515B8" w14:textId="0C6E8165" w:rsidR="00C90BC3" w:rsidRPr="00A10845" w:rsidRDefault="00A10845" w:rsidP="00A10845">
      <w:pPr>
        <w:widowControl w:val="0"/>
        <w:spacing w:after="0" w:line="240" w:lineRule="auto"/>
        <w:ind w:firstLine="709"/>
        <w:jc w:val="center"/>
        <w:rPr>
          <w:rFonts w:ascii="Times New Roman" w:eastAsia="OfficinaSansBoldITC" w:hAnsi="Times New Roman"/>
          <w:b/>
          <w:sz w:val="24"/>
          <w:szCs w:val="28"/>
          <w:lang w:eastAsia="en-US"/>
        </w:rPr>
      </w:pPr>
      <w:r w:rsidRPr="00A10845">
        <w:rPr>
          <w:rFonts w:ascii="Times New Roman" w:eastAsia="OfficinaSansBoldITC" w:hAnsi="Times New Roman"/>
          <w:b/>
          <w:sz w:val="24"/>
          <w:szCs w:val="28"/>
          <w:lang w:eastAsia="en-US"/>
        </w:rPr>
        <w:t>Пояснительная записка</w:t>
      </w:r>
    </w:p>
    <w:p w14:paraId="7ACF9A66" w14:textId="77777777" w:rsidR="00A10845" w:rsidRPr="00C90BC3" w:rsidRDefault="00A10845" w:rsidP="00A10845">
      <w:pPr>
        <w:widowControl w:val="0"/>
        <w:spacing w:after="0" w:line="240" w:lineRule="auto"/>
        <w:ind w:firstLine="709"/>
        <w:jc w:val="center"/>
        <w:rPr>
          <w:rFonts w:ascii="Times New Roman" w:eastAsia="OfficinaSansBoldITC" w:hAnsi="Times New Roman"/>
          <w:sz w:val="24"/>
          <w:szCs w:val="28"/>
          <w:lang w:eastAsia="en-US"/>
        </w:rPr>
      </w:pPr>
    </w:p>
    <w:p w14:paraId="431F0451" w14:textId="4F9CBCC9"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bookmarkStart w:id="136" w:name="_Toc118725578"/>
      <w:r w:rsidRPr="00C90BC3">
        <w:rPr>
          <w:rFonts w:ascii="Times New Roman" w:eastAsia="SchoolBookSanPin" w:hAnsi="Times New Roman"/>
          <w:sz w:val="24"/>
          <w:szCs w:val="28"/>
          <w:lang w:eastAsia="en-US"/>
        </w:rPr>
        <w:t>Программа по информатике на уровне среднего общего образования даёт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14:paraId="17F5746A" w14:textId="41E6D078"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14:paraId="1CE3FBB3" w14:textId="77777777" w:rsidR="00A10845" w:rsidRDefault="00C90BC3" w:rsidP="00A10845">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Информатика на уровне среднего общего образовании отражает:</w:t>
      </w:r>
    </w:p>
    <w:p w14:paraId="47730EAC" w14:textId="68FBBF3A" w:rsidR="00C90BC3" w:rsidRPr="00C90BC3" w:rsidRDefault="00C90BC3" w:rsidP="00A10845">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2406BA72"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основные области применения информатики, прежде всего информационные технологии, управление и социальную сферу;</w:t>
      </w:r>
    </w:p>
    <w:p w14:paraId="312B78B6"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междисциплинарный характер информатики и информационной деятельности.</w:t>
      </w:r>
    </w:p>
    <w:p w14:paraId="6BC2BB07" w14:textId="7930F67D"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он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14:paraId="288DDE60" w14:textId="719C0505"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В содержании учебного предмета «Информатика» выделяются четыре тематических раздела.</w:t>
      </w:r>
    </w:p>
    <w:p w14:paraId="6598D2D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Раздел «Цифровая грамотность» охватывает вопросы устройства компьютеров и других элементов цифрового окружения, включая компьютерные сети, использование средств операционной системы, работу в сети Интернет  и использование интернет-сервисов, информационную безопасность.</w:t>
      </w:r>
    </w:p>
    <w:p w14:paraId="32DCF392"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14:paraId="6178F8BC"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Раздел «Алгоритмы и программирование» направлен на развитие алгоритмического мышления, разработку алгоритмов, формирование навыков реализации программ на выбранном языке программирования высокого уровня.</w:t>
      </w:r>
    </w:p>
    <w:p w14:paraId="78EB362F"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Раздел «Информационные технологии» охватывает вопросы применения 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w:t>
      </w:r>
    </w:p>
    <w:p w14:paraId="728AACDF" w14:textId="4E56FD18"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Результаты базового уровня изучения учебного предмета «Информатика» ориентированы в первую очередь на общую функциональную грамотность, получение компетентностей для повседневной жизни и общего развития. Они включают в себя:</w:t>
      </w:r>
    </w:p>
    <w:p w14:paraId="4D16D455"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понимание предмета, ключевых вопросов и основных составляющих элементов изучаемой предметной области; </w:t>
      </w:r>
    </w:p>
    <w:p w14:paraId="7FDC9B50"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умение решать типовые практические задачи, характерные для использования методов и инструментария данной предметной области; </w:t>
      </w:r>
    </w:p>
    <w:p w14:paraId="4D3F557B"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осознание рамок изучаемой предметной области, ограниченности методов  и инструментов, типичных связей с другими областями знания.</w:t>
      </w:r>
    </w:p>
    <w:p w14:paraId="11BF2E9F" w14:textId="768E1EB1"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Основная цель изучения учебного предмета «Информатика»  на базовом уровне для уровня среднего общего образования – обеспечение дальнейшего развития информационных компетенций выпускника,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14:paraId="6E6C428E"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сформированность представлений о роли информатики, информационных  и коммуникационных технологий в современном обществе;</w:t>
      </w:r>
    </w:p>
    <w:p w14:paraId="4A4235A6"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сформированность основ логического и алгоритмического мышления;</w:t>
      </w:r>
    </w:p>
    <w:p w14:paraId="6911091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14:paraId="4D96340F"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14:paraId="1657FD97"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14:paraId="48A8510A"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14:paraId="619FC4EA" w14:textId="0346D583" w:rsidR="00A10845" w:rsidRPr="00A10845" w:rsidRDefault="00A10845" w:rsidP="00A10845">
      <w:pPr>
        <w:widowControl w:val="0"/>
        <w:spacing w:after="0" w:line="240" w:lineRule="auto"/>
        <w:ind w:firstLine="709"/>
        <w:jc w:val="both"/>
        <w:rPr>
          <w:rFonts w:ascii="Times New Roman" w:eastAsia="SchoolBookSanPin" w:hAnsi="Times New Roman"/>
          <w:position w:val="1"/>
          <w:sz w:val="24"/>
          <w:szCs w:val="24"/>
          <w:lang w:eastAsia="en-US"/>
        </w:rPr>
      </w:pPr>
      <w:r w:rsidRPr="00C43DFF">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C43DFF">
        <w:rPr>
          <w:rFonts w:ascii="Times New Roman" w:eastAsia="SchoolBookSanPin" w:hAnsi="Times New Roman"/>
          <w:position w:val="1"/>
          <w:sz w:val="24"/>
          <w:szCs w:val="24"/>
          <w:lang w:eastAsia="en-US"/>
        </w:rPr>
        <w:t>.</w:t>
      </w:r>
    </w:p>
    <w:p w14:paraId="4CF63EDB" w14:textId="04CBC422"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Базовый уровень изучения информатики рекомендуется  для следующих профилей:</w:t>
      </w:r>
    </w:p>
    <w:p w14:paraId="1DD63B97"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естественно-научный профиль, ориентирующий обучающихся на такие сферы деятельности, как медицина, биотехнологии, химия, физика и другие;</w:t>
      </w:r>
    </w:p>
    <w:p w14:paraId="3EB8D623" w14:textId="77777777" w:rsidR="00C90BC3" w:rsidRPr="00C90BC3" w:rsidRDefault="00C90BC3" w:rsidP="008B55D4">
      <w:pPr>
        <w:widowControl w:val="0"/>
        <w:spacing w:after="0" w:line="240" w:lineRule="auto"/>
        <w:ind w:firstLine="709"/>
        <w:jc w:val="both"/>
        <w:rPr>
          <w:rFonts w:ascii="Times New Roman" w:eastAsia="Calibri" w:hAnsi="Times New Roman"/>
          <w:sz w:val="24"/>
          <w:szCs w:val="28"/>
        </w:rPr>
      </w:pPr>
      <w:r w:rsidRPr="00C90BC3">
        <w:rPr>
          <w:rFonts w:ascii="Times New Roman" w:eastAsia="Calibri" w:hAnsi="Times New Roman"/>
          <w:sz w:val="24"/>
          <w:szCs w:val="28"/>
        </w:rPr>
        <w:t>гуманитарный профиль,  ориентирующий обучающихся  на такие сферы деятельности, как педагогика, психология, общественные отношения и другие;</w:t>
      </w:r>
    </w:p>
    <w:p w14:paraId="53FBE517"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социально-экономический профиль, ориентирующий обучающихся  на профессии, связанные с социальной сферой, финансами, экономикой, управлением, предпринимательством и другими;</w:t>
      </w:r>
    </w:p>
    <w:p w14:paraId="01907E2C"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универсальный профиль, ориентированный в первую очередь  на обучающихся, чей выбор не соответствует в полной мере ни одному  из утверждённых профилей.</w:t>
      </w:r>
    </w:p>
    <w:p w14:paraId="1F451728" w14:textId="560C5C2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Базовый уровень изучения информатики обеспечивает подготовку обучающихся, ориентированных на те специальности, в которых информационные технологии являются необходимыми инструментами профессиональной деятельности, участие в проектной и исследовательской деятельности, связанной  с междисциплинарной и творческой тематикой, возможность решения задач базового уровня сложности Единого государственного экзамена по информатике.</w:t>
      </w:r>
    </w:p>
    <w:p w14:paraId="389623B6" w14:textId="3BA3CDE3"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14:paraId="009B0553" w14:textId="77777777" w:rsidR="00A10845" w:rsidRDefault="00A10845" w:rsidP="008B55D4">
      <w:pPr>
        <w:widowControl w:val="0"/>
        <w:spacing w:after="0" w:line="240" w:lineRule="auto"/>
        <w:ind w:firstLine="709"/>
        <w:contextualSpacing/>
        <w:jc w:val="both"/>
        <w:rPr>
          <w:rFonts w:ascii="Times New Roman" w:eastAsia="SchoolBookSanPin" w:hAnsi="Times New Roman"/>
          <w:sz w:val="24"/>
          <w:szCs w:val="28"/>
          <w:lang w:eastAsia="en-US"/>
        </w:rPr>
      </w:pPr>
    </w:p>
    <w:p w14:paraId="72E4DBB6" w14:textId="6FAEC3D7" w:rsidR="00C90BC3" w:rsidRDefault="00A10845" w:rsidP="00A10845">
      <w:pPr>
        <w:widowControl w:val="0"/>
        <w:spacing w:after="0" w:line="240" w:lineRule="auto"/>
        <w:ind w:firstLine="709"/>
        <w:contextualSpacing/>
        <w:jc w:val="center"/>
        <w:rPr>
          <w:rFonts w:ascii="Times New Roman" w:eastAsia="SchoolBookSanPin" w:hAnsi="Times New Roman"/>
          <w:b/>
          <w:sz w:val="24"/>
          <w:szCs w:val="28"/>
          <w:lang w:eastAsia="en-US"/>
        </w:rPr>
      </w:pPr>
      <w:r>
        <w:rPr>
          <w:rFonts w:ascii="Times New Roman" w:eastAsia="SchoolBookSanPin" w:hAnsi="Times New Roman"/>
          <w:b/>
          <w:sz w:val="24"/>
          <w:szCs w:val="28"/>
          <w:lang w:eastAsia="en-US"/>
        </w:rPr>
        <w:t>Содержание обучения в 10 классе</w:t>
      </w:r>
    </w:p>
    <w:p w14:paraId="1E9BFB74" w14:textId="77777777" w:rsidR="00A10845" w:rsidRPr="00C90BC3" w:rsidRDefault="00A10845" w:rsidP="00A10845">
      <w:pPr>
        <w:widowControl w:val="0"/>
        <w:spacing w:after="0" w:line="240" w:lineRule="auto"/>
        <w:ind w:firstLine="709"/>
        <w:contextualSpacing/>
        <w:jc w:val="center"/>
        <w:rPr>
          <w:rFonts w:ascii="Times New Roman" w:eastAsia="SchoolBookSanPin" w:hAnsi="Times New Roman"/>
          <w:b/>
          <w:sz w:val="24"/>
          <w:szCs w:val="28"/>
          <w:lang w:eastAsia="en-US"/>
        </w:rPr>
      </w:pPr>
    </w:p>
    <w:p w14:paraId="50CDCE80" w14:textId="2DCDDCB4" w:rsidR="00C90BC3" w:rsidRPr="00C90BC3" w:rsidRDefault="00C90BC3" w:rsidP="008B55D4">
      <w:pPr>
        <w:widowControl w:val="0"/>
        <w:spacing w:after="0" w:line="240" w:lineRule="auto"/>
        <w:ind w:firstLine="709"/>
        <w:contextualSpacing/>
        <w:jc w:val="both"/>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Цифровая грамотность.</w:t>
      </w:r>
    </w:p>
    <w:p w14:paraId="0277E83C"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Требования техники безопасности и гигиены при работе с компьютерами  и другими компонентами цифрового окружения.</w:t>
      </w:r>
    </w:p>
    <w:p w14:paraId="4D14F035"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Принципы работы компьютера. Персональный компьютер. Выбор конфигурации компьютера в зависимости от решаемых задач.</w:t>
      </w:r>
    </w:p>
    <w:p w14:paraId="374FF3C1"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14:paraId="1146FD12"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и деинсталляция программного обеспечения.</w:t>
      </w:r>
    </w:p>
    <w:p w14:paraId="6B6759BA"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14:paraId="76EA2BA1"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Прикладные компьютерные программы для решения типовых задач  по выбранной специализации. Системы автоматизированного проектирования. </w:t>
      </w:r>
    </w:p>
    <w:p w14:paraId="1098B175"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Программногое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14:paraId="4CDC939E" w14:textId="19CF769E" w:rsidR="00C90BC3" w:rsidRPr="00C90BC3" w:rsidRDefault="00C90BC3" w:rsidP="008B55D4">
      <w:pPr>
        <w:widowControl w:val="0"/>
        <w:spacing w:after="0" w:line="240" w:lineRule="auto"/>
        <w:ind w:firstLine="709"/>
        <w:contextualSpacing/>
        <w:jc w:val="both"/>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Теоретические основы информатики.</w:t>
      </w:r>
    </w:p>
    <w:p w14:paraId="4518047E"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14:paraId="4571256C"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 </w:t>
      </w:r>
    </w:p>
    <w:p w14:paraId="20B57D4C"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Системы. Компоненты системы и их взаимодействие. Системы управления. Управление как информационный процесс. Обратная связь.</w:t>
      </w:r>
    </w:p>
    <w:p w14:paraId="6D949703"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Системы счисления. Развёрнутая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14:paraId="78723616"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Представление целых и вещественных чисел в памяти компьютера. </w:t>
      </w:r>
    </w:p>
    <w:p w14:paraId="5091EEB1"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Кодирование текстов. Кодировка ASCII. Однобайтные кодировки. Стандарт UNICODE. Кодировка UTF-8. Определение информационного объёма текстовых сообщений.</w:t>
      </w:r>
    </w:p>
    <w:p w14:paraId="097ECA28"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Кодирование изображений. Оценка информационного объёма растрового графического изображения при заданном разрешении и глубине кодирования цвета.</w:t>
      </w:r>
    </w:p>
    <w:p w14:paraId="601E0971"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Кодирование звука. Оценка информационного объёма звуковых данных  при заданных частоте дискретизации и разрядности кодирования.</w:t>
      </w:r>
    </w:p>
    <w:p w14:paraId="7B5D14A1"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14:paraId="3CED69DC"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p w14:paraId="04EF145B" w14:textId="77777777" w:rsidR="00A10845" w:rsidRDefault="00A10845" w:rsidP="008B55D4">
      <w:pPr>
        <w:widowControl w:val="0"/>
        <w:spacing w:after="0" w:line="240" w:lineRule="auto"/>
        <w:ind w:firstLine="709"/>
        <w:contextualSpacing/>
        <w:jc w:val="both"/>
        <w:rPr>
          <w:rFonts w:ascii="Times New Roman" w:eastAsia="SchoolBookSanPin" w:hAnsi="Times New Roman"/>
          <w:b/>
          <w:sz w:val="24"/>
          <w:szCs w:val="28"/>
          <w:lang w:eastAsia="en-US"/>
        </w:rPr>
      </w:pPr>
    </w:p>
    <w:p w14:paraId="7B03030C" w14:textId="0C7F265A" w:rsidR="00C90BC3" w:rsidRPr="00C90BC3" w:rsidRDefault="00C90BC3" w:rsidP="008B55D4">
      <w:pPr>
        <w:widowControl w:val="0"/>
        <w:spacing w:after="0" w:line="240" w:lineRule="auto"/>
        <w:ind w:firstLine="709"/>
        <w:contextualSpacing/>
        <w:jc w:val="both"/>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Информационные технологии.</w:t>
      </w:r>
    </w:p>
    <w:p w14:paraId="3D98D34D"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
          <w:iCs/>
          <w:sz w:val="24"/>
          <w:szCs w:val="28"/>
          <w:lang w:eastAsia="en-US"/>
        </w:rPr>
      </w:pPr>
      <w:r w:rsidRPr="00C90BC3">
        <w:rPr>
          <w:rFonts w:ascii="Times New Roman" w:eastAsia="SchoolBookSanPin" w:hAnsi="Times New Roman"/>
          <w:sz w:val="24"/>
          <w:szCs w:val="28"/>
          <w:lang w:eastAsia="en-US"/>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 </w:t>
      </w:r>
    </w:p>
    <w:p w14:paraId="2AEF1933"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14:paraId="31A68668"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Cs/>
          <w:sz w:val="24"/>
          <w:szCs w:val="28"/>
          <w:lang w:eastAsia="en-US"/>
        </w:rPr>
      </w:pPr>
      <w:r w:rsidRPr="00C90BC3">
        <w:rPr>
          <w:rFonts w:ascii="Times New Roman" w:eastAsia="SchoolBookSanPin" w:hAnsi="Times New Roman"/>
          <w:iCs/>
          <w:sz w:val="24"/>
          <w:szCs w:val="28"/>
          <w:lang w:eastAsia="en-US"/>
        </w:rPr>
        <w:t>Обработка изображения и звука с использованием интернет-приложений.</w:t>
      </w:r>
    </w:p>
    <w:p w14:paraId="5C7F0531"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Cs/>
          <w:sz w:val="24"/>
          <w:szCs w:val="28"/>
          <w:lang w:eastAsia="en-US"/>
        </w:rPr>
      </w:pPr>
      <w:r w:rsidRPr="00C90BC3">
        <w:rPr>
          <w:rFonts w:ascii="Times New Roman" w:eastAsia="SchoolBookSanPin" w:hAnsi="Times New Roman"/>
          <w:iCs/>
          <w:sz w:val="24"/>
          <w:szCs w:val="28"/>
          <w:lang w:eastAsia="en-US"/>
        </w:rPr>
        <w:t xml:space="preserve">Мультимедиа. Компьютерные презентации. Использование мультимедийных онлайн-сервисов для разработки презентаций проектных работ. </w:t>
      </w:r>
    </w:p>
    <w:p w14:paraId="0FF71899"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Cs/>
          <w:sz w:val="24"/>
          <w:szCs w:val="28"/>
          <w:lang w:eastAsia="en-US"/>
        </w:rPr>
      </w:pPr>
      <w:r w:rsidRPr="00C90BC3">
        <w:rPr>
          <w:rFonts w:ascii="Times New Roman" w:eastAsia="SchoolBookSanPin" w:hAnsi="Times New Roman"/>
          <w:iCs/>
          <w:sz w:val="24"/>
          <w:szCs w:val="28"/>
          <w:lang w:eastAsia="en-US"/>
        </w:rPr>
        <w:t>Принципы построения и ред</w:t>
      </w:r>
      <w:bookmarkStart w:id="137" w:name="_Toc118725584"/>
      <w:r w:rsidRPr="00C90BC3">
        <w:rPr>
          <w:rFonts w:ascii="Times New Roman" w:eastAsia="SchoolBookSanPin" w:hAnsi="Times New Roman"/>
          <w:iCs/>
          <w:sz w:val="24"/>
          <w:szCs w:val="28"/>
          <w:lang w:eastAsia="en-US"/>
        </w:rPr>
        <w:t>актирования трёхмерных моделей.</w:t>
      </w:r>
    </w:p>
    <w:bookmarkEnd w:id="137"/>
    <w:p w14:paraId="709CE130" w14:textId="4DDE8507" w:rsidR="00A10845" w:rsidRDefault="00A10845" w:rsidP="008B55D4">
      <w:pPr>
        <w:widowControl w:val="0"/>
        <w:spacing w:after="0" w:line="240" w:lineRule="auto"/>
        <w:ind w:firstLine="709"/>
        <w:contextualSpacing/>
        <w:jc w:val="both"/>
        <w:rPr>
          <w:rFonts w:ascii="Times New Roman" w:eastAsia="SchoolBookSanPin" w:hAnsi="Times New Roman"/>
          <w:sz w:val="24"/>
          <w:szCs w:val="28"/>
          <w:lang w:eastAsia="en-US"/>
        </w:rPr>
      </w:pPr>
    </w:p>
    <w:p w14:paraId="71FA98A7" w14:textId="77777777" w:rsidR="00A10845" w:rsidRDefault="00A10845" w:rsidP="008B55D4">
      <w:pPr>
        <w:widowControl w:val="0"/>
        <w:spacing w:after="0" w:line="240" w:lineRule="auto"/>
        <w:ind w:firstLine="709"/>
        <w:contextualSpacing/>
        <w:jc w:val="both"/>
        <w:rPr>
          <w:rFonts w:ascii="Times New Roman" w:eastAsia="SchoolBookSanPin" w:hAnsi="Times New Roman"/>
          <w:sz w:val="24"/>
          <w:szCs w:val="28"/>
          <w:lang w:eastAsia="en-US"/>
        </w:rPr>
      </w:pPr>
    </w:p>
    <w:p w14:paraId="1577595C" w14:textId="2C56D9A1" w:rsidR="00C90BC3" w:rsidRPr="00C90BC3" w:rsidRDefault="00C90BC3" w:rsidP="00A10845">
      <w:pPr>
        <w:widowControl w:val="0"/>
        <w:spacing w:after="0" w:line="240" w:lineRule="auto"/>
        <w:ind w:firstLine="709"/>
        <w:contextualSpacing/>
        <w:jc w:val="center"/>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Содержание обуче</w:t>
      </w:r>
      <w:r w:rsidR="00A10845" w:rsidRPr="00A10845">
        <w:rPr>
          <w:rFonts w:ascii="Times New Roman" w:eastAsia="SchoolBookSanPin" w:hAnsi="Times New Roman"/>
          <w:b/>
          <w:sz w:val="24"/>
          <w:szCs w:val="28"/>
          <w:lang w:eastAsia="en-US"/>
        </w:rPr>
        <w:t>ния в 11 классе</w:t>
      </w:r>
    </w:p>
    <w:p w14:paraId="1EABE59B" w14:textId="7AD4DC48"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Цифровая грамотность.</w:t>
      </w:r>
    </w:p>
    <w:p w14:paraId="43943437"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14:paraId="27A3F1B5"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Веб-сайт. Веб-страница. Взаимодействие браузера с веб-сервером. Динамические страницы. Разработка интернет-приложений (сайтов). Сетевое хранение данных. </w:t>
      </w:r>
    </w:p>
    <w:p w14:paraId="577C6A6B"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14:paraId="5B0B778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14:paraId="61F4EB5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
          <w:iCs/>
          <w:sz w:val="24"/>
          <w:szCs w:val="28"/>
          <w:lang w:eastAsia="en-US"/>
        </w:rPr>
      </w:pPr>
      <w:r w:rsidRPr="00C90BC3">
        <w:rPr>
          <w:rFonts w:ascii="Times New Roman" w:eastAsia="SchoolBookSanPin" w:hAnsi="Times New Roman"/>
          <w:sz w:val="24"/>
          <w:szCs w:val="28"/>
          <w:lang w:eastAsia="en-US"/>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 </w:t>
      </w:r>
    </w:p>
    <w:p w14:paraId="0BF4D055"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Информационные технологии и профессиональная деятельность. Информационные ресурсы. Цифровая экономика. Информационная культура.</w:t>
      </w:r>
    </w:p>
    <w:p w14:paraId="49E9060D" w14:textId="75E30C67" w:rsidR="00C90BC3" w:rsidRPr="00C90BC3" w:rsidRDefault="00C90BC3" w:rsidP="008B55D4">
      <w:pPr>
        <w:widowControl w:val="0"/>
        <w:spacing w:after="0" w:line="240" w:lineRule="auto"/>
        <w:ind w:firstLine="709"/>
        <w:contextualSpacing/>
        <w:jc w:val="both"/>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Теоретические основы информатики.</w:t>
      </w:r>
    </w:p>
    <w:p w14:paraId="0B99EAE8"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Модели и моделирование. Цели моделирования. Соответствие модели моделируемому объекту или процессу. Формализация прикладных задач. </w:t>
      </w:r>
    </w:p>
    <w:p w14:paraId="2AD5730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Представление результатов моделирования в виде, удобном для восприятия человеком. Графическое представление данных (схемы, таблицы, графики).</w:t>
      </w:r>
    </w:p>
    <w:p w14:paraId="59AA24C9"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 </w:t>
      </w:r>
    </w:p>
    <w:p w14:paraId="6F522608"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 </w:t>
      </w:r>
    </w:p>
    <w:p w14:paraId="3D89FA2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Использование графов и деревьев при описании объектов и процессов окружающего мира.</w:t>
      </w:r>
    </w:p>
    <w:p w14:paraId="714E0D05" w14:textId="4D15609C" w:rsidR="00C90BC3" w:rsidRPr="00C90BC3" w:rsidRDefault="00C90BC3" w:rsidP="008B55D4">
      <w:pPr>
        <w:widowControl w:val="0"/>
        <w:spacing w:after="0" w:line="240" w:lineRule="auto"/>
        <w:ind w:firstLine="709"/>
        <w:contextualSpacing/>
        <w:jc w:val="both"/>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Алгоритмы и программирование.</w:t>
      </w:r>
    </w:p>
    <w:p w14:paraId="5A565FC4"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14:paraId="3EA4D239"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p w14:paraId="54219D63"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14:paraId="289FC026"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Обработка символьных данных. Встроенные функции языка программирования для обработки символьных строк. </w:t>
      </w:r>
    </w:p>
    <w:p w14:paraId="139B3BD6"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14:paraId="455345E7"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
          <w:iCs/>
          <w:sz w:val="24"/>
          <w:szCs w:val="28"/>
          <w:lang w:eastAsia="en-US"/>
        </w:rPr>
      </w:pPr>
      <w:r w:rsidRPr="00C90BC3">
        <w:rPr>
          <w:rFonts w:ascii="Times New Roman" w:eastAsia="SchoolBookSanPin" w:hAnsi="Times New Roman"/>
          <w:sz w:val="24"/>
          <w:szCs w:val="28"/>
          <w:lang w:eastAsia="en-US"/>
        </w:rPr>
        <w:t xml:space="preserve">Сортировка одномерного массива. Простые методы сортировки (например, метод пузырька, метод выбора, сортировка вставками). Подпрограммы. </w:t>
      </w:r>
    </w:p>
    <w:p w14:paraId="26AD7B7F" w14:textId="48845D5F" w:rsidR="00C90BC3" w:rsidRPr="00C90BC3" w:rsidRDefault="00C90BC3" w:rsidP="008B55D4">
      <w:pPr>
        <w:widowControl w:val="0"/>
        <w:spacing w:after="0" w:line="240" w:lineRule="auto"/>
        <w:ind w:firstLine="709"/>
        <w:contextualSpacing/>
        <w:jc w:val="both"/>
        <w:rPr>
          <w:rFonts w:ascii="Times New Roman" w:eastAsia="SchoolBookSanPin" w:hAnsi="Times New Roman"/>
          <w:b/>
          <w:sz w:val="24"/>
          <w:szCs w:val="28"/>
          <w:lang w:eastAsia="en-US"/>
        </w:rPr>
      </w:pPr>
      <w:r w:rsidRPr="00C90BC3">
        <w:rPr>
          <w:rFonts w:ascii="Times New Roman" w:eastAsia="SchoolBookSanPin" w:hAnsi="Times New Roman"/>
          <w:b/>
          <w:sz w:val="24"/>
          <w:szCs w:val="28"/>
          <w:lang w:eastAsia="en-US"/>
        </w:rPr>
        <w:t>Информационные технологии.</w:t>
      </w:r>
    </w:p>
    <w:p w14:paraId="68678309"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
          <w:sz w:val="24"/>
          <w:szCs w:val="28"/>
          <w:lang w:eastAsia="en-US"/>
        </w:rPr>
      </w:pPr>
      <w:r w:rsidRPr="00C90BC3">
        <w:rPr>
          <w:rFonts w:ascii="Times New Roman" w:eastAsia="SchoolBookSanPin" w:hAnsi="Times New Roman"/>
          <w:sz w:val="24"/>
          <w:szCs w:val="28"/>
          <w:lang w:eastAsia="en-US"/>
        </w:rPr>
        <w:t xml:space="preserve">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w:t>
      </w:r>
    </w:p>
    <w:p w14:paraId="661AF08B"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Анализ данных с помощью электронных таблиц. Вычисление суммы, среднего арифметического, наибольшего и наименьшего значений диапазона. </w:t>
      </w:r>
    </w:p>
    <w:p w14:paraId="328B0380"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
          <w:iCs/>
          <w:sz w:val="24"/>
          <w:szCs w:val="28"/>
          <w:lang w:eastAsia="en-US"/>
        </w:rPr>
      </w:pPr>
      <w:r w:rsidRPr="00C90BC3">
        <w:rPr>
          <w:rFonts w:ascii="Times New Roman" w:eastAsia="SchoolBookSanPin" w:hAnsi="Times New Roman"/>
          <w:sz w:val="24"/>
          <w:szCs w:val="28"/>
          <w:lang w:eastAsia="en-US"/>
        </w:rPr>
        <w:t xml:space="preserve">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 </w:t>
      </w:r>
    </w:p>
    <w:p w14:paraId="1A121AC5"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i/>
          <w:iCs/>
          <w:sz w:val="24"/>
          <w:szCs w:val="28"/>
          <w:lang w:eastAsia="en-US"/>
        </w:rPr>
      </w:pPr>
      <w:r w:rsidRPr="00C90BC3">
        <w:rPr>
          <w:rFonts w:ascii="Times New Roman" w:eastAsia="SchoolBookSanPin" w:hAnsi="Times New Roman"/>
          <w:sz w:val="24"/>
          <w:szCs w:val="28"/>
          <w:lang w:eastAsia="en-US"/>
        </w:rPr>
        <w:t xml:space="preserve">Численное решение уравнений с помощью подбора параметра. </w:t>
      </w:r>
    </w:p>
    <w:p w14:paraId="4399C62B"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14:paraId="7D5427D9"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Многотабличные базы данных. Типы связей между таблицами. Запросы  к многотабличным базам данных.</w:t>
      </w:r>
    </w:p>
    <w:p w14:paraId="2089B3EF" w14:textId="77777777" w:rsidR="00C90BC3" w:rsidRPr="00C90BC3" w:rsidRDefault="00C90BC3" w:rsidP="008B55D4">
      <w:pPr>
        <w:widowControl w:val="0"/>
        <w:spacing w:after="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bookmarkEnd w:id="136"/>
    <w:p w14:paraId="548AF923" w14:textId="77777777" w:rsidR="00A10845" w:rsidRDefault="00A10845" w:rsidP="008B55D4">
      <w:pPr>
        <w:widowControl w:val="0"/>
        <w:spacing w:after="0" w:line="240" w:lineRule="auto"/>
        <w:ind w:firstLine="709"/>
        <w:contextualSpacing/>
        <w:jc w:val="both"/>
        <w:rPr>
          <w:rFonts w:ascii="Times New Roman" w:eastAsia="Calibri" w:hAnsi="Times New Roman"/>
          <w:sz w:val="24"/>
          <w:szCs w:val="28"/>
          <w:lang w:eastAsia="en-US"/>
        </w:rPr>
      </w:pPr>
    </w:p>
    <w:p w14:paraId="5DC8944A" w14:textId="31AD6D06" w:rsidR="00C90BC3" w:rsidRDefault="00C90BC3" w:rsidP="00A10845">
      <w:pPr>
        <w:widowControl w:val="0"/>
        <w:spacing w:after="0" w:line="240" w:lineRule="auto"/>
        <w:ind w:firstLine="709"/>
        <w:contextualSpacing/>
        <w:jc w:val="center"/>
        <w:rPr>
          <w:rFonts w:ascii="Times New Roman" w:eastAsia="Calibri" w:hAnsi="Times New Roman"/>
          <w:b/>
          <w:sz w:val="24"/>
          <w:szCs w:val="28"/>
          <w:lang w:eastAsia="en-US"/>
        </w:rPr>
      </w:pPr>
      <w:r w:rsidRPr="00C90BC3">
        <w:rPr>
          <w:rFonts w:ascii="Times New Roman" w:eastAsia="Calibri" w:hAnsi="Times New Roman"/>
          <w:b/>
          <w:sz w:val="24"/>
          <w:szCs w:val="28"/>
          <w:lang w:eastAsia="en-US"/>
        </w:rPr>
        <w:t>Планируемые результаты освоения программы по информатике  на уро</w:t>
      </w:r>
      <w:r w:rsidR="00A10845">
        <w:rPr>
          <w:rFonts w:ascii="Times New Roman" w:eastAsia="Calibri" w:hAnsi="Times New Roman"/>
          <w:b/>
          <w:sz w:val="24"/>
          <w:szCs w:val="28"/>
          <w:lang w:eastAsia="en-US"/>
        </w:rPr>
        <w:t>вне среднего общего образования</w:t>
      </w:r>
    </w:p>
    <w:p w14:paraId="2DE80E68" w14:textId="77777777" w:rsidR="00A10845" w:rsidRPr="00C90BC3" w:rsidRDefault="00A10845" w:rsidP="00A10845">
      <w:pPr>
        <w:widowControl w:val="0"/>
        <w:spacing w:after="0" w:line="240" w:lineRule="auto"/>
        <w:ind w:firstLine="709"/>
        <w:contextualSpacing/>
        <w:jc w:val="center"/>
        <w:rPr>
          <w:rFonts w:ascii="Times New Roman" w:eastAsia="Calibri" w:hAnsi="Times New Roman"/>
          <w:b/>
          <w:sz w:val="24"/>
          <w:szCs w:val="28"/>
          <w:lang w:eastAsia="en-US"/>
        </w:rPr>
      </w:pPr>
    </w:p>
    <w:p w14:paraId="72EDCB1F" w14:textId="17730662"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Calibri" w:hAnsi="Times New Roman"/>
          <w:sz w:val="24"/>
          <w:szCs w:val="28"/>
          <w:lang w:eastAsia="en-US"/>
        </w:rPr>
        <w:t xml:space="preserve">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  </w:t>
      </w:r>
      <w:r w:rsidRPr="00C90BC3">
        <w:rPr>
          <w:rFonts w:ascii="Times New Roman" w:eastAsia="SchoolBookSanPin" w:hAnsi="Times New Roman"/>
          <w:sz w:val="24"/>
          <w:szCs w:val="28"/>
          <w:lang w:eastAsia="en-US"/>
        </w:rPr>
        <w:t xml:space="preserve">В результате изучения информатики на уровне среднего общего образования  у обучающегося будут сформированы следующие личностные результаты: </w:t>
      </w:r>
    </w:p>
    <w:p w14:paraId="27966836" w14:textId="77777777" w:rsidR="00C90BC3" w:rsidRPr="00C90BC3" w:rsidRDefault="00C90BC3" w:rsidP="008B55D4">
      <w:pPr>
        <w:widowControl w:val="0"/>
        <w:spacing w:after="0" w:line="240" w:lineRule="auto"/>
        <w:ind w:firstLine="709"/>
        <w:jc w:val="both"/>
        <w:rPr>
          <w:rFonts w:ascii="Times New Roman" w:eastAsia="SchoolBookSanPin" w:hAnsi="Times New Roman"/>
          <w:sz w:val="24"/>
          <w:szCs w:val="28"/>
          <w:lang w:eastAsia="en-US"/>
        </w:rPr>
      </w:pPr>
      <w:r w:rsidRPr="00C90BC3">
        <w:rPr>
          <w:rFonts w:ascii="Times New Roman" w:eastAsia="SchoolBookSanPin" w:hAnsi="Times New Roman"/>
          <w:bCs/>
          <w:position w:val="1"/>
          <w:sz w:val="24"/>
          <w:szCs w:val="28"/>
          <w:lang w:eastAsia="en-US"/>
        </w:rPr>
        <w:t>1) гражданского воспитания:</w:t>
      </w:r>
    </w:p>
    <w:p w14:paraId="5028B483"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14:paraId="44A1D7B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14:paraId="0FDD3DF5"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2) патриотического воспитания:</w:t>
      </w:r>
    </w:p>
    <w:p w14:paraId="359E958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14:paraId="1FDA43D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3) духовно-нравственного воспитания:</w:t>
      </w:r>
    </w:p>
    <w:p w14:paraId="136A528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сформированность нравственного сознания, этического поведения; </w:t>
      </w:r>
    </w:p>
    <w:p w14:paraId="70EBAA7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14:paraId="1BF7EA15"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4) эстетического воспитания:</w:t>
      </w:r>
    </w:p>
    <w:p w14:paraId="10DBE08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эстетическое отношение к миру, включая эстетику научного и технического творчества;</w:t>
      </w:r>
    </w:p>
    <w:p w14:paraId="5E40632B"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способность воспринимать различные виды искусства, в том числе основанные на использовании информационных технологий;</w:t>
      </w:r>
    </w:p>
    <w:p w14:paraId="67294C33"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5) физического воспитания:</w:t>
      </w:r>
    </w:p>
    <w:p w14:paraId="365D29BA"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сформированность здорового и безопасного образа жизни, ответственного отношения к своему здоровью, том числе и за счёт соблюдения требований безопасной эксплуатации средств информационных и коммуникационных технологий;</w:t>
      </w:r>
    </w:p>
    <w:p w14:paraId="2F169F4F"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6) трудового воспитания:</w:t>
      </w:r>
    </w:p>
    <w:p w14:paraId="11EA7245"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6A2E690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14:paraId="117F1E1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готовность и способность к образованию и самообразованию на протяжении всей жизни;</w:t>
      </w:r>
    </w:p>
    <w:p w14:paraId="54B1F9D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7) экологического воспитания:</w:t>
      </w:r>
    </w:p>
    <w:p w14:paraId="4ACADB17"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14:paraId="6343D25A"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8) ценности научного познания:</w:t>
      </w:r>
    </w:p>
    <w:p w14:paraId="3BE9AE1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сформированность мировоззрения, соответствующего современному уровню развития информатики,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14:paraId="0EC8C20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14:paraId="46C89BA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14:paraId="19081AFB"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6FFC355"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7CF57DE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70EBE194"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2439E2E1" w14:textId="684CBB1A" w:rsidR="00C90BC3" w:rsidRPr="00C90BC3" w:rsidRDefault="00C90BC3" w:rsidP="008B55D4">
      <w:pPr>
        <w:widowControl w:val="0"/>
        <w:spacing w:after="200" w:line="240" w:lineRule="auto"/>
        <w:ind w:firstLine="709"/>
        <w:contextualSpacing/>
        <w:jc w:val="both"/>
        <w:rPr>
          <w:rFonts w:ascii="Times New Roman" w:eastAsia="SchoolBookSanPin" w:hAnsi="Times New Roman"/>
          <w:bCs/>
          <w:sz w:val="24"/>
          <w:szCs w:val="28"/>
          <w:lang w:eastAsia="en-US"/>
        </w:rPr>
      </w:pPr>
      <w:r w:rsidRPr="00C90BC3">
        <w:rPr>
          <w:rFonts w:ascii="Times New Roman" w:eastAsia="SchoolBookSanPin" w:hAnsi="Times New Roman"/>
          <w:sz w:val="24"/>
          <w:szCs w:val="28"/>
          <w:lang w:eastAsia="en-US"/>
        </w:rPr>
        <w:t xml:space="preserve">В результате изучения информатики на уровне среднего общего образования у обучающегося будут сформированы сформированы метапредметные результаты, отраженные в универсальных учебных действиях, а именно – </w:t>
      </w:r>
      <w:r w:rsidRPr="00C90BC3">
        <w:rPr>
          <w:rFonts w:ascii="Times New Roman" w:eastAsia="SchoolBookSanPin" w:hAnsi="Times New Roman"/>
          <w:bCs/>
          <w:sz w:val="24"/>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BC18BCE" w14:textId="3662AEA6" w:rsidR="00C90BC3" w:rsidRPr="00C90BC3" w:rsidRDefault="00C90BC3" w:rsidP="008B55D4">
      <w:pPr>
        <w:widowControl w:val="0"/>
        <w:spacing w:after="0" w:line="240" w:lineRule="auto"/>
        <w:ind w:firstLine="709"/>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Овладение универсальными познавательными действиями:</w:t>
      </w:r>
    </w:p>
    <w:p w14:paraId="2B1D5546" w14:textId="77777777" w:rsidR="00C90BC3" w:rsidRPr="00C90BC3" w:rsidRDefault="00C90BC3" w:rsidP="008B55D4">
      <w:pPr>
        <w:widowControl w:val="0"/>
        <w:spacing w:after="0" w:line="240" w:lineRule="auto"/>
        <w:ind w:firstLine="709"/>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1) базовые логические действия:</w:t>
      </w:r>
    </w:p>
    <w:p w14:paraId="1F5D267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самостоятельно формулировать и актуализировать проблему, рассматривать её всесторонне; </w:t>
      </w:r>
    </w:p>
    <w:p w14:paraId="53985F84"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устанавливать существенный признак или основания для сравнения, классификации и обобщения;</w:t>
      </w:r>
    </w:p>
    <w:p w14:paraId="17953A13"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определять цели деятельности, задавать параметры и критерии их достижения;</w:t>
      </w:r>
    </w:p>
    <w:p w14:paraId="52E1ACB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выявлять закономерности и противоречия в рассматриваемых явлениях; </w:t>
      </w:r>
    </w:p>
    <w:p w14:paraId="36AAC83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разрабатывать план решения проблемы с учётом анализа имеющихся материальных и нематериальных ресурсов;</w:t>
      </w:r>
    </w:p>
    <w:p w14:paraId="50CF852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14:paraId="4433F23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координировать и выполнять работу в условиях реального, виртуального  и комбинированного взаимодействия;</w:t>
      </w:r>
    </w:p>
    <w:p w14:paraId="17E0525F"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развивать креативное мышление при решении жизненных проблем.</w:t>
      </w:r>
    </w:p>
    <w:p w14:paraId="13C4BBF0"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Calibri" w:hAnsi="Times New Roman"/>
          <w:sz w:val="24"/>
          <w:szCs w:val="28"/>
          <w:lang w:eastAsia="en-US"/>
        </w:rPr>
        <w:t>2)</w:t>
      </w:r>
      <w:r w:rsidRPr="00C90BC3">
        <w:rPr>
          <w:rFonts w:ascii="Times New Roman" w:eastAsia="SchoolBookSanPin" w:hAnsi="Times New Roman"/>
          <w:sz w:val="24"/>
          <w:szCs w:val="28"/>
          <w:lang w:eastAsia="en-US"/>
        </w:rPr>
        <w:t xml:space="preserve"> базовые исследовательские действия:</w:t>
      </w:r>
    </w:p>
    <w:p w14:paraId="7D6AAD37"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00841EA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6799AAE3"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формирование научного типа мышления, владение научной терминологией, ключевыми понятиями и методами;</w:t>
      </w:r>
    </w:p>
    <w:p w14:paraId="0D3DB0B8"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ставить и формулировать собственные задачи в образовательной деятельности и жизненных ситуациях;</w:t>
      </w:r>
    </w:p>
    <w:p w14:paraId="12B13127"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32B76263"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04632CD"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давать оценку новым ситуациям, оценивать приобретённый опыт;</w:t>
      </w:r>
    </w:p>
    <w:p w14:paraId="6017BD3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осуществлять целенаправленный поиск переноса средств и способов действия в профессиональную среду;</w:t>
      </w:r>
    </w:p>
    <w:p w14:paraId="09C2993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переносить знания в познавательную и практическую области жизнедеятельности;</w:t>
      </w:r>
    </w:p>
    <w:p w14:paraId="097B6E6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интегрировать знания из разных предметных областей; </w:t>
      </w:r>
    </w:p>
    <w:p w14:paraId="5F462B98"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14:paraId="22035471"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Calibri" w:hAnsi="Times New Roman"/>
          <w:sz w:val="24"/>
          <w:szCs w:val="28"/>
          <w:lang w:eastAsia="en-US"/>
        </w:rPr>
        <w:t>3)</w:t>
      </w:r>
      <w:r w:rsidRPr="00C90BC3">
        <w:rPr>
          <w:rFonts w:ascii="Times New Roman" w:eastAsia="SchoolBookSanPin" w:hAnsi="Times New Roman"/>
          <w:sz w:val="24"/>
          <w:szCs w:val="28"/>
          <w:lang w:eastAsia="en-US"/>
        </w:rPr>
        <w:t xml:space="preserve"> работа с информацией:</w:t>
      </w:r>
    </w:p>
    <w:p w14:paraId="74CB2DF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1AE6DEA"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0BBB6B2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оценивать достоверность, легитимность информации, её соответствие правовым и морально-этическим нормам; </w:t>
      </w:r>
    </w:p>
    <w:p w14:paraId="3009582F"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188C755"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владеть навыками распознавания и защиты информации, информационной безопасности личности.</w:t>
      </w:r>
    </w:p>
    <w:p w14:paraId="2753F3ED" w14:textId="1EAFF72B"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Овладение </w:t>
      </w:r>
      <w:r w:rsidRPr="00C90BC3">
        <w:rPr>
          <w:rFonts w:ascii="Times New Roman" w:eastAsia="SchoolBookSanPin" w:hAnsi="Times New Roman"/>
          <w:bCs/>
          <w:sz w:val="24"/>
          <w:szCs w:val="28"/>
          <w:lang w:eastAsia="en-US"/>
        </w:rPr>
        <w:t>универсальными коммуникативными действиями</w:t>
      </w:r>
      <w:r w:rsidRPr="00C90BC3">
        <w:rPr>
          <w:rFonts w:ascii="Times New Roman" w:eastAsia="SchoolBookSanPin" w:hAnsi="Times New Roman"/>
          <w:sz w:val="24"/>
          <w:szCs w:val="28"/>
          <w:lang w:eastAsia="en-US"/>
        </w:rPr>
        <w:t>:</w:t>
      </w:r>
    </w:p>
    <w:p w14:paraId="5AC1A23D"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1) общение:</w:t>
      </w:r>
    </w:p>
    <w:p w14:paraId="5179E184"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осуществлять коммуникации во всех сферах жизни;</w:t>
      </w:r>
    </w:p>
    <w:p w14:paraId="4BCD593F"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14:paraId="1FE5ACF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владеть различными способами общения и взаимодействия, аргументированно вести диалог;</w:t>
      </w:r>
    </w:p>
    <w:p w14:paraId="492A3D5A"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развёрнуто и логично излагать свою точку зрения.</w:t>
      </w:r>
    </w:p>
    <w:p w14:paraId="74807E8F" w14:textId="77777777" w:rsidR="00C90BC3" w:rsidRPr="00C90BC3" w:rsidRDefault="00C90BC3" w:rsidP="008B55D4">
      <w:pPr>
        <w:widowControl w:val="0"/>
        <w:spacing w:after="0" w:line="240" w:lineRule="auto"/>
        <w:ind w:firstLine="709"/>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2) совместная деятельность:</w:t>
      </w:r>
    </w:p>
    <w:p w14:paraId="00841E20"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понимать и использовать преимущества командной и индивидуальной работы;</w:t>
      </w:r>
    </w:p>
    <w:p w14:paraId="678473EF"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выбирать тематику и методы совместных действий с учётом общих интересов и возможностей каждого члена коллектива;</w:t>
      </w:r>
    </w:p>
    <w:p w14:paraId="5F608E83"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принимать цели совместной деятельности, организовывать и координировать действия по её достижению: составлять</w:t>
      </w:r>
    </w:p>
    <w:p w14:paraId="1648121B"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план действий, распределять роли с учётом мнений участников, обсуждать результаты совместной работы;</w:t>
      </w:r>
    </w:p>
    <w:p w14:paraId="65EB5978"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оценивать качество своего вклада и каждого участника команды в общий результат по разработанным критериям;</w:t>
      </w:r>
    </w:p>
    <w:p w14:paraId="10D42B43"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предлагать новые проекты, оценивать идеи с позиции новизны, оригинальности, практической значимости;</w:t>
      </w:r>
    </w:p>
    <w:p w14:paraId="368C5493"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40955DD3" w14:textId="66F396FA"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 xml:space="preserve">Овладение </w:t>
      </w:r>
      <w:r w:rsidRPr="00C90BC3">
        <w:rPr>
          <w:rFonts w:ascii="Times New Roman" w:eastAsia="SchoolBookSanPin" w:hAnsi="Times New Roman"/>
          <w:bCs/>
          <w:sz w:val="24"/>
          <w:szCs w:val="28"/>
          <w:lang w:eastAsia="en-US"/>
        </w:rPr>
        <w:t>универсальными регулятивными действиями</w:t>
      </w:r>
      <w:r w:rsidRPr="00C90BC3">
        <w:rPr>
          <w:rFonts w:ascii="Times New Roman" w:eastAsia="SchoolBookSanPin" w:hAnsi="Times New Roman"/>
          <w:sz w:val="24"/>
          <w:szCs w:val="28"/>
          <w:lang w:eastAsia="en-US"/>
        </w:rPr>
        <w:t>:</w:t>
      </w:r>
    </w:p>
    <w:p w14:paraId="3D3D3A00"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SchoolBookSanPin" w:hAnsi="Times New Roman"/>
          <w:sz w:val="24"/>
          <w:szCs w:val="28"/>
          <w:lang w:eastAsia="en-US"/>
        </w:rPr>
        <w:t>1) самоорганизация:</w:t>
      </w:r>
    </w:p>
    <w:p w14:paraId="70E6DD6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3C7A1BC"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самостоятельно составлять план решения проблемы с учётом имеющихся ресурсов, собственных возможностей и предпочтений;</w:t>
      </w:r>
    </w:p>
    <w:p w14:paraId="7C949EDB"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давать оценку новым ситуациям;</w:t>
      </w:r>
    </w:p>
    <w:p w14:paraId="6C9F378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расширять рамки учебного предмета на основе личных предпочтений;</w:t>
      </w:r>
    </w:p>
    <w:p w14:paraId="332265E7"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делать осознанный выбор, аргументировать его, брать ответственность  за решение;</w:t>
      </w:r>
    </w:p>
    <w:p w14:paraId="49AC0E62"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оценивать приобретённый опыт;</w:t>
      </w:r>
    </w:p>
    <w:p w14:paraId="68B099AB"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14:paraId="5A042DAE" w14:textId="77777777" w:rsidR="00C90BC3" w:rsidRPr="00C90BC3" w:rsidRDefault="00C90BC3" w:rsidP="008B55D4">
      <w:pPr>
        <w:widowControl w:val="0"/>
        <w:spacing w:after="200" w:line="240" w:lineRule="auto"/>
        <w:ind w:firstLine="709"/>
        <w:contextualSpacing/>
        <w:jc w:val="both"/>
        <w:rPr>
          <w:rFonts w:ascii="Times New Roman" w:eastAsia="SchoolBookSanPin" w:hAnsi="Times New Roman"/>
          <w:sz w:val="24"/>
          <w:szCs w:val="28"/>
          <w:lang w:eastAsia="en-US"/>
        </w:rPr>
      </w:pPr>
      <w:r w:rsidRPr="00C90BC3">
        <w:rPr>
          <w:rFonts w:ascii="Times New Roman" w:eastAsia="Calibri" w:hAnsi="Times New Roman"/>
          <w:sz w:val="24"/>
          <w:szCs w:val="28"/>
          <w:lang w:eastAsia="en-US"/>
        </w:rPr>
        <w:t>2)</w:t>
      </w:r>
      <w:r w:rsidRPr="00C90BC3">
        <w:rPr>
          <w:rFonts w:ascii="Times New Roman" w:eastAsia="SchoolBookSanPin" w:hAnsi="Times New Roman"/>
          <w:sz w:val="24"/>
          <w:szCs w:val="28"/>
          <w:lang w:eastAsia="en-US"/>
        </w:rPr>
        <w:t xml:space="preserve"> самоконтроль:</w:t>
      </w:r>
    </w:p>
    <w:p w14:paraId="6D595003"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давать оценку новым ситуациям, вносить коррективы в деятельность, оценивать соответствие результатов целям; </w:t>
      </w:r>
    </w:p>
    <w:p w14:paraId="165F8132"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68EC299D"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оценивать риски и своевременно принимать решения по их снижению;</w:t>
      </w:r>
    </w:p>
    <w:p w14:paraId="47054CB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принимать мотивы и аргументы других при анализе результатов деятельности.</w:t>
      </w:r>
    </w:p>
    <w:p w14:paraId="315C0848"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3) принятия себя и других:</w:t>
      </w:r>
    </w:p>
    <w:p w14:paraId="32B66DCD"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принимать себя, понимая свои недостатки и достоинства;</w:t>
      </w:r>
    </w:p>
    <w:p w14:paraId="1B9F1B6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принимать мотивы и аргументы других при анализе результатов деятельности;</w:t>
      </w:r>
    </w:p>
    <w:p w14:paraId="41EC0927"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признавать своё право и право других на ошибку;</w:t>
      </w:r>
    </w:p>
    <w:p w14:paraId="1727EDD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развивать способность понимать мир с позиции другого человека.</w:t>
      </w:r>
    </w:p>
    <w:p w14:paraId="035EEF6D" w14:textId="77777777" w:rsidR="00A10845" w:rsidRDefault="00A10845" w:rsidP="008B55D4">
      <w:pPr>
        <w:widowControl w:val="0"/>
        <w:spacing w:after="200" w:line="240" w:lineRule="auto"/>
        <w:ind w:firstLine="709"/>
        <w:contextualSpacing/>
        <w:jc w:val="both"/>
        <w:rPr>
          <w:rFonts w:ascii="Times New Roman" w:eastAsia="Calibri" w:hAnsi="Times New Roman"/>
          <w:sz w:val="24"/>
          <w:szCs w:val="28"/>
          <w:lang w:eastAsia="en-US"/>
        </w:rPr>
      </w:pPr>
    </w:p>
    <w:p w14:paraId="71DD292C" w14:textId="64E6BFF4"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b/>
          <w:sz w:val="24"/>
          <w:szCs w:val="28"/>
          <w:lang w:eastAsia="en-US"/>
        </w:rPr>
        <w:t>Предметные результаты</w:t>
      </w:r>
      <w:r w:rsidRPr="00C90BC3">
        <w:rPr>
          <w:rFonts w:ascii="Times New Roman" w:eastAsia="Calibri" w:hAnsi="Times New Roman"/>
          <w:sz w:val="24"/>
          <w:szCs w:val="28"/>
          <w:lang w:eastAsia="en-US"/>
        </w:rPr>
        <w:t xml:space="preserve"> освоения программы </w:t>
      </w:r>
      <w:r w:rsidRPr="00C90BC3">
        <w:rPr>
          <w:rFonts w:ascii="Times New Roman" w:eastAsia="Calibri" w:hAnsi="Times New Roman"/>
          <w:b/>
          <w:sz w:val="24"/>
          <w:szCs w:val="28"/>
          <w:lang w:eastAsia="en-US"/>
        </w:rPr>
        <w:t>по информатике базового уровня в 10 классе.</w:t>
      </w:r>
      <w:r w:rsidRPr="00C90BC3">
        <w:rPr>
          <w:rFonts w:ascii="Times New Roman" w:eastAsia="Calibri" w:hAnsi="Times New Roman"/>
          <w:sz w:val="24"/>
          <w:szCs w:val="28"/>
          <w:lang w:eastAsia="en-US"/>
        </w:rPr>
        <w:t xml:space="preserve"> </w:t>
      </w:r>
    </w:p>
    <w:p w14:paraId="4C8180C8"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 процессе изучения курса информатики базового уровня в 10 классе обучающимися будут достигнуты следующие предметные результаты:</w:t>
      </w:r>
    </w:p>
    <w:p w14:paraId="1F3665FB"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14:paraId="04F30230"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владение методами поиска информации в сети Интернет, умение критически оценивать информацию, полученную из сети Интернет;</w:t>
      </w:r>
    </w:p>
    <w:p w14:paraId="79A7A128"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характеризовать большие данные, приводить примеры источников  их получения и направления использования;</w:t>
      </w:r>
    </w:p>
    <w:p w14:paraId="2EDE84CD"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14:paraId="29997D52"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 владение навыками работы с операционными системами, основными видами программного обеспечения для решения учебных задач по выбранной специализации; </w:t>
      </w:r>
    </w:p>
    <w:p w14:paraId="00698C42"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размещённых в сети Интернет;</w:t>
      </w:r>
    </w:p>
    <w:p w14:paraId="6C366EC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w:t>
      </w:r>
    </w:p>
    <w:p w14:paraId="7F45C2D4"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умение строить неравномерные коды, допускающие однозначное декодирование сообщений (префиксные коды); </w:t>
      </w:r>
    </w:p>
    <w:p w14:paraId="3250401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w:t>
      </w:r>
    </w:p>
    <w:p w14:paraId="4BB8978A"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14:paraId="6F0736C3" w14:textId="77777777" w:rsidR="00A10845" w:rsidRDefault="00A10845" w:rsidP="008B55D4">
      <w:pPr>
        <w:widowControl w:val="0"/>
        <w:spacing w:after="200" w:line="240" w:lineRule="auto"/>
        <w:ind w:firstLine="709"/>
        <w:contextualSpacing/>
        <w:jc w:val="both"/>
        <w:rPr>
          <w:rFonts w:ascii="Times New Roman" w:eastAsia="Calibri" w:hAnsi="Times New Roman"/>
          <w:sz w:val="24"/>
          <w:szCs w:val="28"/>
          <w:lang w:eastAsia="en-US"/>
        </w:rPr>
      </w:pPr>
    </w:p>
    <w:p w14:paraId="039A5E68" w14:textId="73506A34" w:rsidR="00C90BC3" w:rsidRPr="00C90BC3" w:rsidRDefault="00C90BC3" w:rsidP="008B55D4">
      <w:pPr>
        <w:widowControl w:val="0"/>
        <w:spacing w:after="200" w:line="240" w:lineRule="auto"/>
        <w:ind w:firstLine="709"/>
        <w:contextualSpacing/>
        <w:jc w:val="both"/>
        <w:rPr>
          <w:rFonts w:ascii="Times New Roman" w:eastAsia="Calibri" w:hAnsi="Times New Roman"/>
          <w:b/>
          <w:sz w:val="24"/>
          <w:szCs w:val="28"/>
          <w:lang w:eastAsia="en-US"/>
        </w:rPr>
      </w:pPr>
      <w:r w:rsidRPr="00C90BC3">
        <w:rPr>
          <w:rFonts w:ascii="Times New Roman" w:eastAsia="Calibri" w:hAnsi="Times New Roman"/>
          <w:b/>
          <w:sz w:val="24"/>
          <w:szCs w:val="28"/>
          <w:lang w:eastAsia="en-US"/>
        </w:rPr>
        <w:t>Предметные результаты</w:t>
      </w:r>
      <w:r w:rsidRPr="00C90BC3">
        <w:rPr>
          <w:rFonts w:ascii="Times New Roman" w:eastAsia="Calibri" w:hAnsi="Times New Roman"/>
          <w:sz w:val="24"/>
          <w:szCs w:val="28"/>
          <w:lang w:eastAsia="en-US"/>
        </w:rPr>
        <w:t xml:space="preserve"> освоения программы </w:t>
      </w:r>
      <w:r w:rsidRPr="00C90BC3">
        <w:rPr>
          <w:rFonts w:ascii="Times New Roman" w:eastAsia="Calibri" w:hAnsi="Times New Roman"/>
          <w:b/>
          <w:sz w:val="24"/>
          <w:szCs w:val="28"/>
          <w:lang w:eastAsia="en-US"/>
        </w:rPr>
        <w:t>по информатике базового уровня в 11 классе.</w:t>
      </w:r>
    </w:p>
    <w:p w14:paraId="54246404"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 xml:space="preserve"> В процессе изучения курса информатики базового уровня в 11 классе обучающимися будут достигнуты следующин предметные результаты:</w:t>
      </w:r>
    </w:p>
    <w:p w14:paraId="131DDC0D"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7B8F9617"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w:t>
      </w:r>
    </w:p>
    <w:p w14:paraId="4E7DF979"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14:paraId="51D8806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79C1F8E1"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2175C24E"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DABF9D6" w14:textId="77777777" w:rsidR="00C90BC3" w:rsidRPr="00C90BC3" w:rsidRDefault="00C90BC3" w:rsidP="008B55D4">
      <w:pPr>
        <w:widowControl w:val="0"/>
        <w:spacing w:after="20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14:paraId="099C55DF" w14:textId="77777777" w:rsidR="00C90BC3" w:rsidRPr="00C90BC3" w:rsidRDefault="00C90BC3" w:rsidP="008B55D4">
      <w:pPr>
        <w:widowControl w:val="0"/>
        <w:spacing w:after="0" w:line="240" w:lineRule="auto"/>
        <w:ind w:firstLine="709"/>
        <w:contextualSpacing/>
        <w:jc w:val="both"/>
        <w:rPr>
          <w:rFonts w:ascii="Times New Roman" w:eastAsia="Calibri" w:hAnsi="Times New Roman"/>
          <w:sz w:val="24"/>
          <w:szCs w:val="28"/>
          <w:lang w:eastAsia="en-US"/>
        </w:rPr>
      </w:pPr>
      <w:r w:rsidRPr="00C90BC3">
        <w:rPr>
          <w:rFonts w:ascii="Times New Roman" w:eastAsia="Calibri" w:hAnsi="Times New Roman"/>
          <w:sz w:val="24"/>
          <w:szCs w:val="28"/>
          <w:lang w:eastAsia="en-US"/>
        </w:rPr>
        <w:t>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79B8E820" w14:textId="6CE55FF2" w:rsidR="00CA0CC3" w:rsidRPr="008B55D4" w:rsidRDefault="00CA0CC3" w:rsidP="008B55D4">
      <w:pPr>
        <w:pStyle w:val="aa"/>
        <w:ind w:firstLine="709"/>
        <w:jc w:val="both"/>
        <w:rPr>
          <w:rFonts w:ascii="Times New Roman" w:hAnsi="Times New Roman"/>
          <w:szCs w:val="24"/>
        </w:rPr>
      </w:pPr>
    </w:p>
    <w:p w14:paraId="1A7B1239" w14:textId="1F431813" w:rsidR="00A10845" w:rsidRPr="00A10845" w:rsidRDefault="00A10845" w:rsidP="00A10845">
      <w:pPr>
        <w:spacing w:after="0" w:line="240" w:lineRule="auto"/>
        <w:ind w:left="720"/>
        <w:contextualSpacing/>
        <w:jc w:val="center"/>
        <w:rPr>
          <w:rFonts w:ascii="Times New Roman" w:eastAsia="Calibri" w:hAnsi="Times New Roman"/>
          <w:b/>
          <w:sz w:val="24"/>
          <w:szCs w:val="24"/>
          <w:lang w:eastAsia="en-US"/>
        </w:rPr>
      </w:pPr>
      <w:r w:rsidRPr="00A10845">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Информатика</w:t>
      </w:r>
      <w:r w:rsidRPr="00A10845">
        <w:rPr>
          <w:rFonts w:ascii="Times New Roman" w:eastAsia="Calibri" w:hAnsi="Times New Roman"/>
          <w:b/>
          <w:sz w:val="24"/>
          <w:szCs w:val="24"/>
          <w:lang w:eastAsia="en-US"/>
        </w:rPr>
        <w:t>»</w:t>
      </w:r>
    </w:p>
    <w:p w14:paraId="7E76E21B" w14:textId="77777777" w:rsidR="00A10845" w:rsidRPr="00A10845" w:rsidRDefault="00A10845" w:rsidP="00A10845">
      <w:pPr>
        <w:spacing w:after="0" w:line="240" w:lineRule="auto"/>
        <w:ind w:left="540"/>
        <w:contextualSpacing/>
        <w:jc w:val="center"/>
        <w:rPr>
          <w:rFonts w:ascii="Times New Roman" w:eastAsia="SchoolBookSanPin" w:hAnsi="Times New Roman"/>
          <w:b/>
          <w:sz w:val="24"/>
          <w:szCs w:val="24"/>
          <w:lang w:eastAsia="en-US"/>
        </w:rPr>
      </w:pPr>
      <w:r w:rsidRPr="00A10845">
        <w:rPr>
          <w:rFonts w:ascii="Times New Roman" w:eastAsia="SchoolBookSanPin" w:hAnsi="Times New Roman"/>
          <w:b/>
          <w:sz w:val="24"/>
          <w:szCs w:val="24"/>
          <w:lang w:eastAsia="en-US"/>
        </w:rPr>
        <w:t>(базовый уровень)</w:t>
      </w:r>
    </w:p>
    <w:p w14:paraId="38BB0FAD" w14:textId="336A0311" w:rsidR="00C43DFF" w:rsidRPr="00C43DFF" w:rsidRDefault="00C43DFF" w:rsidP="00C43DFF">
      <w:pPr>
        <w:widowControl w:val="0"/>
        <w:spacing w:after="0" w:line="240" w:lineRule="auto"/>
        <w:jc w:val="both"/>
        <w:rPr>
          <w:rFonts w:ascii="Times New Roman" w:eastAsia="SchoolBookSanPin" w:hAnsi="Times New Roman"/>
          <w:sz w:val="24"/>
          <w:szCs w:val="24"/>
          <w:lang w:eastAsia="en-US"/>
        </w:rPr>
      </w:pPr>
    </w:p>
    <w:p w14:paraId="55C2135A" w14:textId="2F4D2139" w:rsidR="00C43DFF" w:rsidRPr="00C43DFF" w:rsidRDefault="00C43DFF" w:rsidP="00C43DFF">
      <w:pPr>
        <w:widowControl w:val="0"/>
        <w:spacing w:after="0" w:line="240" w:lineRule="auto"/>
        <w:ind w:firstLine="709"/>
        <w:jc w:val="both"/>
        <w:rPr>
          <w:rFonts w:ascii="Times New Roman" w:eastAsia="SchoolBookSanPin" w:hAnsi="Times New Roman"/>
          <w:b/>
          <w:sz w:val="24"/>
          <w:szCs w:val="24"/>
          <w:lang w:eastAsia="en-US"/>
        </w:rPr>
      </w:pPr>
      <w:r w:rsidRPr="00C43DFF">
        <w:rPr>
          <w:rFonts w:ascii="Times New Roman" w:eastAsia="SchoolBookSanPin" w:hAnsi="Times New Roman"/>
          <w:i/>
          <w:sz w:val="24"/>
          <w:szCs w:val="24"/>
          <w:lang w:eastAsia="en-US"/>
        </w:rPr>
        <w:t>*</w:t>
      </w:r>
      <w:r w:rsidRPr="00C43DFF">
        <w:rPr>
          <w:rFonts w:ascii="Times New Roman" w:eastAsia="SchoolBookSanPin" w:hAnsi="Times New Roman"/>
          <w:sz w:val="24"/>
          <w:szCs w:val="24"/>
          <w:lang w:eastAsia="en-US"/>
        </w:rPr>
        <w:t xml:space="preserve"> </w:t>
      </w:r>
      <w:r w:rsidRPr="00C43DFF">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241E8AF3" w14:textId="394CE38B" w:rsidR="00A10845" w:rsidRPr="00A10845" w:rsidRDefault="00A10845" w:rsidP="00A10845">
      <w:pPr>
        <w:widowControl w:val="0"/>
        <w:spacing w:after="0" w:line="240" w:lineRule="auto"/>
        <w:ind w:firstLine="709"/>
        <w:jc w:val="both"/>
        <w:rPr>
          <w:rFonts w:ascii="Times New Roman" w:eastAsia="SchoolBookSanPin" w:hAnsi="Times New Roman"/>
          <w:sz w:val="24"/>
          <w:szCs w:val="24"/>
          <w:lang w:eastAsia="en-US"/>
        </w:rPr>
      </w:pPr>
      <w:r w:rsidRPr="00A10845">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A10845">
        <w:rPr>
          <w:rFonts w:ascii="Times New Roman" w:eastAsia="SchoolBookSanPin" w:hAnsi="Times New Roman"/>
          <w:b/>
          <w:sz w:val="24"/>
          <w:szCs w:val="24"/>
          <w:lang w:eastAsia="en-US"/>
        </w:rPr>
        <w:t>«рабочей программе учителя»</w:t>
      </w:r>
      <w:r w:rsidRPr="00A10845">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249BBBBE" w14:textId="442D3256" w:rsidR="00A10845" w:rsidRPr="00A10845" w:rsidRDefault="00A10845" w:rsidP="00C43DFF">
      <w:pPr>
        <w:widowControl w:val="0"/>
        <w:spacing w:after="0" w:line="240" w:lineRule="auto"/>
        <w:ind w:firstLine="709"/>
        <w:jc w:val="both"/>
        <w:rPr>
          <w:rFonts w:ascii="Times New Roman" w:eastAsia="SchoolBookSanPin" w:hAnsi="Times New Roman"/>
          <w:sz w:val="24"/>
          <w:szCs w:val="24"/>
          <w:lang w:eastAsia="en-US"/>
        </w:rPr>
      </w:pPr>
      <w:r w:rsidRPr="00A10845">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C43DFF">
        <w:rPr>
          <w:rFonts w:ascii="Times New Roman" w:eastAsia="SchoolBookSanPin" w:hAnsi="Times New Roman"/>
          <w:sz w:val="24"/>
          <w:szCs w:val="24"/>
          <w:lang w:eastAsia="en-US"/>
        </w:rPr>
        <w:t>едующие структурные компоненты:</w:t>
      </w: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A10845" w:rsidRPr="00A10845" w14:paraId="20515832" w14:textId="77777777" w:rsidTr="00A10845">
        <w:trPr>
          <w:trHeight w:val="575"/>
        </w:trPr>
        <w:tc>
          <w:tcPr>
            <w:tcW w:w="1066" w:type="dxa"/>
          </w:tcPr>
          <w:p w14:paraId="057E3A26" w14:textId="77777777" w:rsidR="00A10845" w:rsidRPr="00A10845" w:rsidRDefault="00A10845" w:rsidP="00A10845">
            <w:pPr>
              <w:spacing w:line="237" w:lineRule="auto"/>
              <w:ind w:left="142" w:right="354" w:firstLine="96"/>
              <w:jc w:val="center"/>
              <w:rPr>
                <w:rFonts w:ascii="Times New Roman" w:hAnsi="Times New Roman"/>
                <w:lang w:eastAsia="en-US"/>
              </w:rPr>
            </w:pPr>
            <w:r w:rsidRPr="00A10845">
              <w:rPr>
                <w:rFonts w:ascii="Times New Roman" w:hAnsi="Times New Roman"/>
                <w:lang w:eastAsia="en-US"/>
              </w:rPr>
              <w:t>№</w:t>
            </w:r>
            <w:r w:rsidRPr="00A10845">
              <w:rPr>
                <w:rFonts w:ascii="Times New Roman" w:hAnsi="Times New Roman"/>
                <w:spacing w:val="-57"/>
                <w:lang w:eastAsia="en-US"/>
              </w:rPr>
              <w:t xml:space="preserve"> </w:t>
            </w:r>
            <w:r w:rsidRPr="00A10845">
              <w:rPr>
                <w:rFonts w:ascii="Times New Roman" w:hAnsi="Times New Roman"/>
                <w:lang w:eastAsia="en-US"/>
              </w:rPr>
              <w:t>п/п</w:t>
            </w:r>
          </w:p>
        </w:tc>
        <w:tc>
          <w:tcPr>
            <w:tcW w:w="5750" w:type="dxa"/>
          </w:tcPr>
          <w:p w14:paraId="56897A47" w14:textId="77777777" w:rsidR="00A10845" w:rsidRPr="00A10845" w:rsidRDefault="00A10845" w:rsidP="00A10845">
            <w:pPr>
              <w:spacing w:line="273" w:lineRule="exact"/>
              <w:ind w:left="142"/>
              <w:jc w:val="center"/>
              <w:rPr>
                <w:rFonts w:ascii="Times New Roman" w:hAnsi="Times New Roman"/>
                <w:lang w:val="ru-RU" w:eastAsia="en-US"/>
              </w:rPr>
            </w:pPr>
            <w:r w:rsidRPr="00A10845">
              <w:rPr>
                <w:rFonts w:ascii="Times New Roman" w:hAnsi="Times New Roman"/>
                <w:lang w:val="ru-RU" w:eastAsia="en-US"/>
              </w:rPr>
              <w:t>Наименование</w:t>
            </w:r>
            <w:r w:rsidRPr="00A10845">
              <w:rPr>
                <w:rFonts w:ascii="Times New Roman" w:hAnsi="Times New Roman"/>
                <w:spacing w:val="-2"/>
                <w:lang w:val="ru-RU" w:eastAsia="en-US"/>
              </w:rPr>
              <w:t xml:space="preserve"> </w:t>
            </w:r>
            <w:r w:rsidRPr="00A10845">
              <w:rPr>
                <w:rFonts w:ascii="Times New Roman" w:hAnsi="Times New Roman"/>
                <w:lang w:val="ru-RU" w:eastAsia="en-US"/>
              </w:rPr>
              <w:t xml:space="preserve">темы </w:t>
            </w:r>
          </w:p>
          <w:p w14:paraId="7324D1A7" w14:textId="77777777" w:rsidR="00A10845" w:rsidRPr="00A10845" w:rsidRDefault="00A10845" w:rsidP="00A10845">
            <w:pPr>
              <w:spacing w:line="273" w:lineRule="exact"/>
              <w:ind w:left="142"/>
              <w:jc w:val="center"/>
              <w:rPr>
                <w:rFonts w:ascii="Times New Roman" w:hAnsi="Times New Roman"/>
                <w:lang w:val="ru-RU" w:eastAsia="en-US"/>
              </w:rPr>
            </w:pPr>
            <w:r w:rsidRPr="00A10845">
              <w:rPr>
                <w:rFonts w:ascii="Times New Roman" w:hAnsi="Times New Roman"/>
                <w:lang w:val="ru-RU" w:eastAsia="en-US"/>
              </w:rPr>
              <w:t>(с учётом рабочей программы воспитания)</w:t>
            </w:r>
          </w:p>
        </w:tc>
        <w:tc>
          <w:tcPr>
            <w:tcW w:w="2835" w:type="dxa"/>
          </w:tcPr>
          <w:p w14:paraId="668BE808" w14:textId="77777777" w:rsidR="00A10845" w:rsidRPr="00A10845" w:rsidRDefault="00A10845" w:rsidP="00A10845">
            <w:pPr>
              <w:spacing w:line="237" w:lineRule="auto"/>
              <w:ind w:left="142" w:right="27" w:hanging="72"/>
              <w:jc w:val="center"/>
              <w:rPr>
                <w:rFonts w:ascii="Times New Roman" w:hAnsi="Times New Roman"/>
                <w:lang w:val="ru-RU" w:eastAsia="en-US"/>
              </w:rPr>
            </w:pPr>
            <w:r w:rsidRPr="00A10845">
              <w:rPr>
                <w:rFonts w:ascii="Times New Roman" w:hAnsi="Times New Roman"/>
                <w:spacing w:val="-1"/>
                <w:lang w:val="ru-RU" w:eastAsia="en-US"/>
              </w:rPr>
              <w:t>Количество часов, отводимых на освоение каждой темы</w:t>
            </w:r>
          </w:p>
        </w:tc>
      </w:tr>
      <w:tr w:rsidR="00A10845" w:rsidRPr="00A10845" w14:paraId="4C1CEA7A" w14:textId="77777777" w:rsidTr="00A10845">
        <w:trPr>
          <w:trHeight w:val="297"/>
        </w:trPr>
        <w:tc>
          <w:tcPr>
            <w:tcW w:w="1066" w:type="dxa"/>
          </w:tcPr>
          <w:p w14:paraId="6BB12F1B" w14:textId="77777777" w:rsidR="00A10845" w:rsidRPr="00A10845" w:rsidRDefault="00A10845" w:rsidP="00A10845">
            <w:pPr>
              <w:spacing w:line="273" w:lineRule="exact"/>
              <w:ind w:left="142"/>
              <w:rPr>
                <w:rFonts w:ascii="Times New Roman" w:hAnsi="Times New Roman"/>
                <w:lang w:eastAsia="en-US"/>
              </w:rPr>
            </w:pPr>
            <w:r w:rsidRPr="00A10845">
              <w:rPr>
                <w:rFonts w:ascii="Times New Roman" w:hAnsi="Times New Roman"/>
                <w:lang w:eastAsia="en-US"/>
              </w:rPr>
              <w:t>1.</w:t>
            </w:r>
          </w:p>
        </w:tc>
        <w:tc>
          <w:tcPr>
            <w:tcW w:w="5750" w:type="dxa"/>
          </w:tcPr>
          <w:p w14:paraId="44FE9EC5" w14:textId="77777777" w:rsidR="008D34A6"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113.6.1. Цифровая грамотность.</w:t>
            </w:r>
          </w:p>
          <w:p w14:paraId="771DB751" w14:textId="77777777" w:rsidR="008D34A6"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Требования техники безопасности и гигиены при работе с компьютерами  и другими компонентами цифрового окружения.</w:t>
            </w:r>
          </w:p>
          <w:p w14:paraId="4A0E90C4" w14:textId="77777777" w:rsidR="008D34A6"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Принципы работы компьютера. Персональный компьютер. Выбор конфигурации компьютера в зависимости от решаемых задач.</w:t>
            </w:r>
          </w:p>
          <w:p w14:paraId="2BD4903D" w14:textId="77777777" w:rsidR="008D34A6"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14:paraId="14AE3041" w14:textId="77777777" w:rsidR="008D34A6"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и деинсталляция программного обеспечения.</w:t>
            </w:r>
          </w:p>
          <w:p w14:paraId="797DFB03" w14:textId="77777777" w:rsidR="008D34A6"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14:paraId="71139447" w14:textId="77777777" w:rsidR="008D34A6" w:rsidRPr="00A20F63"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 xml:space="preserve">Прикладные компьютерные программы для решения типовых задач  по выбранной специализации. </w:t>
            </w:r>
            <w:r w:rsidRPr="00A20F63">
              <w:rPr>
                <w:rFonts w:ascii="Times New Roman" w:hAnsi="Times New Roman"/>
                <w:lang w:val="ru-RU" w:eastAsia="en-US"/>
              </w:rPr>
              <w:t xml:space="preserve">Системы автоматизированного проектирования. </w:t>
            </w:r>
          </w:p>
          <w:p w14:paraId="076920D0" w14:textId="172C611B" w:rsidR="00A10845" w:rsidRPr="008D34A6" w:rsidRDefault="008D34A6" w:rsidP="008D34A6">
            <w:pPr>
              <w:spacing w:line="274" w:lineRule="exact"/>
              <w:ind w:left="142" w:right="137"/>
              <w:jc w:val="both"/>
              <w:rPr>
                <w:rFonts w:ascii="Times New Roman" w:hAnsi="Times New Roman"/>
                <w:lang w:val="ru-RU" w:eastAsia="en-US"/>
              </w:rPr>
            </w:pPr>
            <w:r w:rsidRPr="008D34A6">
              <w:rPr>
                <w:rFonts w:ascii="Times New Roman" w:hAnsi="Times New Roman"/>
                <w:lang w:val="ru-RU" w:eastAsia="en-US"/>
              </w:rPr>
              <w:t>Программногое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tc>
        <w:tc>
          <w:tcPr>
            <w:tcW w:w="2835" w:type="dxa"/>
          </w:tcPr>
          <w:p w14:paraId="671C84BB" w14:textId="342A4960" w:rsidR="00A10845" w:rsidRPr="008D34A6" w:rsidRDefault="008D34A6" w:rsidP="00A10845">
            <w:pPr>
              <w:spacing w:line="273" w:lineRule="exact"/>
              <w:ind w:left="142"/>
              <w:jc w:val="center"/>
              <w:rPr>
                <w:rFonts w:ascii="Times New Roman" w:hAnsi="Times New Roman"/>
                <w:lang w:val="ru-RU" w:eastAsia="en-US"/>
              </w:rPr>
            </w:pPr>
            <w:r w:rsidRPr="00E03A58">
              <w:rPr>
                <w:rFonts w:ascii="Times New Roman" w:hAnsi="Times New Roman"/>
                <w:i/>
                <w:sz w:val="24"/>
                <w:szCs w:val="24"/>
                <w:lang w:val="ru-RU" w:eastAsia="en-US"/>
              </w:rPr>
              <w:t>Часы на каждую тему распределяются учителем-предметником в з</w:t>
            </w:r>
            <w:r w:rsidRPr="008D34A6">
              <w:rPr>
                <w:rFonts w:ascii="Times New Roman" w:hAnsi="Times New Roman"/>
                <w:i/>
                <w:sz w:val="24"/>
                <w:szCs w:val="24"/>
                <w:lang w:val="ru-RU" w:eastAsia="en-US"/>
              </w:rPr>
              <w:t>а</w:t>
            </w:r>
            <w:r w:rsidRPr="00E03A58">
              <w:rPr>
                <w:rFonts w:ascii="Times New Roman" w:hAnsi="Times New Roman"/>
                <w:i/>
                <w:sz w:val="24"/>
                <w:szCs w:val="24"/>
                <w:lang w:val="ru-RU" w:eastAsia="en-US"/>
              </w:rPr>
              <w:t>висимости от нагрузки по учебному плану на текущий учебный год</w:t>
            </w:r>
            <w:r w:rsidRPr="008D34A6">
              <w:rPr>
                <w:rFonts w:ascii="Times New Roman" w:hAnsi="Times New Roman"/>
                <w:i/>
                <w:sz w:val="24"/>
                <w:szCs w:val="24"/>
                <w:lang w:val="ru-RU" w:eastAsia="en-US"/>
              </w:rPr>
              <w:t xml:space="preserve"> в рабочей программе учителя</w:t>
            </w:r>
          </w:p>
        </w:tc>
      </w:tr>
      <w:tr w:rsidR="00A10845" w:rsidRPr="00A10845" w14:paraId="2130C627" w14:textId="77777777" w:rsidTr="00A10845">
        <w:trPr>
          <w:trHeight w:val="273"/>
        </w:trPr>
        <w:tc>
          <w:tcPr>
            <w:tcW w:w="1066" w:type="dxa"/>
          </w:tcPr>
          <w:p w14:paraId="0C5C1D6B" w14:textId="77777777" w:rsidR="00A10845" w:rsidRPr="00A10845" w:rsidRDefault="00A10845" w:rsidP="00A10845">
            <w:pPr>
              <w:spacing w:line="253" w:lineRule="exact"/>
              <w:ind w:left="142"/>
              <w:rPr>
                <w:rFonts w:ascii="Times New Roman" w:hAnsi="Times New Roman"/>
                <w:lang w:eastAsia="en-US"/>
              </w:rPr>
            </w:pPr>
            <w:r w:rsidRPr="00A10845">
              <w:rPr>
                <w:rFonts w:ascii="Times New Roman" w:hAnsi="Times New Roman"/>
                <w:lang w:eastAsia="en-US"/>
              </w:rPr>
              <w:t>2.</w:t>
            </w:r>
          </w:p>
        </w:tc>
        <w:tc>
          <w:tcPr>
            <w:tcW w:w="5750" w:type="dxa"/>
          </w:tcPr>
          <w:p w14:paraId="0A328710"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113.6.2. Теоретические основы информатики.</w:t>
            </w:r>
          </w:p>
          <w:p w14:paraId="4F743047"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14:paraId="376CE7DD"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 xml:space="preserve">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 </w:t>
            </w:r>
          </w:p>
          <w:p w14:paraId="6807DB7B"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Системы. Компоненты системы и их взаимодействие. Системы управления. Управление как информационный процесс. Обратная связь.</w:t>
            </w:r>
          </w:p>
          <w:p w14:paraId="107BE17E" w14:textId="77777777" w:rsidR="008D34A6" w:rsidRPr="00A20F63"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 xml:space="preserve">Системы счисления. Развёрнутая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w:t>
            </w:r>
            <w:r w:rsidRPr="008D34A6">
              <w:rPr>
                <w:rFonts w:ascii="Times New Roman" w:hAnsi="Times New Roman"/>
                <w:lang w:eastAsia="en-US"/>
              </w:rPr>
              <w:t>P</w:t>
            </w:r>
            <w:r w:rsidRPr="008D34A6">
              <w:rPr>
                <w:rFonts w:ascii="Times New Roman" w:hAnsi="Times New Roman"/>
                <w:lang w:val="ru-RU" w:eastAsia="en-US"/>
              </w:rPr>
              <w:t xml:space="preserve">-ичной системы счисления  в десятичную. Алгоритм перевода конечной </w:t>
            </w:r>
            <w:r w:rsidRPr="008D34A6">
              <w:rPr>
                <w:rFonts w:ascii="Times New Roman" w:hAnsi="Times New Roman"/>
                <w:lang w:eastAsia="en-US"/>
              </w:rPr>
              <w:t>P</w:t>
            </w:r>
            <w:r w:rsidRPr="008D34A6">
              <w:rPr>
                <w:rFonts w:ascii="Times New Roman" w:hAnsi="Times New Roman"/>
                <w:lang w:val="ru-RU" w:eastAsia="en-US"/>
              </w:rPr>
              <w:t xml:space="preserve">-ичной дроби в десятичную. Алгоритм перевода целого числа из десятичной системы счисления в </w:t>
            </w:r>
            <w:r w:rsidRPr="008D34A6">
              <w:rPr>
                <w:rFonts w:ascii="Times New Roman" w:hAnsi="Times New Roman"/>
                <w:lang w:eastAsia="en-US"/>
              </w:rPr>
              <w:t>P</w:t>
            </w:r>
            <w:r w:rsidRPr="008D34A6">
              <w:rPr>
                <w:rFonts w:ascii="Times New Roman" w:hAnsi="Times New Roman"/>
                <w:lang w:val="ru-RU" w:eastAsia="en-US"/>
              </w:rPr>
              <w:t xml:space="preserve">-ичную. Двоичная, восьмеричная и шестнадцатеричная системы счисления, перевод чисел между этими системами. </w:t>
            </w:r>
            <w:r w:rsidRPr="00A20F63">
              <w:rPr>
                <w:rFonts w:ascii="Times New Roman" w:hAnsi="Times New Roman"/>
                <w:lang w:val="ru-RU" w:eastAsia="en-US"/>
              </w:rPr>
              <w:t>Арифметические операции в позиционных системах счисления.</w:t>
            </w:r>
          </w:p>
          <w:p w14:paraId="7B865026"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 xml:space="preserve">Представление целых и вещественных чисел в памяти компьютера. </w:t>
            </w:r>
          </w:p>
          <w:p w14:paraId="6ABDB68A"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 xml:space="preserve">Кодирование текстов. Кодировка </w:t>
            </w:r>
            <w:r w:rsidRPr="008D34A6">
              <w:rPr>
                <w:rFonts w:ascii="Times New Roman" w:hAnsi="Times New Roman"/>
                <w:lang w:eastAsia="en-US"/>
              </w:rPr>
              <w:t>ASCII</w:t>
            </w:r>
            <w:r w:rsidRPr="008D34A6">
              <w:rPr>
                <w:rFonts w:ascii="Times New Roman" w:hAnsi="Times New Roman"/>
                <w:lang w:val="ru-RU" w:eastAsia="en-US"/>
              </w:rPr>
              <w:t xml:space="preserve">. Однобайтные кодировки. Стандарт </w:t>
            </w:r>
            <w:r w:rsidRPr="008D34A6">
              <w:rPr>
                <w:rFonts w:ascii="Times New Roman" w:hAnsi="Times New Roman"/>
                <w:lang w:eastAsia="en-US"/>
              </w:rPr>
              <w:t>UNICODE</w:t>
            </w:r>
            <w:r w:rsidRPr="008D34A6">
              <w:rPr>
                <w:rFonts w:ascii="Times New Roman" w:hAnsi="Times New Roman"/>
                <w:lang w:val="ru-RU" w:eastAsia="en-US"/>
              </w:rPr>
              <w:t xml:space="preserve">. Кодировка </w:t>
            </w:r>
            <w:r w:rsidRPr="008D34A6">
              <w:rPr>
                <w:rFonts w:ascii="Times New Roman" w:hAnsi="Times New Roman"/>
                <w:lang w:eastAsia="en-US"/>
              </w:rPr>
              <w:t>UTF</w:t>
            </w:r>
            <w:r w:rsidRPr="008D34A6">
              <w:rPr>
                <w:rFonts w:ascii="Times New Roman" w:hAnsi="Times New Roman"/>
                <w:lang w:val="ru-RU" w:eastAsia="en-US"/>
              </w:rPr>
              <w:t>-8. Определение информационного объёма текстовых сообщений.</w:t>
            </w:r>
          </w:p>
          <w:p w14:paraId="0B10CC57"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Кодирование изображений. Оценка информационного объёма растрового графического изображения при заданном разрешении и глубине кодирования цвета.</w:t>
            </w:r>
          </w:p>
          <w:p w14:paraId="1E7BD0EB"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Кодирование звука. Оценка информационного объёма звуковых данных  при заданных частоте дискретизации и разрядности кодирования.</w:t>
            </w:r>
          </w:p>
          <w:p w14:paraId="0F0A7A67" w14:textId="77777777" w:rsidR="008D34A6"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14:paraId="44E15635" w14:textId="20066948" w:rsidR="00A10845" w:rsidRPr="008D34A6" w:rsidRDefault="008D34A6" w:rsidP="008D34A6">
            <w:pPr>
              <w:spacing w:line="253" w:lineRule="exact"/>
              <w:ind w:left="142" w:right="137"/>
              <w:jc w:val="both"/>
              <w:rPr>
                <w:rFonts w:ascii="Times New Roman" w:hAnsi="Times New Roman"/>
                <w:lang w:val="ru-RU" w:eastAsia="en-US"/>
              </w:rPr>
            </w:pPr>
            <w:r w:rsidRPr="008D34A6">
              <w:rPr>
                <w:rFonts w:ascii="Times New Roman" w:hAnsi="Times New Roman"/>
                <w:lang w:val="ru-RU" w:eastAsia="en-US"/>
              </w:rP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tc>
        <w:tc>
          <w:tcPr>
            <w:tcW w:w="2835" w:type="dxa"/>
          </w:tcPr>
          <w:p w14:paraId="13B4FBE9" w14:textId="77777777" w:rsidR="00A10845" w:rsidRPr="008D34A6" w:rsidRDefault="00A10845" w:rsidP="00A10845">
            <w:pPr>
              <w:spacing w:line="253" w:lineRule="exact"/>
              <w:ind w:left="142"/>
              <w:jc w:val="center"/>
              <w:rPr>
                <w:rFonts w:ascii="Times New Roman" w:hAnsi="Times New Roman"/>
                <w:lang w:val="ru-RU" w:eastAsia="en-US"/>
              </w:rPr>
            </w:pPr>
          </w:p>
        </w:tc>
      </w:tr>
      <w:tr w:rsidR="00A10845" w:rsidRPr="00A10845" w14:paraId="0EA500B2" w14:textId="77777777" w:rsidTr="00A10845">
        <w:trPr>
          <w:trHeight w:val="167"/>
        </w:trPr>
        <w:tc>
          <w:tcPr>
            <w:tcW w:w="1066" w:type="dxa"/>
          </w:tcPr>
          <w:p w14:paraId="672E9BF5" w14:textId="77777777" w:rsidR="00A10845" w:rsidRPr="00A10845" w:rsidRDefault="00A10845" w:rsidP="00A10845">
            <w:pPr>
              <w:spacing w:line="273" w:lineRule="exact"/>
              <w:ind w:left="142"/>
              <w:rPr>
                <w:rFonts w:ascii="Times New Roman" w:hAnsi="Times New Roman"/>
                <w:lang w:eastAsia="en-US"/>
              </w:rPr>
            </w:pPr>
            <w:r w:rsidRPr="00A10845">
              <w:rPr>
                <w:rFonts w:ascii="Times New Roman" w:hAnsi="Times New Roman"/>
                <w:lang w:eastAsia="en-US"/>
              </w:rPr>
              <w:t>3.</w:t>
            </w:r>
          </w:p>
        </w:tc>
        <w:tc>
          <w:tcPr>
            <w:tcW w:w="5750" w:type="dxa"/>
          </w:tcPr>
          <w:p w14:paraId="7AE9373A" w14:textId="77777777" w:rsidR="008D34A6" w:rsidRPr="008D34A6" w:rsidRDefault="008D34A6" w:rsidP="008D34A6">
            <w:pPr>
              <w:spacing w:before="2" w:line="257" w:lineRule="exact"/>
              <w:ind w:left="142" w:right="137"/>
              <w:jc w:val="both"/>
              <w:rPr>
                <w:rFonts w:ascii="Times New Roman" w:hAnsi="Times New Roman"/>
                <w:lang w:val="ru-RU" w:eastAsia="en-US"/>
              </w:rPr>
            </w:pPr>
            <w:r w:rsidRPr="008D34A6">
              <w:rPr>
                <w:rFonts w:ascii="Times New Roman" w:hAnsi="Times New Roman"/>
                <w:lang w:val="ru-RU" w:eastAsia="en-US"/>
              </w:rPr>
              <w:t>113.6.3. Информационные технологии.</w:t>
            </w:r>
          </w:p>
          <w:p w14:paraId="5FF8A707" w14:textId="77777777" w:rsidR="008D34A6" w:rsidRPr="008D34A6" w:rsidRDefault="008D34A6" w:rsidP="008D34A6">
            <w:pPr>
              <w:spacing w:before="2" w:line="257" w:lineRule="exact"/>
              <w:ind w:left="142" w:right="137"/>
              <w:jc w:val="both"/>
              <w:rPr>
                <w:rFonts w:ascii="Times New Roman" w:hAnsi="Times New Roman"/>
                <w:lang w:val="ru-RU" w:eastAsia="en-US"/>
              </w:rPr>
            </w:pPr>
            <w:r w:rsidRPr="008D34A6">
              <w:rPr>
                <w:rFonts w:ascii="Times New Roman" w:hAnsi="Times New Roman"/>
                <w:lang w:val="ru-RU" w:eastAsia="en-US"/>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 </w:t>
            </w:r>
          </w:p>
          <w:p w14:paraId="612C943A" w14:textId="77777777" w:rsidR="008D34A6" w:rsidRPr="008D34A6" w:rsidRDefault="008D34A6" w:rsidP="008D34A6">
            <w:pPr>
              <w:spacing w:before="2" w:line="257" w:lineRule="exact"/>
              <w:ind w:left="142" w:right="137"/>
              <w:jc w:val="both"/>
              <w:rPr>
                <w:rFonts w:ascii="Times New Roman" w:hAnsi="Times New Roman"/>
                <w:lang w:val="ru-RU" w:eastAsia="en-US"/>
              </w:rPr>
            </w:pPr>
            <w:r w:rsidRPr="008D34A6">
              <w:rPr>
                <w:rFonts w:ascii="Times New Roman" w:hAnsi="Times New Roman"/>
                <w:lang w:val="ru-RU" w:eastAsia="en-U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14:paraId="063F695D" w14:textId="77777777" w:rsidR="008D34A6" w:rsidRPr="008D34A6" w:rsidRDefault="008D34A6" w:rsidP="008D34A6">
            <w:pPr>
              <w:spacing w:before="2" w:line="257" w:lineRule="exact"/>
              <w:ind w:left="142" w:right="137"/>
              <w:jc w:val="both"/>
              <w:rPr>
                <w:rFonts w:ascii="Times New Roman" w:hAnsi="Times New Roman"/>
                <w:lang w:val="ru-RU" w:eastAsia="en-US"/>
              </w:rPr>
            </w:pPr>
            <w:r w:rsidRPr="008D34A6">
              <w:rPr>
                <w:rFonts w:ascii="Times New Roman" w:hAnsi="Times New Roman"/>
                <w:lang w:val="ru-RU" w:eastAsia="en-US"/>
              </w:rPr>
              <w:t>Обработка изображения и звука с использованием интернет-приложений.</w:t>
            </w:r>
          </w:p>
          <w:p w14:paraId="49B9C4AA" w14:textId="77777777" w:rsidR="008D34A6" w:rsidRPr="008D34A6" w:rsidRDefault="008D34A6" w:rsidP="008D34A6">
            <w:pPr>
              <w:spacing w:before="2" w:line="257" w:lineRule="exact"/>
              <w:ind w:left="142" w:right="137"/>
              <w:jc w:val="both"/>
              <w:rPr>
                <w:rFonts w:ascii="Times New Roman" w:hAnsi="Times New Roman"/>
                <w:lang w:val="ru-RU" w:eastAsia="en-US"/>
              </w:rPr>
            </w:pPr>
            <w:r w:rsidRPr="008D34A6">
              <w:rPr>
                <w:rFonts w:ascii="Times New Roman" w:hAnsi="Times New Roman"/>
                <w:lang w:val="ru-RU" w:eastAsia="en-US"/>
              </w:rPr>
              <w:t xml:space="preserve">Мультимедиа. Компьютерные презентации. Использование мультимедийных онлайн-сервисов для разработки презентаций проектных работ. </w:t>
            </w:r>
          </w:p>
          <w:p w14:paraId="02220563" w14:textId="76BA8A37" w:rsidR="00A10845" w:rsidRPr="008D34A6" w:rsidRDefault="008D34A6" w:rsidP="008D34A6">
            <w:pPr>
              <w:spacing w:before="2" w:line="257" w:lineRule="exact"/>
              <w:ind w:left="142" w:right="137"/>
              <w:jc w:val="both"/>
              <w:rPr>
                <w:rFonts w:ascii="Times New Roman" w:hAnsi="Times New Roman"/>
                <w:lang w:val="ru-RU" w:eastAsia="en-US"/>
              </w:rPr>
            </w:pPr>
            <w:r w:rsidRPr="008D34A6">
              <w:rPr>
                <w:rFonts w:ascii="Times New Roman" w:hAnsi="Times New Roman"/>
                <w:lang w:val="ru-RU" w:eastAsia="en-US"/>
              </w:rPr>
              <w:t>Принципы построения и редактирования трёхмерных моделей.</w:t>
            </w:r>
          </w:p>
        </w:tc>
        <w:tc>
          <w:tcPr>
            <w:tcW w:w="2835" w:type="dxa"/>
          </w:tcPr>
          <w:p w14:paraId="6E355259" w14:textId="77777777" w:rsidR="00A10845" w:rsidRPr="008D34A6" w:rsidRDefault="00A10845" w:rsidP="00A10845">
            <w:pPr>
              <w:spacing w:line="273" w:lineRule="exact"/>
              <w:ind w:left="142"/>
              <w:jc w:val="center"/>
              <w:rPr>
                <w:rFonts w:ascii="Times New Roman" w:hAnsi="Times New Roman"/>
                <w:lang w:val="ru-RU" w:eastAsia="en-US"/>
              </w:rPr>
            </w:pPr>
          </w:p>
        </w:tc>
      </w:tr>
    </w:tbl>
    <w:p w14:paraId="10859B4F" w14:textId="7D1B2351" w:rsidR="00375464" w:rsidRPr="00A10845" w:rsidRDefault="00375464" w:rsidP="00375464">
      <w:pPr>
        <w:widowControl w:val="0"/>
        <w:spacing w:after="0" w:line="240" w:lineRule="auto"/>
        <w:jc w:val="both"/>
        <w:rPr>
          <w:rFonts w:ascii="Times New Roman" w:eastAsia="SchoolBookSanPin" w:hAnsi="Times New Roman"/>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375464" w:rsidRPr="00A10845" w14:paraId="5670058D" w14:textId="77777777" w:rsidTr="00A20F63">
        <w:trPr>
          <w:trHeight w:val="575"/>
        </w:trPr>
        <w:tc>
          <w:tcPr>
            <w:tcW w:w="1066" w:type="dxa"/>
          </w:tcPr>
          <w:p w14:paraId="70A3E323" w14:textId="77777777" w:rsidR="00375464" w:rsidRPr="00A10845" w:rsidRDefault="00375464" w:rsidP="00A20F63">
            <w:pPr>
              <w:spacing w:line="237" w:lineRule="auto"/>
              <w:ind w:left="142" w:right="354" w:firstLine="96"/>
              <w:jc w:val="center"/>
              <w:rPr>
                <w:rFonts w:ascii="Times New Roman" w:hAnsi="Times New Roman"/>
                <w:lang w:eastAsia="en-US"/>
              </w:rPr>
            </w:pPr>
            <w:r w:rsidRPr="00A10845">
              <w:rPr>
                <w:rFonts w:ascii="Times New Roman" w:hAnsi="Times New Roman"/>
                <w:lang w:eastAsia="en-US"/>
              </w:rPr>
              <w:t>№</w:t>
            </w:r>
            <w:r w:rsidRPr="00A10845">
              <w:rPr>
                <w:rFonts w:ascii="Times New Roman" w:hAnsi="Times New Roman"/>
                <w:spacing w:val="-57"/>
                <w:lang w:eastAsia="en-US"/>
              </w:rPr>
              <w:t xml:space="preserve"> </w:t>
            </w:r>
            <w:r w:rsidRPr="00A10845">
              <w:rPr>
                <w:rFonts w:ascii="Times New Roman" w:hAnsi="Times New Roman"/>
                <w:lang w:eastAsia="en-US"/>
              </w:rPr>
              <w:t>п/п</w:t>
            </w:r>
          </w:p>
        </w:tc>
        <w:tc>
          <w:tcPr>
            <w:tcW w:w="5750" w:type="dxa"/>
          </w:tcPr>
          <w:p w14:paraId="5A4DB3D1" w14:textId="77777777" w:rsidR="00375464" w:rsidRPr="00A10845" w:rsidRDefault="00375464" w:rsidP="00A20F63">
            <w:pPr>
              <w:spacing w:line="273" w:lineRule="exact"/>
              <w:ind w:left="142"/>
              <w:jc w:val="center"/>
              <w:rPr>
                <w:rFonts w:ascii="Times New Roman" w:hAnsi="Times New Roman"/>
                <w:lang w:val="ru-RU" w:eastAsia="en-US"/>
              </w:rPr>
            </w:pPr>
            <w:r w:rsidRPr="00A10845">
              <w:rPr>
                <w:rFonts w:ascii="Times New Roman" w:hAnsi="Times New Roman"/>
                <w:lang w:val="ru-RU" w:eastAsia="en-US"/>
              </w:rPr>
              <w:t>Наименование</w:t>
            </w:r>
            <w:r w:rsidRPr="00A10845">
              <w:rPr>
                <w:rFonts w:ascii="Times New Roman" w:hAnsi="Times New Roman"/>
                <w:spacing w:val="-2"/>
                <w:lang w:val="ru-RU" w:eastAsia="en-US"/>
              </w:rPr>
              <w:t xml:space="preserve"> </w:t>
            </w:r>
            <w:r w:rsidRPr="00A10845">
              <w:rPr>
                <w:rFonts w:ascii="Times New Roman" w:hAnsi="Times New Roman"/>
                <w:lang w:val="ru-RU" w:eastAsia="en-US"/>
              </w:rPr>
              <w:t xml:space="preserve">темы </w:t>
            </w:r>
          </w:p>
          <w:p w14:paraId="71F84DBC" w14:textId="77777777" w:rsidR="00375464" w:rsidRPr="00A10845" w:rsidRDefault="00375464" w:rsidP="00A20F63">
            <w:pPr>
              <w:spacing w:line="273" w:lineRule="exact"/>
              <w:ind w:left="142"/>
              <w:jc w:val="center"/>
              <w:rPr>
                <w:rFonts w:ascii="Times New Roman" w:hAnsi="Times New Roman"/>
                <w:lang w:val="ru-RU" w:eastAsia="en-US"/>
              </w:rPr>
            </w:pPr>
            <w:r w:rsidRPr="00A10845">
              <w:rPr>
                <w:rFonts w:ascii="Times New Roman" w:hAnsi="Times New Roman"/>
                <w:lang w:val="ru-RU" w:eastAsia="en-US"/>
              </w:rPr>
              <w:t>(с учётом рабочей программы воспитания)</w:t>
            </w:r>
          </w:p>
        </w:tc>
        <w:tc>
          <w:tcPr>
            <w:tcW w:w="2835" w:type="dxa"/>
          </w:tcPr>
          <w:p w14:paraId="5DCB2C51" w14:textId="77777777" w:rsidR="00375464" w:rsidRPr="00A10845" w:rsidRDefault="00375464" w:rsidP="00A20F63">
            <w:pPr>
              <w:spacing w:line="237" w:lineRule="auto"/>
              <w:ind w:left="142" w:right="27" w:hanging="72"/>
              <w:jc w:val="center"/>
              <w:rPr>
                <w:rFonts w:ascii="Times New Roman" w:hAnsi="Times New Roman"/>
                <w:lang w:val="ru-RU" w:eastAsia="en-US"/>
              </w:rPr>
            </w:pPr>
            <w:r w:rsidRPr="00A10845">
              <w:rPr>
                <w:rFonts w:ascii="Times New Roman" w:hAnsi="Times New Roman"/>
                <w:spacing w:val="-1"/>
                <w:lang w:val="ru-RU" w:eastAsia="en-US"/>
              </w:rPr>
              <w:t>Количество часов, отводимых на освоение каждой темы</w:t>
            </w:r>
          </w:p>
        </w:tc>
      </w:tr>
      <w:tr w:rsidR="00375464" w:rsidRPr="00A10845" w14:paraId="34CEBE36" w14:textId="77777777" w:rsidTr="00A20F63">
        <w:trPr>
          <w:trHeight w:val="297"/>
        </w:trPr>
        <w:tc>
          <w:tcPr>
            <w:tcW w:w="1066" w:type="dxa"/>
          </w:tcPr>
          <w:p w14:paraId="2291E22B" w14:textId="687CC4AB" w:rsidR="00375464" w:rsidRPr="00A10845" w:rsidRDefault="00375464" w:rsidP="00A20F63">
            <w:pPr>
              <w:spacing w:line="273" w:lineRule="exact"/>
              <w:ind w:left="142"/>
              <w:rPr>
                <w:rFonts w:ascii="Times New Roman" w:hAnsi="Times New Roman"/>
                <w:lang w:eastAsia="en-US"/>
              </w:rPr>
            </w:pPr>
            <w:r>
              <w:rPr>
                <w:rFonts w:ascii="Times New Roman" w:hAnsi="Times New Roman"/>
                <w:lang w:val="ru-RU" w:eastAsia="en-US"/>
              </w:rPr>
              <w:t xml:space="preserve">   </w:t>
            </w:r>
            <w:r w:rsidRPr="00A10845">
              <w:rPr>
                <w:rFonts w:ascii="Times New Roman" w:hAnsi="Times New Roman"/>
                <w:lang w:eastAsia="en-US"/>
              </w:rPr>
              <w:t>1.</w:t>
            </w:r>
          </w:p>
        </w:tc>
        <w:tc>
          <w:tcPr>
            <w:tcW w:w="5750" w:type="dxa"/>
          </w:tcPr>
          <w:p w14:paraId="1ABB3E6E"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113.7.1. Цифровая грамотность.</w:t>
            </w:r>
          </w:p>
          <w:p w14:paraId="1C56B13E"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14:paraId="44DA629A"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Веб-сайт. Веб-страница. Взаимодействие браузера с веб-сервером. Динамические страницы. Разработка интернет-приложений (сайтов). Сетевое хранение данных. </w:t>
            </w:r>
          </w:p>
          <w:p w14:paraId="090587F0"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14:paraId="343CBB6F"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14:paraId="18EF6279"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 </w:t>
            </w:r>
          </w:p>
          <w:p w14:paraId="248668D9" w14:textId="7950A429" w:rsidR="00375464" w:rsidRPr="008D34A6"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Информационные технологии и профессиональная деятельность. Информационные ресурсы. Цифровая экономика. Информационная культура.</w:t>
            </w:r>
          </w:p>
        </w:tc>
        <w:tc>
          <w:tcPr>
            <w:tcW w:w="2835" w:type="dxa"/>
          </w:tcPr>
          <w:p w14:paraId="537118BC" w14:textId="77777777" w:rsidR="00375464" w:rsidRPr="008D34A6" w:rsidRDefault="00375464" w:rsidP="00A20F63">
            <w:pPr>
              <w:spacing w:line="273" w:lineRule="exact"/>
              <w:ind w:left="142"/>
              <w:jc w:val="center"/>
              <w:rPr>
                <w:rFonts w:ascii="Times New Roman" w:hAnsi="Times New Roman"/>
                <w:lang w:val="ru-RU" w:eastAsia="en-US"/>
              </w:rPr>
            </w:pPr>
            <w:r w:rsidRPr="00E03A58">
              <w:rPr>
                <w:rFonts w:ascii="Times New Roman" w:hAnsi="Times New Roman"/>
                <w:i/>
                <w:sz w:val="24"/>
                <w:szCs w:val="24"/>
                <w:lang w:val="ru-RU" w:eastAsia="en-US"/>
              </w:rPr>
              <w:t>Часы на каждую тему распределяются учителем-предметником в з</w:t>
            </w:r>
            <w:r w:rsidRPr="008D34A6">
              <w:rPr>
                <w:rFonts w:ascii="Times New Roman" w:hAnsi="Times New Roman"/>
                <w:i/>
                <w:sz w:val="24"/>
                <w:szCs w:val="24"/>
                <w:lang w:val="ru-RU" w:eastAsia="en-US"/>
              </w:rPr>
              <w:t>а</w:t>
            </w:r>
            <w:r w:rsidRPr="00E03A58">
              <w:rPr>
                <w:rFonts w:ascii="Times New Roman" w:hAnsi="Times New Roman"/>
                <w:i/>
                <w:sz w:val="24"/>
                <w:szCs w:val="24"/>
                <w:lang w:val="ru-RU" w:eastAsia="en-US"/>
              </w:rPr>
              <w:t>висимости от нагрузки по учебному плану на текущий учебный год</w:t>
            </w:r>
            <w:r w:rsidRPr="008D34A6">
              <w:rPr>
                <w:rFonts w:ascii="Times New Roman" w:hAnsi="Times New Roman"/>
                <w:i/>
                <w:sz w:val="24"/>
                <w:szCs w:val="24"/>
                <w:lang w:val="ru-RU" w:eastAsia="en-US"/>
              </w:rPr>
              <w:t xml:space="preserve"> в рабочей программе учителя</w:t>
            </w:r>
          </w:p>
        </w:tc>
      </w:tr>
      <w:tr w:rsidR="00375464" w:rsidRPr="00A10845" w14:paraId="41357A99" w14:textId="77777777" w:rsidTr="00A20F63">
        <w:trPr>
          <w:trHeight w:val="297"/>
        </w:trPr>
        <w:tc>
          <w:tcPr>
            <w:tcW w:w="1066" w:type="dxa"/>
          </w:tcPr>
          <w:p w14:paraId="1805B547" w14:textId="03F3ED4B" w:rsidR="00375464" w:rsidRPr="00375464" w:rsidRDefault="00375464" w:rsidP="00A20F63">
            <w:pPr>
              <w:spacing w:line="273" w:lineRule="exact"/>
              <w:ind w:left="142"/>
              <w:rPr>
                <w:rFonts w:ascii="Times New Roman" w:hAnsi="Times New Roman"/>
                <w:lang w:val="ru-RU" w:eastAsia="en-US"/>
              </w:rPr>
            </w:pPr>
            <w:r>
              <w:rPr>
                <w:rFonts w:ascii="Times New Roman" w:hAnsi="Times New Roman"/>
                <w:lang w:val="ru-RU" w:eastAsia="en-US"/>
              </w:rPr>
              <w:t xml:space="preserve">    2.</w:t>
            </w:r>
          </w:p>
        </w:tc>
        <w:tc>
          <w:tcPr>
            <w:tcW w:w="5750" w:type="dxa"/>
          </w:tcPr>
          <w:p w14:paraId="7AFD1CCE"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113.7.2. Теоретические основы информатики.</w:t>
            </w:r>
          </w:p>
          <w:p w14:paraId="5B47032B"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Модели и моделирование. Цели моделирования. Соответствие модели моделируемому объекту или процессу. Формализация прикладных задач. </w:t>
            </w:r>
          </w:p>
          <w:p w14:paraId="4E517E08"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Представление результатов моделирования в виде, удобном для восприятия человеком. Графическое представление данных (схемы, таблицы, графики).</w:t>
            </w:r>
          </w:p>
          <w:p w14:paraId="275CEAF3"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 </w:t>
            </w:r>
          </w:p>
          <w:p w14:paraId="32AE314A" w14:textId="77777777" w:rsidR="00375464" w:rsidRPr="00A20F63"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w:t>
            </w:r>
            <w:r w:rsidRPr="00A20F63">
              <w:rPr>
                <w:rFonts w:ascii="Times New Roman" w:hAnsi="Times New Roman"/>
                <w:lang w:val="ru-RU" w:eastAsia="en-US"/>
              </w:rPr>
              <w:t xml:space="preserve">Выигрышные стратегии. </w:t>
            </w:r>
          </w:p>
          <w:p w14:paraId="2E0817E5" w14:textId="5FA5A285"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Использование графов и деревьев при описании объектов и процессов окружающего мира.</w:t>
            </w:r>
          </w:p>
        </w:tc>
        <w:tc>
          <w:tcPr>
            <w:tcW w:w="2835" w:type="dxa"/>
          </w:tcPr>
          <w:p w14:paraId="07898163" w14:textId="77777777" w:rsidR="00375464" w:rsidRPr="00375464" w:rsidRDefault="00375464" w:rsidP="00A20F63">
            <w:pPr>
              <w:spacing w:line="273" w:lineRule="exact"/>
              <w:ind w:left="142"/>
              <w:jc w:val="center"/>
              <w:rPr>
                <w:rFonts w:ascii="Times New Roman" w:hAnsi="Times New Roman"/>
                <w:i/>
                <w:sz w:val="24"/>
                <w:szCs w:val="24"/>
                <w:lang w:val="ru-RU" w:eastAsia="en-US"/>
              </w:rPr>
            </w:pPr>
          </w:p>
        </w:tc>
      </w:tr>
      <w:tr w:rsidR="00375464" w:rsidRPr="00A10845" w14:paraId="0671DC48" w14:textId="77777777" w:rsidTr="00A20F63">
        <w:trPr>
          <w:trHeight w:val="297"/>
        </w:trPr>
        <w:tc>
          <w:tcPr>
            <w:tcW w:w="1066" w:type="dxa"/>
          </w:tcPr>
          <w:p w14:paraId="710D5AF0" w14:textId="343C49A6" w:rsidR="00375464" w:rsidRPr="00375464" w:rsidRDefault="00375464" w:rsidP="00A20F63">
            <w:pPr>
              <w:spacing w:line="273" w:lineRule="exact"/>
              <w:ind w:left="142"/>
              <w:rPr>
                <w:rFonts w:ascii="Times New Roman" w:hAnsi="Times New Roman"/>
                <w:lang w:val="ru-RU" w:eastAsia="en-US"/>
              </w:rPr>
            </w:pPr>
            <w:r>
              <w:rPr>
                <w:rFonts w:ascii="Times New Roman" w:hAnsi="Times New Roman"/>
                <w:lang w:val="ru-RU" w:eastAsia="en-US"/>
              </w:rPr>
              <w:t xml:space="preserve">   3.</w:t>
            </w:r>
          </w:p>
        </w:tc>
        <w:tc>
          <w:tcPr>
            <w:tcW w:w="5750" w:type="dxa"/>
          </w:tcPr>
          <w:p w14:paraId="4603A90A"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113.7.3. Алгоритмы и программирование.</w:t>
            </w:r>
          </w:p>
          <w:p w14:paraId="1578BA47"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14:paraId="11B72D73" w14:textId="6BC3369E"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Этапы решения задач на компьютере. Язык программирования (Паскаль, </w:t>
            </w:r>
            <w:r w:rsidRPr="00375464">
              <w:rPr>
                <w:rFonts w:ascii="Times New Roman" w:hAnsi="Times New Roman"/>
                <w:lang w:eastAsia="en-US"/>
              </w:rPr>
              <w:t>Python</w:t>
            </w:r>
            <w:r w:rsidRPr="00375464">
              <w:rPr>
                <w:rFonts w:ascii="Times New Roman" w:hAnsi="Times New Roman"/>
                <w:lang w:val="ru-RU" w:eastAsia="en-US"/>
              </w:rPr>
              <w:t xml:space="preserve">, </w:t>
            </w:r>
            <w:r w:rsidRPr="00375464">
              <w:rPr>
                <w:rFonts w:ascii="Times New Roman" w:hAnsi="Times New Roman"/>
                <w:lang w:eastAsia="en-US"/>
              </w:rPr>
              <w:t>Java</w:t>
            </w:r>
            <w:r w:rsidRPr="00375464">
              <w:rPr>
                <w:rFonts w:ascii="Times New Roman" w:hAnsi="Times New Roman"/>
                <w:lang w:val="ru-RU" w:eastAsia="en-US"/>
              </w:rPr>
              <w:t xml:space="preserve">, </w:t>
            </w:r>
            <w:r w:rsidRPr="00375464">
              <w:rPr>
                <w:rFonts w:ascii="Times New Roman" w:hAnsi="Times New Roman"/>
                <w:lang w:eastAsia="en-US"/>
              </w:rPr>
              <w:t>C</w:t>
            </w:r>
            <w:r w:rsidRPr="00375464">
              <w:rPr>
                <w:rFonts w:ascii="Times New Roman" w:hAnsi="Times New Roman"/>
                <w:lang w:val="ru-RU" w:eastAsia="en-US"/>
              </w:rPr>
              <w:t xml:space="preserve">++, </w:t>
            </w:r>
            <w:r w:rsidRPr="00375464">
              <w:rPr>
                <w:rFonts w:ascii="Times New Roman" w:hAnsi="Times New Roman"/>
                <w:lang w:eastAsia="en-US"/>
              </w:rPr>
              <w:t>C</w:t>
            </w:r>
            <w:r w:rsidRPr="00375464">
              <w:rPr>
                <w:rFonts w:ascii="Times New Roman" w:hAnsi="Times New Roman"/>
                <w:lang w:val="ru-RU" w:eastAsia="en-US"/>
              </w:rPr>
              <w:t>#).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r w:rsidRPr="00375464">
              <w:rPr>
                <w:lang w:val="ru-RU"/>
              </w:rPr>
              <w:t xml:space="preserve"> </w:t>
            </w:r>
            <w:r w:rsidRPr="00375464">
              <w:rPr>
                <w:rFonts w:ascii="Times New Roman" w:hAnsi="Times New Roman"/>
                <w:lang w:val="ru-RU" w:eastAsia="en-US"/>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14:paraId="3B5751C5"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Обработка символьных данных. Встроенные функции языка программирования для обработки символьных строк. </w:t>
            </w:r>
          </w:p>
          <w:p w14:paraId="1FE8C6DD"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14:paraId="28668DF8" w14:textId="4021CD06"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Сортировка одномерного массива. Простые методы сортировки (например, метод пузырька, метод выбора, сортировка вставками). Подпрограммы.</w:t>
            </w:r>
          </w:p>
        </w:tc>
        <w:tc>
          <w:tcPr>
            <w:tcW w:w="2835" w:type="dxa"/>
          </w:tcPr>
          <w:p w14:paraId="0161226A" w14:textId="77777777" w:rsidR="00375464" w:rsidRPr="00375464" w:rsidRDefault="00375464" w:rsidP="00A20F63">
            <w:pPr>
              <w:spacing w:line="273" w:lineRule="exact"/>
              <w:ind w:left="142"/>
              <w:jc w:val="center"/>
              <w:rPr>
                <w:rFonts w:ascii="Times New Roman" w:hAnsi="Times New Roman"/>
                <w:i/>
                <w:sz w:val="24"/>
                <w:szCs w:val="24"/>
                <w:lang w:val="ru-RU" w:eastAsia="en-US"/>
              </w:rPr>
            </w:pPr>
          </w:p>
        </w:tc>
      </w:tr>
      <w:tr w:rsidR="00375464" w:rsidRPr="00A10845" w14:paraId="4BEA2D22" w14:textId="77777777" w:rsidTr="00A20F63">
        <w:trPr>
          <w:trHeight w:val="297"/>
        </w:trPr>
        <w:tc>
          <w:tcPr>
            <w:tcW w:w="1066" w:type="dxa"/>
          </w:tcPr>
          <w:p w14:paraId="378140B4" w14:textId="07C54CF1" w:rsidR="00375464" w:rsidRPr="00375464" w:rsidRDefault="00375464" w:rsidP="00A20F63">
            <w:pPr>
              <w:spacing w:line="273" w:lineRule="exact"/>
              <w:ind w:left="142"/>
              <w:rPr>
                <w:rFonts w:ascii="Times New Roman" w:hAnsi="Times New Roman"/>
                <w:lang w:val="ru-RU" w:eastAsia="en-US"/>
              </w:rPr>
            </w:pPr>
            <w:r>
              <w:rPr>
                <w:rFonts w:ascii="Times New Roman" w:hAnsi="Times New Roman"/>
                <w:lang w:val="ru-RU" w:eastAsia="en-US"/>
              </w:rPr>
              <w:t xml:space="preserve">4. </w:t>
            </w:r>
          </w:p>
        </w:tc>
        <w:tc>
          <w:tcPr>
            <w:tcW w:w="5750" w:type="dxa"/>
          </w:tcPr>
          <w:p w14:paraId="1E3B9ACB"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113.7.4. Информационные технологии.</w:t>
            </w:r>
          </w:p>
          <w:p w14:paraId="6FAE2407"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w:t>
            </w:r>
          </w:p>
          <w:p w14:paraId="06A908EC"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Анализ данных с помощью электронных таблиц. Вычисление суммы, среднего арифметического, наибольшего и наименьшего значений диапазона. </w:t>
            </w:r>
          </w:p>
          <w:p w14:paraId="1DC7FA43"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 </w:t>
            </w:r>
          </w:p>
          <w:p w14:paraId="1BD89C7B"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 xml:space="preserve">Численное решение уравнений с помощью подбора параметра. </w:t>
            </w:r>
          </w:p>
          <w:p w14:paraId="5FF7E0BD"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14:paraId="4375AC7E" w14:textId="77777777"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Многотабличные базы данных. Типы связей между таблицами. Запросы  к многотабличным базам данных.</w:t>
            </w:r>
          </w:p>
          <w:p w14:paraId="749C11F4" w14:textId="146744F4" w:rsidR="00375464" w:rsidRPr="00375464" w:rsidRDefault="00375464" w:rsidP="00375464">
            <w:pPr>
              <w:spacing w:line="274" w:lineRule="exact"/>
              <w:ind w:left="142" w:right="137"/>
              <w:jc w:val="both"/>
              <w:rPr>
                <w:rFonts w:ascii="Times New Roman" w:hAnsi="Times New Roman"/>
                <w:lang w:val="ru-RU" w:eastAsia="en-US"/>
              </w:rPr>
            </w:pPr>
            <w:r w:rsidRPr="00375464">
              <w:rPr>
                <w:rFonts w:ascii="Times New Roman" w:hAnsi="Times New Roman"/>
                <w:lang w:val="ru-RU" w:eastAsia="en-US"/>
              </w:rP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tc>
        <w:tc>
          <w:tcPr>
            <w:tcW w:w="2835" w:type="dxa"/>
          </w:tcPr>
          <w:p w14:paraId="2269B24E" w14:textId="77777777" w:rsidR="00375464" w:rsidRPr="00375464" w:rsidRDefault="00375464" w:rsidP="00A20F63">
            <w:pPr>
              <w:spacing w:line="273" w:lineRule="exact"/>
              <w:ind w:left="142"/>
              <w:jc w:val="center"/>
              <w:rPr>
                <w:rFonts w:ascii="Times New Roman" w:hAnsi="Times New Roman"/>
                <w:i/>
                <w:sz w:val="24"/>
                <w:szCs w:val="24"/>
                <w:lang w:val="ru-RU" w:eastAsia="en-US"/>
              </w:rPr>
            </w:pPr>
          </w:p>
        </w:tc>
      </w:tr>
    </w:tbl>
    <w:p w14:paraId="4EBA6578" w14:textId="0439EC03" w:rsidR="00CA0CC3" w:rsidRPr="008B55D4" w:rsidRDefault="00CA0CC3" w:rsidP="008B55D4">
      <w:pPr>
        <w:pStyle w:val="aa"/>
        <w:ind w:firstLine="709"/>
        <w:jc w:val="both"/>
        <w:rPr>
          <w:rFonts w:ascii="Times New Roman" w:hAnsi="Times New Roman"/>
          <w:szCs w:val="24"/>
        </w:rPr>
      </w:pPr>
    </w:p>
    <w:p w14:paraId="3D1FE69D" w14:textId="46B13F8A" w:rsidR="00CA0CC3" w:rsidRPr="008D34A6" w:rsidRDefault="00CA0CC3" w:rsidP="001F7652">
      <w:pPr>
        <w:pStyle w:val="aa"/>
        <w:spacing w:line="276" w:lineRule="auto"/>
        <w:ind w:firstLine="709"/>
        <w:jc w:val="both"/>
        <w:rPr>
          <w:rFonts w:ascii="Times New Roman" w:hAnsi="Times New Roman"/>
          <w:sz w:val="24"/>
          <w:szCs w:val="24"/>
        </w:rPr>
      </w:pPr>
    </w:p>
    <w:p w14:paraId="161198F1" w14:textId="07CBDAF8" w:rsidR="002E67B8" w:rsidRPr="008D34A6" w:rsidRDefault="000D5BD0" w:rsidP="002E67B8">
      <w:pPr>
        <w:spacing w:after="0" w:line="240" w:lineRule="auto"/>
        <w:ind w:firstLine="709"/>
        <w:contextualSpacing/>
        <w:jc w:val="center"/>
        <w:rPr>
          <w:rFonts w:ascii="Times New Roman" w:eastAsia="Calibri" w:hAnsi="Times New Roman"/>
          <w:b/>
          <w:sz w:val="24"/>
          <w:szCs w:val="24"/>
          <w:lang w:eastAsia="en-US"/>
        </w:rPr>
      </w:pPr>
      <w:r>
        <w:rPr>
          <w:rFonts w:ascii="Times New Roman" w:eastAsia="Calibri" w:hAnsi="Times New Roman"/>
          <w:b/>
          <w:sz w:val="24"/>
          <w:szCs w:val="24"/>
          <w:lang w:eastAsia="en-US"/>
        </w:rPr>
        <w:t xml:space="preserve">2.2.17. </w:t>
      </w:r>
      <w:r w:rsidR="002E67B8" w:rsidRPr="008D34A6">
        <w:rPr>
          <w:rFonts w:ascii="Times New Roman" w:eastAsia="Calibri" w:hAnsi="Times New Roman"/>
          <w:b/>
          <w:sz w:val="24"/>
          <w:szCs w:val="24"/>
          <w:lang w:eastAsia="en-US"/>
        </w:rPr>
        <w:t>Р</w:t>
      </w:r>
      <w:r w:rsidR="00A10845" w:rsidRPr="008D34A6">
        <w:rPr>
          <w:rFonts w:ascii="Times New Roman" w:eastAsia="Calibri" w:hAnsi="Times New Roman"/>
          <w:b/>
          <w:sz w:val="24"/>
          <w:szCs w:val="24"/>
          <w:lang w:eastAsia="en-US"/>
        </w:rPr>
        <w:t>абочая программа по учебному предмету «Информатика»</w:t>
      </w:r>
    </w:p>
    <w:p w14:paraId="08BE7DCA" w14:textId="5A98A9B8" w:rsidR="00A10845" w:rsidRPr="008D34A6" w:rsidRDefault="00A10845" w:rsidP="002E67B8">
      <w:pPr>
        <w:spacing w:after="0" w:line="240" w:lineRule="auto"/>
        <w:ind w:firstLine="709"/>
        <w:contextualSpacing/>
        <w:jc w:val="center"/>
        <w:rPr>
          <w:rFonts w:ascii="Times New Roman" w:eastAsia="Calibri" w:hAnsi="Times New Roman"/>
          <w:b/>
          <w:sz w:val="24"/>
          <w:szCs w:val="24"/>
          <w:lang w:eastAsia="en-US"/>
        </w:rPr>
      </w:pPr>
      <w:r w:rsidRPr="008D34A6">
        <w:rPr>
          <w:rFonts w:ascii="Times New Roman" w:eastAsia="Calibri" w:hAnsi="Times New Roman"/>
          <w:b/>
          <w:sz w:val="24"/>
          <w:szCs w:val="24"/>
          <w:lang w:eastAsia="en-US"/>
        </w:rPr>
        <w:t xml:space="preserve">(углублённый </w:t>
      </w:r>
      <w:r w:rsidR="002E67B8" w:rsidRPr="008D34A6">
        <w:rPr>
          <w:rFonts w:ascii="Times New Roman" w:eastAsia="Calibri" w:hAnsi="Times New Roman"/>
          <w:b/>
          <w:sz w:val="24"/>
          <w:szCs w:val="24"/>
          <w:lang w:eastAsia="en-US"/>
        </w:rPr>
        <w:t>уровень)</w:t>
      </w:r>
    </w:p>
    <w:p w14:paraId="6B51A2C0" w14:textId="77777777" w:rsidR="002E67B8" w:rsidRPr="008D34A6" w:rsidRDefault="002E67B8" w:rsidP="002E67B8">
      <w:pPr>
        <w:widowControl w:val="0"/>
        <w:spacing w:after="0" w:line="240" w:lineRule="auto"/>
        <w:ind w:firstLine="709"/>
        <w:contextualSpacing/>
        <w:jc w:val="both"/>
        <w:rPr>
          <w:rFonts w:ascii="Times New Roman" w:eastAsia="Calibri" w:hAnsi="Times New Roman"/>
          <w:b/>
          <w:sz w:val="24"/>
          <w:szCs w:val="24"/>
          <w:lang w:eastAsia="en-US"/>
        </w:rPr>
      </w:pPr>
    </w:p>
    <w:p w14:paraId="605E348C" w14:textId="77777777" w:rsidR="000D5BD0" w:rsidRPr="009C0C03" w:rsidRDefault="002E67B8" w:rsidP="000D5BD0">
      <w:pPr>
        <w:spacing w:after="0" w:line="240" w:lineRule="auto"/>
        <w:ind w:firstLine="709"/>
        <w:jc w:val="both"/>
        <w:rPr>
          <w:rFonts w:ascii="Times New Roman" w:hAnsi="Times New Roman"/>
          <w:sz w:val="24"/>
          <w:szCs w:val="24"/>
          <w:lang w:eastAsia="en-US"/>
        </w:rPr>
      </w:pPr>
      <w:r w:rsidRPr="008D34A6">
        <w:rPr>
          <w:rFonts w:ascii="Times New Roman" w:eastAsia="Calibri" w:hAnsi="Times New Roman"/>
          <w:sz w:val="24"/>
          <w:szCs w:val="24"/>
          <w:lang w:eastAsia="en-US"/>
        </w:rPr>
        <w:t>Р</w:t>
      </w:r>
      <w:r w:rsidR="00A10845" w:rsidRPr="008D34A6">
        <w:rPr>
          <w:rFonts w:ascii="Times New Roman" w:eastAsia="Calibri" w:hAnsi="Times New Roman"/>
          <w:sz w:val="24"/>
          <w:szCs w:val="24"/>
          <w:lang w:eastAsia="en-US"/>
        </w:rPr>
        <w:t>абочая программа по учебному предмету «Информатика</w:t>
      </w:r>
      <w:r w:rsidR="00A10845" w:rsidRPr="002E67B8">
        <w:rPr>
          <w:rFonts w:ascii="Times New Roman" w:eastAsia="Calibri" w:hAnsi="Times New Roman"/>
          <w:sz w:val="24"/>
          <w:szCs w:val="28"/>
          <w:lang w:eastAsia="en-US"/>
        </w:rPr>
        <w:t>»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r w:rsidR="00C43DFF">
        <w:rPr>
          <w:rFonts w:ascii="Times New Roman" w:eastAsia="Calibri" w:hAnsi="Times New Roman"/>
          <w:sz w:val="24"/>
          <w:szCs w:val="28"/>
          <w:lang w:eastAsia="en-US"/>
        </w:rPr>
        <w:t xml:space="preserve"> </w:t>
      </w:r>
      <w:r w:rsidR="000D5BD0" w:rsidRPr="009C0C03">
        <w:rPr>
          <w:rFonts w:ascii="Times New Roman" w:eastAsia="Calibri" w:hAnsi="Times New Roman"/>
          <w:sz w:val="24"/>
          <w:szCs w:val="28"/>
          <w:lang w:eastAsia="en-US"/>
        </w:rPr>
        <w:t xml:space="preserve">и </w:t>
      </w:r>
      <w:r w:rsidR="000D5BD0"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0D5BD0" w:rsidRPr="000D5BD0">
        <w:rPr>
          <w:rFonts w:ascii="Times New Roman" w:hAnsi="Times New Roman"/>
          <w:sz w:val="24"/>
          <w:szCs w:val="24"/>
          <w:lang w:eastAsia="en-US"/>
        </w:rPr>
        <w:t>оответствие с требованием ФГОС С</w:t>
      </w:r>
      <w:r w:rsidR="000D5BD0" w:rsidRPr="009C0C03">
        <w:rPr>
          <w:rFonts w:ascii="Times New Roman" w:hAnsi="Times New Roman"/>
          <w:sz w:val="24"/>
          <w:szCs w:val="24"/>
          <w:lang w:eastAsia="en-US"/>
        </w:rPr>
        <w:t xml:space="preserve">ОО. </w:t>
      </w:r>
    </w:p>
    <w:p w14:paraId="1912D9AB" w14:textId="4ABEDF43" w:rsidR="000D5BD0" w:rsidRPr="000D5BD0" w:rsidRDefault="000D5BD0" w:rsidP="000D5BD0">
      <w:pPr>
        <w:spacing w:after="0" w:line="240" w:lineRule="auto"/>
        <w:ind w:firstLine="709"/>
        <w:jc w:val="both"/>
        <w:rPr>
          <w:rFonts w:ascii="Times New Roman" w:hAnsi="Times New Roman"/>
          <w:sz w:val="24"/>
          <w:szCs w:val="24"/>
          <w:lang w:eastAsia="en-US"/>
        </w:rPr>
      </w:pPr>
      <w:r w:rsidRPr="000D5BD0">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 xml:space="preserve">информатике </w:t>
      </w:r>
      <w:r w:rsidRPr="000D5BD0">
        <w:rPr>
          <w:rFonts w:ascii="Times New Roman" w:hAnsi="Times New Roman"/>
          <w:sz w:val="24"/>
          <w:szCs w:val="24"/>
          <w:lang w:eastAsia="en-US"/>
        </w:rPr>
        <w:t>углубленного уровня.</w:t>
      </w:r>
    </w:p>
    <w:p w14:paraId="03908588" w14:textId="77777777" w:rsidR="000D5BD0" w:rsidRDefault="000D5BD0" w:rsidP="000D5BD0">
      <w:pPr>
        <w:widowControl w:val="0"/>
        <w:spacing w:after="0" w:line="240" w:lineRule="auto"/>
        <w:ind w:firstLine="709"/>
        <w:contextualSpacing/>
        <w:jc w:val="both"/>
        <w:rPr>
          <w:rFonts w:ascii="Times New Roman" w:eastAsia="OfficinaSansBoldITC" w:hAnsi="Times New Roman"/>
          <w:b/>
          <w:sz w:val="24"/>
          <w:szCs w:val="28"/>
          <w:lang w:eastAsia="en-US"/>
        </w:rPr>
      </w:pPr>
    </w:p>
    <w:p w14:paraId="1D5B9669" w14:textId="57E83D9D" w:rsidR="00A10845" w:rsidRPr="002E67B8" w:rsidRDefault="002E67B8" w:rsidP="000D5BD0">
      <w:pPr>
        <w:widowControl w:val="0"/>
        <w:spacing w:after="0" w:line="240" w:lineRule="auto"/>
        <w:ind w:firstLine="709"/>
        <w:contextualSpacing/>
        <w:jc w:val="center"/>
        <w:rPr>
          <w:rFonts w:ascii="Times New Roman" w:eastAsia="OfficinaSansBoldITC" w:hAnsi="Times New Roman"/>
          <w:b/>
          <w:sz w:val="24"/>
          <w:szCs w:val="28"/>
          <w:lang w:eastAsia="en-US"/>
        </w:rPr>
      </w:pPr>
      <w:r w:rsidRPr="002E67B8">
        <w:rPr>
          <w:rFonts w:ascii="Times New Roman" w:eastAsia="OfficinaSansBoldITC" w:hAnsi="Times New Roman"/>
          <w:b/>
          <w:sz w:val="24"/>
          <w:szCs w:val="28"/>
          <w:lang w:eastAsia="en-US"/>
        </w:rPr>
        <w:t>Пояснительная записка</w:t>
      </w:r>
    </w:p>
    <w:p w14:paraId="5DA5FB1B" w14:textId="4394154E" w:rsidR="00A10845" w:rsidRPr="002E67B8" w:rsidRDefault="00A10845" w:rsidP="002E67B8">
      <w:pPr>
        <w:widowControl w:val="0"/>
        <w:spacing w:after="0" w:line="240" w:lineRule="auto"/>
        <w:ind w:firstLine="709"/>
        <w:contextualSpacing/>
        <w:jc w:val="both"/>
        <w:rPr>
          <w:rFonts w:ascii="Times New Roman" w:eastAsia="Calibri" w:hAnsi="Times New Roman"/>
          <w:sz w:val="24"/>
          <w:szCs w:val="28"/>
          <w:lang w:eastAsia="en-US"/>
        </w:rPr>
      </w:pPr>
      <w:r w:rsidRPr="002E67B8">
        <w:rPr>
          <w:rFonts w:ascii="Times New Roman" w:eastAsia="SchoolBookSanPin" w:hAnsi="Times New Roman"/>
          <w:sz w:val="24"/>
          <w:szCs w:val="28"/>
          <w:lang w:eastAsia="en-US"/>
        </w:rPr>
        <w:t>Программа по информатике (углублённый уровень) на уровне среднего общего образования разработана</w:t>
      </w:r>
      <w:r w:rsidRPr="002E67B8">
        <w:rPr>
          <w:rFonts w:ascii="Times New Roman" w:eastAsia="Calibri" w:hAnsi="Times New Roman"/>
          <w:sz w:val="24"/>
          <w:szCs w:val="28"/>
          <w:lang w:eastAsia="en-US"/>
        </w:rPr>
        <w:t xml:space="preserve"> на основе требований к результатам освоения основной образовательной программы среднего общего образования, представленных в ФГОС СОО, а также федеральной рабочей программы воспитания.</w:t>
      </w:r>
    </w:p>
    <w:p w14:paraId="439F2728" w14:textId="5F11B57A"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cs="SchoolBookSanPin"/>
          <w:sz w:val="24"/>
          <w:szCs w:val="28"/>
        </w:rPr>
        <w:t>П</w:t>
      </w:r>
      <w:r w:rsidRPr="002E67B8">
        <w:rPr>
          <w:rFonts w:ascii="Times New Roman" w:hAnsi="Times New Roman"/>
          <w:sz w:val="24"/>
          <w:szCs w:val="28"/>
        </w:rPr>
        <w:t>рограмма по информатике даёт представление о целях, общей стратегии обучения, воспитания и развития обучающихся средствами учебного предмета «Информатика» на углублённом уровне, устанавливает обязательное предметное содержание, предусматривает его структурирование по разделам  и темам курса, определяет распределение его по классам (годам изучения),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w:t>
      </w:r>
    </w:p>
    <w:p w14:paraId="4BADF608" w14:textId="1D3FFF2E"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14:paraId="6BC47C34" w14:textId="34C74474"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Информатика в среднем общем образовании отражает:</w:t>
      </w:r>
    </w:p>
    <w:p w14:paraId="6BDDB4E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3372C07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основные области применения информатики, прежде всего информационные технологии, управление и социальную сферу;</w:t>
      </w:r>
    </w:p>
    <w:p w14:paraId="544D688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междисциплинарный характер информатики и информационной деятельности.</w:t>
      </w:r>
    </w:p>
    <w:p w14:paraId="38AF9C5F" w14:textId="1A02C6AC"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Курс информатики для уровня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14:paraId="440EAB20" w14:textId="2BC2C5CA"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Результаты углублённого уровня изучения учебного предмета «Информатика» ориентированы на получение компетентностей для последующей профессиональной деятельности как в рамках данной предметной области,  так и в смежных с ней областях. Они включают в себя:</w:t>
      </w:r>
    </w:p>
    <w:p w14:paraId="01C7B07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овладение ключевыми понятиями и закономерностями, на которых строится данная предметная область, распознавание соответствующих им признаков  и взаимосвязей, способность демонстрировать различные подходы к изучению явлений, характерных для изучаемой предметной области;</w:t>
      </w:r>
    </w:p>
    <w:p w14:paraId="64C95D6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умение решать типовые практические и теоретические задачи, характерные для использования методов и инструментария данной предметной области;</w:t>
      </w:r>
    </w:p>
    <w:p w14:paraId="1C12388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наличие представлений о данной предметной области как целостной теории (совокупности теорий), основных связях со смежными областями знаний.</w:t>
      </w:r>
    </w:p>
    <w:p w14:paraId="020E7ACB" w14:textId="0ABFE0E2"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cs="SchoolBookSanPin"/>
          <w:sz w:val="24"/>
          <w:szCs w:val="28"/>
        </w:rPr>
        <w:t> </w:t>
      </w:r>
      <w:r w:rsidRPr="002E67B8">
        <w:rPr>
          <w:rFonts w:ascii="Times New Roman" w:hAnsi="Times New Roman"/>
          <w:sz w:val="24"/>
          <w:szCs w:val="28"/>
        </w:rPr>
        <w:t>В рамках углублённого уровня изучения информатики обеспечивается целенаправленная подготовка обучающихся к продолжению образования  в организациях профессионального образования  по специальностям, непосредственно связанным с цифровыми технологиями, таким как программная инженерия, информационная безопасность, информационные системы  и технологии, мобильные системы и сети, большие данные и машинное обучение, промышленный интернет вещей, искусственный интеллект, технологии беспроводной связи, робототехника, квантовые технологии, системы распределённого реестра, технологии виртуальной и дополненной реальностей.</w:t>
      </w:r>
    </w:p>
    <w:p w14:paraId="00896DA1" w14:textId="2551E80F"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Основная цель изучения учебного предмета «Информатика»  на углублённом уровне среднего общего образования – обеспечение дальнейшего развития информационных компетенций обучающегося,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14:paraId="333F6F9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мировоззрения, основанного на понимании роли информатики, информационных и коммуникационных технологий в современном обществе;</w:t>
      </w:r>
    </w:p>
    <w:p w14:paraId="23A8C3E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основ логического и алгоритмического мышления;</w:t>
      </w:r>
    </w:p>
    <w:p w14:paraId="1C6F2EC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14:paraId="70621B3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14:paraId="7EBACE6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14:paraId="5F8E321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sz w:val="24"/>
          <w:szCs w:val="28"/>
        </w:rPr>
      </w:pPr>
      <w:r w:rsidRPr="002E67B8">
        <w:rPr>
          <w:rFonts w:ascii="Times New Roman" w:hAnsi="Times New Roman"/>
          <w:sz w:val="24"/>
          <w:szCs w:val="28"/>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14:paraId="6D249E5B" w14:textId="0910621B"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 содержании учебного предмета «Информатика» выделяются четыре тематических раздела.</w:t>
      </w:r>
    </w:p>
    <w:p w14:paraId="30DBE88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Раздел </w:t>
      </w:r>
      <w:r w:rsidRPr="002E67B8">
        <w:rPr>
          <w:rFonts w:ascii="Times New Roman" w:hAnsi="Times New Roman"/>
          <w:b/>
          <w:bCs/>
          <w:sz w:val="24"/>
          <w:szCs w:val="28"/>
        </w:rPr>
        <w:t>«</w:t>
      </w:r>
      <w:r w:rsidRPr="002E67B8">
        <w:rPr>
          <w:rFonts w:ascii="Times New Roman" w:hAnsi="Times New Roman"/>
          <w:sz w:val="24"/>
          <w:szCs w:val="28"/>
        </w:rPr>
        <w:t>Цифровая грамотность</w:t>
      </w:r>
      <w:r w:rsidRPr="002E67B8">
        <w:rPr>
          <w:rFonts w:ascii="Times New Roman" w:hAnsi="Times New Roman"/>
          <w:b/>
          <w:bCs/>
          <w:sz w:val="24"/>
          <w:szCs w:val="28"/>
        </w:rPr>
        <w:t>»</w:t>
      </w:r>
      <w:r w:rsidRPr="002E67B8">
        <w:rPr>
          <w:rFonts w:ascii="Times New Roman" w:hAnsi="Times New Roman"/>
          <w:sz w:val="24"/>
          <w:szCs w:val="28"/>
        </w:rPr>
        <w:t xml:space="preserve"> посвящён вопросам устройства компьютеров и других элементов цифрового окружения, включая компьютерные сети, использованию средств операционной системы, работе в сети Интернет  и использованию интернет-сервисов, информационной безопасности.</w:t>
      </w:r>
    </w:p>
    <w:p w14:paraId="7F73F9A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Раздел </w:t>
      </w:r>
      <w:r w:rsidRPr="002E67B8">
        <w:rPr>
          <w:rFonts w:ascii="Times New Roman" w:hAnsi="Times New Roman"/>
          <w:b/>
          <w:bCs/>
          <w:sz w:val="24"/>
          <w:szCs w:val="28"/>
        </w:rPr>
        <w:t>«</w:t>
      </w:r>
      <w:r w:rsidRPr="002E67B8">
        <w:rPr>
          <w:rFonts w:ascii="Times New Roman" w:hAnsi="Times New Roman"/>
          <w:sz w:val="24"/>
          <w:szCs w:val="28"/>
        </w:rPr>
        <w:t>Теоретические основы информатики</w:t>
      </w:r>
      <w:r w:rsidRPr="002E67B8">
        <w:rPr>
          <w:rFonts w:ascii="Times New Roman" w:hAnsi="Times New Roman"/>
          <w:b/>
          <w:bCs/>
          <w:sz w:val="24"/>
          <w:szCs w:val="28"/>
        </w:rPr>
        <w:t>»</w:t>
      </w:r>
      <w:r w:rsidRPr="002E67B8">
        <w:rPr>
          <w:rFonts w:ascii="Times New Roman" w:hAnsi="Times New Roman"/>
          <w:sz w:val="24"/>
          <w:szCs w:val="28"/>
        </w:rPr>
        <w:t xml:space="preserve">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14:paraId="1F3E470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Раздел </w:t>
      </w:r>
      <w:r w:rsidRPr="002E67B8">
        <w:rPr>
          <w:rFonts w:ascii="Times New Roman" w:hAnsi="Times New Roman"/>
          <w:b/>
          <w:bCs/>
          <w:sz w:val="24"/>
          <w:szCs w:val="28"/>
        </w:rPr>
        <w:t>«</w:t>
      </w:r>
      <w:r w:rsidRPr="002E67B8">
        <w:rPr>
          <w:rFonts w:ascii="Times New Roman" w:hAnsi="Times New Roman"/>
          <w:sz w:val="24"/>
          <w:szCs w:val="28"/>
        </w:rPr>
        <w:t>Алгоритмы и программирование» направлен на развитие алгоритмического мышления, разработку алгоритмов и оценку их сложности, формирование навыков реализации программ на языках программирования высокого уровня.</w:t>
      </w:r>
    </w:p>
    <w:p w14:paraId="3336AD3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Раздел </w:t>
      </w:r>
      <w:r w:rsidRPr="002E67B8">
        <w:rPr>
          <w:rFonts w:ascii="Times New Roman" w:hAnsi="Times New Roman"/>
          <w:b/>
          <w:bCs/>
          <w:sz w:val="24"/>
          <w:szCs w:val="28"/>
        </w:rPr>
        <w:t>«</w:t>
      </w:r>
      <w:r w:rsidRPr="002E67B8">
        <w:rPr>
          <w:rFonts w:ascii="Times New Roman" w:hAnsi="Times New Roman"/>
          <w:sz w:val="24"/>
          <w:szCs w:val="28"/>
        </w:rPr>
        <w:t>Информационные технологии</w:t>
      </w:r>
      <w:r w:rsidRPr="002E67B8">
        <w:rPr>
          <w:rFonts w:ascii="Times New Roman" w:hAnsi="Times New Roman"/>
          <w:b/>
          <w:bCs/>
          <w:sz w:val="24"/>
          <w:szCs w:val="28"/>
        </w:rPr>
        <w:t>»</w:t>
      </w:r>
      <w:r w:rsidRPr="002E67B8">
        <w:rPr>
          <w:rFonts w:ascii="Times New Roman" w:hAnsi="Times New Roman"/>
          <w:sz w:val="24"/>
          <w:szCs w:val="28"/>
        </w:rPr>
        <w:t xml:space="preserve"> посвящён вопросам применения информационных технологий, реализованных в прикладных программных продуктах и интернет-сервисах, в том числе в задачах анализа данных, использованию баз данных и электронных таблиц для решения прикладных задач.</w:t>
      </w:r>
    </w:p>
    <w:p w14:paraId="53A08F4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 приведённом далее содержании учебного предмета «Информатика» курсивом выделены дополнительные темы, которые не входят в обязательную программу обучения, но могут быть предложены для изучения отдельным мотивированным и способным обучающимся.</w:t>
      </w:r>
    </w:p>
    <w:p w14:paraId="51A60870" w14:textId="4DDDEF5B"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Углублённый уровень изучения информатики рекомендуется  для технологического профиля, ориентированного на инженерную  и информационную сферы деятельности. Углублённый уровень изучения информатики обеспечивает: подготовку обучающихся, ориентированных  на специальности в области информационных технологий и инженерные специальности, участие в проектной и исследовательской деятельности, связанной  с современными направлениями отрасли информационно-коммуникационных технологий, подготовку к участию в олимпиадах и сдаче Единого государственного экзамена по информатике.</w:t>
      </w:r>
    </w:p>
    <w:p w14:paraId="699E8282" w14:textId="2FF16CEB"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14:paraId="39FAC5F7" w14:textId="77777777" w:rsidR="00A10845" w:rsidRPr="00375464" w:rsidRDefault="00A10845" w:rsidP="002E67B8">
      <w:pPr>
        <w:widowControl w:val="0"/>
        <w:spacing w:after="0" w:line="240" w:lineRule="auto"/>
        <w:ind w:firstLine="709"/>
        <w:jc w:val="both"/>
        <w:rPr>
          <w:rFonts w:ascii="Times New Roman" w:eastAsia="SchoolBookSanPin" w:hAnsi="Times New Roman"/>
          <w:position w:val="1"/>
          <w:sz w:val="24"/>
          <w:szCs w:val="24"/>
          <w:lang w:eastAsia="en-US"/>
        </w:rPr>
      </w:pPr>
      <w:bookmarkStart w:id="138" w:name="_Toc118725202"/>
      <w:bookmarkStart w:id="139" w:name="_Toc118725197"/>
      <w:r w:rsidRPr="00C43DFF">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C43DFF">
        <w:rPr>
          <w:rFonts w:ascii="Times New Roman" w:eastAsia="SchoolBookSanPin" w:hAnsi="Times New Roman"/>
          <w:position w:val="1"/>
          <w:sz w:val="24"/>
          <w:szCs w:val="24"/>
          <w:lang w:eastAsia="en-US"/>
        </w:rPr>
        <w:t>.</w:t>
      </w:r>
    </w:p>
    <w:p w14:paraId="3BFF5668" w14:textId="77777777" w:rsidR="00A10845" w:rsidRPr="002E67B8" w:rsidRDefault="00A10845"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sz w:val="24"/>
          <w:szCs w:val="28"/>
        </w:rPr>
      </w:pPr>
    </w:p>
    <w:p w14:paraId="35DFB992" w14:textId="0BF4737E" w:rsidR="00A10845" w:rsidRPr="002E67B8" w:rsidRDefault="00A10845" w:rsidP="002E67B8">
      <w:pPr>
        <w:widowControl w:val="0"/>
        <w:autoSpaceDE w:val="0"/>
        <w:autoSpaceDN w:val="0"/>
        <w:adjustRightInd w:val="0"/>
        <w:spacing w:after="0" w:line="240" w:lineRule="auto"/>
        <w:ind w:firstLine="709"/>
        <w:jc w:val="center"/>
        <w:textAlignment w:val="center"/>
        <w:rPr>
          <w:rFonts w:ascii="Times New Roman" w:hAnsi="Times New Roman"/>
          <w:b/>
          <w:sz w:val="24"/>
          <w:szCs w:val="28"/>
        </w:rPr>
      </w:pPr>
      <w:r w:rsidRPr="002E67B8">
        <w:rPr>
          <w:rFonts w:ascii="Times New Roman" w:hAnsi="Times New Roman" w:cs="SchoolBookSanPin"/>
          <w:b/>
          <w:sz w:val="24"/>
          <w:szCs w:val="28"/>
        </w:rPr>
        <w:t>Содержание обучения в 10 классе</w:t>
      </w:r>
      <w:bookmarkEnd w:id="138"/>
    </w:p>
    <w:p w14:paraId="62DEE28A" w14:textId="79673F2D"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cs="SchoolBookSanPin"/>
          <w:sz w:val="24"/>
          <w:szCs w:val="28"/>
        </w:rPr>
        <w:t> </w:t>
      </w:r>
      <w:r w:rsidRPr="002E67B8">
        <w:rPr>
          <w:rFonts w:ascii="Times New Roman" w:hAnsi="Times New Roman"/>
          <w:sz w:val="24"/>
          <w:szCs w:val="28"/>
        </w:rPr>
        <w:t>Цифровая грамотность.</w:t>
      </w:r>
    </w:p>
    <w:p w14:paraId="1BA5BEE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Требования техники безопасности и гигиены при работе с компьютерами  и другими компонентами цифрового окружения.</w:t>
      </w:r>
    </w:p>
    <w:p w14:paraId="40992D3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Принципы работы компьютеров и компьютерных систем. Архитектура фон Неймана. Автоматическое выполнение программы процессором. Оперативная, постоянная и долговременная память. Обмен данными с помощью шин. Контроллеры внешних устройств. Прямой доступ к памяти.</w:t>
      </w:r>
    </w:p>
    <w:p w14:paraId="4F68382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Основные тенденции развития компьютерных технологий. Параллельные вычисления. Многопроцессорные системы. Суперкомпьютеры. Распределённые вычислительные системы и обработка больших данных. Мобильные цифровые устройства и их роль в коммуникациях. Встроенные компьютеры. Микроконтроллеры. Роботизированные производства.</w:t>
      </w:r>
    </w:p>
    <w:p w14:paraId="6C3FDBB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Программное обеспечение компьютеров и компьютерных систем. Виды программного обеспечения и их назначение. Особенности программного обеспечения мобильных устройств. Параллельное программирование. Системное программное обеспечение. Операционные системы. Утилиты. Драйверы устройств. Инсталляция и деинсталляция программного обеспечения.</w:t>
      </w:r>
    </w:p>
    <w:p w14:paraId="68DD766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Файловые системы. Принципы размещения и именования файлов  в долговременной памяти. Шаблоны для описания групп файлов.</w:t>
      </w:r>
    </w:p>
    <w:p w14:paraId="1314A67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14:paraId="1A43C50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Принципы построения и аппаратные компоненты компьютерных сетей. Сетевые протоколы. Сеть Интернет. Адресация в сети Интернет. Протоколы стека TCP/IP. Система доменных имён.</w:t>
      </w:r>
    </w:p>
    <w:p w14:paraId="34EB740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Разделение IP-сети на подсети с помощью масок подсетей. Сетевое администрирование. Получение данных о сетевых настройках компьютера. Проверка наличия связи с узлом сети. Определение маршрута движения пакетов.</w:t>
      </w:r>
    </w:p>
    <w:p w14:paraId="47CF883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и гостиниц.</w:t>
      </w:r>
    </w:p>
    <w:p w14:paraId="7FA86A2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14:paraId="7AFC8C3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2E67B8">
        <w:rPr>
          <w:rFonts w:ascii="Times New Roman" w:hAnsi="Times New Roman"/>
          <w:sz w:val="24"/>
          <w:szCs w:val="28"/>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w:t>
      </w:r>
    </w:p>
    <w:p w14:paraId="459D03F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14:paraId="33ADBB5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sz w:val="24"/>
          <w:szCs w:val="28"/>
        </w:rPr>
        <w:t xml:space="preserve">Шифрование данных. Симметричные и несимметричные шифры. Шифры простой замены. Шифр Цезаря. Шифр Виженера. Алгоритм шифрования RSA. </w:t>
      </w:r>
    </w:p>
    <w:p w14:paraId="2AF83984" w14:textId="0082F114"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2E67B8">
        <w:rPr>
          <w:rFonts w:ascii="Times New Roman" w:hAnsi="Times New Roman"/>
          <w:b/>
          <w:sz w:val="24"/>
          <w:szCs w:val="28"/>
        </w:rPr>
        <w:t>Теоретические основы информатики.</w:t>
      </w:r>
    </w:p>
    <w:p w14:paraId="0FC3590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Информация, данные и знания. Информационные процессы в природе, технике и обществе.</w:t>
      </w:r>
    </w:p>
    <w:p w14:paraId="543BB78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Непрерывные и дискретные величины и сигналы. Необходимость дискретизации информации, предназначенной для хранения, передачи и обработки  в цифровых системах.</w:t>
      </w:r>
    </w:p>
    <w:p w14:paraId="11FCF9F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Двоичное кодирование. Равномерные и 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  Единицы измерения количества информации. Алфавитный подход к оценке количества информации.</w:t>
      </w:r>
    </w:p>
    <w:p w14:paraId="310EEBA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Calibri" w:hAnsi="Times New Roman"/>
          <w:sz w:val="24"/>
          <w:szCs w:val="28"/>
        </w:rPr>
      </w:pPr>
      <w:r w:rsidRPr="002E67B8">
        <w:rPr>
          <w:rFonts w:ascii="Times New Roman" w:hAnsi="Times New Roman"/>
          <w:sz w:val="24"/>
          <w:szCs w:val="28"/>
        </w:rPr>
        <w:t xml:space="preserve">Системы счисления. Развёрнутая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w:t>
      </w:r>
      <w:r w:rsidRPr="002E67B8">
        <w:rPr>
          <w:rFonts w:ascii="Times New Roman" w:eastAsia="Calibri" w:hAnsi="Times New Roman"/>
          <w:i/>
          <w:iCs/>
          <w:sz w:val="24"/>
          <w:szCs w:val="28"/>
        </w:rPr>
        <w:t>P</w:t>
      </w:r>
      <w:r w:rsidRPr="002E67B8">
        <w:rPr>
          <w:rFonts w:ascii="Times New Roman" w:hAnsi="Times New Roman"/>
          <w:sz w:val="24"/>
          <w:szCs w:val="28"/>
        </w:rPr>
        <w:t xml:space="preserve">-ичной системы счисления в десятичную. Алгоритм перевода конечной </w:t>
      </w:r>
      <w:r w:rsidRPr="002E67B8">
        <w:rPr>
          <w:rFonts w:ascii="Times New Roman" w:eastAsia="Calibri" w:hAnsi="Times New Roman"/>
          <w:i/>
          <w:iCs/>
          <w:sz w:val="24"/>
          <w:szCs w:val="28"/>
        </w:rPr>
        <w:t>P</w:t>
      </w:r>
      <w:r w:rsidRPr="002E67B8">
        <w:rPr>
          <w:rFonts w:ascii="Times New Roman" w:hAnsi="Times New Roman"/>
          <w:sz w:val="24"/>
          <w:szCs w:val="28"/>
        </w:rPr>
        <w:t xml:space="preserve">-ичной дроби в десятичную. Алгоритм перевода целого числа из десятичной системы счисления в </w:t>
      </w:r>
      <w:r w:rsidRPr="002E67B8">
        <w:rPr>
          <w:rFonts w:ascii="Times New Roman" w:eastAsia="Calibri" w:hAnsi="Times New Roman"/>
          <w:i/>
          <w:iCs/>
          <w:sz w:val="24"/>
          <w:szCs w:val="28"/>
        </w:rPr>
        <w:t>P</w:t>
      </w:r>
      <w:r w:rsidRPr="002E67B8">
        <w:rPr>
          <w:rFonts w:ascii="Times New Roman" w:hAnsi="Times New Roman"/>
          <w:sz w:val="24"/>
          <w:szCs w:val="28"/>
        </w:rPr>
        <w:t xml:space="preserve">-ичную. Перевод конечной десятичной дроби в </w:t>
      </w:r>
      <w:r w:rsidRPr="002E67B8">
        <w:rPr>
          <w:rFonts w:ascii="Times New Roman" w:eastAsia="Calibri" w:hAnsi="Times New Roman"/>
          <w:i/>
          <w:iCs/>
          <w:sz w:val="24"/>
          <w:szCs w:val="28"/>
        </w:rPr>
        <w:t>P</w:t>
      </w:r>
      <w:r w:rsidRPr="002E67B8">
        <w:rPr>
          <w:rFonts w:ascii="Times New Roman" w:hAnsi="Times New Roman"/>
          <w:sz w:val="24"/>
          <w:szCs w:val="28"/>
        </w:rPr>
        <w:t xml:space="preserve">-ичную. Двоичная, восьмеричная и шестнадцатеричная системы счисления, связь между ними. Арифметические операции в позиционных системах счисления. </w:t>
      </w:r>
      <w:r w:rsidRPr="002E67B8">
        <w:rPr>
          <w:rFonts w:ascii="Times New Roman" w:eastAsia="Calibri" w:hAnsi="Times New Roman"/>
          <w:sz w:val="24"/>
          <w:szCs w:val="28"/>
        </w:rPr>
        <w:t>Троичная уравновешенная система счисления. Двоично-десятичная система счисления.</w:t>
      </w:r>
    </w:p>
    <w:p w14:paraId="2473148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Кодирование текстов. Кодировка ASCII. Однобайтные кодировки. Стандарт UNICODE. Кодировка UTF-8. Определение информационного объёма текстовых сообщений.</w:t>
      </w:r>
    </w:p>
    <w:p w14:paraId="6DE63A2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Кодирование изображений. Оценка информационного объёма графических данных при заданных разрешении и глубине кодирования цвета. Цветовые модели. Векторное кодирование. Форматы графических файлов. Трёхмерная графика. Фрактальная графика.</w:t>
      </w:r>
    </w:p>
    <w:p w14:paraId="3450F6B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Кодирование звука. Оценка информационного объёма звуковых данных  при заданных частоте дискретизации и разрядности кодирования.</w:t>
      </w:r>
    </w:p>
    <w:p w14:paraId="211534D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Алгебра логики. Понятие высказывания. Высказывательные формы (предикаты). Кванторы существования и всеобщности</w:t>
      </w:r>
      <w:r w:rsidRPr="002E67B8">
        <w:rPr>
          <w:rFonts w:ascii="Times New Roman" w:eastAsia="Calibri" w:hAnsi="Times New Roman"/>
          <w:i/>
          <w:iCs/>
          <w:sz w:val="24"/>
          <w:szCs w:val="28"/>
        </w:rPr>
        <w:t>.</w:t>
      </w:r>
    </w:p>
    <w:p w14:paraId="45986FE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Логические операции. Таблицы истинности. Логические выражения. Логические тождества. Доказательство логических тождеств с помощью таблиц истинности. Логические операции и операции над множествами.</w:t>
      </w:r>
    </w:p>
    <w:p w14:paraId="04099DF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Законы алгебры логики. Эквивалентные преобразования логических выражений. Логические уравнения и системы уравнений.</w:t>
      </w:r>
    </w:p>
    <w:p w14:paraId="7FFD537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Логические функции. Зависимость количества возможных логических функций от количества аргументов. Полные системы логических функций.</w:t>
      </w:r>
    </w:p>
    <w:p w14:paraId="34789E9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Канонические формы логических выражений. Совершенные дизъюнктивные  и конъюнктивные нормальные формы, алгоритмы их построения по таблице истинности.</w:t>
      </w:r>
    </w:p>
    <w:p w14:paraId="1268683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r w:rsidRPr="002E67B8">
        <w:rPr>
          <w:rFonts w:ascii="Times New Roman" w:eastAsia="Calibri" w:hAnsi="Times New Roman"/>
          <w:i/>
          <w:iCs/>
          <w:sz w:val="24"/>
          <w:szCs w:val="28"/>
        </w:rPr>
        <w:t>.</w:t>
      </w:r>
    </w:p>
    <w:p w14:paraId="4A72AE4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Представление целых чисел в памяти компьютера. 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14:paraId="2C95427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Побитовые логические операции. Логический, арифметический и циклический сдвиги. Шифрование с помощью побитовой операции «исключающее ИЛИ».</w:t>
      </w:r>
    </w:p>
    <w:p w14:paraId="7522E90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Выполнение операций с вещественными числами, накопление ошибок при вычислениях.</w:t>
      </w:r>
    </w:p>
    <w:p w14:paraId="575294AC" w14:textId="496625B8"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
          <w:bCs/>
          <w:sz w:val="24"/>
          <w:szCs w:val="28"/>
        </w:rPr>
      </w:pPr>
      <w:r w:rsidRPr="002E67B8">
        <w:rPr>
          <w:rFonts w:ascii="Times New Roman" w:hAnsi="Times New Roman"/>
          <w:b/>
          <w:sz w:val="24"/>
          <w:szCs w:val="28"/>
        </w:rPr>
        <w:t>Алгоритмы и программирование.</w:t>
      </w:r>
    </w:p>
    <w:p w14:paraId="161E705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14:paraId="28C7812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Этапы решения задач на компьютере. Инструментальные средства: транслятор, отладчик, профилировщик. Компиляция и интерпретация программ. Виртуальные машины.</w:t>
      </w:r>
    </w:p>
    <w:p w14:paraId="08B1C78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Интегрированная среда разработки. Методы отладки программ. Использование трассировочных таблиц. Отладочный вывод. Пошаговое выполнение программы. Точки останова. Просмотр значений переменных.</w:t>
      </w:r>
    </w:p>
    <w:p w14:paraId="274129A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Язык программирования (Python, Java, C++, C#). Типы данных: целочисленные, вещественные, символьные, логические. Ветвления. Сложные условия. Циклы с условием. Циклы по переменной. Взаимозаменяемость различных видов циклов. Инвариант цикла. Составление цикла с использованием заранее определённого инварианта цикла.</w:t>
      </w:r>
    </w:p>
    <w:p w14:paraId="09E8368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Документирование программ. Использование комментариев. Подготовка описания программы и инструкции для пользователя.</w:t>
      </w:r>
    </w:p>
    <w:p w14:paraId="2C7F9AE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Алгоритмы обработки натуральных чисел, записанных в позиционных системах счисления: разбиение записи числа на отдельные цифры, нахождение суммы и произведения цифр, нахождение максимальной (минимальной) цифры.</w:t>
      </w:r>
    </w:p>
    <w:p w14:paraId="36655D1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Нахождение всех простых чисел в заданном диапазоне. Представление числа  в виде набора простых сомножителей. Алгоритм быстрого возведения в степень.</w:t>
      </w:r>
    </w:p>
    <w:p w14:paraId="69B018E9"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Обработка данных, хранящихся в файлах. Текстовые и двоичные файлы. Файловые переменные (файловые указатели). Чтение из файла. Запись в файл.</w:t>
      </w:r>
    </w:p>
    <w:p w14:paraId="23B8844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Разбиение задачи на подзадачи. Подпрограммы (процедуры и функции). Рекурсия. Рекурсивные объекты (фракталы). Рекурсивные процедуры и функции. Использование стека для организации рекурсивных вызовов.</w:t>
      </w:r>
    </w:p>
    <w:p w14:paraId="78B7654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Использование стандартной библиотеки языка программирования. Подключение библиотек подпрограмм сторонних производителей. Модульный принцип построения программ.</w:t>
      </w:r>
    </w:p>
    <w:p w14:paraId="2EB4DAD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Численные методы. Точное и приближённое решения задачи. Численные методы решения уравнений: метод перебора, метод половинного деления. Приближённое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p w14:paraId="6B3D1F2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Обработка символьных данных. Встроенные функции языка программирования для обработки символьных строк. Алгоритмы обработки символьных строк: подсчёт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p w14:paraId="22E2322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Массивы и последовательности чисел.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w:t>
      </w:r>
    </w:p>
    <w:p w14:paraId="5AABDBF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QuickSort). Двоичный поиск в отсортированном массиве.</w:t>
      </w:r>
    </w:p>
    <w:p w14:paraId="0E2250A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p w14:paraId="557BBEF3" w14:textId="62004E53"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2E67B8">
        <w:rPr>
          <w:rFonts w:ascii="Times New Roman" w:hAnsi="Times New Roman"/>
          <w:b/>
          <w:sz w:val="24"/>
          <w:szCs w:val="28"/>
        </w:rPr>
        <w:t>Информационные технологии.</w:t>
      </w:r>
    </w:p>
    <w:p w14:paraId="07594C4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Коллективная работа с документами. Инструменты рецензирования  в текстовых процессорах. Облачные сервисы. Деловая переписка. Реферат. Правила цитирования источников и оформления библиографических ссылок. Оформление списка литературы</w:t>
      </w:r>
      <w:r w:rsidRPr="002E67B8">
        <w:rPr>
          <w:rFonts w:ascii="Times New Roman" w:eastAsia="Calibri" w:hAnsi="Times New Roman"/>
          <w:i/>
          <w:iCs/>
          <w:sz w:val="24"/>
          <w:szCs w:val="28"/>
        </w:rPr>
        <w:t>.</w:t>
      </w:r>
      <w:r w:rsidRPr="002E67B8">
        <w:rPr>
          <w:rFonts w:ascii="Times New Roman" w:hAnsi="Times New Roman"/>
          <w:sz w:val="24"/>
          <w:szCs w:val="28"/>
        </w:rPr>
        <w:t xml:space="preserve"> Знакомство с компьютерной вёрсткой текста. Технические средства ввода текста. Специализированные средства редактирования математических текстов.</w:t>
      </w:r>
    </w:p>
    <w:p w14:paraId="07D08ED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i/>
          <w:iCs/>
          <w:sz w:val="24"/>
          <w:szCs w:val="28"/>
        </w:rPr>
      </w:pPr>
      <w:r w:rsidRPr="002E67B8">
        <w:rPr>
          <w:rFonts w:ascii="Times New Roman" w:hAnsi="Times New Roman"/>
          <w:sz w:val="24"/>
          <w:szCs w:val="28"/>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w:t>
      </w:r>
      <w:r w:rsidRPr="002E67B8">
        <w:rPr>
          <w:rFonts w:ascii="Times New Roman" w:eastAsia="Calibri" w:hAnsi="Times New Roman"/>
          <w:i/>
          <w:iCs/>
          <w:sz w:val="24"/>
          <w:szCs w:val="28"/>
        </w:rPr>
        <w:t xml:space="preserve"> Интеллектуальный анализ данных</w:t>
      </w:r>
      <w:r w:rsidRPr="002E67B8">
        <w:rPr>
          <w:rFonts w:ascii="Times New Roman" w:eastAsia="Calibri" w:hAnsi="Times New Roman"/>
          <w:sz w:val="24"/>
          <w:szCs w:val="28"/>
        </w:rPr>
        <w:t>.</w:t>
      </w:r>
    </w:p>
    <w:p w14:paraId="6703E34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Построение графиков функций. Подбор линии тренда, решение задач прогнозирования.</w:t>
      </w:r>
    </w:p>
    <w:p w14:paraId="1B32341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Численное решение уравнений с помощью подбора параметра. Оптимизация как поиск наилучшего решения в заданных условиях. Целевая функция, ограничения. Локальные и глобальный минимумы целевой функции. Решение задач оптимизации с помощью электронных таблиц.</w:t>
      </w:r>
    </w:p>
    <w:p w14:paraId="7D028367" w14:textId="77777777" w:rsidR="00A10845" w:rsidRPr="002E67B8" w:rsidRDefault="00A10845"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sz w:val="24"/>
          <w:szCs w:val="28"/>
        </w:rPr>
      </w:pPr>
      <w:bookmarkStart w:id="140" w:name="_Toc118725203"/>
    </w:p>
    <w:p w14:paraId="700448E3" w14:textId="42D19308" w:rsidR="00A10845" w:rsidRPr="002E67B8" w:rsidRDefault="00A10845" w:rsidP="002E67B8">
      <w:pPr>
        <w:widowControl w:val="0"/>
        <w:autoSpaceDE w:val="0"/>
        <w:autoSpaceDN w:val="0"/>
        <w:adjustRightInd w:val="0"/>
        <w:spacing w:after="0" w:line="240" w:lineRule="auto"/>
        <w:ind w:firstLine="709"/>
        <w:jc w:val="center"/>
        <w:textAlignment w:val="center"/>
        <w:rPr>
          <w:rFonts w:ascii="Times New Roman" w:hAnsi="Times New Roman"/>
          <w:b/>
          <w:sz w:val="24"/>
          <w:szCs w:val="28"/>
        </w:rPr>
      </w:pPr>
      <w:r w:rsidRPr="002E67B8">
        <w:rPr>
          <w:rFonts w:ascii="Times New Roman" w:hAnsi="Times New Roman" w:cs="SchoolBookSanPin"/>
          <w:b/>
          <w:sz w:val="24"/>
          <w:szCs w:val="28"/>
        </w:rPr>
        <w:t xml:space="preserve">Содержание обучения в </w:t>
      </w:r>
      <w:r w:rsidRPr="002E67B8">
        <w:rPr>
          <w:rFonts w:ascii="Times New Roman" w:hAnsi="Times New Roman"/>
          <w:b/>
          <w:sz w:val="24"/>
          <w:szCs w:val="28"/>
        </w:rPr>
        <w:t>11 класс</w:t>
      </w:r>
      <w:bookmarkEnd w:id="140"/>
      <w:r w:rsidRPr="002E67B8">
        <w:rPr>
          <w:rFonts w:ascii="Times New Roman" w:hAnsi="Times New Roman"/>
          <w:b/>
          <w:sz w:val="24"/>
          <w:szCs w:val="28"/>
        </w:rPr>
        <w:t>е</w:t>
      </w:r>
    </w:p>
    <w:p w14:paraId="7002EEE6" w14:textId="77777777" w:rsidR="00375464" w:rsidRDefault="00375464"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p>
    <w:p w14:paraId="6F6D2F10" w14:textId="10678FC3"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sz w:val="24"/>
          <w:szCs w:val="28"/>
        </w:rPr>
      </w:pPr>
      <w:r w:rsidRPr="002E67B8">
        <w:rPr>
          <w:rFonts w:ascii="Times New Roman" w:hAnsi="Times New Roman"/>
          <w:sz w:val="24"/>
          <w:szCs w:val="28"/>
        </w:rPr>
        <w:t>Теоретические основы информатики</w:t>
      </w:r>
      <w:r w:rsidRPr="002E67B8">
        <w:rPr>
          <w:rFonts w:ascii="Times New Roman" w:hAnsi="Times New Roman"/>
          <w:b/>
          <w:bCs/>
          <w:sz w:val="24"/>
          <w:szCs w:val="28"/>
        </w:rPr>
        <w:t>.</w:t>
      </w:r>
    </w:p>
    <w:p w14:paraId="4AB369B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Теоретические подходы к оценке количества информации. Закон аддитивности информации. Формула Хартли. Информация и вероятность. Формула Шеннона.</w:t>
      </w:r>
    </w:p>
    <w:p w14:paraId="5FEBFA9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Алгоритмы сжатия данных. Алгоритм RLE. Алгоритм Хаффмана. Алгоритм LZW. Алгоритмы сжатия данных с потерями. Уменьшение глубины кодирования цвета. Основные идеи алгоритмов сжатия JPEG, MP3.</w:t>
      </w:r>
    </w:p>
    <w:p w14:paraId="7AF9033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Скорость передачи данных. Зависимость времени передачи  от информационного объёма данных и характеристик канала связи. Причины возникновения ошибок при передаче данных. 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p w14:paraId="3DFC393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Системы. Компоненты системы и их взаимодействие. Системный эффект. Управление как информационный процесс. Обратная связь.</w:t>
      </w:r>
    </w:p>
    <w:p w14:paraId="102B67F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Модели и моделирование. Цель моделирования. Соответствие модели моделируемому объекту или процессу, цели моделирования. Формализация прикладных задач.</w:t>
      </w:r>
    </w:p>
    <w:p w14:paraId="6C40540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Представление результатов моделирования в виде, удобном для восприятия человеком. Графическое представление данных (схемы, таблицы, графики).</w:t>
      </w:r>
    </w:p>
    <w:p w14:paraId="7AE4A6E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p w14:paraId="30E49AD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Деревья. Бинарное дерево. Деревья поиска. Способы обхода дерева. Представление арифметических выражений в виде дерева. Дискретные игры двух игроков с полной информацией. Построение дерева перебора вариантов, описание стратегии игры в табличной форме. Выигрышные и проигрышные позиции. Выигрышные стратегии.</w:t>
      </w:r>
    </w:p>
    <w:p w14:paraId="4D15856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Средства искусственного интеллекта. Сервисы машинного перевода  и распознавания устной речи. Когнитивные сервисы.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 Нейронные сети.</w:t>
      </w:r>
    </w:p>
    <w:p w14:paraId="4DAC4D1C" w14:textId="4E4E6305"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
          <w:bCs/>
          <w:sz w:val="24"/>
          <w:szCs w:val="28"/>
        </w:rPr>
      </w:pPr>
      <w:r w:rsidRPr="002E67B8">
        <w:rPr>
          <w:rFonts w:ascii="Times New Roman" w:hAnsi="Times New Roman"/>
          <w:b/>
          <w:sz w:val="24"/>
          <w:szCs w:val="28"/>
        </w:rPr>
        <w:t>Алгоритмы и программирование</w:t>
      </w:r>
      <w:r w:rsidRPr="002E67B8">
        <w:rPr>
          <w:rFonts w:ascii="Times New Roman" w:hAnsi="Times New Roman"/>
          <w:b/>
          <w:bCs/>
          <w:sz w:val="24"/>
          <w:szCs w:val="28"/>
        </w:rPr>
        <w:t>.</w:t>
      </w:r>
    </w:p>
    <w:p w14:paraId="661712F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2E67B8">
        <w:rPr>
          <w:rFonts w:ascii="Times New Roman" w:hAnsi="Times New Roman"/>
          <w:sz w:val="24"/>
          <w:szCs w:val="28"/>
        </w:rPr>
        <w:t xml:space="preserve">Формализация понятия алгоритма. Машина Тьюринга как универсальная модель вычислений. Тезис Чёрча–Тьюринга. </w:t>
      </w:r>
    </w:p>
    <w:p w14:paraId="1E3EBDB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Оценка сложности вычислений. Время работы и объём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p w14:paraId="6800A2E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Поиск простых чисел в заданном диапазоне с помощью алгоритма «решето Эратосфена».</w:t>
      </w:r>
    </w:p>
    <w:p w14:paraId="7B75F25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Многоразрядные целые числа, задачи длинной арифметики.</w:t>
      </w:r>
    </w:p>
    <w:p w14:paraId="76E015C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Словари (ассоциативные массивы, отображения). Хэш-таблицы. Построение алфавитно-частотного словаря для заданного текста.</w:t>
      </w:r>
    </w:p>
    <w:p w14:paraId="0DB0697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Стеки. Анализ правильности скобочного выражения. Вычисление арифметического выражения, записанного в постфиксной форме.</w:t>
      </w:r>
    </w:p>
    <w:p w14:paraId="43CA723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Очереди. Использование очереди для временного хранения данных.</w:t>
      </w:r>
    </w:p>
    <w:p w14:paraId="488C711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2E67B8">
        <w:rPr>
          <w:rFonts w:ascii="Times New Roman" w:hAnsi="Times New Roman"/>
          <w:sz w:val="24"/>
          <w:szCs w:val="28"/>
        </w:rPr>
        <w:t xml:space="preserve">Алгоритмы на графах. Построение минимального остовного дерева взвешенного связного неориентированного графа. Количество различных путей между вершинами ориентированного ациклического графа. Алгоритм Дейкстры. </w:t>
      </w:r>
    </w:p>
    <w:p w14:paraId="4EDC23C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p w14:paraId="6E56472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подсчёт количества вариантов, задачи оптимизации.</w:t>
      </w:r>
    </w:p>
    <w:p w14:paraId="7EF3F77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Инкапсуляция, наследование, полиморфизм.</w:t>
      </w:r>
    </w:p>
    <w:p w14:paraId="706A2DE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Среды быстрой разработки программ. Проектирование интерфейса пользователя. Использование готовых управляемых элементов для построения интерфейса.</w:t>
      </w:r>
    </w:p>
    <w:p w14:paraId="3470F43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
          <w:bCs/>
          <w:i/>
          <w:iCs/>
          <w:sz w:val="24"/>
          <w:szCs w:val="28"/>
        </w:rPr>
      </w:pPr>
      <w:r w:rsidRPr="002E67B8">
        <w:rPr>
          <w:rFonts w:ascii="Times New Roman" w:hAnsi="Times New Roman"/>
          <w:sz w:val="24"/>
          <w:szCs w:val="28"/>
        </w:rPr>
        <w:t xml:space="preserve">Обзор языков программирования. Понятие о парадигмах программирования. </w:t>
      </w:r>
    </w:p>
    <w:p w14:paraId="6C563D25" w14:textId="480AF54F"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2E67B8">
        <w:rPr>
          <w:rFonts w:ascii="Times New Roman" w:hAnsi="Times New Roman"/>
          <w:b/>
          <w:sz w:val="24"/>
          <w:szCs w:val="28"/>
        </w:rPr>
        <w:t>Информационные технологии</w:t>
      </w:r>
    </w:p>
    <w:p w14:paraId="437499B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14:paraId="6B3AFE0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2E67B8">
        <w:rPr>
          <w:rFonts w:ascii="Times New Roman" w:hAnsi="Times New Roman"/>
          <w:sz w:val="24"/>
          <w:szCs w:val="28"/>
        </w:rPr>
        <w:t xml:space="preserve">Дискретизация при математическом моделировании непрерывных процессов. Моделирование движения. Моделирование биологических систем. Математические модели в экономике. Вычислительные эксперименты с моделями. </w:t>
      </w:r>
    </w:p>
    <w:p w14:paraId="5130B4A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p w14:paraId="5490322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Вероятностные модели. Методы Монте-Карло. Имитационное моделирование. Системы массового обслуживания.</w:t>
      </w:r>
    </w:p>
    <w:p w14:paraId="3AE1E6A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14:paraId="075B5E2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2E67B8">
        <w:rPr>
          <w:rFonts w:ascii="Times New Roman" w:hAnsi="Times New Roman"/>
          <w:sz w:val="24"/>
          <w:szCs w:val="28"/>
        </w:rPr>
        <w:t xml:space="preserve">Многотабличные базы данных. Типы связей между таблицами. Внешний ключ. Целостность базы данных. Запросы к многотабличным базам данных. </w:t>
      </w:r>
    </w:p>
    <w:p w14:paraId="5736E55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Интернет-приложения. Понятие о серверной и клиентской частях сайта. Технология «клиент – сервер», её достоинства и недостатки. Основы языка HTML  и каскадных таблиц стилей (CSS). Сценарии на языке JavaScript. Формы на веб-странице.</w:t>
      </w:r>
    </w:p>
    <w:p w14:paraId="7008194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Размещение веб-сайтов. Услуга хостинга. Загрузка файлов на сайт.</w:t>
      </w:r>
    </w:p>
    <w:p w14:paraId="01BEDC9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Разрешение. Кадрирование. Исправление перспективы. Гистограмма. Коррекция уровней, коррекция цвета. Обесцвечивание цветных изображений. Ретушь. Работа с областями. Фильтры.</w:t>
      </w:r>
    </w:p>
    <w:p w14:paraId="1221430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Многослойные изображения. Текстовые слои. Маска слоя. Каналы. Сохранение выделенной области. Подготовка иллюстраций для веб-сайтов. Анимированные изображения.</w:t>
      </w:r>
    </w:p>
    <w:p w14:paraId="211549E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Векторная графика. Примитивы. Изменение порядка элементов. Выравнивание, распределение. Группировка. Кривые. Форматы векторных рисунков. Использование контуров. Векторизация растровых изображений.</w:t>
      </w:r>
    </w:p>
    <w:p w14:paraId="48C0CBA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s="SchoolBookSanPin"/>
          <w:sz w:val="24"/>
          <w:szCs w:val="28"/>
        </w:rPr>
      </w:pPr>
      <w:r w:rsidRPr="002E67B8">
        <w:rPr>
          <w:rFonts w:ascii="Times New Roman" w:hAnsi="Times New Roman"/>
          <w:sz w:val="24"/>
          <w:szCs w:val="28"/>
        </w:rPr>
        <w:t>Принципы построения и редактирования трёхмерных моделей. Сеточные модели. Материалы. Моделирование источников освещения. Камеры. Аддитивные технологии (3D-принтеры). Понятие о виртуальной реальности и дополненной реальности.</w:t>
      </w:r>
    </w:p>
    <w:p w14:paraId="2752A4DC" w14:textId="2A0B8096" w:rsidR="00A10845" w:rsidRPr="002E67B8" w:rsidRDefault="00A10845" w:rsidP="002E67B8">
      <w:pPr>
        <w:widowControl w:val="0"/>
        <w:spacing w:after="0" w:line="240" w:lineRule="auto"/>
        <w:ind w:firstLine="709"/>
        <w:jc w:val="both"/>
        <w:rPr>
          <w:rFonts w:ascii="Times New Roman" w:eastAsia="Calibri" w:hAnsi="Times New Roman"/>
          <w:sz w:val="24"/>
          <w:szCs w:val="28"/>
          <w:lang w:eastAsia="en-US"/>
        </w:rPr>
      </w:pPr>
      <w:r w:rsidRPr="002E67B8">
        <w:rPr>
          <w:rFonts w:ascii="Times New Roman" w:eastAsia="Calibri" w:hAnsi="Times New Roman"/>
          <w:b/>
          <w:sz w:val="24"/>
          <w:szCs w:val="28"/>
          <w:lang w:eastAsia="en-US"/>
        </w:rPr>
        <w:t xml:space="preserve">Планируемые результаты освоения программы по информатике (углублённый уровень) </w:t>
      </w:r>
      <w:r w:rsidRPr="002E67B8">
        <w:rPr>
          <w:rFonts w:ascii="Times New Roman" w:eastAsia="Calibri" w:hAnsi="Times New Roman"/>
          <w:sz w:val="24"/>
          <w:szCs w:val="28"/>
          <w:lang w:eastAsia="en-US"/>
        </w:rPr>
        <w:t>на уровне среднего общего образования</w:t>
      </w:r>
      <w:bookmarkEnd w:id="139"/>
      <w:r w:rsidRPr="002E67B8">
        <w:rPr>
          <w:rFonts w:ascii="Times New Roman" w:eastAsia="Calibri" w:hAnsi="Times New Roman"/>
          <w:sz w:val="24"/>
          <w:szCs w:val="28"/>
          <w:lang w:eastAsia="en-US"/>
        </w:rPr>
        <w:t>.</w:t>
      </w:r>
    </w:p>
    <w:p w14:paraId="288B4CD0" w14:textId="4A101B43"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w:t>
      </w:r>
    </w:p>
    <w:p w14:paraId="030E8695" w14:textId="00D4E719"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В результате изучения информатики на уровне среднего общего образования у обучающегося будут сформированы следующие личностные результаты: </w:t>
      </w:r>
    </w:p>
    <w:p w14:paraId="5F4DAC6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1) гражданского воспитания:</w:t>
      </w:r>
    </w:p>
    <w:p w14:paraId="41DB3CE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14:paraId="12BBC90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14:paraId="491BCEF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2) патриотического воспитания:</w:t>
      </w:r>
    </w:p>
    <w:p w14:paraId="4AE0714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14:paraId="1F66F24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3) духовно-нравственного воспитания:</w:t>
      </w:r>
    </w:p>
    <w:p w14:paraId="4B68A7A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нравственного сознания, этического поведения;</w:t>
      </w:r>
    </w:p>
    <w:p w14:paraId="08F50ED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14:paraId="3C47C93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4) эстетического воспитания:</w:t>
      </w:r>
    </w:p>
    <w:p w14:paraId="28FE2A4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эстетическое отношение к миру, включая эстетику научного и технического творчества;</w:t>
      </w:r>
    </w:p>
    <w:p w14:paraId="39A8B89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способность воспринимать различные виды искусства, в том числе основанного на использовании информационных технологий;</w:t>
      </w:r>
    </w:p>
    <w:p w14:paraId="18BE47A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5) физического воспитания:</w:t>
      </w:r>
    </w:p>
    <w:p w14:paraId="56D0BB59"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здорового и безопасного образа жизни, ответственного отношения к своему здоровью, в том числе за счёт соблюдения требований безопасной эксплуатации средств информационных и коммуникационных технологий;</w:t>
      </w:r>
    </w:p>
    <w:p w14:paraId="20B016B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6) трудового воспитания:</w:t>
      </w:r>
    </w:p>
    <w:p w14:paraId="1E63DB4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77DFC4C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науки информатики и научно-технического прогресса, умение совершать осознанный выбор будущей профессии  и реализовывать собственные жизненные планы;</w:t>
      </w:r>
    </w:p>
    <w:p w14:paraId="5E8CD08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готовность и способность к образованию и самообразованию на протяжении всей жизни;</w:t>
      </w:r>
    </w:p>
    <w:p w14:paraId="5B2964F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7) экологического воспитания:</w:t>
      </w:r>
    </w:p>
    <w:p w14:paraId="5E14782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14:paraId="52536BF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bCs/>
          <w:iCs/>
          <w:sz w:val="24"/>
          <w:szCs w:val="28"/>
        </w:rPr>
      </w:pPr>
      <w:r w:rsidRPr="002E67B8">
        <w:rPr>
          <w:rFonts w:ascii="Times New Roman" w:hAnsi="Times New Roman"/>
          <w:bCs/>
          <w:iCs/>
          <w:sz w:val="24"/>
          <w:szCs w:val="28"/>
        </w:rPr>
        <w:t>8) ценности научного познания:</w:t>
      </w:r>
    </w:p>
    <w:p w14:paraId="65624BE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сформированность мировоззрения, соответствующего современному уровню развития науки,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14:paraId="0706E75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2EE4AE59"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s="SchoolBookSanPin"/>
          <w:color w:val="000000"/>
          <w:sz w:val="24"/>
          <w:szCs w:val="28"/>
        </w:rPr>
      </w:pPr>
      <w:r w:rsidRPr="002E67B8">
        <w:rPr>
          <w:rFonts w:ascii="Times New Roman" w:hAnsi="Times New Roman" w:cs="SchoolBookSanPin"/>
          <w:color w:val="000000"/>
          <w:sz w:val="24"/>
          <w:szCs w:val="28"/>
        </w:rPr>
        <w:t xml:space="preserve">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w:t>
      </w:r>
      <w:r w:rsidRPr="002E67B8">
        <w:rPr>
          <w:rFonts w:ascii="Times New Roman" w:hAnsi="Times New Roman"/>
          <w:sz w:val="24"/>
          <w:szCs w:val="28"/>
        </w:rPr>
        <w:t>сформированность</w:t>
      </w:r>
      <w:r w:rsidRPr="002E67B8">
        <w:rPr>
          <w:rFonts w:ascii="Times New Roman" w:hAnsi="Times New Roman" w:cs="SchoolBookSanPin"/>
          <w:color w:val="000000"/>
          <w:sz w:val="24"/>
          <w:szCs w:val="28"/>
        </w:rPr>
        <w:t>:</w:t>
      </w:r>
    </w:p>
    <w:p w14:paraId="16014E59"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4B2760C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eastAsia="Calibri" w:hAnsi="Times New Roman"/>
          <w:iCs/>
          <w:sz w:val="24"/>
          <w:szCs w:val="28"/>
        </w:rPr>
        <w:t>внутренней мотивации</w:t>
      </w:r>
      <w:r w:rsidRPr="002E67B8">
        <w:rPr>
          <w:rFonts w:ascii="Times New Roman" w:hAnsi="Times New Roman"/>
          <w:i/>
          <w:sz w:val="24"/>
          <w:szCs w:val="28"/>
        </w:rPr>
        <w:t xml:space="preserve">, </w:t>
      </w:r>
      <w:r w:rsidRPr="002E67B8">
        <w:rPr>
          <w:rFonts w:ascii="Times New Roman" w:hAnsi="Times New Roman"/>
          <w:sz w:val="24"/>
          <w:szCs w:val="28"/>
        </w:rPr>
        <w:t>включающей стремление к достижению цели  и успеху, оптимизм, инициативность, умение действовать, исходя из своих возможностей;</w:t>
      </w:r>
    </w:p>
    <w:p w14:paraId="40B8B83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eastAsia="Calibri" w:hAnsi="Times New Roman"/>
          <w:iCs/>
          <w:sz w:val="24"/>
          <w:szCs w:val="28"/>
        </w:rPr>
        <w:t>эмпатии</w:t>
      </w:r>
      <w:r w:rsidRPr="002E67B8">
        <w:rPr>
          <w:rFonts w:ascii="Times New Roman" w:hAnsi="Times New Roman"/>
          <w:i/>
          <w:iCs/>
          <w:sz w:val="24"/>
          <w:szCs w:val="28"/>
        </w:rPr>
        <w:t>,</w:t>
      </w:r>
      <w:r w:rsidRPr="002E67B8">
        <w:rPr>
          <w:rFonts w:ascii="Times New Roman" w:hAnsi="Times New Roman"/>
          <w:sz w:val="24"/>
          <w:szCs w:val="28"/>
        </w:rPr>
        <w:t xml:space="preserve">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97EF9F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eastAsia="Calibri" w:hAnsi="Times New Roman"/>
          <w:iCs/>
          <w:sz w:val="24"/>
          <w:szCs w:val="28"/>
        </w:rPr>
        <w:t>социальных навыков</w:t>
      </w:r>
      <w:r w:rsidRPr="002E67B8">
        <w:rPr>
          <w:rFonts w:ascii="Times New Roman" w:hAnsi="Times New Roman"/>
          <w:i/>
          <w:sz w:val="24"/>
          <w:szCs w:val="28"/>
        </w:rPr>
        <w:t>,</w:t>
      </w:r>
      <w:r w:rsidRPr="002E67B8">
        <w:rPr>
          <w:rFonts w:ascii="Times New Roman" w:hAnsi="Times New Roman"/>
          <w:sz w:val="24"/>
          <w:szCs w:val="28"/>
        </w:rPr>
        <w:t xml:space="preserve"> включающих способность выстраивать отношения  с другими людьми, заботиться, проявлять интерес и разрешать конфликты.</w:t>
      </w:r>
    </w:p>
    <w:p w14:paraId="6748E547" w14:textId="373A18DD"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Cs/>
          <w:sz w:val="24"/>
          <w:szCs w:val="28"/>
        </w:rPr>
      </w:pPr>
      <w:r w:rsidRPr="002E67B8">
        <w:rPr>
          <w:rFonts w:ascii="Times New Roman" w:eastAsia="SchoolBookSanPin" w:hAnsi="Times New Roman" w:cs="SchoolBookSanPin"/>
          <w:sz w:val="24"/>
          <w:szCs w:val="28"/>
        </w:rPr>
        <w:t xml:space="preserve">В результате изучения информатики на уровне среднего общего образования у обучающегося будут сформированы метапредметные результаты, отраженные в универсальных учебных действиях, а именно – </w:t>
      </w:r>
      <w:r w:rsidRPr="002E67B8">
        <w:rPr>
          <w:rFonts w:ascii="Times New Roman" w:eastAsia="SchoolBookSanPin" w:hAnsi="Times New Roman" w:cs="SchoolBookSanPin"/>
          <w:bCs/>
          <w:sz w:val="24"/>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290BF7D" w14:textId="4751DA64"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Овладение универсальными познавательными действиями:</w:t>
      </w:r>
    </w:p>
    <w:p w14:paraId="360F116D"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1) базовые логические действия:</w:t>
      </w:r>
    </w:p>
    <w:p w14:paraId="7B1C558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самостоятельно формулировать и актуализировать проблему, рассматривать её всесторонне;</w:t>
      </w:r>
    </w:p>
    <w:p w14:paraId="090A924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устанавливать существенный признак или основания для сравнения, классификации и обобщения;</w:t>
      </w:r>
    </w:p>
    <w:p w14:paraId="7599C30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определять цели деятельности, задавать параметры и критерии их достижения;</w:t>
      </w:r>
    </w:p>
    <w:p w14:paraId="26DB76E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выявлять закономерности и противоречия в рассматриваемых явлениях;</w:t>
      </w:r>
    </w:p>
    <w:p w14:paraId="4C6C441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разрабатывать план решения проблемы с учётом анализа имеющихся материальных и нематериальных ресурсов;</w:t>
      </w:r>
    </w:p>
    <w:p w14:paraId="707E1D7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вносить коррективы в деятельность, оценивать соответствие результатов целям, оценивать риски последствий деятельности;</w:t>
      </w:r>
    </w:p>
    <w:p w14:paraId="313C837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координировать и выполнять работу в условиях реального, виртуального  и комбинированного взаимодействия;</w:t>
      </w:r>
    </w:p>
    <w:p w14:paraId="798D53F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развивать креативное мышление при решении жизненных проблем.</w:t>
      </w:r>
    </w:p>
    <w:p w14:paraId="3DDAE061"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2) базовые исследовательские действия:</w:t>
      </w:r>
    </w:p>
    <w:p w14:paraId="10DEC52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4D3F245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0A61108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формировать научный тип мышления, владеть научной терминологией, ключевыми понятиями и методами;</w:t>
      </w:r>
    </w:p>
    <w:p w14:paraId="48C370A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ставить и формулировать собственные задачи в образовательной деятельности и жизненных ситуациях;</w:t>
      </w:r>
    </w:p>
    <w:p w14:paraId="0CC62C5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29A08FE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FBD598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давать оценку новым ситуациям, оценивать приобретённый опыт;</w:t>
      </w:r>
    </w:p>
    <w:p w14:paraId="6E2043E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осуществлять целенаправленный поиск переноса средств и способов действия в профессиональную среду;</w:t>
      </w:r>
    </w:p>
    <w:p w14:paraId="66D9765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уметь переносить знания в познавательную и практическую области жизнедеятельности;</w:t>
      </w:r>
    </w:p>
    <w:p w14:paraId="3F9DD2D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уметь интегрировать знания из разных предметных областей;</w:t>
      </w:r>
    </w:p>
    <w:p w14:paraId="24ADE61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выдвигать новые идеи, предлагать оригинальные подходы и решения, ставить проблемы и задачи, допускающие альтернативные решения.</w:t>
      </w:r>
    </w:p>
    <w:p w14:paraId="3E60900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sz w:val="24"/>
          <w:szCs w:val="28"/>
        </w:rPr>
      </w:pPr>
      <w:r w:rsidRPr="002E67B8">
        <w:rPr>
          <w:rFonts w:ascii="Times New Roman" w:eastAsia="SchoolBookSanPin" w:hAnsi="Times New Roman" w:cs="SchoolBookSanPin"/>
          <w:sz w:val="24"/>
          <w:szCs w:val="28"/>
        </w:rPr>
        <w:t>3) работа с информацией:</w:t>
      </w:r>
    </w:p>
    <w:p w14:paraId="1981C1D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1F7486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26A065D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оценивать достоверность, легитимность информации, её соответствие правовым и морально-этическим нормам;</w:t>
      </w:r>
    </w:p>
    <w:p w14:paraId="726FB03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1C7EFEB"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владеть навыками распознавания и защиты информации, информационной безопасности личности.</w:t>
      </w:r>
    </w:p>
    <w:p w14:paraId="2E4BDE38" w14:textId="7853CD82"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 xml:space="preserve">Овладение </w:t>
      </w:r>
      <w:r w:rsidRPr="002E67B8">
        <w:rPr>
          <w:rFonts w:ascii="Times New Roman" w:eastAsia="SchoolBookSanPin" w:hAnsi="Times New Roman"/>
          <w:bCs/>
          <w:sz w:val="24"/>
          <w:szCs w:val="28"/>
          <w:lang w:eastAsia="en-US"/>
        </w:rPr>
        <w:t>универсальными коммуникативными действиями</w:t>
      </w:r>
      <w:r w:rsidRPr="002E67B8">
        <w:rPr>
          <w:rFonts w:ascii="Times New Roman" w:eastAsia="SchoolBookSanPin" w:hAnsi="Times New Roman"/>
          <w:sz w:val="24"/>
          <w:szCs w:val="28"/>
          <w:lang w:eastAsia="en-US"/>
        </w:rPr>
        <w:t>:</w:t>
      </w:r>
    </w:p>
    <w:p w14:paraId="2F98C7A3"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1) общение:</w:t>
      </w:r>
    </w:p>
    <w:p w14:paraId="132F820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осуществлять коммуникации во всех сферах жизни;</w:t>
      </w:r>
    </w:p>
    <w:p w14:paraId="209BD07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14980B4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владеть различными способами общения и взаимодействия, аргументированно вести диалог, уметь смягчать конфликтные ситуации;</w:t>
      </w:r>
    </w:p>
    <w:p w14:paraId="27F4FA7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развёрнуто и логично излагать свою точку зрения с использованием языковых средств.</w:t>
      </w:r>
    </w:p>
    <w:p w14:paraId="7C3A2529"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2) совместная деятельность:</w:t>
      </w:r>
    </w:p>
    <w:p w14:paraId="5DB085FC"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понимать и использовать преимущества командной и индивидуальной работы;</w:t>
      </w:r>
    </w:p>
    <w:p w14:paraId="58110A8F"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выбирать тематику и методы совместных действий с учётом общих интересов и возможностей каждого члена коллектива;</w:t>
      </w:r>
    </w:p>
    <w:p w14:paraId="20CEED03"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3D67567E"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оценивать качество своего вклада и каждого участника команды в общий результат по разработанным критериям;</w:t>
      </w:r>
    </w:p>
    <w:p w14:paraId="406E07C6"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предлагать новые проекты, оценивать идеи с позиции новизны, оригинальности, практической значимости;</w:t>
      </w:r>
    </w:p>
    <w:p w14:paraId="582D1543" w14:textId="77777777" w:rsidR="00A10845" w:rsidRPr="002E67B8" w:rsidRDefault="00A10845" w:rsidP="002E67B8">
      <w:pPr>
        <w:widowControl w:val="0"/>
        <w:spacing w:after="0" w:line="240" w:lineRule="auto"/>
        <w:ind w:firstLine="709"/>
        <w:jc w:val="both"/>
        <w:rPr>
          <w:rFonts w:ascii="Times New Roman" w:eastAsia="SchoolBookSanPin" w:hAnsi="Times New Roman"/>
          <w:sz w:val="24"/>
          <w:szCs w:val="28"/>
          <w:lang w:eastAsia="en-US"/>
        </w:rPr>
      </w:pPr>
      <w:r w:rsidRPr="002E67B8">
        <w:rPr>
          <w:rFonts w:ascii="Times New Roman" w:eastAsia="SchoolBookSanPin"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54959F7A" w14:textId="5D7284EE"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sz w:val="24"/>
          <w:szCs w:val="28"/>
        </w:rPr>
      </w:pPr>
      <w:r w:rsidRPr="002E67B8">
        <w:rPr>
          <w:rFonts w:ascii="Times New Roman" w:eastAsia="SchoolBookSanPin" w:hAnsi="Times New Roman" w:cs="SchoolBookSanPin"/>
          <w:color w:val="000000"/>
          <w:sz w:val="24"/>
          <w:szCs w:val="28"/>
        </w:rPr>
        <w:t xml:space="preserve">Овладение </w:t>
      </w:r>
      <w:r w:rsidRPr="002E67B8">
        <w:rPr>
          <w:rFonts w:ascii="Times New Roman" w:eastAsia="SchoolBookSanPin" w:hAnsi="Times New Roman" w:cs="SchoolBookSanPin"/>
          <w:bCs/>
          <w:color w:val="000000"/>
          <w:sz w:val="24"/>
          <w:szCs w:val="28"/>
        </w:rPr>
        <w:t>универсальными регулятивными действиями</w:t>
      </w:r>
      <w:r w:rsidRPr="002E67B8">
        <w:rPr>
          <w:rFonts w:ascii="Times New Roman" w:eastAsia="SchoolBookSanPin" w:hAnsi="Times New Roman" w:cs="SchoolBookSanPin"/>
          <w:sz w:val="24"/>
          <w:szCs w:val="28"/>
        </w:rPr>
        <w:t>:</w:t>
      </w:r>
    </w:p>
    <w:p w14:paraId="0B13F9F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sz w:val="24"/>
          <w:szCs w:val="28"/>
        </w:rPr>
      </w:pPr>
      <w:r w:rsidRPr="002E67B8">
        <w:rPr>
          <w:rFonts w:ascii="Times New Roman" w:eastAsia="SchoolBookSanPin" w:hAnsi="Times New Roman" w:cs="SchoolBookSanPin"/>
          <w:sz w:val="24"/>
          <w:szCs w:val="28"/>
        </w:rPr>
        <w:t>1) самоорганизация:</w:t>
      </w:r>
    </w:p>
    <w:p w14:paraId="186A439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FB0BCA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самостоятельно составлять план решения проблемы с учётом имеющихся ресурсов, собственных возможностей и предпочтений;</w:t>
      </w:r>
    </w:p>
    <w:p w14:paraId="7A42D5C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давать оценку новым ситуациям;</w:t>
      </w:r>
    </w:p>
    <w:p w14:paraId="710FC4C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расширять рамки учебного предмета на основе личных предпочтений;</w:t>
      </w:r>
    </w:p>
    <w:p w14:paraId="04FBE00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делать осознанный выбор, аргументировать его, брать ответственность  за решение;</w:t>
      </w:r>
    </w:p>
    <w:p w14:paraId="4DCE442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оценивать приобретённый опыт;</w:t>
      </w:r>
    </w:p>
    <w:p w14:paraId="7D18B32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379DC11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sz w:val="24"/>
          <w:szCs w:val="28"/>
        </w:rPr>
      </w:pPr>
      <w:r w:rsidRPr="002E67B8">
        <w:rPr>
          <w:rFonts w:ascii="Times New Roman" w:eastAsia="SchoolBookSanPin" w:hAnsi="Times New Roman" w:cs="SchoolBookSanPin"/>
          <w:sz w:val="24"/>
          <w:szCs w:val="28"/>
        </w:rPr>
        <w:t>2) самоконтроль:</w:t>
      </w:r>
    </w:p>
    <w:p w14:paraId="3A05C58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давать оценку новым ситуациям, вносить коррективы в деятельность, оценивать соответствие результатов целям;</w:t>
      </w:r>
    </w:p>
    <w:p w14:paraId="0A76D58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0BE9A86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оценивать риски и своевременно принимать решения по их снижению;</w:t>
      </w:r>
    </w:p>
    <w:p w14:paraId="1DEF536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принимать мотивы и аргументы других при анализе результатов деятельности.</w:t>
      </w:r>
    </w:p>
    <w:p w14:paraId="015EC52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3) принятия себя и других:</w:t>
      </w:r>
    </w:p>
    <w:p w14:paraId="2BBD0D0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принимать себя, понимая свои недостатки и достоинства;</w:t>
      </w:r>
    </w:p>
    <w:p w14:paraId="0EA9AC6D"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принимать мотивы и аргументы других при анализе результатов деятельности;</w:t>
      </w:r>
    </w:p>
    <w:p w14:paraId="1E487946"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признавать своё право и право других на ошибку;</w:t>
      </w:r>
    </w:p>
    <w:p w14:paraId="5D613FF1"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развивать способность понимать мир с позиции другого человека.</w:t>
      </w:r>
    </w:p>
    <w:p w14:paraId="770757AC" w14:textId="77777777" w:rsidR="002E67B8" w:rsidRDefault="002E67B8" w:rsidP="002E67B8">
      <w:pPr>
        <w:widowControl w:val="0"/>
        <w:autoSpaceDE w:val="0"/>
        <w:autoSpaceDN w:val="0"/>
        <w:adjustRightInd w:val="0"/>
        <w:spacing w:after="0" w:line="240" w:lineRule="auto"/>
        <w:ind w:firstLine="709"/>
        <w:jc w:val="both"/>
        <w:textAlignment w:val="center"/>
        <w:rPr>
          <w:rFonts w:ascii="Times New Roman" w:hAnsi="Times New Roman" w:cs="SchoolBookSanPin"/>
          <w:b/>
          <w:color w:val="000000"/>
          <w:sz w:val="24"/>
          <w:szCs w:val="28"/>
        </w:rPr>
      </w:pPr>
    </w:p>
    <w:p w14:paraId="731A57A5" w14:textId="77777777" w:rsidR="002E67B8" w:rsidRDefault="00A10845"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color w:val="000000"/>
          <w:sz w:val="24"/>
          <w:szCs w:val="28"/>
        </w:rPr>
      </w:pPr>
      <w:r w:rsidRPr="002E67B8">
        <w:rPr>
          <w:rFonts w:ascii="Times New Roman" w:hAnsi="Times New Roman" w:cs="SchoolBookSanPin"/>
          <w:b/>
          <w:color w:val="000000"/>
          <w:sz w:val="24"/>
          <w:szCs w:val="28"/>
        </w:rPr>
        <w:t xml:space="preserve">Предметные результаты освоения программы по информатике </w:t>
      </w:r>
      <w:r w:rsidR="002E67B8">
        <w:rPr>
          <w:rFonts w:ascii="Times New Roman" w:hAnsi="Times New Roman" w:cs="SchoolBookSanPin"/>
          <w:b/>
          <w:color w:val="000000"/>
          <w:sz w:val="24"/>
          <w:szCs w:val="28"/>
        </w:rPr>
        <w:t xml:space="preserve">углублённого уровня </w:t>
      </w:r>
    </w:p>
    <w:p w14:paraId="76DEEA02" w14:textId="53F6CD50" w:rsidR="00A10845" w:rsidRDefault="002E67B8"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color w:val="000000"/>
          <w:sz w:val="24"/>
          <w:szCs w:val="28"/>
        </w:rPr>
      </w:pPr>
      <w:r>
        <w:rPr>
          <w:rFonts w:ascii="Times New Roman" w:hAnsi="Times New Roman" w:cs="SchoolBookSanPin"/>
          <w:b/>
          <w:color w:val="000000"/>
          <w:sz w:val="24"/>
          <w:szCs w:val="28"/>
        </w:rPr>
        <w:t>в 10 классе</w:t>
      </w:r>
    </w:p>
    <w:p w14:paraId="3E2F55F9" w14:textId="77777777" w:rsidR="002E67B8" w:rsidRPr="002E67B8" w:rsidRDefault="002E67B8"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color w:val="000000"/>
          <w:sz w:val="24"/>
          <w:szCs w:val="28"/>
        </w:rPr>
      </w:pPr>
    </w:p>
    <w:p w14:paraId="60C454F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trike/>
          <w:sz w:val="24"/>
          <w:szCs w:val="28"/>
        </w:rPr>
      </w:pPr>
      <w:r w:rsidRPr="002E67B8">
        <w:rPr>
          <w:rFonts w:ascii="Times New Roman" w:hAnsi="Times New Roman" w:cs="SchoolBookSanPin"/>
          <w:color w:val="000000"/>
          <w:sz w:val="24"/>
          <w:szCs w:val="28"/>
        </w:rPr>
        <w:t xml:space="preserve"> В процессе изучения курса информатики углублённого уровня в 10 классе </w:t>
      </w:r>
      <w:r w:rsidRPr="002E67B8">
        <w:rPr>
          <w:rFonts w:ascii="Times New Roman" w:hAnsi="Times New Roman" w:cs="SchoolBookSanPin"/>
          <w:sz w:val="24"/>
          <w:szCs w:val="28"/>
        </w:rPr>
        <w:t>обучающимися будут достигнуты следующие предметные результаты:</w:t>
      </w:r>
    </w:p>
    <w:p w14:paraId="66FDA7A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14:paraId="2C15BCE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владение методами поиска информации в сети Интернет, умение критически оценивать информацию, полученную из сети Интернет;</w:t>
      </w:r>
    </w:p>
    <w:p w14:paraId="58FC16AC"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умение характеризовать большие данные, приводить примеры источников их получения и направления использования, 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14:paraId="59FEA5E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14:paraId="192EFAC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владение навыками работы с операционными системами, основными видами программного обеспечения для решения учебных задач по выбранной специализации;</w:t>
      </w:r>
    </w:p>
    <w:p w14:paraId="3A56EA0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наличие представлений о компьютерных сетях и их роли в современном мире, о базовых принципах организации и функционирования компьютерных сетей,  об общих принципах разработки и функционирования интернет-приложений;</w:t>
      </w:r>
    </w:p>
    <w:p w14:paraId="335BCFB4"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643BEDB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 умение определять среднюю скорость передачи данных, оценивать изменение времени передачи при изменении информационного объёма данных и характеристик канала связи;</w:t>
      </w:r>
    </w:p>
    <w:p w14:paraId="6A1BE16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умение использовать при решении задач свойства позиционной записи чисел, алгоритма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w:t>
      </w:r>
    </w:p>
    <w:p w14:paraId="4AA2BDF3"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умение выполнять преобразования логических выражений, используя законы алгебры логики, 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и системы уравнений;</w:t>
      </w:r>
    </w:p>
    <w:p w14:paraId="605E007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понимание базовых алгоритмов обработки числовой и текстовой информации (запись чисел в позиционной системе счисления,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p w14:paraId="1144083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владение универсальным языком программирования высокого уровня (Python, Java, C++, C#),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p w14:paraId="79FB9737"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14:paraId="43E52180"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olor w:val="000000"/>
          <w:sz w:val="24"/>
          <w:szCs w:val="28"/>
        </w:rPr>
      </w:pPr>
      <w:r w:rsidRPr="002E67B8">
        <w:rPr>
          <w:rFonts w:ascii="Times New Roman" w:hAnsi="Times New Roman"/>
          <w:color w:val="000000"/>
          <w:sz w:val="24"/>
          <w:szCs w:val="28"/>
        </w:rPr>
        <w:t>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 выбор оптимального решения, подбор линии тренда, решение задач прогнозирования).</w:t>
      </w:r>
    </w:p>
    <w:p w14:paraId="4CA8EFBF" w14:textId="77777777" w:rsidR="002E67B8" w:rsidRDefault="002E67B8" w:rsidP="002E67B8">
      <w:pPr>
        <w:widowControl w:val="0"/>
        <w:autoSpaceDE w:val="0"/>
        <w:autoSpaceDN w:val="0"/>
        <w:adjustRightInd w:val="0"/>
        <w:spacing w:after="0" w:line="240" w:lineRule="auto"/>
        <w:ind w:firstLine="709"/>
        <w:jc w:val="both"/>
        <w:textAlignment w:val="center"/>
        <w:rPr>
          <w:rFonts w:ascii="Times New Roman" w:hAnsi="Times New Roman" w:cs="SchoolBookSanPin"/>
          <w:b/>
          <w:sz w:val="24"/>
          <w:szCs w:val="28"/>
        </w:rPr>
      </w:pPr>
    </w:p>
    <w:p w14:paraId="0CCFBB07" w14:textId="10215104" w:rsidR="002E67B8" w:rsidRDefault="00A10845"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sz w:val="24"/>
          <w:szCs w:val="28"/>
        </w:rPr>
      </w:pPr>
      <w:r w:rsidRPr="002E67B8">
        <w:rPr>
          <w:rFonts w:ascii="Times New Roman" w:hAnsi="Times New Roman" w:cs="SchoolBookSanPin"/>
          <w:b/>
          <w:sz w:val="24"/>
          <w:szCs w:val="28"/>
        </w:rPr>
        <w:t>Предметные результаты освоения программы по информатике у</w:t>
      </w:r>
      <w:r w:rsidR="002E67B8">
        <w:rPr>
          <w:rFonts w:ascii="Times New Roman" w:hAnsi="Times New Roman" w:cs="SchoolBookSanPin"/>
          <w:b/>
          <w:sz w:val="24"/>
          <w:szCs w:val="28"/>
        </w:rPr>
        <w:t>глублённого уровня</w:t>
      </w:r>
    </w:p>
    <w:p w14:paraId="4843038A" w14:textId="107FAAFF" w:rsidR="00A10845" w:rsidRPr="002E67B8" w:rsidRDefault="002E67B8" w:rsidP="002E67B8">
      <w:pPr>
        <w:widowControl w:val="0"/>
        <w:autoSpaceDE w:val="0"/>
        <w:autoSpaceDN w:val="0"/>
        <w:adjustRightInd w:val="0"/>
        <w:spacing w:after="0" w:line="240" w:lineRule="auto"/>
        <w:ind w:firstLine="709"/>
        <w:jc w:val="center"/>
        <w:textAlignment w:val="center"/>
        <w:rPr>
          <w:rFonts w:ascii="Times New Roman" w:hAnsi="Times New Roman" w:cs="SchoolBookSanPin"/>
          <w:b/>
          <w:sz w:val="24"/>
          <w:szCs w:val="28"/>
        </w:rPr>
      </w:pPr>
      <w:r>
        <w:rPr>
          <w:rFonts w:ascii="Times New Roman" w:hAnsi="Times New Roman" w:cs="SchoolBookSanPin"/>
          <w:b/>
          <w:sz w:val="24"/>
          <w:szCs w:val="28"/>
        </w:rPr>
        <w:t>в 11 классе</w:t>
      </w:r>
    </w:p>
    <w:p w14:paraId="6E1B137D" w14:textId="77777777" w:rsidR="002E67B8" w:rsidRDefault="002E67B8" w:rsidP="002E67B8">
      <w:pPr>
        <w:widowControl w:val="0"/>
        <w:autoSpaceDE w:val="0"/>
        <w:autoSpaceDN w:val="0"/>
        <w:adjustRightInd w:val="0"/>
        <w:spacing w:after="0" w:line="240" w:lineRule="auto"/>
        <w:ind w:firstLine="709"/>
        <w:jc w:val="both"/>
        <w:textAlignment w:val="center"/>
        <w:rPr>
          <w:rFonts w:ascii="Times New Roman" w:hAnsi="Times New Roman" w:cs="SchoolBookSanPin"/>
          <w:sz w:val="24"/>
          <w:szCs w:val="28"/>
        </w:rPr>
      </w:pPr>
    </w:p>
    <w:p w14:paraId="4DEBAF61" w14:textId="08819418"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cs="SchoolBookSanPin"/>
          <w:sz w:val="24"/>
          <w:szCs w:val="28"/>
        </w:rPr>
      </w:pPr>
      <w:r w:rsidRPr="002E67B8">
        <w:rPr>
          <w:rFonts w:ascii="Times New Roman" w:hAnsi="Times New Roman" w:cs="SchoolBookSanPin"/>
          <w:sz w:val="24"/>
          <w:szCs w:val="28"/>
        </w:rPr>
        <w:t xml:space="preserve">В процессе изучения курса информатики углублённого уровня в 11 классе обучающимися будут достигнуты следующие предметные результаты: </w:t>
      </w:r>
    </w:p>
    <w:p w14:paraId="65B40BC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 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14:paraId="4735C96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14:paraId="757D7ADE"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умение разрабатывать и реализовывать в виде программ базовые алгоритмы, умение использовать в программах данные различных типов с учётом ограничений на диапазон их возможных значений, применять при решении задач структуры данных (списки, словари, стеки, очереди, деревья), использовать базовые операции со структурами данных,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w:t>
      </w:r>
    </w:p>
    <w:p w14:paraId="69DF84CA"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умение создавать веб-страницы;</w:t>
      </w:r>
    </w:p>
    <w:p w14:paraId="3EF63A2F"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владение основными сведениями о базах данных, их структуре, средствах создания и работы с ними, умение использовать табличные (реляционные) базы данных (составлять запросы в базах данных, выполнять сортировку и поиск записей в базе данных, наполнять разработанную базу данных) и справочные системы;</w:t>
      </w:r>
    </w:p>
    <w:p w14:paraId="07230022"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 xml:space="preserve">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w:t>
      </w:r>
      <w:r w:rsidRPr="002E67B8">
        <w:rPr>
          <w:rFonts w:ascii="Times New Roman" w:hAnsi="Times New Roman" w:cs="SchoolBookSanPin"/>
          <w:color w:val="000000"/>
          <w:sz w:val="24"/>
          <w:szCs w:val="28"/>
        </w:rPr>
        <w:t xml:space="preserve">соответствие модели </w:t>
      </w:r>
      <w:r w:rsidRPr="002E67B8">
        <w:rPr>
          <w:rFonts w:ascii="Times New Roman" w:hAnsi="Times New Roman"/>
          <w:sz w:val="24"/>
          <w:szCs w:val="28"/>
        </w:rPr>
        <w:t>моделируемому объекту или процессу, представлять результаты моделирования  в наглядном виде;</w:t>
      </w:r>
    </w:p>
    <w:p w14:paraId="64C8D0C5"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w:t>
      </w:r>
    </w:p>
    <w:p w14:paraId="06FE0D28" w14:textId="77777777" w:rsidR="00A10845" w:rsidRPr="002E67B8" w:rsidRDefault="00A10845" w:rsidP="002E67B8">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2E67B8">
        <w:rPr>
          <w:rFonts w:ascii="Times New Roman" w:hAnsi="Times New Roman"/>
          <w:sz w:val="24"/>
          <w:szCs w:val="28"/>
        </w:rPr>
        <w:t>понимание основных принципов работы, возможностей и ограничения применения технологий искусственного интеллекта в различных областях, наличие представлений о круге решаемых задач машинного обучения (распознавания, классификации и прогнозирования) наличие представлений об использовании информационных технологий в различных профессиональных сферах.</w:t>
      </w:r>
    </w:p>
    <w:p w14:paraId="5B4B671C" w14:textId="77777777" w:rsidR="00A10845" w:rsidRPr="00A10845" w:rsidRDefault="00A10845" w:rsidP="00A10845">
      <w:pPr>
        <w:widowControl w:val="0"/>
        <w:spacing w:after="200" w:line="276" w:lineRule="auto"/>
        <w:rPr>
          <w:rFonts w:eastAsia="Calibri"/>
          <w:lang w:eastAsia="en-US"/>
        </w:rPr>
      </w:pPr>
    </w:p>
    <w:p w14:paraId="36E99421" w14:textId="04F1F90D" w:rsidR="00A10845" w:rsidRPr="00A10845" w:rsidRDefault="00A10845" w:rsidP="00A10845">
      <w:pPr>
        <w:spacing w:after="0" w:line="240" w:lineRule="auto"/>
        <w:ind w:left="720"/>
        <w:contextualSpacing/>
        <w:rPr>
          <w:rFonts w:ascii="Times New Roman" w:eastAsia="Calibri" w:hAnsi="Times New Roman"/>
          <w:b/>
          <w:sz w:val="24"/>
          <w:szCs w:val="24"/>
          <w:lang w:eastAsia="en-US"/>
        </w:rPr>
      </w:pPr>
      <w:r>
        <w:rPr>
          <w:rFonts w:ascii="Times New Roman" w:hAnsi="Times New Roman"/>
          <w:sz w:val="24"/>
          <w:szCs w:val="24"/>
        </w:rPr>
        <w:tab/>
      </w:r>
      <w:r w:rsidR="00375464">
        <w:rPr>
          <w:rFonts w:ascii="Times New Roman" w:hAnsi="Times New Roman"/>
          <w:sz w:val="24"/>
          <w:szCs w:val="24"/>
        </w:rPr>
        <w:t xml:space="preserve">    </w:t>
      </w:r>
      <w:r w:rsidRPr="00A10845">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Информатика</w:t>
      </w:r>
      <w:r w:rsidRPr="00A10845">
        <w:rPr>
          <w:rFonts w:ascii="Times New Roman" w:eastAsia="Calibri" w:hAnsi="Times New Roman"/>
          <w:b/>
          <w:sz w:val="24"/>
          <w:szCs w:val="24"/>
          <w:lang w:eastAsia="en-US"/>
        </w:rPr>
        <w:t>»</w:t>
      </w:r>
    </w:p>
    <w:p w14:paraId="0816FD36" w14:textId="2780BBC6" w:rsidR="00C43DFF" w:rsidRDefault="00A10845" w:rsidP="00C43DFF">
      <w:pPr>
        <w:spacing w:after="0" w:line="240" w:lineRule="auto"/>
        <w:ind w:left="540"/>
        <w:contextualSpacing/>
        <w:jc w:val="center"/>
        <w:rPr>
          <w:rFonts w:ascii="Times New Roman" w:eastAsia="SchoolBookSanPin" w:hAnsi="Times New Roman"/>
          <w:b/>
          <w:sz w:val="24"/>
          <w:szCs w:val="24"/>
          <w:lang w:eastAsia="en-US"/>
        </w:rPr>
      </w:pPr>
      <w:r w:rsidRPr="00A10845">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C43DFF">
        <w:rPr>
          <w:rFonts w:ascii="Times New Roman" w:eastAsia="SchoolBookSanPin" w:hAnsi="Times New Roman"/>
          <w:b/>
          <w:sz w:val="24"/>
          <w:szCs w:val="24"/>
          <w:lang w:eastAsia="en-US"/>
        </w:rPr>
        <w:t xml:space="preserve"> уровень)</w:t>
      </w:r>
    </w:p>
    <w:p w14:paraId="10B055C0" w14:textId="77777777" w:rsidR="00C43DFF" w:rsidRPr="00C43DFF" w:rsidRDefault="00C43DFF" w:rsidP="00C43DFF">
      <w:pPr>
        <w:spacing w:after="0" w:line="240" w:lineRule="auto"/>
        <w:ind w:left="540"/>
        <w:contextualSpacing/>
        <w:jc w:val="center"/>
        <w:rPr>
          <w:rFonts w:ascii="Times New Roman" w:eastAsia="SchoolBookSanPin" w:hAnsi="Times New Roman"/>
          <w:b/>
          <w:sz w:val="24"/>
          <w:szCs w:val="24"/>
          <w:lang w:eastAsia="en-US"/>
        </w:rPr>
      </w:pPr>
    </w:p>
    <w:p w14:paraId="74FCAA20" w14:textId="77777777" w:rsidR="00C43DFF" w:rsidRPr="00C43DFF" w:rsidRDefault="00C43DFF" w:rsidP="00C43DFF">
      <w:pPr>
        <w:widowControl w:val="0"/>
        <w:spacing w:after="0" w:line="240" w:lineRule="auto"/>
        <w:ind w:firstLine="709"/>
        <w:jc w:val="both"/>
        <w:rPr>
          <w:rFonts w:ascii="Times New Roman" w:eastAsia="SchoolBookSanPin" w:hAnsi="Times New Roman"/>
          <w:i/>
          <w:sz w:val="24"/>
          <w:szCs w:val="24"/>
          <w:lang w:eastAsia="en-US"/>
        </w:rPr>
      </w:pPr>
      <w:r w:rsidRPr="00C43DFF">
        <w:rPr>
          <w:rFonts w:ascii="Times New Roman" w:eastAsia="SchoolBookSanPin" w:hAnsi="Times New Roman"/>
          <w:i/>
          <w:sz w:val="24"/>
          <w:szCs w:val="24"/>
          <w:lang w:eastAsia="en-US"/>
        </w:rPr>
        <w:t>* 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170025DE" w14:textId="4FB8F668" w:rsidR="00A10845" w:rsidRPr="00A10845" w:rsidRDefault="00A10845" w:rsidP="00A10845">
      <w:pPr>
        <w:widowControl w:val="0"/>
        <w:spacing w:after="0" w:line="240" w:lineRule="auto"/>
        <w:ind w:firstLine="709"/>
        <w:jc w:val="both"/>
        <w:rPr>
          <w:rFonts w:ascii="Times New Roman" w:eastAsia="SchoolBookSanPin" w:hAnsi="Times New Roman"/>
          <w:sz w:val="24"/>
          <w:szCs w:val="24"/>
          <w:lang w:eastAsia="en-US"/>
        </w:rPr>
      </w:pPr>
      <w:r w:rsidRPr="00C43DFF">
        <w:rPr>
          <w:rFonts w:ascii="Times New Roman" w:eastAsia="SchoolBookSanPin" w:hAnsi="Times New Roman"/>
          <w:i/>
          <w:sz w:val="24"/>
          <w:szCs w:val="24"/>
          <w:lang w:eastAsia="en-US"/>
        </w:rPr>
        <w:t>Распределение</w:t>
      </w:r>
      <w:r w:rsidRPr="00A10845">
        <w:rPr>
          <w:rFonts w:ascii="Times New Roman" w:eastAsia="SchoolBookSanPin" w:hAnsi="Times New Roman"/>
          <w:sz w:val="24"/>
          <w:szCs w:val="24"/>
          <w:lang w:eastAsia="en-US"/>
        </w:rPr>
        <w:t xml:space="preserve"> часов в тематическом планировании по каждой теме будет прописано на начало учебного года учителем-предметником в </w:t>
      </w:r>
      <w:r w:rsidRPr="00A10845">
        <w:rPr>
          <w:rFonts w:ascii="Times New Roman" w:eastAsia="SchoolBookSanPin" w:hAnsi="Times New Roman"/>
          <w:b/>
          <w:sz w:val="24"/>
          <w:szCs w:val="24"/>
          <w:lang w:eastAsia="en-US"/>
        </w:rPr>
        <w:t>«рабочей программе учителя»</w:t>
      </w:r>
      <w:r w:rsidRPr="00A10845">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11EBEED8" w14:textId="52CD51AC" w:rsidR="00A10845" w:rsidRPr="00A10845" w:rsidRDefault="00A10845" w:rsidP="00C43DFF">
      <w:pPr>
        <w:widowControl w:val="0"/>
        <w:spacing w:after="0" w:line="240" w:lineRule="auto"/>
        <w:ind w:firstLine="709"/>
        <w:jc w:val="both"/>
        <w:rPr>
          <w:rFonts w:ascii="Times New Roman" w:eastAsia="SchoolBookSanPin" w:hAnsi="Times New Roman"/>
          <w:sz w:val="24"/>
          <w:szCs w:val="24"/>
          <w:lang w:eastAsia="en-US"/>
        </w:rPr>
      </w:pPr>
      <w:r w:rsidRPr="00A10845">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w:t>
      </w:r>
      <w:r w:rsidR="00C43DFF">
        <w:rPr>
          <w:rFonts w:ascii="Times New Roman" w:eastAsia="SchoolBookSanPin" w:hAnsi="Times New Roman"/>
          <w:sz w:val="24"/>
          <w:szCs w:val="24"/>
          <w:lang w:eastAsia="en-US"/>
        </w:rPr>
        <w:t>енты:</w:t>
      </w: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A10845" w:rsidRPr="00A10845" w14:paraId="67BC6324" w14:textId="77777777" w:rsidTr="00A10845">
        <w:trPr>
          <w:trHeight w:val="575"/>
        </w:trPr>
        <w:tc>
          <w:tcPr>
            <w:tcW w:w="1066" w:type="dxa"/>
          </w:tcPr>
          <w:p w14:paraId="233697AE" w14:textId="77777777" w:rsidR="00A10845" w:rsidRPr="00A10845" w:rsidRDefault="00A10845" w:rsidP="00A10845">
            <w:pPr>
              <w:spacing w:line="237" w:lineRule="auto"/>
              <w:ind w:left="142" w:right="354" w:firstLine="96"/>
              <w:jc w:val="center"/>
              <w:rPr>
                <w:rFonts w:ascii="Times New Roman" w:hAnsi="Times New Roman"/>
                <w:lang w:eastAsia="en-US"/>
              </w:rPr>
            </w:pPr>
            <w:r w:rsidRPr="00A10845">
              <w:rPr>
                <w:rFonts w:ascii="Times New Roman" w:hAnsi="Times New Roman"/>
                <w:lang w:eastAsia="en-US"/>
              </w:rPr>
              <w:t>№</w:t>
            </w:r>
            <w:r w:rsidRPr="00A10845">
              <w:rPr>
                <w:rFonts w:ascii="Times New Roman" w:hAnsi="Times New Roman"/>
                <w:spacing w:val="-57"/>
                <w:lang w:eastAsia="en-US"/>
              </w:rPr>
              <w:t xml:space="preserve"> </w:t>
            </w:r>
            <w:r w:rsidRPr="00A10845">
              <w:rPr>
                <w:rFonts w:ascii="Times New Roman" w:hAnsi="Times New Roman"/>
                <w:lang w:eastAsia="en-US"/>
              </w:rPr>
              <w:t>п/п</w:t>
            </w:r>
          </w:p>
        </w:tc>
        <w:tc>
          <w:tcPr>
            <w:tcW w:w="5750" w:type="dxa"/>
          </w:tcPr>
          <w:p w14:paraId="0065C56F" w14:textId="77777777" w:rsidR="00A10845" w:rsidRPr="00A10845" w:rsidRDefault="00A10845" w:rsidP="00A10845">
            <w:pPr>
              <w:spacing w:line="273" w:lineRule="exact"/>
              <w:ind w:left="142"/>
              <w:jc w:val="center"/>
              <w:rPr>
                <w:rFonts w:ascii="Times New Roman" w:hAnsi="Times New Roman"/>
                <w:lang w:val="ru-RU" w:eastAsia="en-US"/>
              </w:rPr>
            </w:pPr>
            <w:r w:rsidRPr="00A10845">
              <w:rPr>
                <w:rFonts w:ascii="Times New Roman" w:hAnsi="Times New Roman"/>
                <w:lang w:val="ru-RU" w:eastAsia="en-US"/>
              </w:rPr>
              <w:t>Наименование</w:t>
            </w:r>
            <w:r w:rsidRPr="00A10845">
              <w:rPr>
                <w:rFonts w:ascii="Times New Roman" w:hAnsi="Times New Roman"/>
                <w:spacing w:val="-2"/>
                <w:lang w:val="ru-RU" w:eastAsia="en-US"/>
              </w:rPr>
              <w:t xml:space="preserve"> </w:t>
            </w:r>
            <w:r w:rsidRPr="00A10845">
              <w:rPr>
                <w:rFonts w:ascii="Times New Roman" w:hAnsi="Times New Roman"/>
                <w:lang w:val="ru-RU" w:eastAsia="en-US"/>
              </w:rPr>
              <w:t xml:space="preserve">темы </w:t>
            </w:r>
          </w:p>
          <w:p w14:paraId="5B53D0EB" w14:textId="77777777" w:rsidR="00A10845" w:rsidRPr="00A10845" w:rsidRDefault="00A10845" w:rsidP="00A10845">
            <w:pPr>
              <w:spacing w:line="273" w:lineRule="exact"/>
              <w:ind w:left="142"/>
              <w:jc w:val="center"/>
              <w:rPr>
                <w:rFonts w:ascii="Times New Roman" w:hAnsi="Times New Roman"/>
                <w:lang w:val="ru-RU" w:eastAsia="en-US"/>
              </w:rPr>
            </w:pPr>
            <w:r w:rsidRPr="00A10845">
              <w:rPr>
                <w:rFonts w:ascii="Times New Roman" w:hAnsi="Times New Roman"/>
                <w:lang w:val="ru-RU" w:eastAsia="en-US"/>
              </w:rPr>
              <w:t>(с учётом рабочей программы воспитания)</w:t>
            </w:r>
          </w:p>
        </w:tc>
        <w:tc>
          <w:tcPr>
            <w:tcW w:w="2835" w:type="dxa"/>
          </w:tcPr>
          <w:p w14:paraId="3982BDE9" w14:textId="77777777" w:rsidR="00A10845" w:rsidRPr="00A10845" w:rsidRDefault="00A10845" w:rsidP="00A10845">
            <w:pPr>
              <w:spacing w:line="237" w:lineRule="auto"/>
              <w:ind w:left="142" w:right="27" w:hanging="72"/>
              <w:jc w:val="center"/>
              <w:rPr>
                <w:rFonts w:ascii="Times New Roman" w:hAnsi="Times New Roman"/>
                <w:lang w:val="ru-RU" w:eastAsia="en-US"/>
              </w:rPr>
            </w:pPr>
            <w:r w:rsidRPr="00A10845">
              <w:rPr>
                <w:rFonts w:ascii="Times New Roman" w:hAnsi="Times New Roman"/>
                <w:spacing w:val="-1"/>
                <w:lang w:val="ru-RU" w:eastAsia="en-US"/>
              </w:rPr>
              <w:t>Количество часов, отводимых на освоение каждой темы</w:t>
            </w:r>
          </w:p>
        </w:tc>
      </w:tr>
      <w:tr w:rsidR="00375464" w:rsidRPr="00A10845" w14:paraId="35B2CA85" w14:textId="77777777" w:rsidTr="00375464">
        <w:trPr>
          <w:trHeight w:val="141"/>
        </w:trPr>
        <w:tc>
          <w:tcPr>
            <w:tcW w:w="9651" w:type="dxa"/>
            <w:gridSpan w:val="3"/>
          </w:tcPr>
          <w:p w14:paraId="5D197BE4" w14:textId="03264EC1" w:rsidR="00375464" w:rsidRPr="00375464" w:rsidRDefault="00375464" w:rsidP="00375464">
            <w:pPr>
              <w:spacing w:line="237" w:lineRule="auto"/>
              <w:ind w:left="142" w:right="27" w:hanging="72"/>
              <w:rPr>
                <w:rFonts w:ascii="Times New Roman" w:hAnsi="Times New Roman"/>
                <w:b/>
                <w:spacing w:val="-1"/>
                <w:lang w:val="ru-RU" w:eastAsia="en-US"/>
              </w:rPr>
            </w:pPr>
            <w:r w:rsidRPr="00375464">
              <w:rPr>
                <w:rFonts w:ascii="Times New Roman" w:hAnsi="Times New Roman"/>
                <w:b/>
                <w:spacing w:val="-1"/>
                <w:lang w:val="ru-RU" w:eastAsia="en-US"/>
              </w:rPr>
              <w:t xml:space="preserve">                                                                           10 класс</w:t>
            </w:r>
          </w:p>
        </w:tc>
      </w:tr>
      <w:tr w:rsidR="00A10845" w:rsidRPr="00A10845" w14:paraId="1C027C03" w14:textId="77777777" w:rsidTr="00A10845">
        <w:trPr>
          <w:trHeight w:val="297"/>
        </w:trPr>
        <w:tc>
          <w:tcPr>
            <w:tcW w:w="1066" w:type="dxa"/>
          </w:tcPr>
          <w:p w14:paraId="41345191" w14:textId="77777777" w:rsidR="00A10845" w:rsidRPr="00A10845" w:rsidRDefault="00A10845" w:rsidP="00A10845">
            <w:pPr>
              <w:spacing w:line="273" w:lineRule="exact"/>
              <w:ind w:left="142"/>
              <w:rPr>
                <w:rFonts w:ascii="Times New Roman" w:hAnsi="Times New Roman"/>
                <w:lang w:eastAsia="en-US"/>
              </w:rPr>
            </w:pPr>
            <w:r w:rsidRPr="00A10845">
              <w:rPr>
                <w:rFonts w:ascii="Times New Roman" w:hAnsi="Times New Roman"/>
                <w:lang w:eastAsia="en-US"/>
              </w:rPr>
              <w:t>1.</w:t>
            </w:r>
          </w:p>
        </w:tc>
        <w:tc>
          <w:tcPr>
            <w:tcW w:w="5750" w:type="dxa"/>
          </w:tcPr>
          <w:p w14:paraId="76EDD235"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114.6.1. Цифровая грамотность.</w:t>
            </w:r>
          </w:p>
          <w:p w14:paraId="1CA6231B"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Требования техники безопасности и гигиены при работе с компьютерами  и другими компонентами цифрового окружения.</w:t>
            </w:r>
          </w:p>
          <w:p w14:paraId="2C9D935C"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Принципы работы компьютеров и компьютерных систем. Архитектура фон Неймана. Автоматическое выполнение программы процессором. Оперативная, постоянная и долговременная память. Обмен данными с помощью шин. Контроллеры внешних устройств. Прямой доступ к памяти.</w:t>
            </w:r>
          </w:p>
          <w:p w14:paraId="342AEE04"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Основные тенденции развития компьютерных технологий. Параллельные вычисления. Многопроцессорные системы. Суперкомпьютеры. Распределённые вычислительные системы и обработка больших данных. Мобильные цифровые устройства и их роль в коммуникациях. Встроенные компьютеры. Микроконтроллеры. Роботизированные производства.</w:t>
            </w:r>
          </w:p>
          <w:p w14:paraId="6DF9CEC4"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Программное обеспечение компьютеров и компьютерных систем. Виды программного обеспечения и их назначение. Особенности программного обеспечения мобильных устройств. Параллельное программирование. Системное программное обеспечение. Операционные системы. Утилиты. Драйверы устройств. Инсталляция и деинсталляция программного обеспечения.</w:t>
            </w:r>
          </w:p>
          <w:p w14:paraId="237E21B4"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Файловые системы. Принципы размещения и именования файлов  в долговременной памяти. Шаблоны для описания групп файлов.</w:t>
            </w:r>
          </w:p>
          <w:p w14:paraId="38DFAA77"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14:paraId="779B7A48"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 xml:space="preserve">Принципы построения и аппаратные компоненты компьютерных сетей. Сетевые протоколы. Сеть Интернет. Адресация в сети Интернет. Протоколы стека </w:t>
            </w:r>
            <w:r w:rsidRPr="00727E60">
              <w:rPr>
                <w:rFonts w:ascii="Times New Roman" w:hAnsi="Times New Roman"/>
                <w:lang w:eastAsia="en-US"/>
              </w:rPr>
              <w:t>TCP</w:t>
            </w:r>
            <w:r w:rsidRPr="00727E60">
              <w:rPr>
                <w:rFonts w:ascii="Times New Roman" w:hAnsi="Times New Roman"/>
                <w:lang w:val="ru-RU" w:eastAsia="en-US"/>
              </w:rPr>
              <w:t>/</w:t>
            </w:r>
            <w:r w:rsidRPr="00727E60">
              <w:rPr>
                <w:rFonts w:ascii="Times New Roman" w:hAnsi="Times New Roman"/>
                <w:lang w:eastAsia="en-US"/>
              </w:rPr>
              <w:t>IP</w:t>
            </w:r>
            <w:r w:rsidRPr="00727E60">
              <w:rPr>
                <w:rFonts w:ascii="Times New Roman" w:hAnsi="Times New Roman"/>
                <w:lang w:val="ru-RU" w:eastAsia="en-US"/>
              </w:rPr>
              <w:t>. Система доменных имён.</w:t>
            </w:r>
          </w:p>
          <w:p w14:paraId="22AF214E"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 xml:space="preserve">Разделение </w:t>
            </w:r>
            <w:r w:rsidRPr="00727E60">
              <w:rPr>
                <w:rFonts w:ascii="Times New Roman" w:hAnsi="Times New Roman"/>
                <w:lang w:eastAsia="en-US"/>
              </w:rPr>
              <w:t>IP</w:t>
            </w:r>
            <w:r w:rsidRPr="00727E60">
              <w:rPr>
                <w:rFonts w:ascii="Times New Roman" w:hAnsi="Times New Roman"/>
                <w:lang w:val="ru-RU" w:eastAsia="en-US"/>
              </w:rPr>
              <w:t>-сети на подсети с помощью масок подсетей. Сетевое администрирование. Получение данных о сетевых настройках компьютера. Проверка наличия связи с узлом сети. Определение маршрута движения пакетов.</w:t>
            </w:r>
          </w:p>
          <w:p w14:paraId="339D7EA2"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и гостиниц.</w:t>
            </w:r>
          </w:p>
          <w:p w14:paraId="3C0FE9C3"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14:paraId="4987C0AC"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w:t>
            </w:r>
          </w:p>
          <w:p w14:paraId="77F7505C" w14:textId="77777777" w:rsidR="00727E60" w:rsidRPr="00727E60" w:rsidRDefault="00727E60" w:rsidP="004B53A4">
            <w:pPr>
              <w:ind w:left="142" w:right="137"/>
              <w:jc w:val="both"/>
              <w:rPr>
                <w:rFonts w:ascii="Times New Roman" w:hAnsi="Times New Roman"/>
                <w:lang w:val="ru-RU" w:eastAsia="en-US"/>
              </w:rPr>
            </w:pPr>
            <w:r w:rsidRPr="00727E60">
              <w:rPr>
                <w:rFonts w:ascii="Times New Roman" w:hAnsi="Times New Roman"/>
                <w:lang w:val="ru-RU" w:eastAsia="en-US"/>
              </w:rPr>
              <w:t>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14:paraId="0F29FA53" w14:textId="65D2DD5E" w:rsidR="00A10845" w:rsidRPr="00A10845" w:rsidRDefault="00727E60" w:rsidP="004B53A4">
            <w:pPr>
              <w:ind w:left="142" w:right="137"/>
              <w:jc w:val="both"/>
              <w:rPr>
                <w:rFonts w:ascii="Times New Roman" w:hAnsi="Times New Roman"/>
                <w:lang w:eastAsia="en-US"/>
              </w:rPr>
            </w:pPr>
            <w:r w:rsidRPr="00727E60">
              <w:rPr>
                <w:rFonts w:ascii="Times New Roman" w:hAnsi="Times New Roman"/>
                <w:lang w:val="ru-RU" w:eastAsia="en-US"/>
              </w:rPr>
              <w:t xml:space="preserve">Шифрование данных. Симметричные и несимметричные шифры. Шифры простой замены. </w:t>
            </w:r>
            <w:r w:rsidRPr="00A20F63">
              <w:rPr>
                <w:rFonts w:ascii="Times New Roman" w:hAnsi="Times New Roman"/>
                <w:lang w:val="ru-RU" w:eastAsia="en-US"/>
              </w:rPr>
              <w:t xml:space="preserve">Шифр Цезаря. </w:t>
            </w:r>
            <w:r w:rsidRPr="00727E60">
              <w:rPr>
                <w:rFonts w:ascii="Times New Roman" w:hAnsi="Times New Roman"/>
                <w:lang w:eastAsia="en-US"/>
              </w:rPr>
              <w:t>Шифр Виженера. Алгоритм шифрования RSA.</w:t>
            </w:r>
          </w:p>
        </w:tc>
        <w:tc>
          <w:tcPr>
            <w:tcW w:w="2835" w:type="dxa"/>
          </w:tcPr>
          <w:p w14:paraId="5875030A" w14:textId="5F097608" w:rsidR="00A10845" w:rsidRPr="00727E60" w:rsidRDefault="00727E60" w:rsidP="00A10845">
            <w:pPr>
              <w:spacing w:line="273" w:lineRule="exact"/>
              <w:ind w:left="142"/>
              <w:jc w:val="center"/>
              <w:rPr>
                <w:rFonts w:ascii="Times New Roman" w:hAnsi="Times New Roman"/>
                <w:lang w:val="ru-RU" w:eastAsia="en-US"/>
              </w:rPr>
            </w:pPr>
            <w:r w:rsidRPr="00E03A58">
              <w:rPr>
                <w:rFonts w:ascii="Times New Roman" w:hAnsi="Times New Roman"/>
                <w:i/>
                <w:szCs w:val="24"/>
                <w:lang w:val="ru-RU" w:eastAsia="en-US"/>
              </w:rPr>
              <w:t>Часы на каждую тему распределяются учителем-предметником в з</w:t>
            </w:r>
            <w:r w:rsidRPr="004B53A4">
              <w:rPr>
                <w:rFonts w:ascii="Times New Roman" w:hAnsi="Times New Roman"/>
                <w:i/>
                <w:szCs w:val="24"/>
                <w:lang w:val="ru-RU" w:eastAsia="en-US"/>
              </w:rPr>
              <w:t>а</w:t>
            </w:r>
            <w:r w:rsidRPr="00E03A58">
              <w:rPr>
                <w:rFonts w:ascii="Times New Roman" w:hAnsi="Times New Roman"/>
                <w:i/>
                <w:szCs w:val="24"/>
                <w:lang w:val="ru-RU" w:eastAsia="en-US"/>
              </w:rPr>
              <w:t>висимости от нагрузки по учебному плану на текущий учебный год</w:t>
            </w:r>
            <w:r w:rsidRPr="004B53A4">
              <w:rPr>
                <w:rFonts w:ascii="Times New Roman" w:hAnsi="Times New Roman"/>
                <w:i/>
                <w:szCs w:val="24"/>
                <w:lang w:val="ru-RU" w:eastAsia="en-US"/>
              </w:rPr>
              <w:t xml:space="preserve"> в рабочей программе учителя</w:t>
            </w:r>
          </w:p>
        </w:tc>
      </w:tr>
      <w:tr w:rsidR="00A10845" w:rsidRPr="00A10845" w14:paraId="19F45F50" w14:textId="77777777" w:rsidTr="00A10845">
        <w:trPr>
          <w:trHeight w:val="273"/>
        </w:trPr>
        <w:tc>
          <w:tcPr>
            <w:tcW w:w="1066" w:type="dxa"/>
          </w:tcPr>
          <w:p w14:paraId="265C4FB7" w14:textId="77777777" w:rsidR="00A10845" w:rsidRPr="00A10845" w:rsidRDefault="00A10845" w:rsidP="00A10845">
            <w:pPr>
              <w:spacing w:line="253" w:lineRule="exact"/>
              <w:ind w:left="142"/>
              <w:rPr>
                <w:rFonts w:ascii="Times New Roman" w:hAnsi="Times New Roman"/>
                <w:lang w:eastAsia="en-US"/>
              </w:rPr>
            </w:pPr>
            <w:r w:rsidRPr="00A10845">
              <w:rPr>
                <w:rFonts w:ascii="Times New Roman" w:hAnsi="Times New Roman"/>
                <w:lang w:eastAsia="en-US"/>
              </w:rPr>
              <w:t>2.</w:t>
            </w:r>
          </w:p>
        </w:tc>
        <w:tc>
          <w:tcPr>
            <w:tcW w:w="5750" w:type="dxa"/>
          </w:tcPr>
          <w:p w14:paraId="52B99455"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114.6.2. Теоретические основы информатики.</w:t>
            </w:r>
          </w:p>
          <w:p w14:paraId="347C7252"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Информация, данные и знания. Информационные процессы в природе, технике и обществе.</w:t>
            </w:r>
          </w:p>
          <w:p w14:paraId="253A8DC8"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Непрерывные и дискретные величины и сигналы. Необходимость дискретизации информации, предназначенной для хранения, передачи и обработки  в цифровых системах.</w:t>
            </w:r>
          </w:p>
          <w:p w14:paraId="525DEAE7"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Двоичное кодирование. Равномерные и 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  Единицы измерения количества информации. Алфавитный подход к оценке количества информации.</w:t>
            </w:r>
          </w:p>
          <w:p w14:paraId="78097110"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 xml:space="preserve">Системы счисления. Развёрнутая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w:t>
            </w:r>
            <w:r w:rsidRPr="004B53A4">
              <w:rPr>
                <w:rFonts w:ascii="Times New Roman" w:hAnsi="Times New Roman"/>
                <w:lang w:eastAsia="en-US"/>
              </w:rPr>
              <w:t>P</w:t>
            </w:r>
            <w:r w:rsidRPr="004B53A4">
              <w:rPr>
                <w:rFonts w:ascii="Times New Roman" w:hAnsi="Times New Roman"/>
                <w:lang w:val="ru-RU" w:eastAsia="en-US"/>
              </w:rPr>
              <w:t xml:space="preserve">-ичной системы счисления в десятичную. Алгоритм перевода конечной </w:t>
            </w:r>
            <w:r w:rsidRPr="004B53A4">
              <w:rPr>
                <w:rFonts w:ascii="Times New Roman" w:hAnsi="Times New Roman"/>
                <w:lang w:eastAsia="en-US"/>
              </w:rPr>
              <w:t>P</w:t>
            </w:r>
            <w:r w:rsidRPr="004B53A4">
              <w:rPr>
                <w:rFonts w:ascii="Times New Roman" w:hAnsi="Times New Roman"/>
                <w:lang w:val="ru-RU" w:eastAsia="en-US"/>
              </w:rPr>
              <w:t xml:space="preserve">-ичной дроби в десятичную. Алгоритм перевода целого числа из десятичной системы счисления в </w:t>
            </w:r>
            <w:r w:rsidRPr="004B53A4">
              <w:rPr>
                <w:rFonts w:ascii="Times New Roman" w:hAnsi="Times New Roman"/>
                <w:lang w:eastAsia="en-US"/>
              </w:rPr>
              <w:t>P</w:t>
            </w:r>
            <w:r w:rsidRPr="004B53A4">
              <w:rPr>
                <w:rFonts w:ascii="Times New Roman" w:hAnsi="Times New Roman"/>
                <w:lang w:val="ru-RU" w:eastAsia="en-US"/>
              </w:rPr>
              <w:t xml:space="preserve">-ичную. Перевод конечной десятичной дроби в </w:t>
            </w:r>
            <w:r w:rsidRPr="004B53A4">
              <w:rPr>
                <w:rFonts w:ascii="Times New Roman" w:hAnsi="Times New Roman"/>
                <w:lang w:eastAsia="en-US"/>
              </w:rPr>
              <w:t>P</w:t>
            </w:r>
            <w:r w:rsidRPr="004B53A4">
              <w:rPr>
                <w:rFonts w:ascii="Times New Roman" w:hAnsi="Times New Roman"/>
                <w:lang w:val="ru-RU" w:eastAsia="en-US"/>
              </w:rPr>
              <w:t>-ичную. Двоичная, восьмеричная и шестнадцатеричная системы счисления, связь между ними. Арифметические операции в позиционных системах счисления. Троичная уравновешенная система счисления. Двоично-десятичная система счисления.</w:t>
            </w:r>
          </w:p>
          <w:p w14:paraId="1D436827"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 xml:space="preserve">Кодирование текстов. Кодировка </w:t>
            </w:r>
            <w:r w:rsidRPr="004B53A4">
              <w:rPr>
                <w:rFonts w:ascii="Times New Roman" w:hAnsi="Times New Roman"/>
                <w:lang w:eastAsia="en-US"/>
              </w:rPr>
              <w:t>ASCII</w:t>
            </w:r>
            <w:r w:rsidRPr="004B53A4">
              <w:rPr>
                <w:rFonts w:ascii="Times New Roman" w:hAnsi="Times New Roman"/>
                <w:lang w:val="ru-RU" w:eastAsia="en-US"/>
              </w:rPr>
              <w:t xml:space="preserve">. Однобайтные кодировки. Стандарт </w:t>
            </w:r>
            <w:r w:rsidRPr="004B53A4">
              <w:rPr>
                <w:rFonts w:ascii="Times New Roman" w:hAnsi="Times New Roman"/>
                <w:lang w:eastAsia="en-US"/>
              </w:rPr>
              <w:t>UNICODE</w:t>
            </w:r>
            <w:r w:rsidRPr="004B53A4">
              <w:rPr>
                <w:rFonts w:ascii="Times New Roman" w:hAnsi="Times New Roman"/>
                <w:lang w:val="ru-RU" w:eastAsia="en-US"/>
              </w:rPr>
              <w:t xml:space="preserve">. Кодировка </w:t>
            </w:r>
            <w:r w:rsidRPr="004B53A4">
              <w:rPr>
                <w:rFonts w:ascii="Times New Roman" w:hAnsi="Times New Roman"/>
                <w:lang w:eastAsia="en-US"/>
              </w:rPr>
              <w:t>UTF</w:t>
            </w:r>
            <w:r w:rsidRPr="004B53A4">
              <w:rPr>
                <w:rFonts w:ascii="Times New Roman" w:hAnsi="Times New Roman"/>
                <w:lang w:val="ru-RU" w:eastAsia="en-US"/>
              </w:rPr>
              <w:t>-8. Определение информационного объёма текстовых сообщений.</w:t>
            </w:r>
          </w:p>
          <w:p w14:paraId="3DFF6507"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Кодирование изображений. Оценка информационного объёма графических данных при заданных разрешении и глубине кодирования цвета. Цветовые модели. Векторное кодирование. Форматы графических файлов. Трёхмерная графика. Фрактальная графика.</w:t>
            </w:r>
          </w:p>
          <w:p w14:paraId="09D3949D"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Кодирование звука. Оценка информационного объёма звуковых данных  при заданных частоте дискретизации и разрядности кодирования.</w:t>
            </w:r>
          </w:p>
          <w:p w14:paraId="14F90110"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Алгебра логики. Понятие высказывания. Высказывательные формы (предикаты). Кванторы существования и всеобщности.</w:t>
            </w:r>
          </w:p>
          <w:p w14:paraId="2FAA74DE"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Логические операции. Таблицы истинности. Логические выражения. Логические тождества. Доказательство логических тождеств с помощью таблиц истинности. Логические операции и операции над множествами.</w:t>
            </w:r>
          </w:p>
          <w:p w14:paraId="39522903"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Законы алгебры логики. Эквивалентные преобразования логических выражений. Логические уравнения и системы уравнений.</w:t>
            </w:r>
          </w:p>
          <w:p w14:paraId="1FFC330E"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Логические функции. Зависимость количества возможных логических функций от количества аргументов. Полные системы логических функций.</w:t>
            </w:r>
          </w:p>
          <w:p w14:paraId="293F6732"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Канонические формы логических выражений. Совершенные дизъюнктивные  и конъюнктивные нормальные формы, алгоритмы их построения по таблице истинности.</w:t>
            </w:r>
          </w:p>
          <w:p w14:paraId="0066AB1B"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p>
          <w:p w14:paraId="7DBED849" w14:textId="77777777" w:rsidR="004B53A4" w:rsidRPr="004B53A4"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Представление целых чисел в памяти компьютера. 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14:paraId="1D7C728B" w14:textId="77777777" w:rsidR="004B53A4" w:rsidRPr="00A20F63" w:rsidRDefault="004B53A4" w:rsidP="004B53A4">
            <w:pPr>
              <w:spacing w:line="253" w:lineRule="exact"/>
              <w:ind w:left="142"/>
              <w:jc w:val="both"/>
              <w:rPr>
                <w:rFonts w:ascii="Times New Roman" w:hAnsi="Times New Roman"/>
                <w:lang w:val="ru-RU" w:eastAsia="en-US"/>
              </w:rPr>
            </w:pPr>
            <w:r w:rsidRPr="004B53A4">
              <w:rPr>
                <w:rFonts w:ascii="Times New Roman" w:hAnsi="Times New Roman"/>
                <w:lang w:val="ru-RU" w:eastAsia="en-US"/>
              </w:rPr>
              <w:t xml:space="preserve">Побитовые логические операции. Логический, арифметический и циклический сдвиги. </w:t>
            </w:r>
            <w:r w:rsidRPr="00A20F63">
              <w:rPr>
                <w:rFonts w:ascii="Times New Roman" w:hAnsi="Times New Roman"/>
                <w:lang w:val="ru-RU" w:eastAsia="en-US"/>
              </w:rPr>
              <w:t>Шифрование с помощью побитовой операции «исключающее ИЛИ».</w:t>
            </w:r>
          </w:p>
          <w:p w14:paraId="3E6AE40A" w14:textId="4A42F053" w:rsidR="00A10845" w:rsidRPr="00A10845" w:rsidRDefault="004B53A4" w:rsidP="004B53A4">
            <w:pPr>
              <w:spacing w:line="253" w:lineRule="exact"/>
              <w:ind w:left="142"/>
              <w:jc w:val="both"/>
              <w:rPr>
                <w:rFonts w:ascii="Times New Roman" w:hAnsi="Times New Roman"/>
                <w:lang w:eastAsia="en-US"/>
              </w:rPr>
            </w:pPr>
            <w:r w:rsidRPr="004B53A4">
              <w:rPr>
                <w:rFonts w:ascii="Times New Roman" w:hAnsi="Times New Roman"/>
                <w:lang w:val="ru-RU" w:eastAsia="en-US"/>
              </w:rPr>
              <w:t xml:space="preserve">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w:t>
            </w:r>
            <w:r w:rsidRPr="004B53A4">
              <w:rPr>
                <w:rFonts w:ascii="Times New Roman" w:hAnsi="Times New Roman"/>
                <w:lang w:eastAsia="en-US"/>
              </w:rPr>
              <w:t>Выполнение операций с вещественными числами, накопление ошибок при вычислениях.</w:t>
            </w:r>
          </w:p>
        </w:tc>
        <w:tc>
          <w:tcPr>
            <w:tcW w:w="2835" w:type="dxa"/>
          </w:tcPr>
          <w:p w14:paraId="25BB3531" w14:textId="77777777" w:rsidR="00A10845" w:rsidRPr="00A10845" w:rsidRDefault="00A10845" w:rsidP="00A10845">
            <w:pPr>
              <w:spacing w:line="253" w:lineRule="exact"/>
              <w:ind w:left="142"/>
              <w:jc w:val="center"/>
              <w:rPr>
                <w:rFonts w:ascii="Times New Roman" w:hAnsi="Times New Roman"/>
                <w:lang w:eastAsia="en-US"/>
              </w:rPr>
            </w:pPr>
          </w:p>
        </w:tc>
      </w:tr>
      <w:tr w:rsidR="00A10845" w:rsidRPr="00A10845" w14:paraId="036CD564" w14:textId="77777777" w:rsidTr="00A10845">
        <w:trPr>
          <w:trHeight w:val="167"/>
        </w:trPr>
        <w:tc>
          <w:tcPr>
            <w:tcW w:w="1066" w:type="dxa"/>
          </w:tcPr>
          <w:p w14:paraId="4EF9309E" w14:textId="77777777" w:rsidR="00A10845" w:rsidRPr="00A10845" w:rsidRDefault="00A10845" w:rsidP="00A10845">
            <w:pPr>
              <w:spacing w:line="273" w:lineRule="exact"/>
              <w:ind w:left="142"/>
              <w:rPr>
                <w:rFonts w:ascii="Times New Roman" w:hAnsi="Times New Roman"/>
                <w:lang w:eastAsia="en-US"/>
              </w:rPr>
            </w:pPr>
            <w:r w:rsidRPr="00A10845">
              <w:rPr>
                <w:rFonts w:ascii="Times New Roman" w:hAnsi="Times New Roman"/>
                <w:lang w:eastAsia="en-US"/>
              </w:rPr>
              <w:t>3.</w:t>
            </w:r>
          </w:p>
        </w:tc>
        <w:tc>
          <w:tcPr>
            <w:tcW w:w="5750" w:type="dxa"/>
          </w:tcPr>
          <w:p w14:paraId="109D6BC0"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114.6.3. Алгоритмы и программирование.</w:t>
            </w:r>
          </w:p>
          <w:p w14:paraId="023B59CE"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14:paraId="39F0D807"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Этапы решения задач на компьютере. Инструментальные средства: транслятор, отладчик, профилировщик. Компиляция и интерпретация программ. Виртуальные машины.</w:t>
            </w:r>
          </w:p>
          <w:p w14:paraId="679C541E"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Интегрированная среда разработки. Методы отладки программ. Использование трассировочных таблиц. Отладочный вывод. Пошаговое выполнение программы. Точки останова. Просмотр значений переменных.</w:t>
            </w:r>
          </w:p>
          <w:p w14:paraId="7353EFFE"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Язык программирования (</w:t>
            </w:r>
            <w:r w:rsidRPr="00EC2667">
              <w:rPr>
                <w:rFonts w:ascii="Times New Roman" w:hAnsi="Times New Roman"/>
                <w:lang w:eastAsia="en-US"/>
              </w:rPr>
              <w:t>Python</w:t>
            </w:r>
            <w:r w:rsidRPr="00EC2667">
              <w:rPr>
                <w:rFonts w:ascii="Times New Roman" w:hAnsi="Times New Roman"/>
                <w:lang w:val="ru-RU" w:eastAsia="en-US"/>
              </w:rPr>
              <w:t xml:space="preserve">, </w:t>
            </w:r>
            <w:r w:rsidRPr="00EC2667">
              <w:rPr>
                <w:rFonts w:ascii="Times New Roman" w:hAnsi="Times New Roman"/>
                <w:lang w:eastAsia="en-US"/>
              </w:rPr>
              <w:t>Java</w:t>
            </w:r>
            <w:r w:rsidRPr="00EC2667">
              <w:rPr>
                <w:rFonts w:ascii="Times New Roman" w:hAnsi="Times New Roman"/>
                <w:lang w:val="ru-RU" w:eastAsia="en-US"/>
              </w:rPr>
              <w:t xml:space="preserve">, </w:t>
            </w:r>
            <w:r w:rsidRPr="00EC2667">
              <w:rPr>
                <w:rFonts w:ascii="Times New Roman" w:hAnsi="Times New Roman"/>
                <w:lang w:eastAsia="en-US"/>
              </w:rPr>
              <w:t>C</w:t>
            </w:r>
            <w:r w:rsidRPr="00EC2667">
              <w:rPr>
                <w:rFonts w:ascii="Times New Roman" w:hAnsi="Times New Roman"/>
                <w:lang w:val="ru-RU" w:eastAsia="en-US"/>
              </w:rPr>
              <w:t xml:space="preserve">++, </w:t>
            </w:r>
            <w:r w:rsidRPr="00EC2667">
              <w:rPr>
                <w:rFonts w:ascii="Times New Roman" w:hAnsi="Times New Roman"/>
                <w:lang w:eastAsia="en-US"/>
              </w:rPr>
              <w:t>C</w:t>
            </w:r>
            <w:r w:rsidRPr="00EC2667">
              <w:rPr>
                <w:rFonts w:ascii="Times New Roman" w:hAnsi="Times New Roman"/>
                <w:lang w:val="ru-RU" w:eastAsia="en-US"/>
              </w:rPr>
              <w:t>#). Типы данных: целочисленные, вещественные, символьные, логические. Ветвления. Сложные условия. Циклы с условием. Циклы по переменной. Взаимозаменяемость различных видов циклов. Инвариант цикла. Составление цикла с использованием заранее определённого инварианта цикла.</w:t>
            </w:r>
          </w:p>
          <w:p w14:paraId="762ACF18"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Документирование программ. Использование комментариев. Подготовка описания программы и инструкции для пользователя.</w:t>
            </w:r>
          </w:p>
          <w:p w14:paraId="6357B43E"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Алгоритмы обработки натуральных чисел, записанных в позиционных системах счисления: разбиение записи числа на отдельные цифры, нахождение суммы и произведения цифр, нахождение максимальной (минимальной) цифры.</w:t>
            </w:r>
          </w:p>
          <w:p w14:paraId="36AA9759"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Нахождение всех простых чисел в заданном диапазоне. Представление числа  в виде набора простых сомножителей. Алгоритм быстрого возведения в степень.</w:t>
            </w:r>
          </w:p>
          <w:p w14:paraId="497D0F97"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Обработка данных, хранящихся в файлах. Текстовые и двоичные файлы. Файловые переменные (файловые указатели). Чтение из файла. Запись в файл.</w:t>
            </w:r>
          </w:p>
          <w:p w14:paraId="5DCC0106"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Разбиение задачи на подзадачи. Подпрограммы (процедуры и функции). Рекурсия. Рекурсивные объекты (фракталы). Рекурсивные процедуры и функции. Использование стека для организации рекурсивных вызовов.</w:t>
            </w:r>
          </w:p>
          <w:p w14:paraId="765035F8"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Использование стандартной библиотеки языка программирования. Подключение библиотек подпрограмм сторонних производителей. Модульный принцип построения программ.</w:t>
            </w:r>
          </w:p>
          <w:p w14:paraId="7E334F6B"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Численные методы. Точное и приближённое решения задачи. Численные методы решения уравнений: метод перебора, метод половинного деления. Приближённое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p w14:paraId="117AC478"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Обработка символьных данных. Встроенные функции языка программирования для обработки символьных строк. Алгоритмы обработки символьных строк: подсчёт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p w14:paraId="2DCFE82B"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Массивы и последовательности чисел.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w:t>
            </w:r>
          </w:p>
          <w:p w14:paraId="1C0A726B"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 xml:space="preserve">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w:t>
            </w:r>
            <w:r w:rsidRPr="00EC2667">
              <w:rPr>
                <w:rFonts w:ascii="Times New Roman" w:hAnsi="Times New Roman"/>
                <w:lang w:eastAsia="en-US"/>
              </w:rPr>
              <w:t>QuickSort</w:t>
            </w:r>
            <w:r w:rsidRPr="00EC2667">
              <w:rPr>
                <w:rFonts w:ascii="Times New Roman" w:hAnsi="Times New Roman"/>
                <w:lang w:val="ru-RU" w:eastAsia="en-US"/>
              </w:rPr>
              <w:t>). Двоичный поиск в отсортированном массиве.</w:t>
            </w:r>
          </w:p>
          <w:p w14:paraId="48CAEBD9" w14:textId="57D44092" w:rsidR="00A10845"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tc>
        <w:tc>
          <w:tcPr>
            <w:tcW w:w="2835" w:type="dxa"/>
          </w:tcPr>
          <w:p w14:paraId="2BC6C47E" w14:textId="77777777" w:rsidR="00A10845" w:rsidRPr="00EC2667" w:rsidRDefault="00A10845" w:rsidP="00A10845">
            <w:pPr>
              <w:spacing w:line="273" w:lineRule="exact"/>
              <w:ind w:left="142"/>
              <w:jc w:val="center"/>
              <w:rPr>
                <w:rFonts w:ascii="Times New Roman" w:hAnsi="Times New Roman"/>
                <w:lang w:val="ru-RU" w:eastAsia="en-US"/>
              </w:rPr>
            </w:pPr>
          </w:p>
        </w:tc>
      </w:tr>
      <w:tr w:rsidR="00EC2667" w:rsidRPr="00A10845" w14:paraId="01AB1D50" w14:textId="77777777" w:rsidTr="00A10845">
        <w:trPr>
          <w:trHeight w:val="167"/>
        </w:trPr>
        <w:tc>
          <w:tcPr>
            <w:tcW w:w="1066" w:type="dxa"/>
          </w:tcPr>
          <w:p w14:paraId="34D30206" w14:textId="5512DD5C" w:rsidR="00EC2667" w:rsidRPr="00EC2667" w:rsidRDefault="00EC2667" w:rsidP="00A10845">
            <w:pPr>
              <w:spacing w:line="273" w:lineRule="exact"/>
              <w:ind w:left="142"/>
              <w:rPr>
                <w:rFonts w:ascii="Times New Roman" w:hAnsi="Times New Roman"/>
                <w:lang w:val="ru-RU" w:eastAsia="en-US"/>
              </w:rPr>
            </w:pPr>
            <w:r>
              <w:rPr>
                <w:rFonts w:ascii="Times New Roman" w:hAnsi="Times New Roman"/>
                <w:lang w:val="ru-RU" w:eastAsia="en-US"/>
              </w:rPr>
              <w:t>4.</w:t>
            </w:r>
          </w:p>
        </w:tc>
        <w:tc>
          <w:tcPr>
            <w:tcW w:w="5750" w:type="dxa"/>
          </w:tcPr>
          <w:p w14:paraId="2BF94DD5"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114.6.4. Информационные технологии.</w:t>
            </w:r>
          </w:p>
          <w:p w14:paraId="162B9CA7"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Коллективная работа с документами. Инструменты рецензирования  в текстовых процессорах. Облачные сервисы. Деловая переписка. Реферат. Правила цитирования источников и оформления библиографических ссылок. Оформление списка литературы. Знакомство с компьютерной вёрсткой текста. Технические средства ввода текста. Специализированные средства редактирования математических текстов.</w:t>
            </w:r>
          </w:p>
          <w:p w14:paraId="222575F5" w14:textId="77777777"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 Интеллектуальный анализ данных.</w:t>
            </w:r>
          </w:p>
          <w:p w14:paraId="122AEFD4" w14:textId="77777777" w:rsidR="00EC2667" w:rsidRPr="00A20F63"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 xml:space="preserve">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w:t>
            </w:r>
            <w:r w:rsidRPr="00A20F63">
              <w:rPr>
                <w:rFonts w:ascii="Times New Roman" w:hAnsi="Times New Roman"/>
                <w:lang w:val="ru-RU" w:eastAsia="en-US"/>
              </w:rPr>
              <w:t>Построение графиков функций. Подбор линии тренда, решение задач прогнозирования.</w:t>
            </w:r>
          </w:p>
          <w:p w14:paraId="1E0169E9" w14:textId="143F57DC" w:rsidR="00EC2667" w:rsidRPr="00EC2667" w:rsidRDefault="00EC2667" w:rsidP="00EC2667">
            <w:pPr>
              <w:spacing w:before="2" w:line="257" w:lineRule="exact"/>
              <w:ind w:left="142"/>
              <w:jc w:val="both"/>
              <w:rPr>
                <w:rFonts w:ascii="Times New Roman" w:hAnsi="Times New Roman"/>
                <w:lang w:val="ru-RU" w:eastAsia="en-US"/>
              </w:rPr>
            </w:pPr>
            <w:r w:rsidRPr="00EC2667">
              <w:rPr>
                <w:rFonts w:ascii="Times New Roman" w:hAnsi="Times New Roman"/>
                <w:lang w:val="ru-RU" w:eastAsia="en-US"/>
              </w:rPr>
              <w:t>Численное решение уравнений с помощью подбора параметра. Оптимизация как поиск наилучшего решения в заданных условиях. Целевая функция, ограничения. Локальные и глобальный минимумы целевой функции. Решение задач оптимизации с помощью электронных таблиц.</w:t>
            </w:r>
          </w:p>
        </w:tc>
        <w:tc>
          <w:tcPr>
            <w:tcW w:w="2835" w:type="dxa"/>
          </w:tcPr>
          <w:p w14:paraId="3748DF4B" w14:textId="77777777" w:rsidR="00EC2667" w:rsidRPr="00EC2667" w:rsidRDefault="00EC2667" w:rsidP="00A10845">
            <w:pPr>
              <w:spacing w:line="273" w:lineRule="exact"/>
              <w:ind w:left="142"/>
              <w:jc w:val="center"/>
              <w:rPr>
                <w:rFonts w:ascii="Times New Roman" w:hAnsi="Times New Roman"/>
                <w:lang w:val="ru-RU" w:eastAsia="en-US"/>
              </w:rPr>
            </w:pPr>
          </w:p>
        </w:tc>
      </w:tr>
    </w:tbl>
    <w:p w14:paraId="241A31C3" w14:textId="5A06A534" w:rsidR="00EC2667" w:rsidRPr="00375464" w:rsidRDefault="00EC2667" w:rsidP="00C43DFF">
      <w:pPr>
        <w:widowControl w:val="0"/>
        <w:spacing w:after="0" w:line="240" w:lineRule="auto"/>
        <w:jc w:val="both"/>
        <w:rPr>
          <w:rFonts w:ascii="Times New Roman" w:eastAsia="SchoolBookSanPin" w:hAnsi="Times New Roman"/>
          <w:i/>
          <w:sz w:val="24"/>
          <w:szCs w:val="24"/>
          <w:lang w:eastAsia="en-US"/>
        </w:rPr>
      </w:pPr>
    </w:p>
    <w:p w14:paraId="1BF3C814" w14:textId="77777777" w:rsidR="00EC2667" w:rsidRPr="00A10845" w:rsidRDefault="00EC2667" w:rsidP="00EC2667">
      <w:pPr>
        <w:widowControl w:val="0"/>
        <w:spacing w:after="0" w:line="240" w:lineRule="auto"/>
        <w:jc w:val="both"/>
        <w:rPr>
          <w:rFonts w:ascii="Times New Roman" w:eastAsia="SchoolBookSanPin" w:hAnsi="Times New Roman"/>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EC2667" w:rsidRPr="00A10845" w14:paraId="53653136" w14:textId="77777777" w:rsidTr="00A20F63">
        <w:trPr>
          <w:trHeight w:val="575"/>
        </w:trPr>
        <w:tc>
          <w:tcPr>
            <w:tcW w:w="1066" w:type="dxa"/>
          </w:tcPr>
          <w:p w14:paraId="724F709E" w14:textId="77777777" w:rsidR="00EC2667" w:rsidRPr="00A10845" w:rsidRDefault="00EC2667" w:rsidP="00A20F63">
            <w:pPr>
              <w:spacing w:line="237" w:lineRule="auto"/>
              <w:ind w:left="142" w:right="354" w:firstLine="96"/>
              <w:jc w:val="center"/>
              <w:rPr>
                <w:rFonts w:ascii="Times New Roman" w:hAnsi="Times New Roman"/>
                <w:lang w:eastAsia="en-US"/>
              </w:rPr>
            </w:pPr>
            <w:r w:rsidRPr="00A10845">
              <w:rPr>
                <w:rFonts w:ascii="Times New Roman" w:hAnsi="Times New Roman"/>
                <w:lang w:eastAsia="en-US"/>
              </w:rPr>
              <w:t>№</w:t>
            </w:r>
            <w:r w:rsidRPr="00A10845">
              <w:rPr>
                <w:rFonts w:ascii="Times New Roman" w:hAnsi="Times New Roman"/>
                <w:spacing w:val="-57"/>
                <w:lang w:eastAsia="en-US"/>
              </w:rPr>
              <w:t xml:space="preserve"> </w:t>
            </w:r>
            <w:r w:rsidRPr="00A10845">
              <w:rPr>
                <w:rFonts w:ascii="Times New Roman" w:hAnsi="Times New Roman"/>
                <w:lang w:eastAsia="en-US"/>
              </w:rPr>
              <w:t>п/п</w:t>
            </w:r>
          </w:p>
        </w:tc>
        <w:tc>
          <w:tcPr>
            <w:tcW w:w="5750" w:type="dxa"/>
          </w:tcPr>
          <w:p w14:paraId="6CA056EE" w14:textId="77777777" w:rsidR="00EC2667" w:rsidRPr="00A10845" w:rsidRDefault="00EC2667" w:rsidP="00A20F63">
            <w:pPr>
              <w:spacing w:line="273" w:lineRule="exact"/>
              <w:ind w:left="142"/>
              <w:jc w:val="center"/>
              <w:rPr>
                <w:rFonts w:ascii="Times New Roman" w:hAnsi="Times New Roman"/>
                <w:lang w:val="ru-RU" w:eastAsia="en-US"/>
              </w:rPr>
            </w:pPr>
            <w:r w:rsidRPr="00A10845">
              <w:rPr>
                <w:rFonts w:ascii="Times New Roman" w:hAnsi="Times New Roman"/>
                <w:lang w:val="ru-RU" w:eastAsia="en-US"/>
              </w:rPr>
              <w:t>Наименование</w:t>
            </w:r>
            <w:r w:rsidRPr="00A10845">
              <w:rPr>
                <w:rFonts w:ascii="Times New Roman" w:hAnsi="Times New Roman"/>
                <w:spacing w:val="-2"/>
                <w:lang w:val="ru-RU" w:eastAsia="en-US"/>
              </w:rPr>
              <w:t xml:space="preserve"> </w:t>
            </w:r>
            <w:r w:rsidRPr="00A10845">
              <w:rPr>
                <w:rFonts w:ascii="Times New Roman" w:hAnsi="Times New Roman"/>
                <w:lang w:val="ru-RU" w:eastAsia="en-US"/>
              </w:rPr>
              <w:t xml:space="preserve">темы </w:t>
            </w:r>
          </w:p>
          <w:p w14:paraId="5E33DA47" w14:textId="77777777" w:rsidR="00EC2667" w:rsidRPr="00A10845" w:rsidRDefault="00EC2667" w:rsidP="00A20F63">
            <w:pPr>
              <w:spacing w:line="273" w:lineRule="exact"/>
              <w:ind w:left="142"/>
              <w:jc w:val="center"/>
              <w:rPr>
                <w:rFonts w:ascii="Times New Roman" w:hAnsi="Times New Roman"/>
                <w:lang w:val="ru-RU" w:eastAsia="en-US"/>
              </w:rPr>
            </w:pPr>
            <w:r w:rsidRPr="00A10845">
              <w:rPr>
                <w:rFonts w:ascii="Times New Roman" w:hAnsi="Times New Roman"/>
                <w:lang w:val="ru-RU" w:eastAsia="en-US"/>
              </w:rPr>
              <w:t>(с учётом рабочей программы воспитания)</w:t>
            </w:r>
          </w:p>
        </w:tc>
        <w:tc>
          <w:tcPr>
            <w:tcW w:w="2835" w:type="dxa"/>
          </w:tcPr>
          <w:p w14:paraId="0649AC57" w14:textId="77777777" w:rsidR="00EC2667" w:rsidRPr="00A10845" w:rsidRDefault="00EC2667" w:rsidP="00A20F63">
            <w:pPr>
              <w:spacing w:line="237" w:lineRule="auto"/>
              <w:ind w:left="142" w:right="27" w:hanging="72"/>
              <w:jc w:val="center"/>
              <w:rPr>
                <w:rFonts w:ascii="Times New Roman" w:hAnsi="Times New Roman"/>
                <w:lang w:val="ru-RU" w:eastAsia="en-US"/>
              </w:rPr>
            </w:pPr>
            <w:r w:rsidRPr="00A10845">
              <w:rPr>
                <w:rFonts w:ascii="Times New Roman" w:hAnsi="Times New Roman"/>
                <w:spacing w:val="-1"/>
                <w:lang w:val="ru-RU" w:eastAsia="en-US"/>
              </w:rPr>
              <w:t>Количество часов, отводимых на освоение каждой темы</w:t>
            </w:r>
          </w:p>
        </w:tc>
      </w:tr>
      <w:tr w:rsidR="00EC2667" w:rsidRPr="00A10845" w14:paraId="503C70D8" w14:textId="77777777" w:rsidTr="00A20F63">
        <w:trPr>
          <w:trHeight w:val="141"/>
        </w:trPr>
        <w:tc>
          <w:tcPr>
            <w:tcW w:w="9651" w:type="dxa"/>
            <w:gridSpan w:val="3"/>
          </w:tcPr>
          <w:p w14:paraId="6C1DD9E1" w14:textId="795E9B4C" w:rsidR="00EC2667" w:rsidRPr="00375464" w:rsidRDefault="00EC2667" w:rsidP="00A20F63">
            <w:pPr>
              <w:spacing w:line="237" w:lineRule="auto"/>
              <w:ind w:left="142" w:right="27" w:hanging="72"/>
              <w:rPr>
                <w:rFonts w:ascii="Times New Roman" w:hAnsi="Times New Roman"/>
                <w:b/>
                <w:spacing w:val="-1"/>
                <w:lang w:val="ru-RU" w:eastAsia="en-US"/>
              </w:rPr>
            </w:pPr>
            <w:r w:rsidRPr="00375464">
              <w:rPr>
                <w:rFonts w:ascii="Times New Roman" w:hAnsi="Times New Roman"/>
                <w:b/>
                <w:spacing w:val="-1"/>
                <w:lang w:val="ru-RU" w:eastAsia="en-US"/>
              </w:rPr>
              <w:t xml:space="preserve">                                                                           1</w:t>
            </w:r>
            <w:r w:rsidR="00A20F63">
              <w:rPr>
                <w:rFonts w:ascii="Times New Roman" w:hAnsi="Times New Roman"/>
                <w:b/>
                <w:spacing w:val="-1"/>
                <w:lang w:val="ru-RU" w:eastAsia="en-US"/>
              </w:rPr>
              <w:t xml:space="preserve">1 </w:t>
            </w:r>
            <w:r w:rsidRPr="00375464">
              <w:rPr>
                <w:rFonts w:ascii="Times New Roman" w:hAnsi="Times New Roman"/>
                <w:b/>
                <w:spacing w:val="-1"/>
                <w:lang w:val="ru-RU" w:eastAsia="en-US"/>
              </w:rPr>
              <w:t>класс</w:t>
            </w:r>
          </w:p>
        </w:tc>
      </w:tr>
      <w:tr w:rsidR="00EC2667" w:rsidRPr="00A10845" w14:paraId="10E64913" w14:textId="77777777" w:rsidTr="00A20F63">
        <w:trPr>
          <w:trHeight w:val="297"/>
        </w:trPr>
        <w:tc>
          <w:tcPr>
            <w:tcW w:w="1066" w:type="dxa"/>
          </w:tcPr>
          <w:p w14:paraId="39C1DBB8" w14:textId="77777777" w:rsidR="00EC2667" w:rsidRPr="00A10845" w:rsidRDefault="00EC2667" w:rsidP="00A20F63">
            <w:pPr>
              <w:spacing w:line="273" w:lineRule="exact"/>
              <w:ind w:left="142"/>
              <w:rPr>
                <w:rFonts w:ascii="Times New Roman" w:hAnsi="Times New Roman"/>
                <w:lang w:eastAsia="en-US"/>
              </w:rPr>
            </w:pPr>
            <w:r w:rsidRPr="00A10845">
              <w:rPr>
                <w:rFonts w:ascii="Times New Roman" w:hAnsi="Times New Roman"/>
                <w:lang w:eastAsia="en-US"/>
              </w:rPr>
              <w:t>1.</w:t>
            </w:r>
          </w:p>
        </w:tc>
        <w:tc>
          <w:tcPr>
            <w:tcW w:w="5750" w:type="dxa"/>
          </w:tcPr>
          <w:p w14:paraId="2B2572A5"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114.7.1. Теоретические основы информатики.</w:t>
            </w:r>
          </w:p>
          <w:p w14:paraId="56ABE01C"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Теоретические подходы к оценке количества информации. Закон аддитивности информации. Формула Хартли. Информация и вероятность. Формула Шеннона.</w:t>
            </w:r>
          </w:p>
          <w:p w14:paraId="1AC1668B"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 xml:space="preserve">Алгоритмы сжатия данных. Алгоритм </w:t>
            </w:r>
            <w:r w:rsidRPr="00A20F63">
              <w:rPr>
                <w:rFonts w:ascii="Times New Roman" w:hAnsi="Times New Roman"/>
                <w:lang w:eastAsia="en-US"/>
              </w:rPr>
              <w:t>RLE</w:t>
            </w:r>
            <w:r w:rsidRPr="00A20F63">
              <w:rPr>
                <w:rFonts w:ascii="Times New Roman" w:hAnsi="Times New Roman"/>
                <w:lang w:val="ru-RU" w:eastAsia="en-US"/>
              </w:rPr>
              <w:t xml:space="preserve">. Алгоритм Хаффмана. Алгоритм </w:t>
            </w:r>
            <w:r w:rsidRPr="00A20F63">
              <w:rPr>
                <w:rFonts w:ascii="Times New Roman" w:hAnsi="Times New Roman"/>
                <w:lang w:eastAsia="en-US"/>
              </w:rPr>
              <w:t>LZW</w:t>
            </w:r>
            <w:r w:rsidRPr="00A20F63">
              <w:rPr>
                <w:rFonts w:ascii="Times New Roman" w:hAnsi="Times New Roman"/>
                <w:lang w:val="ru-RU" w:eastAsia="en-US"/>
              </w:rPr>
              <w:t xml:space="preserve">. Алгоритмы сжатия данных с потерями. Уменьшение глубины кодирования цвета. Основные идеи алгоритмов сжатия </w:t>
            </w:r>
            <w:r w:rsidRPr="00A20F63">
              <w:rPr>
                <w:rFonts w:ascii="Times New Roman" w:hAnsi="Times New Roman"/>
                <w:lang w:eastAsia="en-US"/>
              </w:rPr>
              <w:t>JPEG</w:t>
            </w:r>
            <w:r w:rsidRPr="00A20F63">
              <w:rPr>
                <w:rFonts w:ascii="Times New Roman" w:hAnsi="Times New Roman"/>
                <w:lang w:val="ru-RU" w:eastAsia="en-US"/>
              </w:rPr>
              <w:t xml:space="preserve">, </w:t>
            </w:r>
            <w:r w:rsidRPr="00A20F63">
              <w:rPr>
                <w:rFonts w:ascii="Times New Roman" w:hAnsi="Times New Roman"/>
                <w:lang w:eastAsia="en-US"/>
              </w:rPr>
              <w:t>MP</w:t>
            </w:r>
            <w:r w:rsidRPr="00A20F63">
              <w:rPr>
                <w:rFonts w:ascii="Times New Roman" w:hAnsi="Times New Roman"/>
                <w:lang w:val="ru-RU" w:eastAsia="en-US"/>
              </w:rPr>
              <w:t>3.</w:t>
            </w:r>
          </w:p>
          <w:p w14:paraId="0887AA35"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Скорость передачи данных. Зависимость времени передачи  от информационного объёма данных и характеристик канала связи. Причины возникновения ошибок при передаче данных. 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p w14:paraId="57996036"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Системы. Компоненты системы и их взаимодействие. Системный эффект. Управление как информационный процесс. Обратная связь.</w:t>
            </w:r>
          </w:p>
          <w:p w14:paraId="320CD0DC"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Модели и моделирование. Цель моделирования. Соответствие модели моделируемому объекту или процессу, цели моделирования. Формализация прикладных задач.</w:t>
            </w:r>
          </w:p>
          <w:p w14:paraId="30B54836"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Представление результатов моделирования в виде, удобном для восприятия человеком. Графическое представление данных (схемы, таблицы, графики).</w:t>
            </w:r>
          </w:p>
          <w:p w14:paraId="35A0139D" w14:textId="77777777" w:rsidR="00A20F63" w:rsidRPr="00A20F63"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p w14:paraId="591D3943" w14:textId="77777777" w:rsidR="00A20F63" w:rsidRPr="00791CB7" w:rsidRDefault="00A20F63" w:rsidP="00A20F63">
            <w:pPr>
              <w:ind w:left="142" w:right="137"/>
              <w:jc w:val="both"/>
              <w:rPr>
                <w:rFonts w:ascii="Times New Roman" w:hAnsi="Times New Roman"/>
                <w:lang w:val="ru-RU" w:eastAsia="en-US"/>
              </w:rPr>
            </w:pPr>
            <w:r w:rsidRPr="00A20F63">
              <w:rPr>
                <w:rFonts w:ascii="Times New Roman" w:hAnsi="Times New Roman"/>
                <w:lang w:val="ru-RU" w:eastAsia="en-US"/>
              </w:rPr>
              <w:t xml:space="preserve">Деревья. Бинарное дерево. Деревья поиска. Способы обхода дерева. Представление арифметических выражений в виде дерева. Дискретные игры двух игроков с полной информацией. Построение дерева перебора вариантов, описание стратегии игры в табличной форме. </w:t>
            </w:r>
            <w:r w:rsidRPr="00791CB7">
              <w:rPr>
                <w:rFonts w:ascii="Times New Roman" w:hAnsi="Times New Roman"/>
                <w:lang w:val="ru-RU" w:eastAsia="en-US"/>
              </w:rPr>
              <w:t>Выигрышные и проигрышные позиции. Выигрышные стратегии.</w:t>
            </w:r>
          </w:p>
          <w:p w14:paraId="2556278F" w14:textId="512AA744" w:rsidR="00EC2667" w:rsidRPr="00A10845" w:rsidRDefault="00A20F63" w:rsidP="00A20F63">
            <w:pPr>
              <w:ind w:left="142" w:right="137"/>
              <w:jc w:val="both"/>
              <w:rPr>
                <w:rFonts w:ascii="Times New Roman" w:hAnsi="Times New Roman"/>
                <w:lang w:eastAsia="en-US"/>
              </w:rPr>
            </w:pPr>
            <w:r w:rsidRPr="00A20F63">
              <w:rPr>
                <w:rFonts w:ascii="Times New Roman" w:hAnsi="Times New Roman"/>
                <w:lang w:val="ru-RU" w:eastAsia="en-US"/>
              </w:rPr>
              <w:t xml:space="preserve">Средства искусственного интеллекта. Сервисы машинного перевода  и распознавания устной речи. Когнитивные сервисы.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 </w:t>
            </w:r>
            <w:r w:rsidRPr="00A20F63">
              <w:rPr>
                <w:rFonts w:ascii="Times New Roman" w:hAnsi="Times New Roman"/>
                <w:lang w:eastAsia="en-US"/>
              </w:rPr>
              <w:t>Нейронные сети.</w:t>
            </w:r>
          </w:p>
        </w:tc>
        <w:tc>
          <w:tcPr>
            <w:tcW w:w="2835" w:type="dxa"/>
          </w:tcPr>
          <w:p w14:paraId="75386E24" w14:textId="77777777" w:rsidR="00EC2667" w:rsidRPr="00727E60" w:rsidRDefault="00EC2667" w:rsidP="00A20F63">
            <w:pPr>
              <w:spacing w:line="273" w:lineRule="exact"/>
              <w:ind w:left="142"/>
              <w:jc w:val="center"/>
              <w:rPr>
                <w:rFonts w:ascii="Times New Roman" w:hAnsi="Times New Roman"/>
                <w:lang w:val="ru-RU" w:eastAsia="en-US"/>
              </w:rPr>
            </w:pPr>
            <w:r w:rsidRPr="00E03A58">
              <w:rPr>
                <w:rFonts w:ascii="Times New Roman" w:hAnsi="Times New Roman"/>
                <w:i/>
                <w:szCs w:val="24"/>
                <w:lang w:val="ru-RU" w:eastAsia="en-US"/>
              </w:rPr>
              <w:t>Часы на каждую тему распределяются учителем-предметником в з</w:t>
            </w:r>
            <w:r w:rsidRPr="004B53A4">
              <w:rPr>
                <w:rFonts w:ascii="Times New Roman" w:hAnsi="Times New Roman"/>
                <w:i/>
                <w:szCs w:val="24"/>
                <w:lang w:val="ru-RU" w:eastAsia="en-US"/>
              </w:rPr>
              <w:t>а</w:t>
            </w:r>
            <w:r w:rsidRPr="00E03A58">
              <w:rPr>
                <w:rFonts w:ascii="Times New Roman" w:hAnsi="Times New Roman"/>
                <w:i/>
                <w:szCs w:val="24"/>
                <w:lang w:val="ru-RU" w:eastAsia="en-US"/>
              </w:rPr>
              <w:t>висимости от нагрузки по учебному плану на текущий учебный год</w:t>
            </w:r>
            <w:r w:rsidRPr="004B53A4">
              <w:rPr>
                <w:rFonts w:ascii="Times New Roman" w:hAnsi="Times New Roman"/>
                <w:i/>
                <w:szCs w:val="24"/>
                <w:lang w:val="ru-RU" w:eastAsia="en-US"/>
              </w:rPr>
              <w:t xml:space="preserve"> в рабочей программе учителя</w:t>
            </w:r>
          </w:p>
        </w:tc>
      </w:tr>
      <w:tr w:rsidR="00EC2667" w:rsidRPr="00A10845" w14:paraId="22EB83CB" w14:textId="77777777" w:rsidTr="00A20F63">
        <w:trPr>
          <w:trHeight w:val="273"/>
        </w:trPr>
        <w:tc>
          <w:tcPr>
            <w:tcW w:w="1066" w:type="dxa"/>
          </w:tcPr>
          <w:p w14:paraId="6D8E2A40" w14:textId="77777777" w:rsidR="00EC2667" w:rsidRPr="00A10845" w:rsidRDefault="00EC2667" w:rsidP="00A20F63">
            <w:pPr>
              <w:spacing w:line="253" w:lineRule="exact"/>
              <w:ind w:left="142"/>
              <w:rPr>
                <w:rFonts w:ascii="Times New Roman" w:hAnsi="Times New Roman"/>
                <w:lang w:eastAsia="en-US"/>
              </w:rPr>
            </w:pPr>
            <w:r w:rsidRPr="00A10845">
              <w:rPr>
                <w:rFonts w:ascii="Times New Roman" w:hAnsi="Times New Roman"/>
                <w:lang w:eastAsia="en-US"/>
              </w:rPr>
              <w:t>2.</w:t>
            </w:r>
          </w:p>
        </w:tc>
        <w:tc>
          <w:tcPr>
            <w:tcW w:w="5750" w:type="dxa"/>
          </w:tcPr>
          <w:p w14:paraId="186FF140"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114.7.2. Алгоритмы и программирование.</w:t>
            </w:r>
          </w:p>
          <w:p w14:paraId="1986DD20"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 xml:space="preserve">Формализация понятия алгоритма. Машина Тьюринга как универсальная модель вычислений. Тезис Чёрча–Тьюринга. </w:t>
            </w:r>
          </w:p>
          <w:p w14:paraId="65DDC2EE"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Оценка сложности вычислений. Время работы и объём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p w14:paraId="078C080B"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Поиск простых чисел в заданном диапазоне с помощью алгоритма «решето Эратосфена».</w:t>
            </w:r>
          </w:p>
          <w:p w14:paraId="221D50D6"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Многоразрядные целые числа, задачи длинной арифметики.</w:t>
            </w:r>
          </w:p>
          <w:p w14:paraId="59B2D61E"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Словари (ассоциативные массивы, отображения). Хэш-таблицы. Построение алфавитно-частотного словаря для заданного текста.</w:t>
            </w:r>
          </w:p>
          <w:p w14:paraId="3CCD1577"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Стеки. Анализ правильности скобочного выражения. Вычисление арифметического выражения, записанного в постфиксной форме.</w:t>
            </w:r>
          </w:p>
          <w:p w14:paraId="22BD4488"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Очереди. Использование очереди для временного хранения данных.</w:t>
            </w:r>
          </w:p>
          <w:p w14:paraId="51FAE820"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 xml:space="preserve">Алгоритмы на графах. Построение минимального остовного дерева взвешенного связного неориентированного графа. Количество различных путей между вершинами ориентированного ациклического графа. Алгоритм Дейкстры. </w:t>
            </w:r>
          </w:p>
          <w:p w14:paraId="21A801D9"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p w14:paraId="455B9CBA" w14:textId="77777777" w:rsidR="00A20F63"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подсчёт количества вариантов, задачи оптимизации.</w:t>
            </w:r>
          </w:p>
          <w:p w14:paraId="66985C91" w14:textId="77777777" w:rsidR="00A20F63" w:rsidRPr="00791CB7"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 xml:space="preserve">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w:t>
            </w:r>
            <w:r w:rsidRPr="00791CB7">
              <w:rPr>
                <w:rFonts w:ascii="Times New Roman" w:hAnsi="Times New Roman"/>
                <w:lang w:val="ru-RU" w:eastAsia="en-US"/>
              </w:rPr>
              <w:t>Инкапсуляция, наследование, полиморфизм.</w:t>
            </w:r>
          </w:p>
          <w:p w14:paraId="7E240E13" w14:textId="77777777" w:rsidR="00A20F63" w:rsidRPr="00791CB7"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 xml:space="preserve">Среды быстрой разработки программ. Проектирование интерфейса пользователя. </w:t>
            </w:r>
            <w:r w:rsidRPr="00791CB7">
              <w:rPr>
                <w:rFonts w:ascii="Times New Roman" w:hAnsi="Times New Roman"/>
                <w:lang w:val="ru-RU" w:eastAsia="en-US"/>
              </w:rPr>
              <w:t>Использование готовых управляемых элементов для построения интерфейса.</w:t>
            </w:r>
          </w:p>
          <w:p w14:paraId="132EB0B1" w14:textId="483CE238" w:rsidR="00EC2667" w:rsidRPr="00A20F63" w:rsidRDefault="00A20F63" w:rsidP="00A20F63">
            <w:pPr>
              <w:spacing w:line="253" w:lineRule="exact"/>
              <w:ind w:left="142" w:right="137"/>
              <w:jc w:val="both"/>
              <w:rPr>
                <w:rFonts w:ascii="Times New Roman" w:hAnsi="Times New Roman"/>
                <w:lang w:val="ru-RU" w:eastAsia="en-US"/>
              </w:rPr>
            </w:pPr>
            <w:r w:rsidRPr="00A20F63">
              <w:rPr>
                <w:rFonts w:ascii="Times New Roman" w:hAnsi="Times New Roman"/>
                <w:lang w:val="ru-RU" w:eastAsia="en-US"/>
              </w:rPr>
              <w:t>Обзор языков программирования. Понятие о парадигмах программирования.</w:t>
            </w:r>
          </w:p>
        </w:tc>
        <w:tc>
          <w:tcPr>
            <w:tcW w:w="2835" w:type="dxa"/>
          </w:tcPr>
          <w:p w14:paraId="013D2CC7" w14:textId="77777777" w:rsidR="00EC2667" w:rsidRPr="00A20F63" w:rsidRDefault="00EC2667" w:rsidP="00A20F63">
            <w:pPr>
              <w:spacing w:line="253" w:lineRule="exact"/>
              <w:ind w:left="142"/>
              <w:jc w:val="center"/>
              <w:rPr>
                <w:rFonts w:ascii="Times New Roman" w:hAnsi="Times New Roman"/>
                <w:lang w:val="ru-RU" w:eastAsia="en-US"/>
              </w:rPr>
            </w:pPr>
          </w:p>
        </w:tc>
      </w:tr>
      <w:tr w:rsidR="00EC2667" w:rsidRPr="00A10845" w14:paraId="66D77EC4" w14:textId="77777777" w:rsidTr="00A20F63">
        <w:trPr>
          <w:trHeight w:val="167"/>
        </w:trPr>
        <w:tc>
          <w:tcPr>
            <w:tcW w:w="1066" w:type="dxa"/>
          </w:tcPr>
          <w:p w14:paraId="402BD0BF" w14:textId="77777777" w:rsidR="00EC2667" w:rsidRPr="00A10845" w:rsidRDefault="00EC2667" w:rsidP="00A20F63">
            <w:pPr>
              <w:spacing w:line="273" w:lineRule="exact"/>
              <w:ind w:left="142"/>
              <w:rPr>
                <w:rFonts w:ascii="Times New Roman" w:hAnsi="Times New Roman"/>
                <w:lang w:eastAsia="en-US"/>
              </w:rPr>
            </w:pPr>
            <w:r w:rsidRPr="00A10845">
              <w:rPr>
                <w:rFonts w:ascii="Times New Roman" w:hAnsi="Times New Roman"/>
                <w:lang w:eastAsia="en-US"/>
              </w:rPr>
              <w:t>3.</w:t>
            </w:r>
          </w:p>
        </w:tc>
        <w:tc>
          <w:tcPr>
            <w:tcW w:w="5750" w:type="dxa"/>
          </w:tcPr>
          <w:p w14:paraId="6D2B77C8"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114.7.3. Информационные технологии</w:t>
            </w:r>
          </w:p>
          <w:p w14:paraId="379F2446"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14:paraId="6F3F6B91"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 xml:space="preserve">Дискретизация при математическом моделировании непрерывных процессов. Моделирование движения. Моделирование биологических систем. Математические модели в экономике. Вычислительные эксперименты с моделями. </w:t>
            </w:r>
          </w:p>
          <w:p w14:paraId="6F0E8738"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p w14:paraId="1B665EC4"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Вероятностные модели. Методы Монте-Карло. Имитационное моделирование. Системы массового обслуживания.</w:t>
            </w:r>
          </w:p>
          <w:p w14:paraId="414E3C93"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14:paraId="7176B628"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 xml:space="preserve">Многотабличные базы данных. Типы связей между таблицами. Внешний ключ. Целостность базы данных. Запросы к многотабличным базам данных. </w:t>
            </w:r>
          </w:p>
          <w:p w14:paraId="723705CE"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Интернет-приложения. Понятие о серверной и клиентской частях сайта. Технология «клиент – сервер», её достоинства и недостатки. Основы языка HTML  и каскадных таблиц стилей (CSS). Сценарии на языке JavaScript. Формы на веб-странице.</w:t>
            </w:r>
          </w:p>
          <w:p w14:paraId="43E6919E"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Размещение веб-сайтов. Услуга хостинга. Загрузка файлов на сайт.</w:t>
            </w:r>
          </w:p>
          <w:p w14:paraId="7F6D35E2"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Разрешение. Кадрирование. Исправление перспективы. Гистограмма. Коррекция уровней, коррекция цвета. Обесцвечивание цветных изображений. Ретушь. Работа с областями. Фильтры.</w:t>
            </w:r>
          </w:p>
          <w:p w14:paraId="1BB916FD"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Многослойные изображения. Текстовые слои. Маска слоя. Каналы. Сохранение выделенной области. Подготовка иллюстраций для веб-сайтов. Анимированные изображения.</w:t>
            </w:r>
          </w:p>
          <w:p w14:paraId="26B3B35D" w14:textId="77777777" w:rsidR="00A20F63" w:rsidRPr="00A20F63"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Векторная графика. Примитивы. Изменение порядка элементов. Выравнивание, распределение. Группировка. Кривые. Форматы векторных рисунков. Использование контуров. Векторизация растровых изображений.</w:t>
            </w:r>
          </w:p>
          <w:p w14:paraId="4E6CF9A7" w14:textId="56F4CD40" w:rsidR="00EC2667" w:rsidRPr="00EC2667" w:rsidRDefault="00A20F63" w:rsidP="00A20F63">
            <w:pPr>
              <w:spacing w:before="2" w:line="257" w:lineRule="exact"/>
              <w:ind w:left="142" w:right="137"/>
              <w:jc w:val="both"/>
              <w:rPr>
                <w:rFonts w:ascii="Times New Roman" w:hAnsi="Times New Roman"/>
                <w:lang w:val="ru-RU" w:eastAsia="en-US"/>
              </w:rPr>
            </w:pPr>
            <w:r w:rsidRPr="00A20F63">
              <w:rPr>
                <w:rFonts w:ascii="Times New Roman" w:hAnsi="Times New Roman"/>
                <w:lang w:val="ru-RU" w:eastAsia="en-US"/>
              </w:rPr>
              <w:t>Принципы построения и редактирования трёхмерных моделей. Сеточные модели. Материалы. Моделирование источников освещения. Камеры. Аддитивные технологии (3D-принтеры). Понятие о виртуальной реальности и дополненной реальности.</w:t>
            </w:r>
          </w:p>
        </w:tc>
        <w:tc>
          <w:tcPr>
            <w:tcW w:w="2835" w:type="dxa"/>
          </w:tcPr>
          <w:p w14:paraId="45B25E46" w14:textId="77777777" w:rsidR="00EC2667" w:rsidRPr="00EC2667" w:rsidRDefault="00EC2667" w:rsidP="00A20F63">
            <w:pPr>
              <w:spacing w:line="273" w:lineRule="exact"/>
              <w:ind w:left="142"/>
              <w:jc w:val="center"/>
              <w:rPr>
                <w:rFonts w:ascii="Times New Roman" w:hAnsi="Times New Roman"/>
                <w:lang w:val="ru-RU" w:eastAsia="en-US"/>
              </w:rPr>
            </w:pPr>
          </w:p>
        </w:tc>
      </w:tr>
    </w:tbl>
    <w:p w14:paraId="0C5266BB" w14:textId="3CBDE8B9" w:rsidR="00EC2667" w:rsidRDefault="00EC2667" w:rsidP="00A20F63">
      <w:pPr>
        <w:widowControl w:val="0"/>
        <w:tabs>
          <w:tab w:val="left" w:pos="2309"/>
        </w:tabs>
        <w:spacing w:after="200" w:line="240" w:lineRule="auto"/>
        <w:jc w:val="both"/>
        <w:rPr>
          <w:rFonts w:ascii="Times New Roman" w:eastAsia="Calibri" w:hAnsi="Times New Roman"/>
          <w:sz w:val="24"/>
          <w:lang w:eastAsia="en-US"/>
        </w:rPr>
      </w:pPr>
    </w:p>
    <w:p w14:paraId="18DF7B62" w14:textId="3AA99F48" w:rsidR="00CA0CC3" w:rsidRPr="00ED53C3" w:rsidRDefault="00CA0CC3" w:rsidP="00A10845">
      <w:pPr>
        <w:pStyle w:val="aa"/>
        <w:tabs>
          <w:tab w:val="left" w:pos="3844"/>
        </w:tabs>
        <w:spacing w:line="276" w:lineRule="auto"/>
        <w:ind w:firstLine="709"/>
        <w:jc w:val="both"/>
        <w:rPr>
          <w:rFonts w:ascii="Times New Roman" w:hAnsi="Times New Roman"/>
          <w:b/>
          <w:szCs w:val="24"/>
        </w:rPr>
      </w:pPr>
    </w:p>
    <w:p w14:paraId="0CA45025" w14:textId="79F58922" w:rsidR="00C43DFF" w:rsidRDefault="000D5BD0" w:rsidP="000D5BD0">
      <w:pPr>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2.2.18. Р</w:t>
      </w:r>
      <w:r w:rsidR="002E67B8" w:rsidRPr="00ED53C3">
        <w:rPr>
          <w:rFonts w:ascii="Times New Roman" w:eastAsia="Calibri" w:hAnsi="Times New Roman"/>
          <w:b/>
          <w:sz w:val="24"/>
          <w:szCs w:val="28"/>
          <w:lang w:eastAsia="en-US"/>
        </w:rPr>
        <w:t>абочая программа по учебному предм</w:t>
      </w:r>
      <w:r w:rsidR="00ED53C3" w:rsidRPr="00ED53C3">
        <w:rPr>
          <w:rFonts w:ascii="Times New Roman" w:eastAsia="Calibri" w:hAnsi="Times New Roman"/>
          <w:b/>
          <w:sz w:val="24"/>
          <w:szCs w:val="28"/>
          <w:lang w:eastAsia="en-US"/>
        </w:rPr>
        <w:t>ету «Физика»</w:t>
      </w:r>
    </w:p>
    <w:p w14:paraId="1C997D91" w14:textId="0CF85044" w:rsidR="002E67B8" w:rsidRDefault="00ED53C3" w:rsidP="00C43DFF">
      <w:pPr>
        <w:spacing w:after="0" w:line="240" w:lineRule="auto"/>
        <w:ind w:firstLine="709"/>
        <w:contextualSpacing/>
        <w:jc w:val="center"/>
        <w:rPr>
          <w:rFonts w:ascii="Times New Roman" w:eastAsia="Calibri" w:hAnsi="Times New Roman"/>
          <w:b/>
          <w:sz w:val="24"/>
          <w:szCs w:val="28"/>
          <w:lang w:eastAsia="en-US"/>
        </w:rPr>
      </w:pPr>
      <w:r w:rsidRPr="00ED53C3">
        <w:rPr>
          <w:rFonts w:ascii="Times New Roman" w:eastAsia="Calibri" w:hAnsi="Times New Roman"/>
          <w:b/>
          <w:sz w:val="24"/>
          <w:szCs w:val="28"/>
          <w:lang w:eastAsia="en-US"/>
        </w:rPr>
        <w:t>(базовый уровень)</w:t>
      </w:r>
    </w:p>
    <w:p w14:paraId="2D2C038A" w14:textId="77777777" w:rsidR="000D5BD0" w:rsidRPr="00ED53C3" w:rsidRDefault="000D5BD0" w:rsidP="00C43DFF">
      <w:pPr>
        <w:spacing w:after="0" w:line="240" w:lineRule="auto"/>
        <w:ind w:firstLine="709"/>
        <w:contextualSpacing/>
        <w:jc w:val="center"/>
        <w:rPr>
          <w:rFonts w:ascii="Times New Roman" w:eastAsia="Calibri" w:hAnsi="Times New Roman"/>
          <w:b/>
          <w:sz w:val="24"/>
          <w:szCs w:val="28"/>
          <w:lang w:eastAsia="en-US"/>
        </w:rPr>
      </w:pPr>
    </w:p>
    <w:p w14:paraId="7D30E3AC" w14:textId="77777777" w:rsidR="000D5BD0" w:rsidRPr="009C0C03" w:rsidRDefault="00ED53C3" w:rsidP="000D5BD0">
      <w:pPr>
        <w:spacing w:after="0" w:line="240" w:lineRule="auto"/>
        <w:ind w:firstLine="709"/>
        <w:jc w:val="both"/>
        <w:rPr>
          <w:rFonts w:ascii="Times New Roman" w:hAnsi="Times New Roman"/>
          <w:sz w:val="24"/>
          <w:szCs w:val="24"/>
          <w:lang w:eastAsia="en-US"/>
        </w:rPr>
      </w:pPr>
      <w:r w:rsidRPr="00ED53C3">
        <w:rPr>
          <w:rFonts w:ascii="Times New Roman" w:eastAsia="Calibri" w:hAnsi="Times New Roman"/>
          <w:sz w:val="24"/>
          <w:szCs w:val="28"/>
          <w:lang w:eastAsia="en-US"/>
        </w:rPr>
        <w:t>Р</w:t>
      </w:r>
      <w:r w:rsidR="002E67B8" w:rsidRPr="00ED53C3">
        <w:rPr>
          <w:rFonts w:ascii="Times New Roman" w:eastAsia="Calibri" w:hAnsi="Times New Roman"/>
          <w:sz w:val="24"/>
          <w:szCs w:val="28"/>
          <w:lang w:eastAsia="en-US"/>
        </w:rPr>
        <w:t>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r w:rsidR="00C43DFF">
        <w:rPr>
          <w:rFonts w:ascii="Times New Roman" w:eastAsia="Calibri" w:hAnsi="Times New Roman"/>
          <w:sz w:val="24"/>
          <w:szCs w:val="28"/>
          <w:lang w:eastAsia="en-US"/>
        </w:rPr>
        <w:t xml:space="preserve"> </w:t>
      </w:r>
      <w:r w:rsidR="000D5BD0" w:rsidRPr="009C0C03">
        <w:rPr>
          <w:rFonts w:ascii="Times New Roman" w:eastAsia="Calibri" w:hAnsi="Times New Roman"/>
          <w:sz w:val="24"/>
          <w:szCs w:val="28"/>
          <w:lang w:eastAsia="en-US"/>
        </w:rPr>
        <w:t xml:space="preserve">и </w:t>
      </w:r>
      <w:r w:rsidR="000D5BD0"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0D5BD0" w:rsidRPr="000D5BD0">
        <w:rPr>
          <w:rFonts w:ascii="Times New Roman" w:hAnsi="Times New Roman"/>
          <w:sz w:val="24"/>
          <w:szCs w:val="24"/>
          <w:lang w:eastAsia="en-US"/>
        </w:rPr>
        <w:t>оответствие с требованием ФГОС С</w:t>
      </w:r>
      <w:r w:rsidR="000D5BD0" w:rsidRPr="009C0C03">
        <w:rPr>
          <w:rFonts w:ascii="Times New Roman" w:hAnsi="Times New Roman"/>
          <w:sz w:val="24"/>
          <w:szCs w:val="24"/>
          <w:lang w:eastAsia="en-US"/>
        </w:rPr>
        <w:t xml:space="preserve">ОО. </w:t>
      </w:r>
    </w:p>
    <w:p w14:paraId="579B2ACE" w14:textId="77777777" w:rsidR="000D5BD0" w:rsidRPr="000D5BD0" w:rsidRDefault="000D5BD0" w:rsidP="000D5BD0">
      <w:pPr>
        <w:spacing w:after="0" w:line="240" w:lineRule="auto"/>
        <w:ind w:firstLine="709"/>
        <w:jc w:val="both"/>
        <w:rPr>
          <w:rFonts w:ascii="Times New Roman" w:hAnsi="Times New Roman"/>
          <w:sz w:val="24"/>
          <w:szCs w:val="24"/>
          <w:lang w:eastAsia="en-US"/>
        </w:rPr>
      </w:pPr>
      <w:r w:rsidRPr="000D5BD0">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03591671" w14:textId="6BA3924F" w:rsidR="00ED53C3" w:rsidRPr="00ED53C3" w:rsidRDefault="00ED53C3" w:rsidP="000D5BD0">
      <w:pPr>
        <w:widowControl w:val="0"/>
        <w:spacing w:after="0" w:line="240" w:lineRule="auto"/>
        <w:ind w:firstLine="709"/>
        <w:contextualSpacing/>
        <w:jc w:val="both"/>
        <w:rPr>
          <w:rFonts w:ascii="Times New Roman" w:eastAsia="Calibri" w:hAnsi="Times New Roman"/>
          <w:sz w:val="24"/>
          <w:szCs w:val="28"/>
          <w:lang w:eastAsia="en-US"/>
        </w:rPr>
      </w:pPr>
    </w:p>
    <w:p w14:paraId="62EACB6D" w14:textId="62A231B0" w:rsidR="002E67B8" w:rsidRPr="00ED53C3" w:rsidRDefault="002E67B8" w:rsidP="00ED53C3">
      <w:pPr>
        <w:widowControl w:val="0"/>
        <w:spacing w:after="0" w:line="240" w:lineRule="auto"/>
        <w:ind w:firstLine="709"/>
        <w:contextualSpacing/>
        <w:jc w:val="center"/>
        <w:rPr>
          <w:rFonts w:ascii="Times New Roman" w:eastAsia="Calibri" w:hAnsi="Times New Roman"/>
          <w:b/>
          <w:sz w:val="24"/>
          <w:szCs w:val="28"/>
          <w:lang w:eastAsia="en-US"/>
        </w:rPr>
      </w:pPr>
      <w:r w:rsidRPr="00ED53C3">
        <w:rPr>
          <w:rFonts w:ascii="Times New Roman" w:eastAsia="Calibri" w:hAnsi="Times New Roman"/>
          <w:b/>
          <w:sz w:val="24"/>
          <w:szCs w:val="28"/>
          <w:lang w:eastAsia="en-US"/>
        </w:rPr>
        <w:t>Пояснительная запис</w:t>
      </w:r>
      <w:r w:rsidR="00ED53C3" w:rsidRPr="00ED53C3">
        <w:rPr>
          <w:rFonts w:ascii="Times New Roman" w:eastAsia="Calibri" w:hAnsi="Times New Roman"/>
          <w:b/>
          <w:sz w:val="24"/>
          <w:szCs w:val="28"/>
          <w:lang w:eastAsia="en-US"/>
        </w:rPr>
        <w:t>ка</w:t>
      </w:r>
    </w:p>
    <w:p w14:paraId="648AF388" w14:textId="49482BA4"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14:paraId="41AD8791" w14:textId="71A3E2C5"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14:paraId="39369361" w14:textId="3D43B92A"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Программа по физике включает:</w:t>
      </w:r>
    </w:p>
    <w:p w14:paraId="7DC0B19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Планируемые результаты освоения курса физики на базовом уровне,  в том числе предметные результаты по годам обучения;</w:t>
      </w:r>
    </w:p>
    <w:p w14:paraId="64693D3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Содержание учебного предмета «Физика» по годам обучения;</w:t>
      </w:r>
    </w:p>
    <w:p w14:paraId="345EB868" w14:textId="7B41DB9A"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Программа по физике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 соответствует законодательству об образовании.</w:t>
      </w:r>
    </w:p>
    <w:p w14:paraId="30D53B8F" w14:textId="699F361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Программа по физик предоставляет возможность для реализации различных методических подходов к организации обучения физике при условии сохранения обязательной части содержания курса. </w:t>
      </w:r>
    </w:p>
    <w:p w14:paraId="7F5AA540" w14:textId="06EFAB89"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14:paraId="53829351" w14:textId="25D80370"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 основу курса физики для уровня среднего общего образования положен ряд идей, которые можно рассматривать как принципы его построения.</w:t>
      </w:r>
    </w:p>
    <w:p w14:paraId="535A690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Идея целостности.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14:paraId="4E7D4E1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14:paraId="3829F34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14:paraId="3C665DE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 </w:t>
      </w:r>
    </w:p>
    <w:p w14:paraId="3E2D5DD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Идея экологизации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14:paraId="6D7571F8" w14:textId="4DB8A36E"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14:paraId="4DA21CC5" w14:textId="2A254883"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14:paraId="5F369E23" w14:textId="32AAC834"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Решение расчётных и качественных задач с заданной физической моделью, позволяющее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14:paraId="4D5D861F" w14:textId="516828AB"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Наличие в кабинете физики необходимого лабораторного оборудования для выполнения указанных в программе по физике ученических практических работ и демонстрационного оборудования обязательно. </w:t>
      </w:r>
    </w:p>
    <w:p w14:paraId="17EF3233" w14:textId="2C743B7E"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14:paraId="4E658753" w14:textId="470903AD"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14:paraId="280548DB" w14:textId="518E9CCC"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Основными целями изучения физики в общем образовании являются: </w:t>
      </w:r>
    </w:p>
    <w:p w14:paraId="6DC8BAE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Формирование интереса и стремления обучающихся к научному изучению природы, развитие их интеллектуальных и творческих способностей;</w:t>
      </w:r>
    </w:p>
    <w:p w14:paraId="48B6CC0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Развитие представлений о научном методе познания и формирование исследовательского отношения к окружающим явлениям;</w:t>
      </w:r>
    </w:p>
    <w:p w14:paraId="27BD93C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Формирование научного мировоззрения как результата изучения основ строения материи и фундаментальных законов физики;</w:t>
      </w:r>
    </w:p>
    <w:p w14:paraId="2EDB7A2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Формирование умений объяснять явления с использованием физических знаний и научных доказательств;</w:t>
      </w:r>
    </w:p>
    <w:p w14:paraId="34EA3F3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Формирование представлений о роли физики для развития других естественных наук, техники и технологий.</w:t>
      </w:r>
    </w:p>
    <w:p w14:paraId="19876C3C" w14:textId="7A509B2A"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Достижение этих целей обеспечивается решением следующих задач  в процессе изучения курса физики на уровне среднего общего образования:</w:t>
      </w:r>
    </w:p>
    <w:p w14:paraId="7B4FF21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14:paraId="45065FD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14:paraId="2096FFF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14:paraId="5BE75AA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14:paraId="558EDA3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14:paraId="6457613A" w14:textId="77777777" w:rsidR="002E67B8" w:rsidRPr="00C43DFF"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Создание условий для развития умений проектно-исследовательской, творческой </w:t>
      </w:r>
      <w:r w:rsidRPr="00C43DFF">
        <w:rPr>
          <w:rFonts w:ascii="Times New Roman" w:eastAsia="Calibri" w:hAnsi="Times New Roman"/>
          <w:sz w:val="24"/>
          <w:szCs w:val="28"/>
          <w:lang w:eastAsia="en-US"/>
        </w:rPr>
        <w:t>деятельности.</w:t>
      </w:r>
    </w:p>
    <w:p w14:paraId="2AD3E42D" w14:textId="0B8171B7" w:rsidR="00ED53C3" w:rsidRPr="00ED53C3" w:rsidRDefault="00ED53C3" w:rsidP="00ED53C3">
      <w:pPr>
        <w:widowControl w:val="0"/>
        <w:spacing w:after="0" w:line="240" w:lineRule="auto"/>
        <w:ind w:firstLine="709"/>
        <w:jc w:val="both"/>
        <w:rPr>
          <w:rFonts w:ascii="Times New Roman" w:eastAsia="SchoolBookSanPin" w:hAnsi="Times New Roman"/>
          <w:position w:val="1"/>
          <w:szCs w:val="24"/>
          <w:lang w:eastAsia="en-US"/>
        </w:rPr>
      </w:pPr>
      <w:r w:rsidRPr="00C43DFF">
        <w:rPr>
          <w:rFonts w:ascii="Times New Roman" w:eastAsia="SchoolBookSanPin" w:hAnsi="Times New Roman"/>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C43DFF">
        <w:rPr>
          <w:rFonts w:ascii="Times New Roman" w:eastAsia="SchoolBookSanPin" w:hAnsi="Times New Roman"/>
          <w:position w:val="1"/>
          <w:szCs w:val="24"/>
          <w:lang w:eastAsia="en-US"/>
        </w:rPr>
        <w:t>.</w:t>
      </w:r>
    </w:p>
    <w:p w14:paraId="4F6EFF0A" w14:textId="027703A8"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 </w:t>
      </w:r>
    </w:p>
    <w:p w14:paraId="703B00D1" w14:textId="09E1B2B1"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Любая рабочая программа должна полностью включать в себя содержание данной программы по физике. </w:t>
      </w:r>
    </w:p>
    <w:p w14:paraId="229B3821" w14:textId="0FD3D0CF"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 отдельных случаях курс физики базового уровня может изучаться  в объёме 204 часа за два года обучения (3 ч в неделю в 10 и 11 классах). В этом случае увеличивается не менее чем до 20 ч резервное время, которое используется учителем для изучения вопросов, тесно связанных с выбранным профилем обучения, и увеличивается учебная нагрузка, отводимая на изучение механики, молекулярной физики и электродинамики, за счёт расширения числа лабораторных работ исследовательского характера и уроков решения качественных и расчётных задач.</w:t>
      </w:r>
    </w:p>
    <w:p w14:paraId="6BBF4D59" w14:textId="77777777" w:rsidR="00C43DFF" w:rsidRDefault="00C43DFF" w:rsidP="00ED53C3">
      <w:pPr>
        <w:widowControl w:val="0"/>
        <w:spacing w:after="0" w:line="240" w:lineRule="auto"/>
        <w:ind w:firstLine="709"/>
        <w:contextualSpacing/>
        <w:jc w:val="center"/>
        <w:rPr>
          <w:rFonts w:ascii="Times New Roman" w:eastAsia="Calibri" w:hAnsi="Times New Roman"/>
          <w:b/>
          <w:sz w:val="24"/>
          <w:szCs w:val="28"/>
          <w:lang w:eastAsia="en-US"/>
        </w:rPr>
      </w:pPr>
    </w:p>
    <w:p w14:paraId="37C51A89" w14:textId="2E6B76F4" w:rsidR="002E67B8" w:rsidRPr="00ED53C3" w:rsidRDefault="002E67B8" w:rsidP="00ED53C3">
      <w:pPr>
        <w:widowControl w:val="0"/>
        <w:spacing w:after="0" w:line="240" w:lineRule="auto"/>
        <w:ind w:firstLine="709"/>
        <w:contextualSpacing/>
        <w:jc w:val="center"/>
        <w:rPr>
          <w:rFonts w:ascii="Times New Roman" w:eastAsia="Calibri" w:hAnsi="Times New Roman"/>
          <w:b/>
          <w:sz w:val="24"/>
          <w:szCs w:val="28"/>
          <w:lang w:eastAsia="en-US"/>
        </w:rPr>
      </w:pPr>
      <w:r w:rsidRPr="00ED53C3">
        <w:rPr>
          <w:rFonts w:ascii="Times New Roman" w:eastAsia="Calibri" w:hAnsi="Times New Roman"/>
          <w:b/>
          <w:sz w:val="24"/>
          <w:szCs w:val="28"/>
          <w:lang w:eastAsia="en-US"/>
        </w:rPr>
        <w:t>С</w:t>
      </w:r>
      <w:r w:rsidR="00ED53C3" w:rsidRPr="00ED53C3">
        <w:rPr>
          <w:rFonts w:ascii="Times New Roman" w:eastAsia="Calibri" w:hAnsi="Times New Roman"/>
          <w:b/>
          <w:sz w:val="24"/>
          <w:szCs w:val="28"/>
          <w:lang w:eastAsia="en-US"/>
        </w:rPr>
        <w:t>одержание обучения в 10 классе</w:t>
      </w:r>
    </w:p>
    <w:p w14:paraId="3AB301BF" w14:textId="77777777" w:rsidR="00ED53C3" w:rsidRPr="00ED53C3" w:rsidRDefault="00ED53C3" w:rsidP="00ED53C3">
      <w:pPr>
        <w:widowControl w:val="0"/>
        <w:spacing w:after="0" w:line="240" w:lineRule="auto"/>
        <w:ind w:firstLine="709"/>
        <w:contextualSpacing/>
        <w:jc w:val="center"/>
        <w:rPr>
          <w:rFonts w:ascii="Times New Roman" w:eastAsia="Calibri" w:hAnsi="Times New Roman"/>
          <w:b/>
          <w:sz w:val="24"/>
          <w:szCs w:val="28"/>
          <w:lang w:eastAsia="en-US"/>
        </w:rPr>
      </w:pPr>
    </w:p>
    <w:p w14:paraId="1F97DDBA" w14:textId="65B68398"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1. Физика и методы научного познания.</w:t>
      </w:r>
    </w:p>
    <w:p w14:paraId="2021E7E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14:paraId="4FC9B59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14:paraId="0848890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Роль и место физики в формировании современной научной картины мира,  в практической деятельности людей. </w:t>
      </w:r>
    </w:p>
    <w:p w14:paraId="61BD67D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3A46B4C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Аналоговые и цифровые измерительные приборы, компьютерные датчики.</w:t>
      </w:r>
    </w:p>
    <w:p w14:paraId="4592C755" w14:textId="3FA91D5A"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2. Механика.</w:t>
      </w:r>
    </w:p>
    <w:p w14:paraId="2AF5DDD3" w14:textId="013271B3"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Тема 1. Кинематика </w:t>
      </w:r>
    </w:p>
    <w:p w14:paraId="354BA83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Механическое движение. Относительность механического движения. Система отсчёта. Траектория. </w:t>
      </w:r>
    </w:p>
    <w:p w14:paraId="32821C0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14:paraId="447A19A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14:paraId="1B36DEB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Свободное падение. Ускорение свободного падения. </w:t>
      </w:r>
    </w:p>
    <w:p w14:paraId="230B753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14:paraId="099C8B3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спидометр, движение снарядов, цепные и ремённые передачи.</w:t>
      </w:r>
    </w:p>
    <w:p w14:paraId="5594597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373A4BA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Модель системы отсчёта, иллюстрация кинематических характеристик движения.</w:t>
      </w:r>
    </w:p>
    <w:p w14:paraId="527542C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Преобразование движений с использованием простых механизмов. </w:t>
      </w:r>
    </w:p>
    <w:p w14:paraId="779072F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Падение тел в воздухе и в разреженном пространстве. </w:t>
      </w:r>
    </w:p>
    <w:p w14:paraId="7B98167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Наблюдение движения тела, брошенного под углом к горизонту  и горизонтально. </w:t>
      </w:r>
    </w:p>
    <w:p w14:paraId="14A1F8A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ускорения свободного падения.</w:t>
      </w:r>
    </w:p>
    <w:p w14:paraId="24CC94B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Направление скорости при движении по окружности.</w:t>
      </w:r>
    </w:p>
    <w:p w14:paraId="5771912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3ADAAE9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неравномерного движения с целью определения мгновенной скорости.</w:t>
      </w:r>
    </w:p>
    <w:p w14:paraId="7268580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14:paraId="2806E75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движения шарика в вязкой жидкости.</w:t>
      </w:r>
    </w:p>
    <w:p w14:paraId="2BE55E0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движения тела, брошенного горизонтально.</w:t>
      </w:r>
    </w:p>
    <w:p w14:paraId="1955FF14" w14:textId="2ACC11CF"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2. Динамика.</w:t>
      </w:r>
    </w:p>
    <w:p w14:paraId="13275A6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Принцип относительности Галилея. Первый закон Ньютона. Инерциальные системы отсчёта. </w:t>
      </w:r>
    </w:p>
    <w:p w14:paraId="67C363A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Масса тела. Сила. Принцип суперпозиции сил. Второй закон Ньютона  для материальной точки. Третий закон Ньютона для материальных точек.</w:t>
      </w:r>
    </w:p>
    <w:p w14:paraId="4DD3CA4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Закон всемирного тяготения. Сила тяжести. Первая космическая скорость. </w:t>
      </w:r>
    </w:p>
    <w:p w14:paraId="5103C4E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Сила упругости. Закон Гука. Вес тела.</w:t>
      </w:r>
    </w:p>
    <w:p w14:paraId="18A4E9B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14:paraId="09A6121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Поступательное и вращательное движение абсолютно твёрдого тела.</w:t>
      </w:r>
    </w:p>
    <w:p w14:paraId="4311516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Момент силы относительно оси вращения. Плечо силы. Условия равновесия твёрдого тела.</w:t>
      </w:r>
    </w:p>
    <w:p w14:paraId="0A6BB93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подшипники, движение искусственных спутников.</w:t>
      </w:r>
    </w:p>
    <w:p w14:paraId="61ADA86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5E2187E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Явление инерции.</w:t>
      </w:r>
    </w:p>
    <w:p w14:paraId="47685E2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Сравнение масс взаимодействующих тел.</w:t>
      </w:r>
    </w:p>
    <w:p w14:paraId="09F0A37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Второй закон Ньютона.</w:t>
      </w:r>
    </w:p>
    <w:p w14:paraId="6FBC910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сил.</w:t>
      </w:r>
    </w:p>
    <w:p w14:paraId="3015AB1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Сложение сил.</w:t>
      </w:r>
    </w:p>
    <w:p w14:paraId="4A51658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Зависимость силы упругости от деформации.</w:t>
      </w:r>
    </w:p>
    <w:p w14:paraId="2FAFB8A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Невесомость. Вес тела при ускоренном подъёме и падении.</w:t>
      </w:r>
    </w:p>
    <w:p w14:paraId="034C317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Сравнение сил трения покоя, качения и скольжения.</w:t>
      </w:r>
    </w:p>
    <w:p w14:paraId="1D11942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Условия равновесия твёрдого тела. Виды равновесия.</w:t>
      </w:r>
    </w:p>
    <w:p w14:paraId="466E007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0515246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движения бруска по наклонной плоскости.</w:t>
      </w:r>
    </w:p>
    <w:p w14:paraId="17228CB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Исследование зависимости сил упругости, возникающих в пружине  и резиновом образце, от их деформации. </w:t>
      </w:r>
    </w:p>
    <w:p w14:paraId="237C0CC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условий равновесия твёрдого тела, имеющего ось вращения.</w:t>
      </w:r>
    </w:p>
    <w:p w14:paraId="6903547B" w14:textId="61966A10"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3. Законы сохранения в механике.</w:t>
      </w:r>
    </w:p>
    <w:p w14:paraId="3FCCEE3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14:paraId="33DC882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Работа силы. Мощность силы.</w:t>
      </w:r>
    </w:p>
    <w:p w14:paraId="2E6032E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Кинетическая энергия материальной точки. Теорема об изменении кинетической энергии.</w:t>
      </w:r>
    </w:p>
    <w:p w14:paraId="3B8CE57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Потенциальная энергия. Потенциальная энергия упруго деформированной пружины. Потенциальная энергия тела вблизи поверхности Земли. </w:t>
      </w:r>
    </w:p>
    <w:p w14:paraId="274BC62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14:paraId="20FD50F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Упругие и неупругие столкновения.</w:t>
      </w:r>
    </w:p>
    <w:p w14:paraId="3117A6D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водомёт, копёр, пружинный пистолет, движение ракет.</w:t>
      </w:r>
    </w:p>
    <w:p w14:paraId="736845C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024A65B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Закон сохранения импульса.</w:t>
      </w:r>
    </w:p>
    <w:p w14:paraId="7B2D301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Реактивное движение.</w:t>
      </w:r>
    </w:p>
    <w:p w14:paraId="0F9BB47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Переход потенциальной энергии в кинетическую и обратно.</w:t>
      </w:r>
    </w:p>
    <w:p w14:paraId="6365E67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5746F21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Изучение абсолютно неупругого удара с помощью двух одинаковых нитяных маятников. </w:t>
      </w:r>
    </w:p>
    <w:p w14:paraId="57C14EA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связи работы силы с изменением механической энергии тела  на примере растяжения резинового жгута.</w:t>
      </w:r>
    </w:p>
    <w:p w14:paraId="2DF3BD74" w14:textId="41D04632"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3. Молекулярная физика и термодинамика.</w:t>
      </w:r>
    </w:p>
    <w:p w14:paraId="7AB7E1FB" w14:textId="067DAAC5"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1. Основы молекулярно-кинетической теории.</w:t>
      </w:r>
    </w:p>
    <w:p w14:paraId="7B65480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14:paraId="7789197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Тепловое равновесие. Температура и её измерение. Шкала температур Цельсия. </w:t>
      </w:r>
    </w:p>
    <w:p w14:paraId="61A3043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14:paraId="45E5499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термометр, барометр.</w:t>
      </w:r>
    </w:p>
    <w:p w14:paraId="0844BB4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4FD1B76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Опыты, доказывающие дискретное строение вещества, фотографии молекул органических соединений.</w:t>
      </w:r>
    </w:p>
    <w:p w14:paraId="3B76137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Опыты по диффузии жидкостей и газов. </w:t>
      </w:r>
    </w:p>
    <w:p w14:paraId="3BD540F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Модель броуновского движения. </w:t>
      </w:r>
    </w:p>
    <w:p w14:paraId="7F29951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Модель опыта Штерна.</w:t>
      </w:r>
    </w:p>
    <w:p w14:paraId="794AC73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Опыты, доказывающие существование межмолекулярного взаимодействия.</w:t>
      </w:r>
    </w:p>
    <w:p w14:paraId="44C953A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Модель, иллюстрирующая природу давления газа на стенки сосуда.</w:t>
      </w:r>
    </w:p>
    <w:p w14:paraId="7A9C3E2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Опыты, иллюстрирующие уравнение состояния идеального газа, изопроцессы.</w:t>
      </w:r>
    </w:p>
    <w:p w14:paraId="57097FB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22755AA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Определение массы воздуха в классной комнате на основе измерений объёма комнаты, давления и температуры воздуха в ней.</w:t>
      </w:r>
    </w:p>
    <w:p w14:paraId="0B22D9D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зависимости между параметрами состояния разреженного газа.</w:t>
      </w:r>
    </w:p>
    <w:p w14:paraId="530AB5B0" w14:textId="692DC4F1"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2. Основы термодинамики.</w:t>
      </w:r>
    </w:p>
    <w:p w14:paraId="5CE8F27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14:paraId="6FAA645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14:paraId="76D7744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Второй закон термодинамики. Необратимость процессов в природе.</w:t>
      </w:r>
    </w:p>
    <w:p w14:paraId="4293D32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14:paraId="3C177A0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двигатель внутреннего сгорания, бытовой холодильник, кондиционер.</w:t>
      </w:r>
    </w:p>
    <w:p w14:paraId="6BB0F44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7E97EED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14:paraId="25B22D4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Изменение внутренней энергии (температуры) тела при теплопередаче.</w:t>
      </w:r>
    </w:p>
    <w:p w14:paraId="3F7FFD2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Опыт по адиабатному расширению воздуха (опыт с воздушным огнивом).</w:t>
      </w:r>
    </w:p>
    <w:p w14:paraId="2C1F540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Модели паровой турбины, двигателя внутреннего сгорания, реактивного двигателя.</w:t>
      </w:r>
    </w:p>
    <w:p w14:paraId="48E847D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121A04F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удельной теплоёмкости.</w:t>
      </w:r>
    </w:p>
    <w:p w14:paraId="0B3E229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3. Агрегатные состояния вещества. Фазовые переходы.</w:t>
      </w:r>
    </w:p>
    <w:p w14:paraId="69C2F6E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14:paraId="77866D7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14:paraId="7B21F92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Уравнение теплового баланса.</w:t>
      </w:r>
    </w:p>
    <w:p w14:paraId="6160D48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14:paraId="5AC69DF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10A6821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Свойства насыщенных паров.</w:t>
      </w:r>
    </w:p>
    <w:p w14:paraId="5ED98E2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Кипение при пониженном давлении.</w:t>
      </w:r>
    </w:p>
    <w:p w14:paraId="5B2EB02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Способы измерения влажности.</w:t>
      </w:r>
    </w:p>
    <w:p w14:paraId="2927AC8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нагревания и плавления кристаллического вещества.</w:t>
      </w:r>
    </w:p>
    <w:p w14:paraId="7213201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Демонстрация кристаллов.</w:t>
      </w:r>
    </w:p>
    <w:p w14:paraId="62C228A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4D9D9D7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относительной влажности воздуха.</w:t>
      </w:r>
    </w:p>
    <w:p w14:paraId="32AE335F" w14:textId="0A85AE70"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4. Электродинамика.</w:t>
      </w:r>
    </w:p>
    <w:p w14:paraId="5FF5A13F" w14:textId="2D749EA8"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1. Электростатика.</w:t>
      </w:r>
    </w:p>
    <w:p w14:paraId="6D37D0A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14:paraId="114C0CD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14:paraId="2D95E8F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14:paraId="6B179A3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Электроёмкость. Конденсатор. Электроёмкость плоского конденсатора. Энергия заряженного конденсатора.</w:t>
      </w:r>
    </w:p>
    <w:p w14:paraId="0384BA5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14:paraId="15EDDE5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6177B30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Устройство и принцип действия электрометра.</w:t>
      </w:r>
    </w:p>
    <w:p w14:paraId="481C044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Взаимодействие наэлектризованных тел.</w:t>
      </w:r>
    </w:p>
    <w:p w14:paraId="75DE32B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Электрическое поле заряженных тел.</w:t>
      </w:r>
    </w:p>
    <w:p w14:paraId="684BDB5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Проводники в электростатическом поле.</w:t>
      </w:r>
    </w:p>
    <w:p w14:paraId="412B4CA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Электростатическая защита.</w:t>
      </w:r>
    </w:p>
    <w:p w14:paraId="3527D87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Диэлектрики в электростатическом поле.</w:t>
      </w:r>
    </w:p>
    <w:p w14:paraId="54A913F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Зависимость электроёмкости плоского конденсатора от площади пластин, расстояния между ними и диэлектрической проницаемости.</w:t>
      </w:r>
    </w:p>
    <w:p w14:paraId="7570D64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Энергия заряженного конденсатора.</w:t>
      </w:r>
    </w:p>
    <w:p w14:paraId="04D96E4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2468B02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электроёмкости конденсатора.</w:t>
      </w:r>
    </w:p>
    <w:p w14:paraId="5F3B7707" w14:textId="2F8E232F"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2. Постоянный электрический ток. Токи в различных средах.</w:t>
      </w:r>
    </w:p>
    <w:p w14:paraId="075228B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Электрический ток. Условия существования электрического тока. Источники тока. Сила тока. Постоянный ток. </w:t>
      </w:r>
    </w:p>
    <w:p w14:paraId="75F1319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Напряжение. Закон Ома для участка цепи. </w:t>
      </w:r>
    </w:p>
    <w:p w14:paraId="4108A61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Электрическое сопротивление. Удельное сопротивление вещества. Последовательное, параллельное, смешанное соединение проводников. </w:t>
      </w:r>
    </w:p>
    <w:p w14:paraId="03D9267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Работа электрического тока. Закон Джоуля–Ленца. Мощность электрического тока. </w:t>
      </w:r>
    </w:p>
    <w:p w14:paraId="3CA54FB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Электродвижущая сила и внутреннее сопротивление источника тока. Закон Ома для полной (замкнутой) электрической цепи. Короткое замыкание.</w:t>
      </w:r>
    </w:p>
    <w:p w14:paraId="2CF0DB7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Электронная проводимость твёрдых металлов. Зависимость сопротивления металлов от температуры. Сверхпроводимость. </w:t>
      </w:r>
    </w:p>
    <w:p w14:paraId="2F1FCA2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Электрический ток в вакууме. Свойства электронных пучков.</w:t>
      </w:r>
    </w:p>
    <w:p w14:paraId="719B324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Полупроводники. Собственная и примесная проводимость полупроводников. Свойства p–n-перехода. Полупроводниковые приборы.</w:t>
      </w:r>
    </w:p>
    <w:p w14:paraId="69E4AE2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Электрический ток в растворах и расплавах электролитов. Электролитическая диссоциация. Электролиз.</w:t>
      </w:r>
    </w:p>
    <w:p w14:paraId="04F9D86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Электрический ток в газах. Самостоятельный и несамостоятельный разряд. Молния. Плазма.</w:t>
      </w:r>
    </w:p>
    <w:p w14:paraId="7FF0814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14:paraId="489D273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4FF5298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силы тока и напряжения.</w:t>
      </w:r>
    </w:p>
    <w:p w14:paraId="0B47697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Зависимость сопротивления цилиндрических проводников от длины, площади поперечного сечения и материала.</w:t>
      </w:r>
    </w:p>
    <w:p w14:paraId="4DA5443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Смешанное соединение проводников.</w:t>
      </w:r>
    </w:p>
    <w:p w14:paraId="5836808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Прямое измерение электродвижущей силы. Короткое замыкание гальванического элемента и оценка внутреннего сопротивления.</w:t>
      </w:r>
    </w:p>
    <w:p w14:paraId="3DED2AE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Зависимость сопротивления металлов от температуры.</w:t>
      </w:r>
    </w:p>
    <w:p w14:paraId="4E94EAA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Проводимость электролитов.</w:t>
      </w:r>
    </w:p>
    <w:p w14:paraId="41FA6AE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Искровой разряд и проводимость воздуха.</w:t>
      </w:r>
    </w:p>
    <w:p w14:paraId="3EE4B54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Односторонняя проводимость диода.</w:t>
      </w:r>
    </w:p>
    <w:p w14:paraId="670C357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5A6B348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смешанного соединения резисторов.</w:t>
      </w:r>
    </w:p>
    <w:p w14:paraId="5DCAD7E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Измерение электродвижущей силы источника тока и его внутреннего сопротивления.</w:t>
      </w:r>
    </w:p>
    <w:p w14:paraId="49CA00A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электролиза.</w:t>
      </w:r>
    </w:p>
    <w:p w14:paraId="6588D06D" w14:textId="6DBFD47C"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Межпредметные связи.</w:t>
      </w:r>
    </w:p>
    <w:p w14:paraId="4CB0CEC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14:paraId="35FA42D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Межпредметные понятия</w:t>
      </w:r>
      <w:r w:rsidRPr="00ED53C3">
        <w:rPr>
          <w:rFonts w:ascii="Times New Roman" w:eastAsia="Calibri" w:hAnsi="Times New Roman"/>
          <w:sz w:val="24"/>
          <w:szCs w:val="28"/>
          <w:lang w:eastAsia="en-US"/>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5CE3576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Математика:</w:t>
      </w:r>
      <w:r w:rsidRPr="00ED53C3">
        <w:rPr>
          <w:rFonts w:ascii="Times New Roman" w:eastAsia="Calibri" w:hAnsi="Times New Roman"/>
          <w:sz w:val="24"/>
          <w:szCs w:val="28"/>
          <w:lang w:eastAsia="en-US"/>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14:paraId="189CB25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Биология:</w:t>
      </w:r>
      <w:r w:rsidRPr="00ED53C3">
        <w:rPr>
          <w:rFonts w:ascii="Times New Roman" w:eastAsia="Calibri" w:hAnsi="Times New Roman"/>
          <w:sz w:val="24"/>
          <w:szCs w:val="28"/>
          <w:lang w:eastAsia="en-US"/>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14:paraId="4E731FC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Химия:</w:t>
      </w:r>
      <w:r w:rsidRPr="00ED53C3">
        <w:rPr>
          <w:rFonts w:ascii="Times New Roman" w:eastAsia="Calibri" w:hAnsi="Times New Roman"/>
          <w:sz w:val="24"/>
          <w:szCs w:val="28"/>
          <w:lang w:eastAsia="en-US"/>
        </w:rPr>
        <w:t xml:space="preserve">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14:paraId="3197038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География:</w:t>
      </w:r>
      <w:r w:rsidRPr="00ED53C3">
        <w:rPr>
          <w:rFonts w:ascii="Times New Roman" w:eastAsia="Calibri" w:hAnsi="Times New Roman"/>
          <w:sz w:val="24"/>
          <w:szCs w:val="28"/>
          <w:lang w:eastAsia="en-US"/>
        </w:rPr>
        <w:t xml:space="preserve"> влажность воздуха, ветры, барометр, термометр.</w:t>
      </w:r>
    </w:p>
    <w:p w14:paraId="096E99D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Технология:</w:t>
      </w:r>
      <w:r w:rsidRPr="00ED53C3">
        <w:rPr>
          <w:rFonts w:ascii="Times New Roman" w:eastAsia="Calibri" w:hAnsi="Times New Roman"/>
          <w:sz w:val="24"/>
          <w:szCs w:val="28"/>
          <w:lang w:eastAsia="en-US"/>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14:paraId="19187E36" w14:textId="77777777" w:rsidR="00ED53C3" w:rsidRPr="00ED53C3" w:rsidRDefault="00ED53C3" w:rsidP="00ED53C3">
      <w:pPr>
        <w:widowControl w:val="0"/>
        <w:spacing w:after="0" w:line="240" w:lineRule="auto"/>
        <w:ind w:firstLine="709"/>
        <w:contextualSpacing/>
        <w:jc w:val="center"/>
        <w:rPr>
          <w:rFonts w:ascii="Times New Roman" w:eastAsia="Calibri" w:hAnsi="Times New Roman"/>
          <w:sz w:val="24"/>
          <w:szCs w:val="28"/>
          <w:lang w:eastAsia="en-US"/>
        </w:rPr>
      </w:pPr>
    </w:p>
    <w:p w14:paraId="7310EAD4" w14:textId="38F48ED6" w:rsidR="002E67B8" w:rsidRPr="00ED53C3" w:rsidRDefault="002E67B8" w:rsidP="00ED53C3">
      <w:pPr>
        <w:widowControl w:val="0"/>
        <w:spacing w:after="0" w:line="240" w:lineRule="auto"/>
        <w:ind w:firstLine="709"/>
        <w:contextualSpacing/>
        <w:jc w:val="center"/>
        <w:rPr>
          <w:rFonts w:ascii="Times New Roman" w:eastAsia="Calibri" w:hAnsi="Times New Roman"/>
          <w:b/>
          <w:sz w:val="24"/>
          <w:szCs w:val="28"/>
          <w:lang w:eastAsia="en-US"/>
        </w:rPr>
      </w:pPr>
      <w:r w:rsidRPr="00ED53C3">
        <w:rPr>
          <w:rFonts w:ascii="Times New Roman" w:eastAsia="Calibri" w:hAnsi="Times New Roman"/>
          <w:b/>
          <w:sz w:val="24"/>
          <w:szCs w:val="28"/>
          <w:lang w:eastAsia="en-US"/>
        </w:rPr>
        <w:t>С</w:t>
      </w:r>
      <w:r w:rsidR="00ED53C3" w:rsidRPr="00ED53C3">
        <w:rPr>
          <w:rFonts w:ascii="Times New Roman" w:eastAsia="Calibri" w:hAnsi="Times New Roman"/>
          <w:b/>
          <w:sz w:val="24"/>
          <w:szCs w:val="28"/>
          <w:lang w:eastAsia="en-US"/>
        </w:rPr>
        <w:t>одержание обучения в 11 классе</w:t>
      </w:r>
    </w:p>
    <w:p w14:paraId="6B0DAE6A" w14:textId="606682C6"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4. Электродинамика.</w:t>
      </w:r>
    </w:p>
    <w:p w14:paraId="06E90BD4" w14:textId="14A3AE0B"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3. Магнитное поле. Электромагнитная индукция.</w:t>
      </w:r>
    </w:p>
    <w:p w14:paraId="3577661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14:paraId="40950C7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14:paraId="310B6E2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Сила Ампера, её модуль и направление.</w:t>
      </w:r>
    </w:p>
    <w:p w14:paraId="1E8E520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Сила Лоренца, её модуль и направление. Движение заряженной частицы  в однородном магнитном поле. Работа силы Лоренца.</w:t>
      </w:r>
    </w:p>
    <w:p w14:paraId="54ED60F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14:paraId="31AD7A5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Вихревое электрическое поле. Электродвижущая сила индукции  в проводнике, движущемся поступательно в однородном магнитном поле.</w:t>
      </w:r>
    </w:p>
    <w:p w14:paraId="673BEFB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Правило Ленца.</w:t>
      </w:r>
    </w:p>
    <w:p w14:paraId="0168269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Индуктивность. Явление самоиндукции. Электродвижущая сила самоиндукции. </w:t>
      </w:r>
    </w:p>
    <w:p w14:paraId="139CF99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Энергия магнитного поля катушки с током.</w:t>
      </w:r>
    </w:p>
    <w:p w14:paraId="081F2EE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Электромагнитное поле.</w:t>
      </w:r>
    </w:p>
    <w:p w14:paraId="2F57499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14:paraId="42AF1D1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52FC5E9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Опыт Эрстеда. </w:t>
      </w:r>
    </w:p>
    <w:p w14:paraId="36C513C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Отклонение электронного пучка магнитным полем. </w:t>
      </w:r>
    </w:p>
    <w:p w14:paraId="4193B19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Линии индукции магнитного поля.</w:t>
      </w:r>
    </w:p>
    <w:p w14:paraId="5A11164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Взаимодействие двух проводников с током.</w:t>
      </w:r>
    </w:p>
    <w:p w14:paraId="5C9121A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Сила Ампера.</w:t>
      </w:r>
    </w:p>
    <w:p w14:paraId="46C5A8F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Действие силы Лоренца на ионы электролита.</w:t>
      </w:r>
    </w:p>
    <w:p w14:paraId="27EED6C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Явление электромагнитной индукции. </w:t>
      </w:r>
    </w:p>
    <w:p w14:paraId="10B2771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Правило Ленца.</w:t>
      </w:r>
    </w:p>
    <w:p w14:paraId="298FB5A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Зависимость электродвижущей силы индукции от скорости изменения магнитного потока.</w:t>
      </w:r>
    </w:p>
    <w:p w14:paraId="09388AA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Явление самоиндукции.</w:t>
      </w:r>
    </w:p>
    <w:p w14:paraId="592C115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0AA22D4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магнитного поля катушки с током.</w:t>
      </w:r>
    </w:p>
    <w:p w14:paraId="0AB0654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действия постоянного магнита на рамку с током.</w:t>
      </w:r>
    </w:p>
    <w:p w14:paraId="2C2AE04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явления электромагнитной индукции.</w:t>
      </w:r>
    </w:p>
    <w:p w14:paraId="03EB3BE5" w14:textId="041B5FC6"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5. Колебания и волны.</w:t>
      </w:r>
    </w:p>
    <w:p w14:paraId="72657ED4" w14:textId="0E5662EB"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1. Механические и электромагнитные колебания.</w:t>
      </w:r>
    </w:p>
    <w:p w14:paraId="3ABF858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14:paraId="60723EE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14:paraId="19E4A40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Представление о затухающих колебаниях. Вынужденные механические колебания. Резонанс. Вынужденные электромагнитные колебания. </w:t>
      </w:r>
    </w:p>
    <w:p w14:paraId="73754E2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14:paraId="7644DF9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14:paraId="4B41F25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электрический звонок, генератор переменного тока, линии электропередач.</w:t>
      </w:r>
    </w:p>
    <w:p w14:paraId="3BFA57F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0E0D2AD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параметров колебательной системы (пружинный  или математический маятник).</w:t>
      </w:r>
    </w:p>
    <w:p w14:paraId="2A3270D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затухающих колебаний.</w:t>
      </w:r>
    </w:p>
    <w:p w14:paraId="6C1F10E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свойств вынужденных колебаний.</w:t>
      </w:r>
    </w:p>
    <w:p w14:paraId="7ED7C42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Наблюдение резонанса. </w:t>
      </w:r>
    </w:p>
    <w:p w14:paraId="368E125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Свободные электромагнитные колебания.</w:t>
      </w:r>
    </w:p>
    <w:p w14:paraId="0361A62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Осциллограммы (зависимости силы тока и напряжения от времени)  для электромагнитных колебаний.</w:t>
      </w:r>
    </w:p>
    <w:p w14:paraId="542F581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Резонанс при последовательном соединении резистора, катушки индуктивности и конденсатора.</w:t>
      </w:r>
    </w:p>
    <w:p w14:paraId="3753603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Модель линии электропередачи.</w:t>
      </w:r>
    </w:p>
    <w:p w14:paraId="149F137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35BAB53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зависимости периода малых колебаний груза на нити от длины нити и массы груза.</w:t>
      </w:r>
    </w:p>
    <w:p w14:paraId="56C7CC6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переменного тока в цепи из последовательно соединённых конденсатора, катушки и резистора.</w:t>
      </w:r>
    </w:p>
    <w:p w14:paraId="49F9BD86" w14:textId="562FB3CA"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2. Механические и электромагнитные волны.</w:t>
      </w:r>
    </w:p>
    <w:p w14:paraId="0CE88E4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14:paraId="50A80AE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Звук. Скорость звука. Громкость звука. Высота тона. Тембр звука.</w:t>
      </w:r>
    </w:p>
    <w:p w14:paraId="59B6D4B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14:paraId="560C904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Шкала электромагнитных волн. Применение электромагнитных волн  в технике и быту.</w:t>
      </w:r>
    </w:p>
    <w:p w14:paraId="3B070AE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Принципы радиосвязи и телевидения. Радиолокация.</w:t>
      </w:r>
    </w:p>
    <w:p w14:paraId="1839C1A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Электромагнитное загрязнение окружающей среды.</w:t>
      </w:r>
    </w:p>
    <w:p w14:paraId="7AC6913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14:paraId="2EBE90C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5FC4DE0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Образование и распространение поперечных и продольных волн.</w:t>
      </w:r>
    </w:p>
    <w:p w14:paraId="1E85EA0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Колеблющееся тело как источник звука.</w:t>
      </w:r>
    </w:p>
    <w:p w14:paraId="126F558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отражения и преломления механических волн.</w:t>
      </w:r>
    </w:p>
    <w:p w14:paraId="5430C6C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интерференции и дифракции механических волн.</w:t>
      </w:r>
    </w:p>
    <w:p w14:paraId="6E45A21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Звуковой резонанс.</w:t>
      </w:r>
    </w:p>
    <w:p w14:paraId="0069481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связи громкости звука и высоты тона с амплитудой и частотой колебаний.</w:t>
      </w:r>
    </w:p>
    <w:p w14:paraId="61FF897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свойств электромагнитных волн: отражение, преломление, поляризация, дифракция, интерференция.</w:t>
      </w:r>
    </w:p>
    <w:p w14:paraId="2349CF1C" w14:textId="0CBBBC8C"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3. Оптика.</w:t>
      </w:r>
    </w:p>
    <w:p w14:paraId="619B397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Геометрическая оптика. Прямолинейное распространение света в однородной среде. Луч света. Точечный источник света. </w:t>
      </w:r>
    </w:p>
    <w:p w14:paraId="1AF8715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Отражение света. Законы отражения света. Построение изображений  в плоском зеркале. </w:t>
      </w:r>
    </w:p>
    <w:p w14:paraId="4820A15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14:paraId="26D99FA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Дисперсия света. Сложный состав белого света. Цвет.</w:t>
      </w:r>
    </w:p>
    <w:p w14:paraId="05CEB3D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14:paraId="65D627B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Пределы применимости геометрической оптики.</w:t>
      </w:r>
    </w:p>
    <w:p w14:paraId="63BE141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14:paraId="0E16495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0808804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Поляризация света.</w:t>
      </w:r>
    </w:p>
    <w:p w14:paraId="492DC5F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14:paraId="7C10419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16B1F64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Прямолинейное распространение, отражение и преломление света. Оптические приборы.</w:t>
      </w:r>
    </w:p>
    <w:p w14:paraId="4442F94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Полное внутреннее отражение. Модель световода.</w:t>
      </w:r>
    </w:p>
    <w:p w14:paraId="58613A8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свойств изображений в линзах.</w:t>
      </w:r>
    </w:p>
    <w:p w14:paraId="250F604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Модели микроскопа, телескопа.</w:t>
      </w:r>
    </w:p>
    <w:p w14:paraId="59ED5AB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интерференции света.</w:t>
      </w:r>
    </w:p>
    <w:p w14:paraId="01BDC69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дифракции света.</w:t>
      </w:r>
    </w:p>
    <w:p w14:paraId="6877895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Наблюдение дисперсии света. </w:t>
      </w:r>
    </w:p>
    <w:p w14:paraId="4CDC67D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Получение спектра с помощью призмы.</w:t>
      </w:r>
    </w:p>
    <w:p w14:paraId="3E89359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Получение спектра с помощью дифракционной решётки.</w:t>
      </w:r>
    </w:p>
    <w:p w14:paraId="30D8E2E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поляризации света.</w:t>
      </w:r>
    </w:p>
    <w:p w14:paraId="0B86837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426EAFF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Измерение показателя преломления стекла. </w:t>
      </w:r>
    </w:p>
    <w:p w14:paraId="2B609B7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свойств изображений в линзах.</w:t>
      </w:r>
    </w:p>
    <w:p w14:paraId="3439528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дисперсии света.</w:t>
      </w:r>
    </w:p>
    <w:p w14:paraId="161F5877" w14:textId="0CF5C0D8"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6. Основы специальной теории относительности.</w:t>
      </w:r>
    </w:p>
    <w:p w14:paraId="4B917DC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14:paraId="2793567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Относительность одновременности. Замедление времени и сокращение длины.</w:t>
      </w:r>
    </w:p>
    <w:p w14:paraId="5A691A4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Энергия и импульс релятивистской частицы.</w:t>
      </w:r>
    </w:p>
    <w:p w14:paraId="0D20EF3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Связь массы с энергией и импульсом релятивистской частицы. Энергия покоя.</w:t>
      </w:r>
    </w:p>
    <w:p w14:paraId="43866614" w14:textId="214B4940"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7. Квантовая физика.</w:t>
      </w:r>
    </w:p>
    <w:p w14:paraId="1606D739" w14:textId="1DDBE73E"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1. Элементы квантовой оптики</w:t>
      </w:r>
    </w:p>
    <w:p w14:paraId="1F7B63E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Фотоны. Формула Планка связи энергии фотона с его частотой. Энергия  и импульс фотона. </w:t>
      </w:r>
    </w:p>
    <w:p w14:paraId="5BB43F4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14:paraId="2CEB6C2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Давление света. Опыты П.Н. Лебедева.</w:t>
      </w:r>
    </w:p>
    <w:p w14:paraId="5EA07E8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Химическое действие света.</w:t>
      </w:r>
    </w:p>
    <w:p w14:paraId="4E2254D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фотоэлемент, фотодатчик, солнечная батарея, светодиод.</w:t>
      </w:r>
    </w:p>
    <w:p w14:paraId="161D692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015743E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Фотоэффект на установке с цинковой пластиной.</w:t>
      </w:r>
    </w:p>
    <w:p w14:paraId="0BD5974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Исследование законов внешнего фотоэффекта. </w:t>
      </w:r>
    </w:p>
    <w:p w14:paraId="1C18E01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Светодиод.</w:t>
      </w:r>
    </w:p>
    <w:p w14:paraId="01590C1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Солнечная батарея.</w:t>
      </w:r>
    </w:p>
    <w:p w14:paraId="50327024" w14:textId="6AC7F868"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2. Строение атома.</w:t>
      </w:r>
    </w:p>
    <w:p w14:paraId="3A04EEB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Модель атома Томсона. Опыты Резерфорда по рассеянию α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14:paraId="6A475AD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Волновые свойства частиц. Волны де Бройля. Корпускулярно-волновой дуализм. </w:t>
      </w:r>
    </w:p>
    <w:p w14:paraId="4E75D5C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Спонтанное и вынужденное излучение. </w:t>
      </w:r>
    </w:p>
    <w:p w14:paraId="199833E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спектральный анализ (спектроскоп), лазер, квантовый компьютер.</w:t>
      </w:r>
    </w:p>
    <w:p w14:paraId="7F0BE64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068D347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Модель опыта Резерфорда.</w:t>
      </w:r>
    </w:p>
    <w:p w14:paraId="72218B0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Определение длины волны лазера.</w:t>
      </w:r>
    </w:p>
    <w:p w14:paraId="0BDF32F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линейчатых спектров излучения.</w:t>
      </w:r>
    </w:p>
    <w:p w14:paraId="0CB2A97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Лазер.</w:t>
      </w:r>
    </w:p>
    <w:p w14:paraId="3D1BE02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7172C1D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Наблюдение линейчатого спектра.</w:t>
      </w:r>
    </w:p>
    <w:p w14:paraId="5A82F2C7" w14:textId="48F0636E"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Тема 3. Атомное ядро.</w:t>
      </w:r>
    </w:p>
    <w:p w14:paraId="6CA8936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14:paraId="1A2CECA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Открытие протона и нейтрона. Нуклонная модель ядра Гейзенберга–Иваненко. Заряд ядра. Массовое число ядра. Изотопы. </w:t>
      </w:r>
    </w:p>
    <w:p w14:paraId="4880A3A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Альфа-распад. Электронный и позитронный бета-распад. Гамма-излучение. Закон радиоактивного распада.</w:t>
      </w:r>
    </w:p>
    <w:p w14:paraId="0A1332B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Энергия связи нуклонов в ядре. Ядерные силы. Дефект массы ядра.</w:t>
      </w:r>
    </w:p>
    <w:p w14:paraId="1D8D18F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Ядерные реакции. Деление и синтез ядер.</w:t>
      </w:r>
    </w:p>
    <w:p w14:paraId="4903224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Ядерный реактор. Термоядерный синтез. Проблемы и перспективы ядерной энергетики. Экологические аспекты ядерной энергетики.</w:t>
      </w:r>
    </w:p>
    <w:p w14:paraId="1845FAB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Элементарные частицы. Открытие позитрона. </w:t>
      </w:r>
    </w:p>
    <w:p w14:paraId="4FB130C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Методы наблюдения и регистрации элементарных частиц.</w:t>
      </w:r>
    </w:p>
    <w:p w14:paraId="5BA90F6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Фундаментальные взаимодействия. Единство физической картины мира.</w:t>
      </w:r>
    </w:p>
    <w:p w14:paraId="7FC06C0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Технические устройства и практическое применение: дозиметр, камера Вильсона, ядерный реактор, атомная бомба.</w:t>
      </w:r>
    </w:p>
    <w:p w14:paraId="13FC6C2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Демонстрации.</w:t>
      </w:r>
    </w:p>
    <w:p w14:paraId="55CE15D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Счётчик ионизирующих частиц.</w:t>
      </w:r>
    </w:p>
    <w:p w14:paraId="5E29CF9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Ученический эксперимент, лабораторные работы</w:t>
      </w:r>
    </w:p>
    <w:p w14:paraId="050DF44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Исследование треков частиц (по готовым фотографиям).</w:t>
      </w:r>
    </w:p>
    <w:p w14:paraId="03611D84" w14:textId="33C67B1D"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Раздел 8. Элементы астрономии и астрофизики.</w:t>
      </w:r>
    </w:p>
    <w:p w14:paraId="3FB5FCA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Этапы развития астрономии. Прикладное и мировоззренческое значение астрономии.</w:t>
      </w:r>
    </w:p>
    <w:p w14:paraId="43A9CF1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Вид звёздного неба. Созвездия, яркие звёзды, планеты, их видимое движение.</w:t>
      </w:r>
    </w:p>
    <w:p w14:paraId="647A389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Солнечная система. </w:t>
      </w:r>
    </w:p>
    <w:p w14:paraId="3FDAACA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14:paraId="431EB02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0B57A89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Вселенная. Расширение Вселенной. Закон Хаббла. Разбегание галактик. Теория Большого взрыва. Реликтовое излучение.</w:t>
      </w:r>
    </w:p>
    <w:p w14:paraId="3CEAC6E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Масштабная структура Вселенной. Метагалактика. </w:t>
      </w:r>
    </w:p>
    <w:p w14:paraId="15DE3C6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Нерешённые проблемы астрономии.</w:t>
      </w:r>
    </w:p>
    <w:p w14:paraId="09C102A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iCs/>
          <w:sz w:val="24"/>
          <w:szCs w:val="28"/>
          <w:lang w:eastAsia="en-US"/>
        </w:rPr>
      </w:pPr>
      <w:r w:rsidRPr="00ED53C3">
        <w:rPr>
          <w:rFonts w:ascii="Times New Roman" w:eastAsia="Calibri" w:hAnsi="Times New Roman"/>
          <w:iCs/>
          <w:sz w:val="24"/>
          <w:szCs w:val="28"/>
          <w:lang w:eastAsia="en-US"/>
        </w:rPr>
        <w:t>Ученические наблюдения.</w:t>
      </w:r>
    </w:p>
    <w:p w14:paraId="4C8EBCF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1AF35D5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Наблюдения в телескоп Луны, планет, Млечного Пути.</w:t>
      </w:r>
    </w:p>
    <w:p w14:paraId="054FB842" w14:textId="788360CA"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Обобщающее повторение.</w:t>
      </w:r>
    </w:p>
    <w:p w14:paraId="5E5C688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14:paraId="1A2412B7" w14:textId="36B57B04"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Межпредметные связи.</w:t>
      </w:r>
    </w:p>
    <w:p w14:paraId="74EEA50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14:paraId="023D363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Межпредметные понятия</w:t>
      </w:r>
      <w:r w:rsidRPr="00ED53C3">
        <w:rPr>
          <w:rFonts w:ascii="Times New Roman" w:eastAsia="Calibri" w:hAnsi="Times New Roman"/>
          <w:sz w:val="24"/>
          <w:szCs w:val="28"/>
          <w:lang w:eastAsia="en-US"/>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0155927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Математика:</w:t>
      </w:r>
      <w:r w:rsidRPr="00ED53C3">
        <w:rPr>
          <w:rFonts w:ascii="Times New Roman" w:eastAsia="Calibri" w:hAnsi="Times New Roman"/>
          <w:sz w:val="24"/>
          <w:szCs w:val="28"/>
          <w:lang w:eastAsia="en-US"/>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14:paraId="4AE0480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Биология:</w:t>
      </w:r>
      <w:r w:rsidRPr="00ED53C3">
        <w:rPr>
          <w:rFonts w:ascii="Times New Roman" w:eastAsia="Calibri" w:hAnsi="Times New Roman"/>
          <w:sz w:val="24"/>
          <w:szCs w:val="28"/>
          <w:lang w:eastAsia="en-US"/>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14:paraId="1937335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Химия:</w:t>
      </w:r>
      <w:r w:rsidRPr="00ED53C3">
        <w:rPr>
          <w:rFonts w:ascii="Times New Roman" w:eastAsia="Calibri" w:hAnsi="Times New Roman"/>
          <w:sz w:val="24"/>
          <w:szCs w:val="28"/>
          <w:lang w:eastAsia="en-US"/>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14:paraId="75BA37D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География:</w:t>
      </w:r>
      <w:r w:rsidRPr="00ED53C3">
        <w:rPr>
          <w:rFonts w:ascii="Times New Roman" w:eastAsia="Calibri" w:hAnsi="Times New Roman"/>
          <w:sz w:val="24"/>
          <w:szCs w:val="28"/>
          <w:lang w:eastAsia="en-US"/>
        </w:rPr>
        <w:t xml:space="preserve"> магнитные полюса Земли, залежи магнитных руд, фотосъёмка земной поверхности, предсказание землетрясений. </w:t>
      </w:r>
    </w:p>
    <w:p w14:paraId="03FC669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iCs/>
          <w:sz w:val="24"/>
          <w:szCs w:val="28"/>
          <w:lang w:eastAsia="en-US"/>
        </w:rPr>
        <w:t>Технология:</w:t>
      </w:r>
      <w:r w:rsidRPr="00ED53C3">
        <w:rPr>
          <w:rFonts w:ascii="Times New Roman" w:eastAsia="Calibri" w:hAnsi="Times New Roman"/>
          <w:sz w:val="24"/>
          <w:szCs w:val="28"/>
          <w:lang w:eastAsia="en-US"/>
        </w:rPr>
        <w:t xml:space="preserve">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 </w:t>
      </w:r>
    </w:p>
    <w:p w14:paraId="21E5D608" w14:textId="77777777" w:rsidR="002E67B8" w:rsidRPr="00ED53C3" w:rsidRDefault="002E67B8" w:rsidP="00ED53C3">
      <w:pPr>
        <w:widowControl w:val="0"/>
        <w:spacing w:after="0" w:line="240" w:lineRule="auto"/>
        <w:ind w:firstLine="709"/>
        <w:contextualSpacing/>
        <w:jc w:val="center"/>
        <w:rPr>
          <w:rFonts w:ascii="Times New Roman" w:eastAsia="Calibri" w:hAnsi="Times New Roman"/>
          <w:b/>
          <w:sz w:val="24"/>
          <w:szCs w:val="28"/>
          <w:lang w:eastAsia="en-US"/>
        </w:rPr>
      </w:pPr>
    </w:p>
    <w:p w14:paraId="04F910C5" w14:textId="147F288B" w:rsidR="002E67B8" w:rsidRPr="00ED53C3" w:rsidRDefault="002E67B8" w:rsidP="00ED53C3">
      <w:pPr>
        <w:widowControl w:val="0"/>
        <w:spacing w:after="0" w:line="240" w:lineRule="auto"/>
        <w:ind w:firstLine="709"/>
        <w:contextualSpacing/>
        <w:jc w:val="center"/>
        <w:rPr>
          <w:rFonts w:ascii="Times New Roman" w:eastAsia="Calibri" w:hAnsi="Times New Roman"/>
          <w:b/>
          <w:sz w:val="24"/>
          <w:szCs w:val="28"/>
          <w:lang w:eastAsia="en-US"/>
        </w:rPr>
      </w:pPr>
      <w:r w:rsidRPr="00ED53C3">
        <w:rPr>
          <w:rFonts w:ascii="Times New Roman" w:eastAsia="Calibri" w:hAnsi="Times New Roman"/>
          <w:b/>
          <w:sz w:val="24"/>
          <w:szCs w:val="28"/>
          <w:lang w:eastAsia="en-US"/>
        </w:rPr>
        <w:t>Планируемые результаты освоения программы по физике на уровне среднего общего образования</w:t>
      </w:r>
    </w:p>
    <w:p w14:paraId="6D432014" w14:textId="77777777" w:rsidR="002E67B8" w:rsidRPr="00ED53C3" w:rsidRDefault="002E67B8" w:rsidP="00ED53C3">
      <w:pPr>
        <w:widowControl w:val="0"/>
        <w:spacing w:after="0" w:line="240" w:lineRule="auto"/>
        <w:ind w:firstLine="709"/>
        <w:contextualSpacing/>
        <w:jc w:val="center"/>
        <w:rPr>
          <w:rFonts w:ascii="Times New Roman" w:eastAsia="Calibri" w:hAnsi="Times New Roman"/>
          <w:b/>
          <w:sz w:val="24"/>
          <w:szCs w:val="28"/>
          <w:lang w:eastAsia="en-US"/>
        </w:rPr>
      </w:pPr>
    </w:p>
    <w:p w14:paraId="6204FB7A" w14:textId="41D05061"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14:paraId="7430741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01E1E74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1) гражданского воспитания:</w:t>
      </w:r>
    </w:p>
    <w:p w14:paraId="52734C1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сформированность гражданской позиции обучающегося как активного  и ответственного члена российского общества;</w:t>
      </w:r>
    </w:p>
    <w:p w14:paraId="2C3BD7E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принятие традиционных общечеловеческих гуманистических  и демократических ценностей; </w:t>
      </w:r>
    </w:p>
    <w:p w14:paraId="0ED6312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4A2776A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умение взаимодействовать с социальными институтами в соответствии  с их функциями и назначением;</w:t>
      </w:r>
    </w:p>
    <w:p w14:paraId="670009A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готовность к гуманитарной и волонтёрской деятельности;</w:t>
      </w:r>
    </w:p>
    <w:p w14:paraId="077F7130" w14:textId="77777777" w:rsidR="002E67B8" w:rsidRPr="00ED53C3" w:rsidRDefault="002E67B8" w:rsidP="00ED53C3">
      <w:pPr>
        <w:widowControl w:val="0"/>
        <w:spacing w:after="0" w:line="240" w:lineRule="auto"/>
        <w:ind w:firstLine="708"/>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2) патриотического воспитания:</w:t>
      </w:r>
    </w:p>
    <w:p w14:paraId="3F25FB4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сформированность российской гражданской идентичности, патриотизма; </w:t>
      </w:r>
    </w:p>
    <w:p w14:paraId="2F25BF8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ценностное отношение к государственным символам, достижениям российских учёных в области физики и технике;</w:t>
      </w:r>
    </w:p>
    <w:p w14:paraId="5630F3E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3) духовно-нравственного воспитания:</w:t>
      </w:r>
    </w:p>
    <w:p w14:paraId="2F0AEE8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сформированность нравственного сознания, этического поведения; </w:t>
      </w:r>
    </w:p>
    <w:p w14:paraId="516D1DD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14:paraId="621F6DF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осознание личного вклада в построение устойчивого будущего;</w:t>
      </w:r>
    </w:p>
    <w:p w14:paraId="6AC99B6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4) эстетического воспитания:</w:t>
      </w:r>
    </w:p>
    <w:p w14:paraId="535BAAF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эстетическое отношение к миру, включая эстетику научного творчества, присущего физической науке;</w:t>
      </w:r>
    </w:p>
    <w:p w14:paraId="7EBB8D6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5) трудового воспитания:</w:t>
      </w:r>
    </w:p>
    <w:p w14:paraId="7C2C1B3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14:paraId="431D817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готовность и способность к образованию и самообразованию в области физики на протяжении всей жизни;</w:t>
      </w:r>
    </w:p>
    <w:p w14:paraId="5DFCCD1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6) экологического воспитания:</w:t>
      </w:r>
    </w:p>
    <w:p w14:paraId="46556FF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сформированность экологической культуры, осознание глобального характера экологических проблем; </w:t>
      </w:r>
    </w:p>
    <w:p w14:paraId="56B4DA1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планирование и осуществление действий в окружающей среде на основе знания целей устойчивого развития человечества; </w:t>
      </w:r>
    </w:p>
    <w:p w14:paraId="731FF7F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Расширение опыта деятельности экологической направленности на основе имеющихся знаний по физике;</w:t>
      </w:r>
    </w:p>
    <w:p w14:paraId="2C7823A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7) ценности научного познания:</w:t>
      </w:r>
    </w:p>
    <w:p w14:paraId="17FDB48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сформированность мировоззрения, соответствующего современному уровню развития физической науки;</w:t>
      </w:r>
    </w:p>
    <w:p w14:paraId="7B03BBF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14:paraId="594DF407" w14:textId="7AAAE5F4"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 процессе достижения личностных результатов освоения программы  по физике для уровня среднего общего образования у обучающихся совершенствуется </w:t>
      </w:r>
      <w:r w:rsidRPr="00ED53C3">
        <w:rPr>
          <w:rFonts w:ascii="Times New Roman" w:eastAsia="Calibri" w:hAnsi="Times New Roman"/>
          <w:iCs/>
          <w:sz w:val="24"/>
          <w:szCs w:val="28"/>
          <w:lang w:eastAsia="en-US"/>
        </w:rPr>
        <w:t>эмоциональный интеллект, предполагающий</w:t>
      </w:r>
      <w:r w:rsidRPr="00ED53C3">
        <w:rPr>
          <w:rFonts w:ascii="Times New Roman" w:eastAsia="Calibri" w:hAnsi="Times New Roman"/>
          <w:sz w:val="24"/>
          <w:szCs w:val="28"/>
          <w:lang w:eastAsia="en-US"/>
        </w:rPr>
        <w:t xml:space="preserve"> сформированность:</w:t>
      </w:r>
    </w:p>
    <w:p w14:paraId="1E97848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35C46D5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4BA44A5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78C50FB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14:paraId="3AF817E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5ABAA71A" w14:textId="765EEEB1"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SchoolBookSanPin" w:hAnsi="Times New Roman"/>
          <w:sz w:val="24"/>
          <w:szCs w:val="28"/>
          <w:lang w:eastAsia="en-US"/>
        </w:rPr>
        <w:t>Метапредметные результаты освоения программы среднего общего образования должны отражать:</w:t>
      </w:r>
    </w:p>
    <w:p w14:paraId="45A97FA4" w14:textId="03B53600"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Овладение универсальными познавательными действиями:</w:t>
      </w:r>
    </w:p>
    <w:p w14:paraId="12927F5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1) базовые логические действия:</w:t>
      </w:r>
    </w:p>
    <w:p w14:paraId="192BC80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самостоятельно формулировать и актуализировать проблему, рассматривать её всесторонне; </w:t>
      </w:r>
    </w:p>
    <w:p w14:paraId="3FA5A0D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определять цели деятельности, задавать параметры и критерии их достижения;</w:t>
      </w:r>
    </w:p>
    <w:p w14:paraId="5017377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выявлять закономерности и противоречия в рассматриваемых физических явлениях; </w:t>
      </w:r>
    </w:p>
    <w:p w14:paraId="25B772E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разрабатывать план решения проблемы с учётом анализа имеющихся материальных и нематериальных ресурсов;</w:t>
      </w:r>
    </w:p>
    <w:p w14:paraId="09C0A56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14:paraId="3E95EF7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координировать и выполнять работу в условиях реального, виртуального  и комбинированного взаимодействия;</w:t>
      </w:r>
    </w:p>
    <w:p w14:paraId="191108B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развивать креативное мышление при решении жизненных проблем.</w:t>
      </w:r>
    </w:p>
    <w:p w14:paraId="3D8835D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2) базовые исследовательские действия:</w:t>
      </w:r>
    </w:p>
    <w:p w14:paraId="2D85448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владеть научной терминологией, ключевыми понятиями и методами физической науки;</w:t>
      </w:r>
    </w:p>
    <w:p w14:paraId="6CA2D25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14:paraId="3D6B877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14:paraId="61393E8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C21318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50773DB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ставить и формулировать собственные задачи в образовательной деятельности, в том числе при изучении физики;</w:t>
      </w:r>
    </w:p>
    <w:p w14:paraId="0986D48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давать оценку новым ситуациям, оценивать приобретённый опыт;</w:t>
      </w:r>
    </w:p>
    <w:p w14:paraId="1493B9A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уметь переносить знания по физике в практическую область жизнедеятельности;</w:t>
      </w:r>
    </w:p>
    <w:p w14:paraId="0245EC2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уметь интегрировать знания из разных предметных областей; </w:t>
      </w:r>
    </w:p>
    <w:p w14:paraId="4F81354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выдвигать новые идеи, предлагать оригинальные подходы и решения; </w:t>
      </w:r>
    </w:p>
    <w:p w14:paraId="2AE6164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ставить проблемы и задачи, допускающие альтернативные решения.</w:t>
      </w:r>
    </w:p>
    <w:p w14:paraId="57F25E3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3) работа с информацией:</w:t>
      </w:r>
    </w:p>
    <w:p w14:paraId="0815407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2560E7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оценивать достоверность информации; </w:t>
      </w:r>
    </w:p>
    <w:p w14:paraId="2A749AE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566877C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14:paraId="00C8B710" w14:textId="42D1EA4B"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Овладение универсальными коммуникативными действиями:</w:t>
      </w:r>
    </w:p>
    <w:p w14:paraId="2F238E2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1) общение:</w:t>
      </w:r>
    </w:p>
    <w:p w14:paraId="0210F72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осуществлять общение на уроках физики и во вне­урочной деятельности;</w:t>
      </w:r>
    </w:p>
    <w:p w14:paraId="5FE6BD7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распознавать предпосылки конфликтных ситуаций и смягчать конфликты;</w:t>
      </w:r>
    </w:p>
    <w:p w14:paraId="31FE7C9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развёрнуто и логично излагать свою точку зрения с использованием языковых средств.</w:t>
      </w:r>
    </w:p>
    <w:p w14:paraId="0AFDBE0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2) совместная деятельность:</w:t>
      </w:r>
    </w:p>
    <w:p w14:paraId="437046AC"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понимать и использовать преимущества командной и индивидуальной работы;</w:t>
      </w:r>
    </w:p>
    <w:p w14:paraId="4554017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14:paraId="42C7EE1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0B04EDD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оценивать качество своего вклада и каждого участника команды в общий результат по разработанным критериям;</w:t>
      </w:r>
    </w:p>
    <w:p w14:paraId="5725785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предлагать новые проекты, оценивать идеи с позиции новизны, оригинальности, практической значимости; </w:t>
      </w:r>
    </w:p>
    <w:p w14:paraId="5386B1F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716737EF" w14:textId="28A581C5"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Овладение универсальными регулятивными действиями:</w:t>
      </w:r>
    </w:p>
    <w:p w14:paraId="1FD9C3C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1) самоорганизация:</w:t>
      </w:r>
    </w:p>
    <w:p w14:paraId="0038C88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14:paraId="1D71494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14:paraId="1E14A35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давать оценку новым ситуациям;</w:t>
      </w:r>
    </w:p>
    <w:p w14:paraId="18CA856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расширять рамки учебного предмета на основе личных предпочтений;</w:t>
      </w:r>
    </w:p>
    <w:p w14:paraId="2C6CFA5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делать осознанный выбор, аргументировать его, брать на себя ответственность за решение;</w:t>
      </w:r>
    </w:p>
    <w:p w14:paraId="6BCBC1D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оценивать приобретённый опыт;</w:t>
      </w:r>
    </w:p>
    <w:p w14:paraId="02D8AC8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способствовать формированию и проявлению эрудиции в области физики, постоянно повышать свой образовательный и культурный уровень. </w:t>
      </w:r>
    </w:p>
    <w:p w14:paraId="4D5F72E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2) самоконтроль:</w:t>
      </w:r>
    </w:p>
    <w:p w14:paraId="61C8338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давать оценку новым ситуациям, вносить коррективы в деятельность, оценивать соответствие результатов целям; </w:t>
      </w:r>
    </w:p>
    <w:p w14:paraId="586CCB0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60B6C73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использовать приёмы рефлексии для оценки ситуации, выбора верного решения;</w:t>
      </w:r>
    </w:p>
    <w:p w14:paraId="5F04FE0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оценивать риски и своевременно принимать решения по их снижению;</w:t>
      </w:r>
    </w:p>
    <w:p w14:paraId="5D92B1E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принимать мотивы и аргументы других при анализе результатов деятельности. </w:t>
      </w:r>
    </w:p>
    <w:p w14:paraId="5FBFD6D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3) принятие себя и других:</w:t>
      </w:r>
    </w:p>
    <w:p w14:paraId="5DA0D8F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принимать себя, понимая свои недостатки и достоинства;</w:t>
      </w:r>
    </w:p>
    <w:p w14:paraId="7EB0F2D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принимать мотивы и аргументы других при анализе результатов деятельности; </w:t>
      </w:r>
    </w:p>
    <w:p w14:paraId="6561244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признавать своё право и право других на ошибку.</w:t>
      </w:r>
    </w:p>
    <w:p w14:paraId="43CC8813" w14:textId="77777777" w:rsidR="00ED53C3" w:rsidRDefault="00ED53C3" w:rsidP="00ED53C3">
      <w:pPr>
        <w:widowControl w:val="0"/>
        <w:spacing w:after="0" w:line="240" w:lineRule="auto"/>
        <w:ind w:firstLine="709"/>
        <w:contextualSpacing/>
        <w:jc w:val="both"/>
        <w:rPr>
          <w:rFonts w:ascii="Times New Roman" w:eastAsia="Calibri" w:hAnsi="Times New Roman"/>
          <w:sz w:val="24"/>
          <w:szCs w:val="28"/>
          <w:lang w:eastAsia="en-US"/>
        </w:rPr>
      </w:pPr>
    </w:p>
    <w:p w14:paraId="5AB8BF15" w14:textId="1EDDF353"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b/>
          <w:sz w:val="24"/>
          <w:szCs w:val="28"/>
          <w:lang w:eastAsia="en-US"/>
        </w:rPr>
        <w:t>Предметные результаты освоения программы по физике.</w:t>
      </w:r>
      <w:r w:rsidRPr="00ED53C3">
        <w:rPr>
          <w:rFonts w:ascii="Times New Roman" w:eastAsia="Calibri" w:hAnsi="Times New Roman"/>
          <w:sz w:val="24"/>
          <w:szCs w:val="28"/>
          <w:lang w:eastAsia="en-US"/>
        </w:rPr>
        <w:t xml:space="preserve"> </w:t>
      </w:r>
      <w:r w:rsidRPr="00ED53C3">
        <w:rPr>
          <w:rFonts w:ascii="Times New Roman" w:eastAsia="Calibri" w:hAnsi="Times New Roman"/>
          <w:b/>
          <w:sz w:val="24"/>
          <w:szCs w:val="28"/>
          <w:lang w:eastAsia="en-US"/>
        </w:rPr>
        <w:t xml:space="preserve">В процессе изучения курса курса физики базового уровня в 10 классе </w:t>
      </w:r>
      <w:r w:rsidRPr="00ED53C3">
        <w:rPr>
          <w:rFonts w:ascii="Times New Roman" w:eastAsia="Calibri" w:hAnsi="Times New Roman"/>
          <w:sz w:val="24"/>
          <w:szCs w:val="28"/>
          <w:lang w:eastAsia="en-US"/>
        </w:rPr>
        <w:t>обучающийся научится:</w:t>
      </w:r>
    </w:p>
    <w:p w14:paraId="7C8770ED"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14:paraId="73042E4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14:paraId="02714A1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14:paraId="4F333F06"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14:paraId="7C05A2A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14:paraId="7F3D802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7569A3A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14:paraId="70B7BE3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14:paraId="5408422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5BDDCE3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673D193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2DFCB815"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532ECF73"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45D9561A"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14:paraId="3DC90FC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656FAB3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14:paraId="08097B3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6EC7981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14:paraId="2DF4D1BF" w14:textId="77777777" w:rsidR="00ED53C3" w:rsidRDefault="00ED53C3" w:rsidP="00ED53C3">
      <w:pPr>
        <w:widowControl w:val="0"/>
        <w:spacing w:after="0" w:line="240" w:lineRule="auto"/>
        <w:ind w:firstLine="709"/>
        <w:contextualSpacing/>
        <w:jc w:val="both"/>
        <w:rPr>
          <w:rFonts w:ascii="Times New Roman" w:eastAsia="Calibri" w:hAnsi="Times New Roman"/>
          <w:b/>
          <w:sz w:val="24"/>
          <w:szCs w:val="28"/>
          <w:lang w:eastAsia="en-US"/>
        </w:rPr>
      </w:pPr>
    </w:p>
    <w:p w14:paraId="7A23426F" w14:textId="1B4C2602"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b/>
          <w:sz w:val="24"/>
          <w:szCs w:val="28"/>
          <w:lang w:eastAsia="en-US"/>
        </w:rPr>
        <w:t>Предметные результаты освоения программы по физике</w:t>
      </w:r>
      <w:r w:rsidRPr="00ED53C3">
        <w:rPr>
          <w:rFonts w:ascii="Times New Roman" w:eastAsia="Calibri" w:hAnsi="Times New Roman"/>
          <w:sz w:val="24"/>
          <w:szCs w:val="28"/>
          <w:lang w:eastAsia="en-US"/>
        </w:rPr>
        <w:t>.</w:t>
      </w:r>
      <w:r w:rsidR="00ED53C3">
        <w:rPr>
          <w:rFonts w:ascii="Times New Roman" w:eastAsia="Calibri" w:hAnsi="Times New Roman"/>
          <w:sz w:val="24"/>
          <w:szCs w:val="28"/>
          <w:lang w:eastAsia="en-US"/>
        </w:rPr>
        <w:t xml:space="preserve"> </w:t>
      </w:r>
      <w:r w:rsidRPr="00ED53C3">
        <w:rPr>
          <w:rFonts w:ascii="Times New Roman" w:eastAsia="Calibri" w:hAnsi="Times New Roman"/>
          <w:sz w:val="24"/>
          <w:szCs w:val="28"/>
          <w:lang w:eastAsia="en-US"/>
        </w:rPr>
        <w:t xml:space="preserve">В процессе изучения курса курса физики базового уровня </w:t>
      </w:r>
      <w:r w:rsidRPr="00ED53C3">
        <w:rPr>
          <w:rFonts w:ascii="Times New Roman" w:eastAsia="Calibri" w:hAnsi="Times New Roman"/>
          <w:b/>
          <w:sz w:val="24"/>
          <w:szCs w:val="28"/>
          <w:lang w:eastAsia="en-US"/>
        </w:rPr>
        <w:t>в 11 классе</w:t>
      </w:r>
      <w:r w:rsidRPr="00ED53C3">
        <w:rPr>
          <w:rFonts w:ascii="Times New Roman" w:eastAsia="Calibri" w:hAnsi="Times New Roman"/>
          <w:sz w:val="24"/>
          <w:szCs w:val="28"/>
          <w:lang w:eastAsia="en-US"/>
        </w:rPr>
        <w:t xml:space="preserve"> </w:t>
      </w:r>
      <w:r w:rsidRPr="00ED53C3">
        <w:rPr>
          <w:rFonts w:ascii="Times New Roman" w:eastAsia="Calibri" w:hAnsi="Times New Roman"/>
          <w:color w:val="000000"/>
          <w:sz w:val="24"/>
          <w:szCs w:val="28"/>
          <w:lang w:eastAsia="en-US"/>
        </w:rPr>
        <w:t>обучающийся</w:t>
      </w:r>
      <w:r w:rsidRPr="00ED53C3">
        <w:rPr>
          <w:rFonts w:ascii="Times New Roman" w:eastAsia="Calibri" w:hAnsi="Times New Roman"/>
          <w:color w:val="FF0000"/>
          <w:sz w:val="24"/>
          <w:szCs w:val="28"/>
          <w:lang w:eastAsia="en-US"/>
        </w:rPr>
        <w:t xml:space="preserve"> </w:t>
      </w:r>
      <w:r w:rsidRPr="00ED53C3">
        <w:rPr>
          <w:rFonts w:ascii="Times New Roman" w:eastAsia="Calibri" w:hAnsi="Times New Roman"/>
          <w:sz w:val="24"/>
          <w:szCs w:val="28"/>
          <w:lang w:eastAsia="en-US"/>
        </w:rPr>
        <w:t xml:space="preserve">научится: </w:t>
      </w:r>
    </w:p>
    <w:p w14:paraId="35B89BA1"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14:paraId="06373A58"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14:paraId="0FC6070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14:paraId="3B0969B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7328A1AF"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14:paraId="78CFB67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14:paraId="5398428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определять направление вектора индукции магнитного поля проводника  с током, силы Ампера и силы Лоренца;</w:t>
      </w:r>
    </w:p>
    <w:p w14:paraId="133E3282"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строить и описывать изображение, создаваемое плоским зеркалом, тонкой линзой;</w:t>
      </w:r>
    </w:p>
    <w:p w14:paraId="54244E70"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0FE1F4C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6A786B2E"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28B4AB5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361DE419"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33C47577"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14:paraId="12DB1CAB"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7AE775B4" w14:textId="7777777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объяснять принципы действия машин, приборов и технических устройств, различать условия их безопасного использования в повседневной жизни;</w:t>
      </w:r>
    </w:p>
    <w:p w14:paraId="1C9B7354" w14:textId="0D8A4475"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приводить примеры вклада российских и зарубежных учёных-</w:t>
      </w:r>
      <w:r w:rsidR="00ED53C3" w:rsidRPr="00ED53C3">
        <w:rPr>
          <w:rFonts w:ascii="Times New Roman" w:eastAsia="Calibri" w:hAnsi="Times New Roman"/>
          <w:sz w:val="24"/>
          <w:szCs w:val="28"/>
          <w:lang w:eastAsia="en-US"/>
        </w:rPr>
        <w:t>физиков в</w:t>
      </w:r>
      <w:r w:rsidRPr="00ED53C3">
        <w:rPr>
          <w:rFonts w:ascii="Times New Roman" w:eastAsia="Calibri" w:hAnsi="Times New Roman"/>
          <w:sz w:val="24"/>
          <w:szCs w:val="28"/>
          <w:lang w:eastAsia="en-US"/>
        </w:rPr>
        <w:t xml:space="preserve"> развитие науки, в объяснение процессов окружающего мира, в развитие </w:t>
      </w:r>
      <w:r w:rsidR="00ED53C3" w:rsidRPr="00ED53C3">
        <w:rPr>
          <w:rFonts w:ascii="Times New Roman" w:eastAsia="Calibri" w:hAnsi="Times New Roman"/>
          <w:sz w:val="24"/>
          <w:szCs w:val="28"/>
          <w:lang w:eastAsia="en-US"/>
        </w:rPr>
        <w:t>техники и</w:t>
      </w:r>
      <w:r w:rsidRPr="00ED53C3">
        <w:rPr>
          <w:rFonts w:ascii="Times New Roman" w:eastAsia="Calibri" w:hAnsi="Times New Roman"/>
          <w:sz w:val="24"/>
          <w:szCs w:val="28"/>
          <w:lang w:eastAsia="en-US"/>
        </w:rPr>
        <w:t xml:space="preserve"> технологий;</w:t>
      </w:r>
    </w:p>
    <w:p w14:paraId="12A41797" w14:textId="2B2ACD83"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использовать теоретические знания по физике в повседневной </w:t>
      </w:r>
      <w:r w:rsidR="00ED53C3" w:rsidRPr="00ED53C3">
        <w:rPr>
          <w:rFonts w:ascii="Times New Roman" w:eastAsia="Calibri" w:hAnsi="Times New Roman"/>
          <w:sz w:val="24"/>
          <w:szCs w:val="28"/>
          <w:lang w:eastAsia="en-US"/>
        </w:rPr>
        <w:t>жизни для</w:t>
      </w:r>
      <w:r w:rsidRPr="00ED53C3">
        <w:rPr>
          <w:rFonts w:ascii="Times New Roman" w:eastAsia="Calibri" w:hAnsi="Times New Roman"/>
          <w:sz w:val="24"/>
          <w:szCs w:val="28"/>
          <w:lang w:eastAsia="en-US"/>
        </w:rPr>
        <w:t xml:space="preserve">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3C29A691" w14:textId="3560CF07" w:rsidR="002E67B8" w:rsidRPr="00ED53C3" w:rsidRDefault="002E67B8" w:rsidP="00ED53C3">
      <w:pPr>
        <w:widowControl w:val="0"/>
        <w:spacing w:after="0" w:line="240" w:lineRule="auto"/>
        <w:ind w:firstLine="709"/>
        <w:contextualSpacing/>
        <w:jc w:val="both"/>
        <w:rPr>
          <w:rFonts w:ascii="Times New Roman" w:eastAsia="Calibri" w:hAnsi="Times New Roman"/>
          <w:sz w:val="24"/>
          <w:szCs w:val="28"/>
          <w:lang w:eastAsia="en-US"/>
        </w:rPr>
      </w:pPr>
      <w:r w:rsidRPr="00ED53C3">
        <w:rPr>
          <w:rFonts w:ascii="Times New Roman" w:eastAsia="Calibri" w:hAnsi="Times New Roman"/>
          <w:sz w:val="24"/>
          <w:szCs w:val="28"/>
          <w:lang w:eastAsia="en-US"/>
        </w:rPr>
        <w:t xml:space="preserve">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w:t>
      </w:r>
      <w:r w:rsidR="00ED53C3" w:rsidRPr="00ED53C3">
        <w:rPr>
          <w:rFonts w:ascii="Times New Roman" w:eastAsia="Calibri" w:hAnsi="Times New Roman"/>
          <w:sz w:val="24"/>
          <w:szCs w:val="28"/>
          <w:lang w:eastAsia="en-US"/>
        </w:rPr>
        <w:t>группы в</w:t>
      </w:r>
      <w:r w:rsidRPr="00ED53C3">
        <w:rPr>
          <w:rFonts w:ascii="Times New Roman" w:eastAsia="Calibri" w:hAnsi="Times New Roman"/>
          <w:sz w:val="24"/>
          <w:szCs w:val="28"/>
          <w:lang w:eastAsia="en-US"/>
        </w:rPr>
        <w:t xml:space="preserve"> решение рассматриваемой проблемы.</w:t>
      </w:r>
    </w:p>
    <w:p w14:paraId="24E7D0AF" w14:textId="77777777" w:rsidR="002E67B8" w:rsidRPr="00ED53C3" w:rsidRDefault="002E67B8" w:rsidP="00ED53C3">
      <w:pPr>
        <w:widowControl w:val="0"/>
        <w:spacing w:after="200" w:line="240" w:lineRule="auto"/>
        <w:rPr>
          <w:rFonts w:eastAsia="Calibri"/>
          <w:sz w:val="20"/>
          <w:lang w:eastAsia="en-US"/>
        </w:rPr>
      </w:pPr>
    </w:p>
    <w:p w14:paraId="01F021B5" w14:textId="0189E70F" w:rsidR="002E67B8" w:rsidRPr="002E67B8" w:rsidRDefault="002E67B8" w:rsidP="002E67B8">
      <w:pPr>
        <w:spacing w:after="0" w:line="240" w:lineRule="auto"/>
        <w:ind w:left="720"/>
        <w:contextualSpacing/>
        <w:jc w:val="center"/>
        <w:rPr>
          <w:rFonts w:ascii="Times New Roman" w:eastAsia="Calibri" w:hAnsi="Times New Roman"/>
          <w:b/>
          <w:sz w:val="24"/>
          <w:szCs w:val="24"/>
          <w:lang w:eastAsia="en-US"/>
        </w:rPr>
      </w:pPr>
      <w:r w:rsidRPr="002E67B8">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Физика</w:t>
      </w:r>
      <w:r w:rsidRPr="002E67B8">
        <w:rPr>
          <w:rFonts w:ascii="Times New Roman" w:eastAsia="Calibri" w:hAnsi="Times New Roman"/>
          <w:b/>
          <w:sz w:val="24"/>
          <w:szCs w:val="24"/>
          <w:lang w:eastAsia="en-US"/>
        </w:rPr>
        <w:t>»</w:t>
      </w:r>
    </w:p>
    <w:p w14:paraId="368BB9DB" w14:textId="26D31373" w:rsidR="00C43DFF" w:rsidRDefault="00C43DFF" w:rsidP="00C43DFF">
      <w:pPr>
        <w:spacing w:after="0" w:line="240" w:lineRule="auto"/>
        <w:ind w:left="540"/>
        <w:contextualSpacing/>
        <w:jc w:val="center"/>
        <w:rPr>
          <w:rFonts w:ascii="Times New Roman" w:eastAsia="SchoolBookSanPin" w:hAnsi="Times New Roman"/>
          <w:b/>
          <w:sz w:val="24"/>
          <w:szCs w:val="24"/>
          <w:lang w:eastAsia="en-US"/>
        </w:rPr>
      </w:pPr>
      <w:r>
        <w:rPr>
          <w:rFonts w:ascii="Times New Roman" w:eastAsia="SchoolBookSanPin" w:hAnsi="Times New Roman"/>
          <w:b/>
          <w:sz w:val="24"/>
          <w:szCs w:val="24"/>
          <w:lang w:eastAsia="en-US"/>
        </w:rPr>
        <w:t>(базовый уровень)</w:t>
      </w:r>
    </w:p>
    <w:p w14:paraId="0A9DE5C4" w14:textId="77777777" w:rsidR="00C43DFF" w:rsidRPr="00C43DFF" w:rsidRDefault="00C43DFF" w:rsidP="00C43DFF">
      <w:pPr>
        <w:spacing w:after="0" w:line="240" w:lineRule="auto"/>
        <w:ind w:left="540"/>
        <w:contextualSpacing/>
        <w:jc w:val="center"/>
        <w:rPr>
          <w:rFonts w:ascii="Times New Roman" w:eastAsia="SchoolBookSanPin" w:hAnsi="Times New Roman"/>
          <w:b/>
          <w:sz w:val="24"/>
          <w:szCs w:val="24"/>
          <w:lang w:eastAsia="en-US"/>
        </w:rPr>
      </w:pPr>
    </w:p>
    <w:p w14:paraId="583C58FA" w14:textId="6B792DE6" w:rsidR="00C43DFF" w:rsidRPr="00C43DFF" w:rsidRDefault="00C43DFF" w:rsidP="00C43DFF">
      <w:pPr>
        <w:spacing w:after="0" w:line="240" w:lineRule="auto"/>
        <w:ind w:firstLine="709"/>
        <w:contextualSpacing/>
        <w:jc w:val="both"/>
        <w:rPr>
          <w:rFonts w:ascii="Times New Roman" w:eastAsia="SchoolBookSanPin" w:hAnsi="Times New Roman"/>
          <w:b/>
          <w:sz w:val="24"/>
          <w:szCs w:val="24"/>
          <w:lang w:eastAsia="en-US"/>
        </w:rPr>
      </w:pPr>
      <w:r w:rsidRPr="00C43DFF">
        <w:rPr>
          <w:rFonts w:ascii="Times New Roman" w:eastAsia="SchoolBookSanPin" w:hAnsi="Times New Roman"/>
          <w:i/>
          <w:sz w:val="24"/>
          <w:szCs w:val="24"/>
          <w:lang w:eastAsia="en-US"/>
        </w:rPr>
        <w:t>*</w:t>
      </w:r>
      <w:r w:rsidRPr="00C43DFF">
        <w:t xml:space="preserve"> </w:t>
      </w:r>
      <w:r w:rsidRPr="00C43DFF">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10408D2E" w14:textId="3556A673" w:rsidR="002E67B8" w:rsidRPr="002E67B8" w:rsidRDefault="002E67B8" w:rsidP="002E67B8">
      <w:pPr>
        <w:widowControl w:val="0"/>
        <w:spacing w:after="0" w:line="240" w:lineRule="auto"/>
        <w:ind w:firstLine="709"/>
        <w:jc w:val="both"/>
        <w:rPr>
          <w:rFonts w:ascii="Times New Roman" w:eastAsia="SchoolBookSanPin" w:hAnsi="Times New Roman"/>
          <w:sz w:val="24"/>
          <w:szCs w:val="24"/>
          <w:lang w:eastAsia="en-US"/>
        </w:rPr>
      </w:pPr>
      <w:r w:rsidRPr="002E67B8">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2E67B8">
        <w:rPr>
          <w:rFonts w:ascii="Times New Roman" w:eastAsia="SchoolBookSanPin" w:hAnsi="Times New Roman"/>
          <w:b/>
          <w:sz w:val="24"/>
          <w:szCs w:val="24"/>
          <w:lang w:eastAsia="en-US"/>
        </w:rPr>
        <w:t>«рабочей программе учителя»</w:t>
      </w:r>
      <w:r w:rsidRPr="002E67B8">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7A66EF21" w14:textId="19775C89" w:rsidR="002E67B8" w:rsidRPr="002E67B8" w:rsidRDefault="002E67B8" w:rsidP="00C43DFF">
      <w:pPr>
        <w:widowControl w:val="0"/>
        <w:spacing w:after="0" w:line="240" w:lineRule="auto"/>
        <w:ind w:firstLine="709"/>
        <w:jc w:val="both"/>
        <w:rPr>
          <w:rFonts w:ascii="Times New Roman" w:eastAsia="SchoolBookSanPin" w:hAnsi="Times New Roman"/>
          <w:sz w:val="24"/>
          <w:szCs w:val="24"/>
          <w:lang w:eastAsia="en-US"/>
        </w:rPr>
      </w:pPr>
      <w:r w:rsidRPr="002E67B8">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w:t>
      </w:r>
      <w:r w:rsidR="00C43DFF">
        <w:rPr>
          <w:rFonts w:ascii="Times New Roman" w:eastAsia="SchoolBookSanPin" w:hAnsi="Times New Roman"/>
          <w:sz w:val="24"/>
          <w:szCs w:val="24"/>
          <w:lang w:eastAsia="en-US"/>
        </w:rPr>
        <w:t>едующие структурные компоненты:</w:t>
      </w: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2E67B8" w:rsidRPr="002E67B8" w14:paraId="67CDF452" w14:textId="77777777" w:rsidTr="002E67B8">
        <w:trPr>
          <w:trHeight w:val="575"/>
        </w:trPr>
        <w:tc>
          <w:tcPr>
            <w:tcW w:w="1066" w:type="dxa"/>
          </w:tcPr>
          <w:p w14:paraId="59F0B5AE" w14:textId="77777777" w:rsidR="002E67B8" w:rsidRPr="002E67B8" w:rsidRDefault="002E67B8" w:rsidP="002E67B8">
            <w:pPr>
              <w:spacing w:line="237" w:lineRule="auto"/>
              <w:ind w:left="142" w:right="354" w:firstLine="96"/>
              <w:jc w:val="center"/>
              <w:rPr>
                <w:rFonts w:ascii="Times New Roman" w:hAnsi="Times New Roman"/>
                <w:lang w:eastAsia="en-US"/>
              </w:rPr>
            </w:pPr>
            <w:r w:rsidRPr="002E67B8">
              <w:rPr>
                <w:rFonts w:ascii="Times New Roman" w:hAnsi="Times New Roman"/>
                <w:lang w:eastAsia="en-US"/>
              </w:rPr>
              <w:t>№</w:t>
            </w:r>
            <w:r w:rsidRPr="002E67B8">
              <w:rPr>
                <w:rFonts w:ascii="Times New Roman" w:hAnsi="Times New Roman"/>
                <w:spacing w:val="-57"/>
                <w:lang w:eastAsia="en-US"/>
              </w:rPr>
              <w:t xml:space="preserve"> </w:t>
            </w:r>
            <w:r w:rsidRPr="002E67B8">
              <w:rPr>
                <w:rFonts w:ascii="Times New Roman" w:hAnsi="Times New Roman"/>
                <w:lang w:eastAsia="en-US"/>
              </w:rPr>
              <w:t>п/п</w:t>
            </w:r>
          </w:p>
        </w:tc>
        <w:tc>
          <w:tcPr>
            <w:tcW w:w="5750" w:type="dxa"/>
          </w:tcPr>
          <w:p w14:paraId="0276B53F" w14:textId="77777777" w:rsidR="002E67B8" w:rsidRPr="002E67B8" w:rsidRDefault="002E67B8" w:rsidP="002E67B8">
            <w:pPr>
              <w:spacing w:line="273" w:lineRule="exact"/>
              <w:ind w:left="142"/>
              <w:jc w:val="center"/>
              <w:rPr>
                <w:rFonts w:ascii="Times New Roman" w:hAnsi="Times New Roman"/>
                <w:lang w:val="ru-RU" w:eastAsia="en-US"/>
              </w:rPr>
            </w:pPr>
            <w:r w:rsidRPr="002E67B8">
              <w:rPr>
                <w:rFonts w:ascii="Times New Roman" w:hAnsi="Times New Roman"/>
                <w:lang w:val="ru-RU" w:eastAsia="en-US"/>
              </w:rPr>
              <w:t>Наименование</w:t>
            </w:r>
            <w:r w:rsidRPr="002E67B8">
              <w:rPr>
                <w:rFonts w:ascii="Times New Roman" w:hAnsi="Times New Roman"/>
                <w:spacing w:val="-2"/>
                <w:lang w:val="ru-RU" w:eastAsia="en-US"/>
              </w:rPr>
              <w:t xml:space="preserve"> </w:t>
            </w:r>
            <w:r w:rsidRPr="002E67B8">
              <w:rPr>
                <w:rFonts w:ascii="Times New Roman" w:hAnsi="Times New Roman"/>
                <w:lang w:val="ru-RU" w:eastAsia="en-US"/>
              </w:rPr>
              <w:t xml:space="preserve">темы </w:t>
            </w:r>
          </w:p>
          <w:p w14:paraId="1F13EDFB" w14:textId="77777777" w:rsidR="002E67B8" w:rsidRPr="002E67B8" w:rsidRDefault="002E67B8" w:rsidP="002E67B8">
            <w:pPr>
              <w:spacing w:line="273" w:lineRule="exact"/>
              <w:ind w:left="142"/>
              <w:jc w:val="center"/>
              <w:rPr>
                <w:rFonts w:ascii="Times New Roman" w:hAnsi="Times New Roman"/>
                <w:lang w:val="ru-RU" w:eastAsia="en-US"/>
              </w:rPr>
            </w:pPr>
            <w:r w:rsidRPr="002E67B8">
              <w:rPr>
                <w:rFonts w:ascii="Times New Roman" w:hAnsi="Times New Roman"/>
                <w:lang w:val="ru-RU" w:eastAsia="en-US"/>
              </w:rPr>
              <w:t>(с учётом рабочей программы воспитания)</w:t>
            </w:r>
          </w:p>
        </w:tc>
        <w:tc>
          <w:tcPr>
            <w:tcW w:w="2835" w:type="dxa"/>
          </w:tcPr>
          <w:p w14:paraId="5A9D8396" w14:textId="77777777" w:rsidR="002E67B8" w:rsidRPr="002E67B8" w:rsidRDefault="002E67B8" w:rsidP="002E67B8">
            <w:pPr>
              <w:spacing w:line="237" w:lineRule="auto"/>
              <w:ind w:left="142" w:right="27" w:hanging="72"/>
              <w:jc w:val="center"/>
              <w:rPr>
                <w:rFonts w:ascii="Times New Roman" w:hAnsi="Times New Roman"/>
                <w:lang w:val="ru-RU" w:eastAsia="en-US"/>
              </w:rPr>
            </w:pPr>
            <w:r w:rsidRPr="002E67B8">
              <w:rPr>
                <w:rFonts w:ascii="Times New Roman" w:hAnsi="Times New Roman"/>
                <w:spacing w:val="-1"/>
                <w:lang w:val="ru-RU" w:eastAsia="en-US"/>
              </w:rPr>
              <w:t>Количество часов, отводимых на освоение каждой темы</w:t>
            </w:r>
          </w:p>
        </w:tc>
      </w:tr>
      <w:tr w:rsidR="00495FC4" w:rsidRPr="002E67B8" w14:paraId="58579B68" w14:textId="77777777" w:rsidTr="00495FC4">
        <w:trPr>
          <w:trHeight w:val="275"/>
        </w:trPr>
        <w:tc>
          <w:tcPr>
            <w:tcW w:w="9651" w:type="dxa"/>
            <w:gridSpan w:val="3"/>
          </w:tcPr>
          <w:p w14:paraId="3E7CE485" w14:textId="27BFB309" w:rsidR="00495FC4" w:rsidRPr="00495FC4" w:rsidRDefault="00495FC4" w:rsidP="00495FC4">
            <w:pPr>
              <w:spacing w:line="237" w:lineRule="auto"/>
              <w:ind w:left="142" w:right="27" w:hanging="72"/>
              <w:rPr>
                <w:rFonts w:ascii="Times New Roman" w:hAnsi="Times New Roman"/>
                <w:b/>
                <w:spacing w:val="-1"/>
                <w:lang w:val="ru-RU" w:eastAsia="en-US"/>
              </w:rPr>
            </w:pPr>
            <w:r>
              <w:rPr>
                <w:rFonts w:ascii="Times New Roman" w:hAnsi="Times New Roman"/>
                <w:b/>
                <w:spacing w:val="-1"/>
                <w:lang w:val="ru-RU" w:eastAsia="en-US"/>
              </w:rPr>
              <w:t xml:space="preserve">                                                                      </w:t>
            </w:r>
            <w:r w:rsidRPr="00495FC4">
              <w:rPr>
                <w:rFonts w:ascii="Times New Roman" w:hAnsi="Times New Roman"/>
                <w:b/>
                <w:spacing w:val="-1"/>
                <w:lang w:val="ru-RU" w:eastAsia="en-US"/>
              </w:rPr>
              <w:t>10 класс</w:t>
            </w:r>
          </w:p>
        </w:tc>
      </w:tr>
      <w:tr w:rsidR="002E67B8" w:rsidRPr="002E67B8" w14:paraId="61A5965F" w14:textId="77777777" w:rsidTr="002E67B8">
        <w:trPr>
          <w:trHeight w:val="297"/>
        </w:trPr>
        <w:tc>
          <w:tcPr>
            <w:tcW w:w="1066" w:type="dxa"/>
          </w:tcPr>
          <w:p w14:paraId="6322DE08" w14:textId="77777777" w:rsidR="002E67B8" w:rsidRPr="002E67B8" w:rsidRDefault="002E67B8" w:rsidP="002E67B8">
            <w:pPr>
              <w:spacing w:line="273" w:lineRule="exact"/>
              <w:ind w:left="142"/>
              <w:rPr>
                <w:rFonts w:ascii="Times New Roman" w:hAnsi="Times New Roman"/>
                <w:lang w:eastAsia="en-US"/>
              </w:rPr>
            </w:pPr>
            <w:r w:rsidRPr="002E67B8">
              <w:rPr>
                <w:rFonts w:ascii="Times New Roman" w:hAnsi="Times New Roman"/>
                <w:lang w:eastAsia="en-US"/>
              </w:rPr>
              <w:t>1.</w:t>
            </w:r>
          </w:p>
        </w:tc>
        <w:tc>
          <w:tcPr>
            <w:tcW w:w="5750" w:type="dxa"/>
          </w:tcPr>
          <w:p w14:paraId="0A6C0F1B" w14:textId="77777777" w:rsidR="00495FC4" w:rsidRPr="00495FC4" w:rsidRDefault="00495FC4" w:rsidP="008F2CDC">
            <w:pPr>
              <w:spacing w:line="274" w:lineRule="exact"/>
              <w:ind w:left="142" w:right="137"/>
              <w:jc w:val="both"/>
              <w:rPr>
                <w:rFonts w:ascii="Times New Roman" w:hAnsi="Times New Roman"/>
                <w:lang w:val="ru-RU" w:eastAsia="en-US"/>
              </w:rPr>
            </w:pPr>
            <w:r w:rsidRPr="00495FC4">
              <w:rPr>
                <w:rFonts w:ascii="Times New Roman" w:hAnsi="Times New Roman"/>
                <w:lang w:val="ru-RU" w:eastAsia="en-US"/>
              </w:rPr>
              <w:t>115.6.1. Раздел 1. Физика и методы научного познания.</w:t>
            </w:r>
          </w:p>
          <w:p w14:paraId="6E8C3594" w14:textId="77777777" w:rsidR="00495FC4" w:rsidRPr="00495FC4" w:rsidRDefault="00495FC4" w:rsidP="008F2CDC">
            <w:pPr>
              <w:spacing w:line="274"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14:paraId="13F06681" w14:textId="77777777" w:rsidR="00495FC4" w:rsidRPr="00495FC4" w:rsidRDefault="00495FC4" w:rsidP="008F2CDC">
            <w:pPr>
              <w:spacing w:line="274"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14:paraId="08992088" w14:textId="77777777" w:rsidR="00495FC4" w:rsidRPr="00495FC4" w:rsidRDefault="00495FC4" w:rsidP="008F2CDC">
            <w:pPr>
              <w:spacing w:line="274"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Роль и место физики в формировании современной научной картины мира,  в практической деятельности людей. </w:t>
            </w:r>
          </w:p>
          <w:p w14:paraId="7581C7B0" w14:textId="77777777" w:rsidR="00495FC4" w:rsidRPr="00791CB7" w:rsidRDefault="00495FC4" w:rsidP="008F2CDC">
            <w:pPr>
              <w:spacing w:line="274" w:lineRule="exact"/>
              <w:ind w:left="142" w:right="137"/>
              <w:jc w:val="both"/>
              <w:rPr>
                <w:rFonts w:ascii="Times New Roman" w:hAnsi="Times New Roman"/>
                <w:lang w:val="ru-RU" w:eastAsia="en-US"/>
              </w:rPr>
            </w:pPr>
            <w:r w:rsidRPr="00791CB7">
              <w:rPr>
                <w:rFonts w:ascii="Times New Roman" w:hAnsi="Times New Roman"/>
                <w:lang w:val="ru-RU" w:eastAsia="en-US"/>
              </w:rPr>
              <w:t>Демонстрации.</w:t>
            </w:r>
          </w:p>
          <w:p w14:paraId="4BACB67E" w14:textId="0ED69351" w:rsidR="002E67B8" w:rsidRPr="00495FC4" w:rsidRDefault="00495FC4" w:rsidP="008F2CDC">
            <w:pPr>
              <w:spacing w:line="274" w:lineRule="exact"/>
              <w:ind w:left="142" w:right="137"/>
              <w:jc w:val="both"/>
              <w:rPr>
                <w:rFonts w:ascii="Times New Roman" w:hAnsi="Times New Roman"/>
                <w:lang w:val="ru-RU" w:eastAsia="en-US"/>
              </w:rPr>
            </w:pPr>
            <w:r w:rsidRPr="00495FC4">
              <w:rPr>
                <w:rFonts w:ascii="Times New Roman" w:hAnsi="Times New Roman"/>
                <w:lang w:val="ru-RU" w:eastAsia="en-US"/>
              </w:rPr>
              <w:t>Аналоговые и цифровые измерительные приборы, компьютерные датчики.</w:t>
            </w:r>
          </w:p>
        </w:tc>
        <w:tc>
          <w:tcPr>
            <w:tcW w:w="2835" w:type="dxa"/>
          </w:tcPr>
          <w:p w14:paraId="3BE1D498" w14:textId="77777777" w:rsidR="002E67B8" w:rsidRPr="00495FC4" w:rsidRDefault="002E67B8" w:rsidP="002E67B8">
            <w:pPr>
              <w:spacing w:line="273" w:lineRule="exact"/>
              <w:ind w:left="142"/>
              <w:jc w:val="center"/>
              <w:rPr>
                <w:rFonts w:ascii="Times New Roman" w:hAnsi="Times New Roman"/>
                <w:lang w:val="ru-RU" w:eastAsia="en-US"/>
              </w:rPr>
            </w:pPr>
          </w:p>
        </w:tc>
      </w:tr>
      <w:tr w:rsidR="002E67B8" w:rsidRPr="002E67B8" w14:paraId="7C34349E" w14:textId="77777777" w:rsidTr="002E67B8">
        <w:trPr>
          <w:trHeight w:val="273"/>
        </w:trPr>
        <w:tc>
          <w:tcPr>
            <w:tcW w:w="1066" w:type="dxa"/>
          </w:tcPr>
          <w:p w14:paraId="28869B78" w14:textId="77777777" w:rsidR="002E67B8" w:rsidRPr="002E67B8" w:rsidRDefault="002E67B8" w:rsidP="002E67B8">
            <w:pPr>
              <w:spacing w:line="253" w:lineRule="exact"/>
              <w:ind w:left="142"/>
              <w:rPr>
                <w:rFonts w:ascii="Times New Roman" w:hAnsi="Times New Roman"/>
                <w:lang w:eastAsia="en-US"/>
              </w:rPr>
            </w:pPr>
            <w:r w:rsidRPr="002E67B8">
              <w:rPr>
                <w:rFonts w:ascii="Times New Roman" w:hAnsi="Times New Roman"/>
                <w:lang w:eastAsia="en-US"/>
              </w:rPr>
              <w:t>2.</w:t>
            </w:r>
          </w:p>
        </w:tc>
        <w:tc>
          <w:tcPr>
            <w:tcW w:w="5750" w:type="dxa"/>
          </w:tcPr>
          <w:p w14:paraId="0FFAB64A"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115.6.2. Раздел 2. Механика.</w:t>
            </w:r>
          </w:p>
          <w:p w14:paraId="202FE836"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115.6.2.1. Тема 1. Кинематика </w:t>
            </w:r>
          </w:p>
          <w:p w14:paraId="68EC235A"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Механическое движение. Относительность механического движения. Система отсчёта. Траектория. </w:t>
            </w:r>
          </w:p>
          <w:p w14:paraId="46151554"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14:paraId="31E004FE"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14:paraId="7A2C5711"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Свободное падение. Ускорение свободного падения. </w:t>
            </w:r>
          </w:p>
          <w:p w14:paraId="12151C5E"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14:paraId="4EEDF8EC"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Технические устройства и практическое применение: спидометр, движение снарядов, цепные и ремённые передачи.</w:t>
            </w:r>
          </w:p>
          <w:p w14:paraId="1A73471C"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Демонстрации.</w:t>
            </w:r>
          </w:p>
          <w:p w14:paraId="537BBAB0"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Модель системы отсчёта, иллюстрация кинематических характеристик движения.</w:t>
            </w:r>
          </w:p>
          <w:p w14:paraId="4CB5D0A5"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Преобразование движений с использованием простых механизмов. </w:t>
            </w:r>
          </w:p>
          <w:p w14:paraId="76123A8E"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Падение тел в воздухе и в разреженном пространстве. </w:t>
            </w:r>
          </w:p>
          <w:p w14:paraId="345D5A04"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Наблюдение движения тела, брошенного под углом к горизонту  и горизонтально. </w:t>
            </w:r>
          </w:p>
          <w:p w14:paraId="7C530BD0"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Измерение ускорения свободного падения.</w:t>
            </w:r>
          </w:p>
          <w:p w14:paraId="18F92BE4"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Направление скорости при движении по окружности.</w:t>
            </w:r>
          </w:p>
          <w:p w14:paraId="2A159116"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Ученический эксперимент, лабораторные работы</w:t>
            </w:r>
          </w:p>
          <w:p w14:paraId="186BC8DE"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Изучение неравномерного движения с целью определения мгновенной скорости.</w:t>
            </w:r>
          </w:p>
          <w:p w14:paraId="7A05B83F"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14:paraId="487A53A7" w14:textId="77777777" w:rsidR="00495FC4"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Изучение движения шарика в вязкой жидкости.</w:t>
            </w:r>
          </w:p>
          <w:p w14:paraId="4F072615" w14:textId="17E816CC" w:rsidR="002E67B8" w:rsidRPr="00495FC4" w:rsidRDefault="00495FC4" w:rsidP="008F2CDC">
            <w:pPr>
              <w:spacing w:line="253" w:lineRule="exact"/>
              <w:ind w:left="142" w:right="137"/>
              <w:jc w:val="both"/>
              <w:rPr>
                <w:rFonts w:ascii="Times New Roman" w:hAnsi="Times New Roman"/>
                <w:lang w:val="ru-RU" w:eastAsia="en-US"/>
              </w:rPr>
            </w:pPr>
            <w:r w:rsidRPr="00495FC4">
              <w:rPr>
                <w:rFonts w:ascii="Times New Roman" w:hAnsi="Times New Roman"/>
                <w:lang w:val="ru-RU" w:eastAsia="en-US"/>
              </w:rPr>
              <w:t>Изучение движения тела, брошенного горизонтально.</w:t>
            </w:r>
          </w:p>
        </w:tc>
        <w:tc>
          <w:tcPr>
            <w:tcW w:w="2835" w:type="dxa"/>
          </w:tcPr>
          <w:p w14:paraId="604CC526" w14:textId="77777777" w:rsidR="002E67B8" w:rsidRPr="00495FC4" w:rsidRDefault="002E67B8" w:rsidP="002E67B8">
            <w:pPr>
              <w:spacing w:line="253" w:lineRule="exact"/>
              <w:ind w:left="142"/>
              <w:jc w:val="center"/>
              <w:rPr>
                <w:rFonts w:ascii="Times New Roman" w:hAnsi="Times New Roman"/>
                <w:lang w:val="ru-RU" w:eastAsia="en-US"/>
              </w:rPr>
            </w:pPr>
          </w:p>
        </w:tc>
      </w:tr>
      <w:tr w:rsidR="002E67B8" w:rsidRPr="002E67B8" w14:paraId="0322FE24" w14:textId="77777777" w:rsidTr="002E67B8">
        <w:trPr>
          <w:trHeight w:val="167"/>
        </w:trPr>
        <w:tc>
          <w:tcPr>
            <w:tcW w:w="1066" w:type="dxa"/>
          </w:tcPr>
          <w:p w14:paraId="79D38E3A" w14:textId="77777777" w:rsidR="002E67B8" w:rsidRPr="002E67B8" w:rsidRDefault="002E67B8" w:rsidP="002E67B8">
            <w:pPr>
              <w:spacing w:line="273" w:lineRule="exact"/>
              <w:ind w:left="142"/>
              <w:rPr>
                <w:rFonts w:ascii="Times New Roman" w:hAnsi="Times New Roman"/>
                <w:lang w:eastAsia="en-US"/>
              </w:rPr>
            </w:pPr>
            <w:r w:rsidRPr="002E67B8">
              <w:rPr>
                <w:rFonts w:ascii="Times New Roman" w:hAnsi="Times New Roman"/>
                <w:lang w:eastAsia="en-US"/>
              </w:rPr>
              <w:t>3.</w:t>
            </w:r>
          </w:p>
        </w:tc>
        <w:tc>
          <w:tcPr>
            <w:tcW w:w="5750" w:type="dxa"/>
          </w:tcPr>
          <w:p w14:paraId="32DB9839"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115.6.2.2. Тема 2. Динамика.</w:t>
            </w:r>
          </w:p>
          <w:p w14:paraId="2D6B8219"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Принцип относительности Галилея. Первый закон Ньютона. Инерциальные системы отсчёта. </w:t>
            </w:r>
          </w:p>
          <w:p w14:paraId="106AC63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Масса тела. Сила. Принцип суперпозиции сил. Второй закон Ньютона  для материальной точки. Третий закон Ньютона для материальных точек.</w:t>
            </w:r>
          </w:p>
          <w:p w14:paraId="6B41CF6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Закон всемирного тяготения. Сила тяжести. Первая космическая скорость. </w:t>
            </w:r>
          </w:p>
          <w:p w14:paraId="56BE12C2"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Сила упругости. Закон Гука. Вес тела.</w:t>
            </w:r>
          </w:p>
          <w:p w14:paraId="54E277D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14:paraId="0F1B508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Поступательное и вращательное движение абсолютно твёрдого тела.</w:t>
            </w:r>
          </w:p>
          <w:p w14:paraId="25EC8549"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Момент силы относительно оси вращения. Плечо силы. Условия равновесия твёрдого тела.</w:t>
            </w:r>
          </w:p>
          <w:p w14:paraId="7DC2173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Технические устройства и практическое применение: подшипники, движение искусственных спутников.</w:t>
            </w:r>
          </w:p>
          <w:p w14:paraId="1A025136"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Демонстрации.</w:t>
            </w:r>
          </w:p>
          <w:p w14:paraId="65F23432"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Явление инерции.</w:t>
            </w:r>
          </w:p>
          <w:p w14:paraId="17C9491E"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Сравнение масс взаимодействующих тел.</w:t>
            </w:r>
          </w:p>
          <w:p w14:paraId="2006CD68"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Второй закон Ньютона.</w:t>
            </w:r>
          </w:p>
          <w:p w14:paraId="4002C986"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Измерение сил.</w:t>
            </w:r>
          </w:p>
          <w:p w14:paraId="45FA031B"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Сложение сил.</w:t>
            </w:r>
          </w:p>
          <w:p w14:paraId="2355EC17"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Зависимость силы упругости от деформации.</w:t>
            </w:r>
          </w:p>
          <w:p w14:paraId="324EFA8F"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Невесомость. Вес тела при ускоренном подъёме и падении.</w:t>
            </w:r>
          </w:p>
          <w:p w14:paraId="1AEF0F6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Сравнение сил трения покоя, качения и скольжения.</w:t>
            </w:r>
          </w:p>
          <w:p w14:paraId="602D9E08"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Условия равновесия твёрдого тела. Виды равновесия.</w:t>
            </w:r>
          </w:p>
          <w:p w14:paraId="51146FA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Ученический эксперимент, лабораторные работы</w:t>
            </w:r>
          </w:p>
          <w:p w14:paraId="180D005D"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Изучение движения бруска по наклонной плоскости.</w:t>
            </w:r>
          </w:p>
          <w:p w14:paraId="45D3B252"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Исследование зависимости сил упругости, возникающих в пружине  и резиновом образце, от их деформации. </w:t>
            </w:r>
          </w:p>
          <w:p w14:paraId="44043896" w14:textId="656CD904" w:rsidR="002E67B8"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Исследование условий равновесия твёрдого тела, имеющего ось вращения.</w:t>
            </w:r>
          </w:p>
        </w:tc>
        <w:tc>
          <w:tcPr>
            <w:tcW w:w="2835" w:type="dxa"/>
          </w:tcPr>
          <w:p w14:paraId="70FBB386" w14:textId="77777777" w:rsidR="002E67B8" w:rsidRPr="00495FC4" w:rsidRDefault="002E67B8" w:rsidP="002E67B8">
            <w:pPr>
              <w:spacing w:line="273" w:lineRule="exact"/>
              <w:ind w:left="142"/>
              <w:jc w:val="center"/>
              <w:rPr>
                <w:rFonts w:ascii="Times New Roman" w:hAnsi="Times New Roman"/>
                <w:lang w:val="ru-RU" w:eastAsia="en-US"/>
              </w:rPr>
            </w:pPr>
          </w:p>
        </w:tc>
      </w:tr>
      <w:tr w:rsidR="00495FC4" w:rsidRPr="002E67B8" w14:paraId="433BB086" w14:textId="77777777" w:rsidTr="002E67B8">
        <w:trPr>
          <w:trHeight w:val="167"/>
        </w:trPr>
        <w:tc>
          <w:tcPr>
            <w:tcW w:w="1066" w:type="dxa"/>
          </w:tcPr>
          <w:p w14:paraId="480E01DC" w14:textId="03E15870" w:rsidR="00495FC4" w:rsidRPr="00495FC4" w:rsidRDefault="00495FC4" w:rsidP="002E67B8">
            <w:pPr>
              <w:spacing w:line="273" w:lineRule="exact"/>
              <w:ind w:left="142"/>
              <w:rPr>
                <w:rFonts w:ascii="Times New Roman" w:hAnsi="Times New Roman"/>
                <w:lang w:val="ru-RU" w:eastAsia="en-US"/>
              </w:rPr>
            </w:pPr>
            <w:r>
              <w:rPr>
                <w:rFonts w:ascii="Times New Roman" w:hAnsi="Times New Roman"/>
                <w:lang w:val="ru-RU" w:eastAsia="en-US"/>
              </w:rPr>
              <w:t xml:space="preserve">4. </w:t>
            </w:r>
          </w:p>
        </w:tc>
        <w:tc>
          <w:tcPr>
            <w:tcW w:w="5750" w:type="dxa"/>
          </w:tcPr>
          <w:p w14:paraId="2BE316B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115.6.2.3. Тема 3. Законы сохранения в механике.</w:t>
            </w:r>
          </w:p>
          <w:p w14:paraId="41EA32FB"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14:paraId="50B2A73E"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Работа силы. Мощность силы.</w:t>
            </w:r>
          </w:p>
          <w:p w14:paraId="70C6CA1D"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Кинетическая энергия материальной точки. Теорема об изменении кинетической энергии.</w:t>
            </w:r>
          </w:p>
          <w:p w14:paraId="1544BD83"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Потенциальная энергия. Потенциальная энергия упруго деформированной пружины. Потенциальная энергия тела вблизи поверхности Земли. </w:t>
            </w:r>
          </w:p>
          <w:p w14:paraId="0927118D"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14:paraId="3AD90239"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Упругие и неупругие столкновения.</w:t>
            </w:r>
          </w:p>
          <w:p w14:paraId="323720C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Технические устройства и практическое применение: водомёт, копёр, пружинный пистолет, движение ракет.</w:t>
            </w:r>
          </w:p>
          <w:p w14:paraId="07F1EEA8"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Демонстрации.</w:t>
            </w:r>
          </w:p>
          <w:p w14:paraId="675D4D83"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Закон сохранения импульса.</w:t>
            </w:r>
          </w:p>
          <w:p w14:paraId="01739A6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Реактивное движение.</w:t>
            </w:r>
          </w:p>
          <w:p w14:paraId="4AF7D01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Переход потенциальной энергии в кинетическую и обратно.</w:t>
            </w:r>
          </w:p>
          <w:p w14:paraId="1FF5E3D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Ученический эксперимент, лабораторные работы</w:t>
            </w:r>
          </w:p>
          <w:p w14:paraId="3731540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Изучение абсолютно неупругого удара с помощью двух одинаковых нитяных маятников. </w:t>
            </w:r>
          </w:p>
          <w:p w14:paraId="5C6A2997" w14:textId="7A70F2CB"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Исследование связи работы силы с изменением механической энергии тела  на примере растяжения резинового жгута.</w:t>
            </w:r>
          </w:p>
        </w:tc>
        <w:tc>
          <w:tcPr>
            <w:tcW w:w="2835" w:type="dxa"/>
          </w:tcPr>
          <w:p w14:paraId="6FCA696F" w14:textId="77777777" w:rsidR="00495FC4" w:rsidRPr="00495FC4" w:rsidRDefault="00495FC4" w:rsidP="002E67B8">
            <w:pPr>
              <w:spacing w:line="273" w:lineRule="exact"/>
              <w:ind w:left="142"/>
              <w:jc w:val="center"/>
              <w:rPr>
                <w:rFonts w:ascii="Times New Roman" w:hAnsi="Times New Roman"/>
                <w:lang w:val="ru-RU" w:eastAsia="en-US"/>
              </w:rPr>
            </w:pPr>
          </w:p>
        </w:tc>
      </w:tr>
      <w:tr w:rsidR="00495FC4" w:rsidRPr="002E67B8" w14:paraId="3F836DE3" w14:textId="77777777" w:rsidTr="002E67B8">
        <w:trPr>
          <w:trHeight w:val="167"/>
        </w:trPr>
        <w:tc>
          <w:tcPr>
            <w:tcW w:w="1066" w:type="dxa"/>
          </w:tcPr>
          <w:p w14:paraId="080221C8" w14:textId="2A7CEF4F" w:rsidR="00495FC4" w:rsidRPr="00495FC4" w:rsidRDefault="00495FC4" w:rsidP="002E67B8">
            <w:pPr>
              <w:spacing w:line="273" w:lineRule="exact"/>
              <w:ind w:left="142"/>
              <w:rPr>
                <w:rFonts w:ascii="Times New Roman" w:hAnsi="Times New Roman"/>
                <w:lang w:val="ru-RU" w:eastAsia="en-US"/>
              </w:rPr>
            </w:pPr>
            <w:r>
              <w:rPr>
                <w:rFonts w:ascii="Times New Roman" w:hAnsi="Times New Roman"/>
                <w:lang w:val="ru-RU" w:eastAsia="en-US"/>
              </w:rPr>
              <w:t xml:space="preserve">5. </w:t>
            </w:r>
          </w:p>
        </w:tc>
        <w:tc>
          <w:tcPr>
            <w:tcW w:w="5750" w:type="dxa"/>
          </w:tcPr>
          <w:p w14:paraId="0749E9C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115.6.3. Раздел 3. Молекулярная физика и термодинамика.</w:t>
            </w:r>
          </w:p>
          <w:p w14:paraId="399AF7E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115.6.3.1. Тема 1. Основы молекулярно-кинетической теории.</w:t>
            </w:r>
          </w:p>
          <w:p w14:paraId="0925F726"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14:paraId="10871B3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Тепловое равновесие. Температура и её измерение. Шкала температур Цельсия. </w:t>
            </w:r>
          </w:p>
          <w:p w14:paraId="2A2AC4A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14:paraId="45C5ECD7"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Технические устройства и практическое применение: термометр, барометр.</w:t>
            </w:r>
          </w:p>
          <w:p w14:paraId="551BCF38" w14:textId="77777777" w:rsidR="00495FC4" w:rsidRPr="00791CB7" w:rsidRDefault="00495FC4" w:rsidP="008F2CDC">
            <w:pPr>
              <w:spacing w:before="2" w:line="257" w:lineRule="exact"/>
              <w:ind w:left="142" w:right="137"/>
              <w:jc w:val="both"/>
              <w:rPr>
                <w:rFonts w:ascii="Times New Roman" w:hAnsi="Times New Roman"/>
                <w:lang w:val="ru-RU" w:eastAsia="en-US"/>
              </w:rPr>
            </w:pPr>
            <w:r w:rsidRPr="00791CB7">
              <w:rPr>
                <w:rFonts w:ascii="Times New Roman" w:hAnsi="Times New Roman"/>
                <w:lang w:val="ru-RU" w:eastAsia="en-US"/>
              </w:rPr>
              <w:t>Демонстрации.</w:t>
            </w:r>
          </w:p>
          <w:p w14:paraId="26E96C6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Опыты, доказывающие дискретное строение вещества, фотографии молекул органических соединений.</w:t>
            </w:r>
          </w:p>
          <w:p w14:paraId="63EFF205"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Опыты по диффузии жидкостей и газов. </w:t>
            </w:r>
          </w:p>
          <w:p w14:paraId="0724A4C7"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Модель броуновского движения. </w:t>
            </w:r>
          </w:p>
          <w:p w14:paraId="23D21C8B"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Модель опыта Штерна.</w:t>
            </w:r>
          </w:p>
          <w:p w14:paraId="4E9DC77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Опыты, доказывающие существование межмолекулярного взаимодействия.</w:t>
            </w:r>
          </w:p>
          <w:p w14:paraId="15F98782"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Модель, иллюстрирующая природу давления газа на стенки сосуда.</w:t>
            </w:r>
          </w:p>
          <w:p w14:paraId="20D03BF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Опыты, иллюстрирующие уравнение состояния идеального газа, изопроцессы.</w:t>
            </w:r>
          </w:p>
          <w:p w14:paraId="6F98BC2E"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Ученический эксперимент, лабораторные работы</w:t>
            </w:r>
          </w:p>
          <w:p w14:paraId="517827E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Определение массы воздуха в классной комнате на основе измерений объёма комнаты, давления и температуры воздуха в ней.</w:t>
            </w:r>
          </w:p>
          <w:p w14:paraId="54D6B1D3" w14:textId="09A0624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Исследование зависимости между параметрами состояния разреженного газа.</w:t>
            </w:r>
          </w:p>
        </w:tc>
        <w:tc>
          <w:tcPr>
            <w:tcW w:w="2835" w:type="dxa"/>
          </w:tcPr>
          <w:p w14:paraId="4B70C005" w14:textId="77777777" w:rsidR="00495FC4" w:rsidRPr="00495FC4" w:rsidRDefault="00495FC4" w:rsidP="002E67B8">
            <w:pPr>
              <w:spacing w:line="273" w:lineRule="exact"/>
              <w:ind w:left="142"/>
              <w:jc w:val="center"/>
              <w:rPr>
                <w:rFonts w:ascii="Times New Roman" w:hAnsi="Times New Roman"/>
                <w:lang w:val="ru-RU" w:eastAsia="en-US"/>
              </w:rPr>
            </w:pPr>
          </w:p>
        </w:tc>
      </w:tr>
      <w:tr w:rsidR="00495FC4" w:rsidRPr="002E67B8" w14:paraId="774F1B48" w14:textId="77777777" w:rsidTr="002E67B8">
        <w:trPr>
          <w:trHeight w:val="167"/>
        </w:trPr>
        <w:tc>
          <w:tcPr>
            <w:tcW w:w="1066" w:type="dxa"/>
          </w:tcPr>
          <w:p w14:paraId="092ED52F" w14:textId="3529FC3F" w:rsidR="00495FC4" w:rsidRPr="00495FC4" w:rsidRDefault="00495FC4" w:rsidP="002E67B8">
            <w:pPr>
              <w:spacing w:line="273" w:lineRule="exact"/>
              <w:ind w:left="142"/>
              <w:rPr>
                <w:rFonts w:ascii="Times New Roman" w:hAnsi="Times New Roman"/>
                <w:lang w:val="ru-RU" w:eastAsia="en-US"/>
              </w:rPr>
            </w:pPr>
            <w:r>
              <w:rPr>
                <w:rFonts w:ascii="Times New Roman" w:hAnsi="Times New Roman"/>
                <w:lang w:val="ru-RU" w:eastAsia="en-US"/>
              </w:rPr>
              <w:t xml:space="preserve">6. </w:t>
            </w:r>
          </w:p>
        </w:tc>
        <w:tc>
          <w:tcPr>
            <w:tcW w:w="5750" w:type="dxa"/>
          </w:tcPr>
          <w:p w14:paraId="06B92E4F"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115.6.3.2. Тема 2. Основы термодинамики.</w:t>
            </w:r>
          </w:p>
          <w:p w14:paraId="09323F95"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14:paraId="67BDE80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14:paraId="7B7BF66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Второй закон термодинамики. Необратимость процессов в природе.</w:t>
            </w:r>
          </w:p>
          <w:p w14:paraId="5DA8521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14:paraId="1D6113D8"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Технические устройства и практическое применение: двигатель внутреннего сгорания, бытовой холодильник, кондиционер.</w:t>
            </w:r>
          </w:p>
          <w:p w14:paraId="30430BC1"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Демонстрации.</w:t>
            </w:r>
          </w:p>
          <w:p w14:paraId="1726AD21"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14:paraId="41CC7F7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Изменение внутренней энергии (температуры) тела при теплопередаче.</w:t>
            </w:r>
          </w:p>
          <w:p w14:paraId="5D41CB38"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Опыт по адиабатному расширению воздуха (опыт с воздушным огнивом).</w:t>
            </w:r>
          </w:p>
          <w:p w14:paraId="401E13E3"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Модели паровой турбины, двигателя внутреннего сгорания, реактивного двигателя.</w:t>
            </w:r>
          </w:p>
          <w:p w14:paraId="5CEDBE8F" w14:textId="77777777" w:rsidR="00495FC4" w:rsidRPr="00791CB7" w:rsidRDefault="00495FC4" w:rsidP="008F2CDC">
            <w:pPr>
              <w:spacing w:before="2" w:line="257" w:lineRule="exact"/>
              <w:ind w:left="142" w:right="137"/>
              <w:jc w:val="both"/>
              <w:rPr>
                <w:rFonts w:ascii="Times New Roman" w:hAnsi="Times New Roman"/>
                <w:lang w:val="ru-RU" w:eastAsia="en-US"/>
              </w:rPr>
            </w:pPr>
            <w:r w:rsidRPr="00791CB7">
              <w:rPr>
                <w:rFonts w:ascii="Times New Roman" w:hAnsi="Times New Roman"/>
                <w:lang w:val="ru-RU" w:eastAsia="en-US"/>
              </w:rPr>
              <w:t>Ученический эксперимент, лабораторные работы</w:t>
            </w:r>
          </w:p>
          <w:p w14:paraId="64B5211F" w14:textId="27B45EA6" w:rsidR="00495FC4" w:rsidRPr="00791CB7" w:rsidRDefault="00495FC4" w:rsidP="008F2CDC">
            <w:pPr>
              <w:spacing w:before="2" w:line="257" w:lineRule="exact"/>
              <w:ind w:left="142" w:right="137"/>
              <w:jc w:val="both"/>
              <w:rPr>
                <w:rFonts w:ascii="Times New Roman" w:hAnsi="Times New Roman"/>
                <w:lang w:val="ru-RU" w:eastAsia="en-US"/>
              </w:rPr>
            </w:pPr>
            <w:r w:rsidRPr="00791CB7">
              <w:rPr>
                <w:rFonts w:ascii="Times New Roman" w:hAnsi="Times New Roman"/>
                <w:lang w:val="ru-RU" w:eastAsia="en-US"/>
              </w:rPr>
              <w:t>Измерение удельной теплоёмкости.</w:t>
            </w:r>
          </w:p>
        </w:tc>
        <w:tc>
          <w:tcPr>
            <w:tcW w:w="2835" w:type="dxa"/>
          </w:tcPr>
          <w:p w14:paraId="13C4932F" w14:textId="77777777" w:rsidR="00495FC4" w:rsidRPr="00791CB7" w:rsidRDefault="00495FC4" w:rsidP="002E67B8">
            <w:pPr>
              <w:spacing w:line="273" w:lineRule="exact"/>
              <w:ind w:left="142"/>
              <w:jc w:val="center"/>
              <w:rPr>
                <w:rFonts w:ascii="Times New Roman" w:hAnsi="Times New Roman"/>
                <w:lang w:val="ru-RU" w:eastAsia="en-US"/>
              </w:rPr>
            </w:pPr>
          </w:p>
        </w:tc>
      </w:tr>
      <w:tr w:rsidR="00495FC4" w:rsidRPr="002E67B8" w14:paraId="483A2E2D" w14:textId="77777777" w:rsidTr="002E67B8">
        <w:trPr>
          <w:trHeight w:val="167"/>
        </w:trPr>
        <w:tc>
          <w:tcPr>
            <w:tcW w:w="1066" w:type="dxa"/>
          </w:tcPr>
          <w:p w14:paraId="50D70304" w14:textId="58C1FC27" w:rsidR="00495FC4" w:rsidRPr="00495FC4" w:rsidRDefault="00495FC4" w:rsidP="002E67B8">
            <w:pPr>
              <w:spacing w:line="273" w:lineRule="exact"/>
              <w:ind w:left="142"/>
              <w:rPr>
                <w:rFonts w:ascii="Times New Roman" w:hAnsi="Times New Roman"/>
                <w:lang w:val="ru-RU" w:eastAsia="en-US"/>
              </w:rPr>
            </w:pPr>
            <w:r>
              <w:rPr>
                <w:rFonts w:ascii="Times New Roman" w:hAnsi="Times New Roman"/>
                <w:lang w:val="ru-RU" w:eastAsia="en-US"/>
              </w:rPr>
              <w:t>7.</w:t>
            </w:r>
          </w:p>
        </w:tc>
        <w:tc>
          <w:tcPr>
            <w:tcW w:w="5750" w:type="dxa"/>
          </w:tcPr>
          <w:p w14:paraId="17AFF05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Тема 3. Агрегатные состояния вещества. Фазовые переходы.</w:t>
            </w:r>
          </w:p>
          <w:p w14:paraId="53A3933E"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14:paraId="45548B5D"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14:paraId="57734075"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Уравнение теплового баланса.</w:t>
            </w:r>
          </w:p>
          <w:p w14:paraId="7B7CA1E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14:paraId="775B9C6A"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Демонстрации.</w:t>
            </w:r>
          </w:p>
          <w:p w14:paraId="108C80A0"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Свойства насыщенных паров.</w:t>
            </w:r>
          </w:p>
          <w:p w14:paraId="792F462D"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Кипение при пониженном давлении.</w:t>
            </w:r>
          </w:p>
          <w:p w14:paraId="25A41433"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Способы измерения влажности.</w:t>
            </w:r>
          </w:p>
          <w:p w14:paraId="22A7B914"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Наблюдение нагревания и плавления кристаллического вещества.</w:t>
            </w:r>
          </w:p>
          <w:p w14:paraId="1773F1D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Демонстрация кристаллов.</w:t>
            </w:r>
          </w:p>
          <w:p w14:paraId="5612443C" w14:textId="77777777" w:rsidR="00495FC4" w:rsidRPr="00495FC4" w:rsidRDefault="00495FC4" w:rsidP="008F2CDC">
            <w:pPr>
              <w:spacing w:before="2" w:line="257" w:lineRule="exact"/>
              <w:ind w:left="142" w:right="137"/>
              <w:jc w:val="both"/>
              <w:rPr>
                <w:rFonts w:ascii="Times New Roman" w:hAnsi="Times New Roman"/>
                <w:lang w:val="ru-RU" w:eastAsia="en-US"/>
              </w:rPr>
            </w:pPr>
            <w:r w:rsidRPr="00495FC4">
              <w:rPr>
                <w:rFonts w:ascii="Times New Roman" w:hAnsi="Times New Roman"/>
                <w:lang w:val="ru-RU" w:eastAsia="en-US"/>
              </w:rPr>
              <w:t>Ученический эксперимент, лабораторные работы</w:t>
            </w:r>
          </w:p>
          <w:p w14:paraId="639B7FBA" w14:textId="15D09E4C" w:rsidR="00495FC4" w:rsidRPr="00495FC4" w:rsidRDefault="00495FC4" w:rsidP="008F2CDC">
            <w:pPr>
              <w:spacing w:before="2" w:line="257" w:lineRule="exact"/>
              <w:ind w:left="142" w:right="137"/>
              <w:jc w:val="both"/>
              <w:rPr>
                <w:rFonts w:ascii="Times New Roman" w:hAnsi="Times New Roman"/>
                <w:lang w:eastAsia="en-US"/>
              </w:rPr>
            </w:pPr>
            <w:r w:rsidRPr="00495FC4">
              <w:rPr>
                <w:rFonts w:ascii="Times New Roman" w:hAnsi="Times New Roman"/>
                <w:lang w:eastAsia="en-US"/>
              </w:rPr>
              <w:t>Измерение относительной влажности воздуха.</w:t>
            </w:r>
          </w:p>
        </w:tc>
        <w:tc>
          <w:tcPr>
            <w:tcW w:w="2835" w:type="dxa"/>
          </w:tcPr>
          <w:p w14:paraId="5F7FE327" w14:textId="77777777" w:rsidR="00495FC4" w:rsidRPr="00495FC4" w:rsidRDefault="00495FC4" w:rsidP="002E67B8">
            <w:pPr>
              <w:spacing w:line="273" w:lineRule="exact"/>
              <w:ind w:left="142"/>
              <w:jc w:val="center"/>
              <w:rPr>
                <w:rFonts w:ascii="Times New Roman" w:hAnsi="Times New Roman"/>
                <w:lang w:eastAsia="en-US"/>
              </w:rPr>
            </w:pPr>
          </w:p>
        </w:tc>
      </w:tr>
      <w:tr w:rsidR="00495FC4" w:rsidRPr="002E67B8" w14:paraId="1179D8EA" w14:textId="77777777" w:rsidTr="002E67B8">
        <w:trPr>
          <w:trHeight w:val="167"/>
        </w:trPr>
        <w:tc>
          <w:tcPr>
            <w:tcW w:w="1066" w:type="dxa"/>
          </w:tcPr>
          <w:p w14:paraId="0A2E0C20" w14:textId="32C2949D" w:rsidR="00495FC4" w:rsidRPr="00495FC4" w:rsidRDefault="00495FC4" w:rsidP="002E67B8">
            <w:pPr>
              <w:spacing w:line="273" w:lineRule="exact"/>
              <w:ind w:left="142"/>
              <w:rPr>
                <w:rFonts w:ascii="Times New Roman" w:hAnsi="Times New Roman"/>
                <w:lang w:val="ru-RU" w:eastAsia="en-US"/>
              </w:rPr>
            </w:pPr>
            <w:r>
              <w:rPr>
                <w:rFonts w:ascii="Times New Roman" w:hAnsi="Times New Roman"/>
                <w:lang w:val="ru-RU" w:eastAsia="en-US"/>
              </w:rPr>
              <w:t xml:space="preserve">8. </w:t>
            </w:r>
          </w:p>
        </w:tc>
        <w:tc>
          <w:tcPr>
            <w:tcW w:w="5750" w:type="dxa"/>
          </w:tcPr>
          <w:p w14:paraId="26E17F0D"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115.6.4. Раздел 4. Электродинамика.</w:t>
            </w:r>
          </w:p>
          <w:p w14:paraId="33D3CA40"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115.6.4.1. Тема 1. Электростатика.</w:t>
            </w:r>
          </w:p>
          <w:p w14:paraId="5F02B963"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14:paraId="068EF764"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14:paraId="35B56470"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14:paraId="0ADADD81"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Электроёмкость. Конденсатор. Электроёмкость плоского конденсатора. Энергия заряженного конденсатора.</w:t>
            </w:r>
          </w:p>
          <w:p w14:paraId="097055EA"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14:paraId="359CA064"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Демонстрации.</w:t>
            </w:r>
          </w:p>
          <w:p w14:paraId="54C1E083"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Устройство и принцип действия электрометра.</w:t>
            </w:r>
          </w:p>
          <w:p w14:paraId="2CCEE6AB"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Взаимодействие наэлектризованных тел.</w:t>
            </w:r>
          </w:p>
          <w:p w14:paraId="1874093D"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Электрическое поле заряженных тел.</w:t>
            </w:r>
          </w:p>
          <w:p w14:paraId="369317D7"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Проводники в электростатическом поле.</w:t>
            </w:r>
          </w:p>
          <w:p w14:paraId="4406732A"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Электростатическая защита.</w:t>
            </w:r>
          </w:p>
          <w:p w14:paraId="467CE6DA"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Диэлектрики в электростатическом поле.</w:t>
            </w:r>
          </w:p>
          <w:p w14:paraId="40B115CF"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Зависимость электроёмкости плоского конденсатора от площади пластин, расстояния между ними и диэлектрической проницаемости.</w:t>
            </w:r>
          </w:p>
          <w:p w14:paraId="649E6D28"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Энергия заряженного конденсатора.</w:t>
            </w:r>
          </w:p>
          <w:p w14:paraId="2CCE71E5"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Ученический эксперимент, лабораторные работы</w:t>
            </w:r>
          </w:p>
          <w:p w14:paraId="2393D94E" w14:textId="06F43A48" w:rsidR="00495FC4" w:rsidRPr="00495FC4"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Измерение электроёмкости конденсатора.</w:t>
            </w:r>
          </w:p>
        </w:tc>
        <w:tc>
          <w:tcPr>
            <w:tcW w:w="2835" w:type="dxa"/>
          </w:tcPr>
          <w:p w14:paraId="7A044938" w14:textId="77777777" w:rsidR="00495FC4" w:rsidRPr="00495FC4" w:rsidRDefault="00495FC4" w:rsidP="002E67B8">
            <w:pPr>
              <w:spacing w:line="273" w:lineRule="exact"/>
              <w:ind w:left="142"/>
              <w:jc w:val="center"/>
              <w:rPr>
                <w:rFonts w:ascii="Times New Roman" w:hAnsi="Times New Roman"/>
                <w:lang w:val="ru-RU" w:eastAsia="en-US"/>
              </w:rPr>
            </w:pPr>
          </w:p>
        </w:tc>
      </w:tr>
      <w:tr w:rsidR="008F2CDC" w:rsidRPr="002E67B8" w14:paraId="278D2B39" w14:textId="77777777" w:rsidTr="002E67B8">
        <w:trPr>
          <w:trHeight w:val="167"/>
        </w:trPr>
        <w:tc>
          <w:tcPr>
            <w:tcW w:w="1066" w:type="dxa"/>
          </w:tcPr>
          <w:p w14:paraId="63D310D2" w14:textId="5A4BACA5" w:rsidR="008F2CDC" w:rsidRPr="008F2CDC" w:rsidRDefault="008F2CDC" w:rsidP="002E67B8">
            <w:pPr>
              <w:spacing w:line="273" w:lineRule="exact"/>
              <w:ind w:left="142"/>
              <w:rPr>
                <w:rFonts w:ascii="Times New Roman" w:hAnsi="Times New Roman"/>
                <w:lang w:val="ru-RU" w:eastAsia="en-US"/>
              </w:rPr>
            </w:pPr>
            <w:r>
              <w:rPr>
                <w:rFonts w:ascii="Times New Roman" w:hAnsi="Times New Roman"/>
                <w:lang w:val="ru-RU" w:eastAsia="en-US"/>
              </w:rPr>
              <w:t xml:space="preserve">9. </w:t>
            </w:r>
          </w:p>
        </w:tc>
        <w:tc>
          <w:tcPr>
            <w:tcW w:w="5750" w:type="dxa"/>
          </w:tcPr>
          <w:p w14:paraId="3D35D818"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115.6.4.2. Тема 2. Постоянный электрический ток. Токи в различных средах.</w:t>
            </w:r>
          </w:p>
          <w:p w14:paraId="55AFE5B0"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Электрический ток. Условия существования электрического тока. Источники тока. Сила тока. Постоянный ток. </w:t>
            </w:r>
          </w:p>
          <w:p w14:paraId="580B6A07"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Напряжение. Закон Ома для участка цепи. </w:t>
            </w:r>
          </w:p>
          <w:p w14:paraId="48EF6742"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Электрическое сопротивление. Удельное сопротивление вещества. Последовательное, параллельное, смешанное соединение проводников. </w:t>
            </w:r>
          </w:p>
          <w:p w14:paraId="23592B37"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Работа электрического тока. Закон Джоуля–Ленца. Мощность электрического тока. </w:t>
            </w:r>
          </w:p>
          <w:p w14:paraId="2EDBA776"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Электродвижущая сила и внутреннее сопротивление источника тока. Закон Ома для полной (замкнутой) электрической цепи. Короткое замыкание.</w:t>
            </w:r>
          </w:p>
          <w:p w14:paraId="3BB42279"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 xml:space="preserve">Электронная проводимость твёрдых металлов. Зависимость сопротивления металлов от температуры. Сверхпроводимость. </w:t>
            </w:r>
          </w:p>
          <w:p w14:paraId="089B562D"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Электрический ток в вакууме. Свойства электронных пучков.</w:t>
            </w:r>
          </w:p>
          <w:p w14:paraId="4A45A422"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Полупроводники. Собственная и примесная проводимость полупроводников. Свойства p–n-перехода. Полупроводниковые приборы.</w:t>
            </w:r>
          </w:p>
          <w:p w14:paraId="6CB6977F"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Электрический ток в растворах и расплавах электролитов. Электролитическая диссоциация. Электролиз.</w:t>
            </w:r>
          </w:p>
          <w:p w14:paraId="33DED999"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Электрический ток в газах. Самостоятельный и несамостоятельный разряд. Молния. Плазма.</w:t>
            </w:r>
          </w:p>
          <w:p w14:paraId="074EA32B"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14:paraId="6ED66144"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Демонстрации.</w:t>
            </w:r>
          </w:p>
          <w:p w14:paraId="315E53D5"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Измерение силы тока и напряжения.</w:t>
            </w:r>
          </w:p>
          <w:p w14:paraId="0AC2DC09"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Зависимость сопротивления цилиндрических проводников от длины, площади поперечного сечения и материала.</w:t>
            </w:r>
          </w:p>
          <w:p w14:paraId="70800DF3"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Смешанное соединение проводников.</w:t>
            </w:r>
          </w:p>
          <w:p w14:paraId="7BA40475"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Прямое измерение электродвижущей силы. Короткое замыкание гальванического элемента и оценка внутреннего сопротивления.</w:t>
            </w:r>
          </w:p>
          <w:p w14:paraId="5E4BECF8"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Зависимость сопротивления металлов от температуры.</w:t>
            </w:r>
          </w:p>
          <w:p w14:paraId="21CED8A9"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Проводимость электролитов.</w:t>
            </w:r>
          </w:p>
          <w:p w14:paraId="175A9AD2"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Искровой разряд и проводимость воздуха.</w:t>
            </w:r>
          </w:p>
          <w:p w14:paraId="09F23273"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Односторонняя проводимость диода.</w:t>
            </w:r>
          </w:p>
          <w:p w14:paraId="2B86162F"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Ученический эксперимент, лабораторные работы</w:t>
            </w:r>
          </w:p>
          <w:p w14:paraId="520DC996"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Изучение смешанного соединения резисторов.</w:t>
            </w:r>
          </w:p>
          <w:p w14:paraId="75FB6864"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Измерение электродвижущей силы источника тока и его внутреннего сопротивления.</w:t>
            </w:r>
          </w:p>
          <w:p w14:paraId="33393DED" w14:textId="48E0A98E"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Наблюдение электролиза.</w:t>
            </w:r>
          </w:p>
        </w:tc>
        <w:tc>
          <w:tcPr>
            <w:tcW w:w="2835" w:type="dxa"/>
          </w:tcPr>
          <w:p w14:paraId="36098DAE" w14:textId="77777777" w:rsidR="008F2CDC" w:rsidRPr="008F2CDC" w:rsidRDefault="008F2CDC" w:rsidP="002E67B8">
            <w:pPr>
              <w:spacing w:line="273" w:lineRule="exact"/>
              <w:ind w:left="142"/>
              <w:jc w:val="center"/>
              <w:rPr>
                <w:rFonts w:ascii="Times New Roman" w:hAnsi="Times New Roman"/>
                <w:lang w:val="ru-RU" w:eastAsia="en-US"/>
              </w:rPr>
            </w:pPr>
          </w:p>
        </w:tc>
      </w:tr>
      <w:tr w:rsidR="008F2CDC" w:rsidRPr="002E67B8" w14:paraId="78969E80" w14:textId="77777777" w:rsidTr="002E67B8">
        <w:trPr>
          <w:trHeight w:val="167"/>
        </w:trPr>
        <w:tc>
          <w:tcPr>
            <w:tcW w:w="1066" w:type="dxa"/>
          </w:tcPr>
          <w:p w14:paraId="50B4A671" w14:textId="39E6E056" w:rsidR="008F2CDC" w:rsidRPr="008F2CDC" w:rsidRDefault="008F2CDC" w:rsidP="002E67B8">
            <w:pPr>
              <w:spacing w:line="273" w:lineRule="exact"/>
              <w:ind w:left="142"/>
              <w:rPr>
                <w:rFonts w:ascii="Times New Roman" w:hAnsi="Times New Roman"/>
                <w:lang w:val="ru-RU" w:eastAsia="en-US"/>
              </w:rPr>
            </w:pPr>
            <w:r>
              <w:rPr>
                <w:rFonts w:ascii="Times New Roman" w:hAnsi="Times New Roman"/>
                <w:lang w:val="ru-RU" w:eastAsia="en-US"/>
              </w:rPr>
              <w:t xml:space="preserve">10. </w:t>
            </w:r>
          </w:p>
        </w:tc>
        <w:tc>
          <w:tcPr>
            <w:tcW w:w="5750" w:type="dxa"/>
          </w:tcPr>
          <w:p w14:paraId="11A09784"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115.6.5. Межпредметные связи.</w:t>
            </w:r>
          </w:p>
          <w:p w14:paraId="58E16783"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14:paraId="5A4CEE25"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5458EE50"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14:paraId="72BB49FA"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Биология: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14:paraId="1611F0A3"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Химия: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14:paraId="49495795" w14:textId="77777777"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География: влажность воздуха, ветры, барометр, термометр.</w:t>
            </w:r>
          </w:p>
          <w:p w14:paraId="3D6222CE" w14:textId="1DB1DC14" w:rsidR="008F2CDC" w:rsidRPr="008F2CDC" w:rsidRDefault="008F2CDC" w:rsidP="008F2CDC">
            <w:pPr>
              <w:spacing w:before="2" w:line="257" w:lineRule="exact"/>
              <w:ind w:left="142" w:right="137"/>
              <w:jc w:val="both"/>
              <w:rPr>
                <w:rFonts w:ascii="Times New Roman" w:hAnsi="Times New Roman"/>
                <w:lang w:val="ru-RU" w:eastAsia="en-US"/>
              </w:rPr>
            </w:pPr>
            <w:r w:rsidRPr="008F2CDC">
              <w:rPr>
                <w:rFonts w:ascii="Times New Roman" w:hAnsi="Times New Roman"/>
                <w:lang w:val="ru-RU" w:eastAsia="en-US"/>
              </w:rPr>
              <w:t>Технология: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tc>
        <w:tc>
          <w:tcPr>
            <w:tcW w:w="2835" w:type="dxa"/>
          </w:tcPr>
          <w:p w14:paraId="78DE05EF" w14:textId="77777777" w:rsidR="008F2CDC" w:rsidRPr="008F2CDC" w:rsidRDefault="008F2CDC" w:rsidP="002E67B8">
            <w:pPr>
              <w:spacing w:line="273" w:lineRule="exact"/>
              <w:ind w:left="142"/>
              <w:jc w:val="center"/>
              <w:rPr>
                <w:rFonts w:ascii="Times New Roman" w:hAnsi="Times New Roman"/>
                <w:lang w:val="ru-RU" w:eastAsia="en-US"/>
              </w:rPr>
            </w:pPr>
          </w:p>
        </w:tc>
      </w:tr>
    </w:tbl>
    <w:p w14:paraId="3455AE3B" w14:textId="791C8098" w:rsidR="008F2CDC" w:rsidRPr="002E67B8" w:rsidRDefault="008F2CDC" w:rsidP="008F2CDC">
      <w:pPr>
        <w:widowControl w:val="0"/>
        <w:spacing w:after="0" w:line="240" w:lineRule="auto"/>
        <w:jc w:val="both"/>
        <w:rPr>
          <w:rFonts w:ascii="Times New Roman" w:eastAsia="SchoolBookSanPin" w:hAnsi="Times New Roman"/>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8F2CDC" w:rsidRPr="002E67B8" w14:paraId="7555B20A" w14:textId="77777777" w:rsidTr="00801E00">
        <w:trPr>
          <w:trHeight w:val="575"/>
        </w:trPr>
        <w:tc>
          <w:tcPr>
            <w:tcW w:w="1066" w:type="dxa"/>
          </w:tcPr>
          <w:p w14:paraId="5609DE94" w14:textId="77777777" w:rsidR="008F2CDC" w:rsidRPr="002E67B8" w:rsidRDefault="008F2CDC" w:rsidP="00801E00">
            <w:pPr>
              <w:spacing w:line="237" w:lineRule="auto"/>
              <w:ind w:left="142" w:right="354" w:firstLine="96"/>
              <w:jc w:val="center"/>
              <w:rPr>
                <w:rFonts w:ascii="Times New Roman" w:hAnsi="Times New Roman"/>
                <w:lang w:eastAsia="en-US"/>
              </w:rPr>
            </w:pPr>
            <w:r w:rsidRPr="002E67B8">
              <w:rPr>
                <w:rFonts w:ascii="Times New Roman" w:hAnsi="Times New Roman"/>
                <w:lang w:eastAsia="en-US"/>
              </w:rPr>
              <w:t>№</w:t>
            </w:r>
            <w:r w:rsidRPr="002E67B8">
              <w:rPr>
                <w:rFonts w:ascii="Times New Roman" w:hAnsi="Times New Roman"/>
                <w:spacing w:val="-57"/>
                <w:lang w:eastAsia="en-US"/>
              </w:rPr>
              <w:t xml:space="preserve"> </w:t>
            </w:r>
            <w:r w:rsidRPr="002E67B8">
              <w:rPr>
                <w:rFonts w:ascii="Times New Roman" w:hAnsi="Times New Roman"/>
                <w:lang w:eastAsia="en-US"/>
              </w:rPr>
              <w:t>п/п</w:t>
            </w:r>
          </w:p>
        </w:tc>
        <w:tc>
          <w:tcPr>
            <w:tcW w:w="5750" w:type="dxa"/>
          </w:tcPr>
          <w:p w14:paraId="53ACC91A" w14:textId="77777777" w:rsidR="008F2CDC" w:rsidRPr="002E67B8" w:rsidRDefault="008F2CDC" w:rsidP="00801E00">
            <w:pPr>
              <w:spacing w:line="273" w:lineRule="exact"/>
              <w:ind w:left="142"/>
              <w:jc w:val="center"/>
              <w:rPr>
                <w:rFonts w:ascii="Times New Roman" w:hAnsi="Times New Roman"/>
                <w:lang w:val="ru-RU" w:eastAsia="en-US"/>
              </w:rPr>
            </w:pPr>
            <w:r w:rsidRPr="002E67B8">
              <w:rPr>
                <w:rFonts w:ascii="Times New Roman" w:hAnsi="Times New Roman"/>
                <w:lang w:val="ru-RU" w:eastAsia="en-US"/>
              </w:rPr>
              <w:t>Наименование</w:t>
            </w:r>
            <w:r w:rsidRPr="002E67B8">
              <w:rPr>
                <w:rFonts w:ascii="Times New Roman" w:hAnsi="Times New Roman"/>
                <w:spacing w:val="-2"/>
                <w:lang w:val="ru-RU" w:eastAsia="en-US"/>
              </w:rPr>
              <w:t xml:space="preserve"> </w:t>
            </w:r>
            <w:r w:rsidRPr="002E67B8">
              <w:rPr>
                <w:rFonts w:ascii="Times New Roman" w:hAnsi="Times New Roman"/>
                <w:lang w:val="ru-RU" w:eastAsia="en-US"/>
              </w:rPr>
              <w:t xml:space="preserve">темы </w:t>
            </w:r>
          </w:p>
          <w:p w14:paraId="26ABD585" w14:textId="77777777" w:rsidR="008F2CDC" w:rsidRPr="002E67B8" w:rsidRDefault="008F2CDC" w:rsidP="00801E00">
            <w:pPr>
              <w:spacing w:line="273" w:lineRule="exact"/>
              <w:ind w:left="142"/>
              <w:jc w:val="center"/>
              <w:rPr>
                <w:rFonts w:ascii="Times New Roman" w:hAnsi="Times New Roman"/>
                <w:lang w:val="ru-RU" w:eastAsia="en-US"/>
              </w:rPr>
            </w:pPr>
            <w:r w:rsidRPr="002E67B8">
              <w:rPr>
                <w:rFonts w:ascii="Times New Roman" w:hAnsi="Times New Roman"/>
                <w:lang w:val="ru-RU" w:eastAsia="en-US"/>
              </w:rPr>
              <w:t>(с учётом рабочей программы воспитания)</w:t>
            </w:r>
          </w:p>
        </w:tc>
        <w:tc>
          <w:tcPr>
            <w:tcW w:w="2835" w:type="dxa"/>
          </w:tcPr>
          <w:p w14:paraId="292B1873" w14:textId="77777777" w:rsidR="008F2CDC" w:rsidRPr="002E67B8" w:rsidRDefault="008F2CDC" w:rsidP="00801E00">
            <w:pPr>
              <w:spacing w:line="237" w:lineRule="auto"/>
              <w:ind w:left="142" w:right="27" w:hanging="72"/>
              <w:jc w:val="center"/>
              <w:rPr>
                <w:rFonts w:ascii="Times New Roman" w:hAnsi="Times New Roman"/>
                <w:lang w:val="ru-RU" w:eastAsia="en-US"/>
              </w:rPr>
            </w:pPr>
            <w:r w:rsidRPr="002E67B8">
              <w:rPr>
                <w:rFonts w:ascii="Times New Roman" w:hAnsi="Times New Roman"/>
                <w:spacing w:val="-1"/>
                <w:lang w:val="ru-RU" w:eastAsia="en-US"/>
              </w:rPr>
              <w:t>Количество часов, отводимых на освоение каждой темы</w:t>
            </w:r>
          </w:p>
        </w:tc>
      </w:tr>
      <w:tr w:rsidR="008F2CDC" w:rsidRPr="002E67B8" w14:paraId="48AA6C50" w14:textId="77777777" w:rsidTr="00801E00">
        <w:trPr>
          <w:trHeight w:val="275"/>
        </w:trPr>
        <w:tc>
          <w:tcPr>
            <w:tcW w:w="9651" w:type="dxa"/>
            <w:gridSpan w:val="3"/>
          </w:tcPr>
          <w:p w14:paraId="739C27A9" w14:textId="6B4B8388" w:rsidR="008F2CDC" w:rsidRPr="00495FC4" w:rsidRDefault="008F2CDC" w:rsidP="008F2CDC">
            <w:pPr>
              <w:spacing w:line="237" w:lineRule="auto"/>
              <w:ind w:left="142" w:right="27" w:hanging="72"/>
              <w:rPr>
                <w:rFonts w:ascii="Times New Roman" w:hAnsi="Times New Roman"/>
                <w:b/>
                <w:spacing w:val="-1"/>
                <w:lang w:val="ru-RU" w:eastAsia="en-US"/>
              </w:rPr>
            </w:pPr>
            <w:r>
              <w:rPr>
                <w:rFonts w:ascii="Times New Roman" w:hAnsi="Times New Roman"/>
                <w:b/>
                <w:spacing w:val="-1"/>
                <w:lang w:val="ru-RU" w:eastAsia="en-US"/>
              </w:rPr>
              <w:t xml:space="preserve">                                                                      </w:t>
            </w:r>
            <w:r w:rsidRPr="00495FC4">
              <w:rPr>
                <w:rFonts w:ascii="Times New Roman" w:hAnsi="Times New Roman"/>
                <w:b/>
                <w:spacing w:val="-1"/>
                <w:lang w:val="ru-RU" w:eastAsia="en-US"/>
              </w:rPr>
              <w:t>1</w:t>
            </w:r>
            <w:r>
              <w:rPr>
                <w:rFonts w:ascii="Times New Roman" w:hAnsi="Times New Roman"/>
                <w:b/>
                <w:spacing w:val="-1"/>
                <w:lang w:val="ru-RU" w:eastAsia="en-US"/>
              </w:rPr>
              <w:t>1</w:t>
            </w:r>
            <w:r w:rsidRPr="00495FC4">
              <w:rPr>
                <w:rFonts w:ascii="Times New Roman" w:hAnsi="Times New Roman"/>
                <w:b/>
                <w:spacing w:val="-1"/>
                <w:lang w:val="ru-RU" w:eastAsia="en-US"/>
              </w:rPr>
              <w:t xml:space="preserve"> класс</w:t>
            </w:r>
          </w:p>
        </w:tc>
      </w:tr>
      <w:tr w:rsidR="008F2CDC" w:rsidRPr="002E67B8" w14:paraId="43BCDF0D" w14:textId="77777777" w:rsidTr="00801E00">
        <w:trPr>
          <w:trHeight w:val="297"/>
        </w:trPr>
        <w:tc>
          <w:tcPr>
            <w:tcW w:w="1066" w:type="dxa"/>
          </w:tcPr>
          <w:p w14:paraId="4D0A24E2" w14:textId="77777777" w:rsidR="008F2CDC" w:rsidRPr="002E67B8" w:rsidRDefault="008F2CDC" w:rsidP="00801E00">
            <w:pPr>
              <w:spacing w:line="273" w:lineRule="exact"/>
              <w:ind w:left="142"/>
              <w:rPr>
                <w:rFonts w:ascii="Times New Roman" w:hAnsi="Times New Roman"/>
                <w:lang w:eastAsia="en-US"/>
              </w:rPr>
            </w:pPr>
            <w:r w:rsidRPr="002E67B8">
              <w:rPr>
                <w:rFonts w:ascii="Times New Roman" w:hAnsi="Times New Roman"/>
                <w:lang w:eastAsia="en-US"/>
              </w:rPr>
              <w:t>1.</w:t>
            </w:r>
          </w:p>
        </w:tc>
        <w:tc>
          <w:tcPr>
            <w:tcW w:w="5750" w:type="dxa"/>
          </w:tcPr>
          <w:p w14:paraId="25BC9D07"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115.7.1. Раздел 4. Электродинамика.</w:t>
            </w:r>
          </w:p>
          <w:p w14:paraId="4FE0E677"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115.7.1.1. Тема 3. Магнитное поле. Электромагнитная индукция.</w:t>
            </w:r>
          </w:p>
          <w:p w14:paraId="01F643AB"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14:paraId="5F8EA1D4"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14:paraId="7DE33062"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Сила Ампера, её модуль и направление.</w:t>
            </w:r>
          </w:p>
          <w:p w14:paraId="0FC425CD"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Сила Лоренца, её модуль и направление. Движение заряженной частицы  в однородном магнитном поле. Работа силы Лоренца.</w:t>
            </w:r>
          </w:p>
          <w:p w14:paraId="72EAE93C"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14:paraId="390292BE"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Вихревое электрическое поле. Электродвижущая сила индукции  в проводнике, движущемся поступательно в однородном магнитном поле.</w:t>
            </w:r>
          </w:p>
          <w:p w14:paraId="32C444E3"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Правило Ленца.</w:t>
            </w:r>
          </w:p>
          <w:p w14:paraId="2E938558"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Индуктивность. Явление самоиндукции. Электродвижущая сила самоиндукции. </w:t>
            </w:r>
          </w:p>
          <w:p w14:paraId="6C6F4261"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Энергия магнитного поля катушки с током.</w:t>
            </w:r>
          </w:p>
          <w:p w14:paraId="03527309"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Электромагнитное поле.</w:t>
            </w:r>
          </w:p>
          <w:p w14:paraId="0D13D40C"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14:paraId="4CBA978B"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2D548F65"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Опыт Эрстеда. </w:t>
            </w:r>
          </w:p>
          <w:p w14:paraId="200DF36E"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Отклонение электронного пучка магнитным полем. </w:t>
            </w:r>
          </w:p>
          <w:p w14:paraId="52407F5A"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Линии индукции магнитного поля.</w:t>
            </w:r>
          </w:p>
          <w:p w14:paraId="0F6288F9"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Взаимодействие двух проводников с током.</w:t>
            </w:r>
          </w:p>
          <w:p w14:paraId="522D73CD"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Сила Ампера.</w:t>
            </w:r>
          </w:p>
          <w:p w14:paraId="34C053EB"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Действие силы Лоренца на ионы электролита.</w:t>
            </w:r>
          </w:p>
          <w:p w14:paraId="51602D0C"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Явление электромагнитной индукции. </w:t>
            </w:r>
          </w:p>
          <w:p w14:paraId="71ACF48E"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Правило Ленца.</w:t>
            </w:r>
          </w:p>
          <w:p w14:paraId="132EEB91"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Зависимость электродвижущей силы индукции от скорости изменения магнитного потока.</w:t>
            </w:r>
          </w:p>
          <w:p w14:paraId="0A0FD672"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Явление самоиндукции.</w:t>
            </w:r>
          </w:p>
          <w:p w14:paraId="1CA292CE"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Ученический эксперимент, лабораторные работы.</w:t>
            </w:r>
          </w:p>
          <w:p w14:paraId="23E6B5F0"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Изучение магнитного поля катушки с током.</w:t>
            </w:r>
          </w:p>
          <w:p w14:paraId="64DE8E81" w14:textId="77777777" w:rsidR="004B0900" w:rsidRPr="004B0900"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действия постоянного магнита на рамку с током.</w:t>
            </w:r>
          </w:p>
          <w:p w14:paraId="2AA1B5E0" w14:textId="490DCE4B" w:rsidR="008F2CDC" w:rsidRPr="00495FC4" w:rsidRDefault="004B0900" w:rsidP="004B0900">
            <w:pPr>
              <w:spacing w:line="274"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явления электромагнитной индукции.</w:t>
            </w:r>
          </w:p>
        </w:tc>
        <w:tc>
          <w:tcPr>
            <w:tcW w:w="2835" w:type="dxa"/>
          </w:tcPr>
          <w:p w14:paraId="18CB20FA" w14:textId="77777777" w:rsidR="008F2CDC" w:rsidRPr="00495FC4" w:rsidRDefault="008F2CDC" w:rsidP="00801E00">
            <w:pPr>
              <w:spacing w:line="273" w:lineRule="exact"/>
              <w:ind w:left="142"/>
              <w:jc w:val="center"/>
              <w:rPr>
                <w:rFonts w:ascii="Times New Roman" w:hAnsi="Times New Roman"/>
                <w:lang w:val="ru-RU" w:eastAsia="en-US"/>
              </w:rPr>
            </w:pPr>
          </w:p>
        </w:tc>
      </w:tr>
      <w:tr w:rsidR="008F2CDC" w:rsidRPr="002E67B8" w14:paraId="4F172B2A" w14:textId="77777777" w:rsidTr="00801E00">
        <w:trPr>
          <w:trHeight w:val="273"/>
        </w:trPr>
        <w:tc>
          <w:tcPr>
            <w:tcW w:w="1066" w:type="dxa"/>
          </w:tcPr>
          <w:p w14:paraId="3FC5D375" w14:textId="77777777" w:rsidR="008F2CDC" w:rsidRPr="002E67B8" w:rsidRDefault="008F2CDC" w:rsidP="00801E00">
            <w:pPr>
              <w:spacing w:line="253" w:lineRule="exact"/>
              <w:ind w:left="142"/>
              <w:rPr>
                <w:rFonts w:ascii="Times New Roman" w:hAnsi="Times New Roman"/>
                <w:lang w:eastAsia="en-US"/>
              </w:rPr>
            </w:pPr>
            <w:r w:rsidRPr="002E67B8">
              <w:rPr>
                <w:rFonts w:ascii="Times New Roman" w:hAnsi="Times New Roman"/>
                <w:lang w:eastAsia="en-US"/>
              </w:rPr>
              <w:t>2.</w:t>
            </w:r>
          </w:p>
        </w:tc>
        <w:tc>
          <w:tcPr>
            <w:tcW w:w="5750" w:type="dxa"/>
          </w:tcPr>
          <w:p w14:paraId="30F5329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115.7.2. Раздел 5. Колебания и волны.</w:t>
            </w:r>
          </w:p>
          <w:p w14:paraId="49A3D94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115.7.2.1. Тема 1. Механические и электромагнитные колебания.</w:t>
            </w:r>
          </w:p>
          <w:p w14:paraId="2DD23DC6"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14:paraId="7598A06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14:paraId="7B4DA61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Представление о затухающих колебаниях. Вынужденные механические колебания. Резонанс. Вынужденные электромагнитные колебания. </w:t>
            </w:r>
          </w:p>
          <w:p w14:paraId="6CE8CBB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14:paraId="39DB2655"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14:paraId="275A6D6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электрический звонок, генератор переменного тока, линии электропередач.</w:t>
            </w:r>
          </w:p>
          <w:p w14:paraId="53242983"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2D5974A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параметров колебательной системы (пружинный  или математический маятник).</w:t>
            </w:r>
          </w:p>
          <w:p w14:paraId="5BDD4AB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затухающих колебаний.</w:t>
            </w:r>
          </w:p>
          <w:p w14:paraId="538827B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свойств вынужденных колебаний.</w:t>
            </w:r>
          </w:p>
          <w:p w14:paraId="2968A47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Наблюдение резонанса. </w:t>
            </w:r>
          </w:p>
          <w:p w14:paraId="2E7B7022"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Свободные электромагнитные колебания.</w:t>
            </w:r>
          </w:p>
          <w:p w14:paraId="5089939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Осциллограммы (зависимости силы тока и напряжения от времени)  для электромагнитных колебаний.</w:t>
            </w:r>
          </w:p>
          <w:p w14:paraId="48EF7CB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Резонанс при последовательном соединении резистора, катушки индуктивности и конденсатора.</w:t>
            </w:r>
          </w:p>
          <w:p w14:paraId="268F69A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Модель линии электропередачи.</w:t>
            </w:r>
          </w:p>
          <w:p w14:paraId="66D5970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Ученический эксперимент, лабораторные работы</w:t>
            </w:r>
          </w:p>
          <w:p w14:paraId="2B0F62C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зависимости периода малых колебаний груза на нити от длины нити и массы груза.</w:t>
            </w:r>
          </w:p>
          <w:p w14:paraId="30176CEE" w14:textId="084C219E" w:rsidR="008F2CDC" w:rsidRPr="00495FC4"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переменного тока в цепи из последовательно соединённых конденсатора, катушки и резистора.</w:t>
            </w:r>
          </w:p>
        </w:tc>
        <w:tc>
          <w:tcPr>
            <w:tcW w:w="2835" w:type="dxa"/>
          </w:tcPr>
          <w:p w14:paraId="0DBAB750" w14:textId="77777777" w:rsidR="008F2CDC" w:rsidRPr="00495FC4" w:rsidRDefault="008F2CDC" w:rsidP="00801E00">
            <w:pPr>
              <w:spacing w:line="253" w:lineRule="exact"/>
              <w:ind w:left="142"/>
              <w:jc w:val="center"/>
              <w:rPr>
                <w:rFonts w:ascii="Times New Roman" w:hAnsi="Times New Roman"/>
                <w:lang w:val="ru-RU" w:eastAsia="en-US"/>
              </w:rPr>
            </w:pPr>
          </w:p>
        </w:tc>
      </w:tr>
      <w:tr w:rsidR="004B0900" w:rsidRPr="002E67B8" w14:paraId="27E28282" w14:textId="77777777" w:rsidTr="00801E00">
        <w:trPr>
          <w:trHeight w:val="273"/>
        </w:trPr>
        <w:tc>
          <w:tcPr>
            <w:tcW w:w="1066" w:type="dxa"/>
          </w:tcPr>
          <w:p w14:paraId="7261C1C8" w14:textId="036BA5DB"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3.</w:t>
            </w:r>
          </w:p>
        </w:tc>
        <w:tc>
          <w:tcPr>
            <w:tcW w:w="5750" w:type="dxa"/>
          </w:tcPr>
          <w:p w14:paraId="1286BF1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115.7.2.2. Тема 2. Механические и электромагнитные волны.</w:t>
            </w:r>
          </w:p>
          <w:p w14:paraId="565EC43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14:paraId="0C99E4B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Звук. Скорость звука. Громкость звука. Высота тона. Тембр звука.</w:t>
            </w:r>
          </w:p>
          <w:p w14:paraId="06E83AE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Электромагнитные волны. Условия излучения электромагнитных волн. Взаимная ориентация векторов </w:t>
            </w:r>
            <w:r w:rsidRPr="004B0900">
              <w:rPr>
                <w:rFonts w:ascii="Times New Roman" w:hAnsi="Times New Roman"/>
                <w:lang w:eastAsia="en-US"/>
              </w:rPr>
              <w:t>E</w:t>
            </w:r>
            <w:r w:rsidRPr="004B0900">
              <w:rPr>
                <w:rFonts w:ascii="Times New Roman" w:hAnsi="Times New Roman"/>
                <w:lang w:val="ru-RU" w:eastAsia="en-US"/>
              </w:rPr>
              <w:t xml:space="preserve">, </w:t>
            </w:r>
            <w:r w:rsidRPr="004B0900">
              <w:rPr>
                <w:rFonts w:ascii="Times New Roman" w:hAnsi="Times New Roman"/>
                <w:lang w:eastAsia="en-US"/>
              </w:rPr>
              <w:t>B</w:t>
            </w:r>
            <w:r w:rsidRPr="004B0900">
              <w:rPr>
                <w:rFonts w:ascii="Times New Roman" w:hAnsi="Times New Roman"/>
                <w:lang w:val="ru-RU" w:eastAsia="en-US"/>
              </w:rPr>
              <w:t xml:space="preserve">, </w:t>
            </w:r>
            <w:r w:rsidRPr="004B0900">
              <w:rPr>
                <w:rFonts w:ascii="Times New Roman" w:hAnsi="Times New Roman"/>
                <w:lang w:eastAsia="en-US"/>
              </w:rPr>
              <w:t>v</w:t>
            </w:r>
            <w:r w:rsidRPr="004B0900">
              <w:rPr>
                <w:rFonts w:ascii="Times New Roman" w:hAnsi="Times New Roman"/>
                <w:lang w:val="ru-RU" w:eastAsia="en-US"/>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14:paraId="1628F535"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Шкала электромагнитных волн. Применение электромагнитных волн  в технике и быту.</w:t>
            </w:r>
          </w:p>
          <w:p w14:paraId="3C53AFB2"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Принципы радиосвязи и телевидения. Радиолокация.</w:t>
            </w:r>
          </w:p>
          <w:p w14:paraId="7188176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Электромагнитное загрязнение окружающей среды.</w:t>
            </w:r>
          </w:p>
          <w:p w14:paraId="0CF6BF2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14:paraId="71103B5E"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16C27D3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Образование и распространение поперечных и продольных волн.</w:t>
            </w:r>
          </w:p>
          <w:p w14:paraId="3E494D9D"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Колеблющееся тело как источник звука.</w:t>
            </w:r>
          </w:p>
          <w:p w14:paraId="1D335C33"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отражения и преломления механических волн.</w:t>
            </w:r>
          </w:p>
          <w:p w14:paraId="5664D40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интерференции и дифракции механических волн.</w:t>
            </w:r>
          </w:p>
          <w:p w14:paraId="7527505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Звуковой резонанс.</w:t>
            </w:r>
          </w:p>
          <w:p w14:paraId="0042B34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связи громкости звука и высоты тона с амплитудой и частотой колебаний.</w:t>
            </w:r>
          </w:p>
          <w:p w14:paraId="2B540D9E" w14:textId="19E3E31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свойств электромагнитных волн: отражение, преломление, поляризация, дифракция, интерференция.</w:t>
            </w:r>
          </w:p>
        </w:tc>
        <w:tc>
          <w:tcPr>
            <w:tcW w:w="2835" w:type="dxa"/>
          </w:tcPr>
          <w:p w14:paraId="529B38E5" w14:textId="77777777" w:rsidR="004B0900" w:rsidRPr="004B0900" w:rsidRDefault="004B0900" w:rsidP="00801E00">
            <w:pPr>
              <w:spacing w:line="253" w:lineRule="exact"/>
              <w:ind w:left="142"/>
              <w:jc w:val="center"/>
              <w:rPr>
                <w:rFonts w:ascii="Times New Roman" w:hAnsi="Times New Roman"/>
                <w:lang w:val="ru-RU" w:eastAsia="en-US"/>
              </w:rPr>
            </w:pPr>
          </w:p>
        </w:tc>
      </w:tr>
      <w:tr w:rsidR="004B0900" w:rsidRPr="002E67B8" w14:paraId="47E41E58" w14:textId="77777777" w:rsidTr="00801E00">
        <w:trPr>
          <w:trHeight w:val="273"/>
        </w:trPr>
        <w:tc>
          <w:tcPr>
            <w:tcW w:w="1066" w:type="dxa"/>
          </w:tcPr>
          <w:p w14:paraId="3FC43D91" w14:textId="3FB7BE50"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4.</w:t>
            </w:r>
          </w:p>
        </w:tc>
        <w:tc>
          <w:tcPr>
            <w:tcW w:w="5750" w:type="dxa"/>
          </w:tcPr>
          <w:p w14:paraId="1A4D581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115.7.2.3. Тема 3. Оптика.</w:t>
            </w:r>
          </w:p>
          <w:p w14:paraId="2438392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Геометрическая оптика. Прямолинейное распространение света в однородной среде. Луч света. Точечный источник света. </w:t>
            </w:r>
          </w:p>
          <w:p w14:paraId="1BF550C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Отражение света. Законы отражения света. Построение изображений  в плоском зеркале. </w:t>
            </w:r>
          </w:p>
          <w:p w14:paraId="2D27CFC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14:paraId="6B5C0DEA"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Дисперсия света. Сложный состав белого света. Цвет.</w:t>
            </w:r>
          </w:p>
          <w:p w14:paraId="458EC26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14:paraId="10C558D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Пределы применимости геометрической оптики.</w:t>
            </w:r>
          </w:p>
          <w:p w14:paraId="7DED0A83"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14:paraId="09B93376"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20F7F0B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Поляризация света.</w:t>
            </w:r>
          </w:p>
          <w:p w14:paraId="62D959F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14:paraId="475D444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60103E3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Прямолинейное распространение, отражение и преломление света. Оптические приборы.</w:t>
            </w:r>
          </w:p>
          <w:p w14:paraId="6A2EA9B3"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Полное внутреннее отражение. Модель световода.</w:t>
            </w:r>
          </w:p>
          <w:p w14:paraId="1B31384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свойств изображений в линзах.</w:t>
            </w:r>
          </w:p>
          <w:p w14:paraId="4A49E0FA"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Модели микроскопа, телескопа.</w:t>
            </w:r>
          </w:p>
          <w:p w14:paraId="0F48AC1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интерференции света.</w:t>
            </w:r>
          </w:p>
          <w:p w14:paraId="71FEBCF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дифракции света.</w:t>
            </w:r>
          </w:p>
          <w:p w14:paraId="54A3CB3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Наблюдение дисперсии света. </w:t>
            </w:r>
          </w:p>
          <w:p w14:paraId="2AB89A8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Получение спектра с помощью призмы.</w:t>
            </w:r>
          </w:p>
          <w:p w14:paraId="070D362A"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Получение спектра с помощью дифракционной решётки.</w:t>
            </w:r>
          </w:p>
          <w:p w14:paraId="20E3AC2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поляризации света.</w:t>
            </w:r>
          </w:p>
          <w:p w14:paraId="5950CF5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Ученический эксперимент, лабораторные работы</w:t>
            </w:r>
          </w:p>
          <w:p w14:paraId="0C2E9DF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Измерение показателя преломления стекла. </w:t>
            </w:r>
          </w:p>
          <w:p w14:paraId="736EB50A"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свойств изображений в линзах.</w:t>
            </w:r>
          </w:p>
          <w:p w14:paraId="667AC2F9" w14:textId="79243631" w:rsidR="004B0900" w:rsidRPr="004B0900" w:rsidRDefault="004B0900" w:rsidP="004B0900">
            <w:pPr>
              <w:spacing w:line="253" w:lineRule="exact"/>
              <w:ind w:left="142" w:right="137"/>
              <w:jc w:val="both"/>
              <w:rPr>
                <w:rFonts w:ascii="Times New Roman" w:hAnsi="Times New Roman"/>
                <w:lang w:eastAsia="en-US"/>
              </w:rPr>
            </w:pPr>
            <w:r w:rsidRPr="004B0900">
              <w:rPr>
                <w:rFonts w:ascii="Times New Roman" w:hAnsi="Times New Roman"/>
                <w:lang w:eastAsia="en-US"/>
              </w:rPr>
              <w:t>Наблюдение дисперсии света.</w:t>
            </w:r>
          </w:p>
        </w:tc>
        <w:tc>
          <w:tcPr>
            <w:tcW w:w="2835" w:type="dxa"/>
          </w:tcPr>
          <w:p w14:paraId="0E96BD2D" w14:textId="77777777" w:rsidR="004B0900" w:rsidRPr="004B0900" w:rsidRDefault="004B0900" w:rsidP="00801E00">
            <w:pPr>
              <w:spacing w:line="253" w:lineRule="exact"/>
              <w:ind w:left="142"/>
              <w:jc w:val="center"/>
              <w:rPr>
                <w:rFonts w:ascii="Times New Roman" w:hAnsi="Times New Roman"/>
                <w:lang w:eastAsia="en-US"/>
              </w:rPr>
            </w:pPr>
          </w:p>
        </w:tc>
      </w:tr>
      <w:tr w:rsidR="004B0900" w:rsidRPr="002E67B8" w14:paraId="2A384CA6" w14:textId="77777777" w:rsidTr="00801E00">
        <w:trPr>
          <w:trHeight w:val="273"/>
        </w:trPr>
        <w:tc>
          <w:tcPr>
            <w:tcW w:w="1066" w:type="dxa"/>
          </w:tcPr>
          <w:p w14:paraId="58A5233E" w14:textId="3DD38AA2"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 xml:space="preserve">5. </w:t>
            </w:r>
          </w:p>
        </w:tc>
        <w:tc>
          <w:tcPr>
            <w:tcW w:w="5750" w:type="dxa"/>
          </w:tcPr>
          <w:p w14:paraId="1B63440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115.7.3. Раздел 6. Основы специальной теории относительности.</w:t>
            </w:r>
          </w:p>
          <w:p w14:paraId="4A358BD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14:paraId="0342CC5E"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Относительность одновременности. Замедление времени и сокращение длины.</w:t>
            </w:r>
          </w:p>
          <w:p w14:paraId="34A6DF0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Энергия и импульс релятивистской частицы.</w:t>
            </w:r>
          </w:p>
          <w:p w14:paraId="5245DEF5" w14:textId="00C7082F"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Связь массы с энергией и импульсом релятивистской частицы. Энергия покоя.</w:t>
            </w:r>
          </w:p>
        </w:tc>
        <w:tc>
          <w:tcPr>
            <w:tcW w:w="2835" w:type="dxa"/>
          </w:tcPr>
          <w:p w14:paraId="5D874A3F" w14:textId="77777777" w:rsidR="004B0900" w:rsidRPr="004B0900" w:rsidRDefault="004B0900" w:rsidP="00801E00">
            <w:pPr>
              <w:spacing w:line="253" w:lineRule="exact"/>
              <w:ind w:left="142"/>
              <w:jc w:val="center"/>
              <w:rPr>
                <w:rFonts w:ascii="Times New Roman" w:hAnsi="Times New Roman"/>
                <w:lang w:val="ru-RU" w:eastAsia="en-US"/>
              </w:rPr>
            </w:pPr>
          </w:p>
        </w:tc>
      </w:tr>
      <w:tr w:rsidR="004B0900" w:rsidRPr="002E67B8" w14:paraId="40F60A38" w14:textId="77777777" w:rsidTr="00801E00">
        <w:trPr>
          <w:trHeight w:val="273"/>
        </w:trPr>
        <w:tc>
          <w:tcPr>
            <w:tcW w:w="1066" w:type="dxa"/>
          </w:tcPr>
          <w:p w14:paraId="2477C4B6" w14:textId="751D6625"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 xml:space="preserve">6. </w:t>
            </w:r>
          </w:p>
        </w:tc>
        <w:tc>
          <w:tcPr>
            <w:tcW w:w="5750" w:type="dxa"/>
          </w:tcPr>
          <w:p w14:paraId="1DB0CC69"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115.7.4. Раздел 7. Квантовая физика.</w:t>
            </w:r>
          </w:p>
          <w:p w14:paraId="229E88A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115.7.4.1. Тема 1. Элементы квантовой оптики</w:t>
            </w:r>
          </w:p>
          <w:p w14:paraId="36EC299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Фотоны. Формула Планка связи энергии фотона с его частотой. Энергия  и импульс фотона. </w:t>
            </w:r>
          </w:p>
          <w:p w14:paraId="1D05041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14:paraId="647AA59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Давление света. Опыты П.Н. Лебедева.</w:t>
            </w:r>
          </w:p>
          <w:p w14:paraId="502F9DB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Химическое действие света.</w:t>
            </w:r>
          </w:p>
          <w:p w14:paraId="4DC386F2"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фотоэлемент, фотодатчик, солнечная батарея, светодиод.</w:t>
            </w:r>
          </w:p>
          <w:p w14:paraId="611CD49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2A14AD8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Фотоэффект на установке с цинковой пластиной.</w:t>
            </w:r>
          </w:p>
          <w:p w14:paraId="7651D38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Исследование законов внешнего фотоэффекта. </w:t>
            </w:r>
          </w:p>
          <w:p w14:paraId="3C2BF64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Светодиод.</w:t>
            </w:r>
          </w:p>
          <w:p w14:paraId="21C23264" w14:textId="7D9493F4"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Солнечная батарея.</w:t>
            </w:r>
          </w:p>
        </w:tc>
        <w:tc>
          <w:tcPr>
            <w:tcW w:w="2835" w:type="dxa"/>
          </w:tcPr>
          <w:p w14:paraId="3213E99D" w14:textId="77777777" w:rsidR="004B0900" w:rsidRPr="004B0900" w:rsidRDefault="004B0900" w:rsidP="00801E00">
            <w:pPr>
              <w:spacing w:line="253" w:lineRule="exact"/>
              <w:ind w:left="142"/>
              <w:jc w:val="center"/>
              <w:rPr>
                <w:rFonts w:ascii="Times New Roman" w:hAnsi="Times New Roman"/>
                <w:lang w:val="ru-RU" w:eastAsia="en-US"/>
              </w:rPr>
            </w:pPr>
          </w:p>
        </w:tc>
      </w:tr>
      <w:tr w:rsidR="004B0900" w:rsidRPr="002E67B8" w14:paraId="29A490AA" w14:textId="77777777" w:rsidTr="00801E00">
        <w:trPr>
          <w:trHeight w:val="273"/>
        </w:trPr>
        <w:tc>
          <w:tcPr>
            <w:tcW w:w="1066" w:type="dxa"/>
          </w:tcPr>
          <w:p w14:paraId="6C553E5C" w14:textId="667CF16A"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7.</w:t>
            </w:r>
          </w:p>
        </w:tc>
        <w:tc>
          <w:tcPr>
            <w:tcW w:w="5750" w:type="dxa"/>
          </w:tcPr>
          <w:p w14:paraId="63D71FD2"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115.7.4.2. Тема 2. Строение атома.</w:t>
            </w:r>
          </w:p>
          <w:p w14:paraId="4EECA38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Модель атома Томсона. Опыты Резерфорда по рассеянию </w:t>
            </w:r>
            <w:r w:rsidRPr="004B0900">
              <w:rPr>
                <w:rFonts w:ascii="Times New Roman" w:hAnsi="Times New Roman"/>
                <w:lang w:eastAsia="en-US"/>
              </w:rPr>
              <w:t>α</w:t>
            </w:r>
            <w:r w:rsidRPr="004B0900">
              <w:rPr>
                <w:rFonts w:ascii="Times New Roman" w:hAnsi="Times New Roman"/>
                <w:lang w:val="ru-RU" w:eastAsia="en-US"/>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14:paraId="6749E2D5"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Волновые свойства частиц. Волны де Бройля. Корпускулярно-волновой дуализм. </w:t>
            </w:r>
          </w:p>
          <w:p w14:paraId="188FE41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Спонтанное и вынужденное излучение. </w:t>
            </w:r>
          </w:p>
          <w:p w14:paraId="632E109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спектральный анализ (спектроскоп), лазер, квантовый компьютер.</w:t>
            </w:r>
          </w:p>
          <w:p w14:paraId="79400AB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28E8B4E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Модель опыта Резерфорда.</w:t>
            </w:r>
          </w:p>
          <w:p w14:paraId="026FC27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Определение длины волны лазера.</w:t>
            </w:r>
          </w:p>
          <w:p w14:paraId="148498A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Наблюдение линейчатых спектров излучения.</w:t>
            </w:r>
          </w:p>
          <w:p w14:paraId="3DE088A6"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Лазер.</w:t>
            </w:r>
          </w:p>
          <w:p w14:paraId="69E71434" w14:textId="77777777" w:rsidR="004B0900" w:rsidRPr="00791CB7" w:rsidRDefault="004B0900" w:rsidP="004B0900">
            <w:pPr>
              <w:spacing w:line="253" w:lineRule="exact"/>
              <w:ind w:left="142" w:right="137"/>
              <w:jc w:val="both"/>
              <w:rPr>
                <w:rFonts w:ascii="Times New Roman" w:hAnsi="Times New Roman"/>
                <w:lang w:val="ru-RU" w:eastAsia="en-US"/>
              </w:rPr>
            </w:pPr>
            <w:r w:rsidRPr="00791CB7">
              <w:rPr>
                <w:rFonts w:ascii="Times New Roman" w:hAnsi="Times New Roman"/>
                <w:lang w:val="ru-RU" w:eastAsia="en-US"/>
              </w:rPr>
              <w:t>Ученический эксперимент, лабораторные работы.</w:t>
            </w:r>
          </w:p>
          <w:p w14:paraId="1D464EA7" w14:textId="60FF0F2B" w:rsidR="004B0900" w:rsidRPr="00791CB7" w:rsidRDefault="004B0900" w:rsidP="004B0900">
            <w:pPr>
              <w:spacing w:line="253" w:lineRule="exact"/>
              <w:ind w:left="142" w:right="137"/>
              <w:jc w:val="both"/>
              <w:rPr>
                <w:rFonts w:ascii="Times New Roman" w:hAnsi="Times New Roman"/>
                <w:lang w:val="ru-RU" w:eastAsia="en-US"/>
              </w:rPr>
            </w:pPr>
            <w:r w:rsidRPr="00791CB7">
              <w:rPr>
                <w:rFonts w:ascii="Times New Roman" w:hAnsi="Times New Roman"/>
                <w:lang w:val="ru-RU" w:eastAsia="en-US"/>
              </w:rPr>
              <w:t>Наблюдение линейчатого спектра.</w:t>
            </w:r>
          </w:p>
        </w:tc>
        <w:tc>
          <w:tcPr>
            <w:tcW w:w="2835" w:type="dxa"/>
          </w:tcPr>
          <w:p w14:paraId="2D4420A1" w14:textId="77777777" w:rsidR="004B0900" w:rsidRPr="00791CB7" w:rsidRDefault="004B0900" w:rsidP="00801E00">
            <w:pPr>
              <w:spacing w:line="253" w:lineRule="exact"/>
              <w:ind w:left="142"/>
              <w:jc w:val="center"/>
              <w:rPr>
                <w:rFonts w:ascii="Times New Roman" w:hAnsi="Times New Roman"/>
                <w:lang w:val="ru-RU" w:eastAsia="en-US"/>
              </w:rPr>
            </w:pPr>
          </w:p>
        </w:tc>
      </w:tr>
      <w:tr w:rsidR="004B0900" w:rsidRPr="002E67B8" w14:paraId="317D0B47" w14:textId="77777777" w:rsidTr="00801E00">
        <w:trPr>
          <w:trHeight w:val="273"/>
        </w:trPr>
        <w:tc>
          <w:tcPr>
            <w:tcW w:w="1066" w:type="dxa"/>
          </w:tcPr>
          <w:p w14:paraId="304FF6DA" w14:textId="01192C28"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 xml:space="preserve">8. </w:t>
            </w:r>
          </w:p>
        </w:tc>
        <w:tc>
          <w:tcPr>
            <w:tcW w:w="5750" w:type="dxa"/>
          </w:tcPr>
          <w:p w14:paraId="59389E9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115.7.4.3. Тема 3. Атомное ядро.</w:t>
            </w:r>
          </w:p>
          <w:p w14:paraId="6C2A286E"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14:paraId="285DE8A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Открытие протона и нейтрона. Нуклонная модель ядра Гейзенберга–Иваненко. Заряд ядра. Массовое число ядра. Изотопы. </w:t>
            </w:r>
          </w:p>
          <w:p w14:paraId="35B3A065"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Альфа-распад. Электронный и позитронный бета-распад. Гамма-излучение. Закон радиоактивного распада.</w:t>
            </w:r>
          </w:p>
          <w:p w14:paraId="471D05FA"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Энергия связи нуклонов в ядре. Ядерные силы. Дефект массы ядра.</w:t>
            </w:r>
          </w:p>
          <w:p w14:paraId="3F7B260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Ядерные реакции. Деление и синтез ядер.</w:t>
            </w:r>
          </w:p>
          <w:p w14:paraId="726DDA90"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Ядерный реактор. Термоядерный синтез. Проблемы и перспективы ядерной энергетики. Экологические аспекты ядерной энергетики.</w:t>
            </w:r>
          </w:p>
          <w:p w14:paraId="7B66BD38"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Элементарные частицы. Открытие позитрона. </w:t>
            </w:r>
          </w:p>
          <w:p w14:paraId="2F7617BD"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Методы наблюдения и регистрации элементарных частиц.</w:t>
            </w:r>
          </w:p>
          <w:p w14:paraId="60797404"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Фундаментальные взаимодействия. Единство физической картины мира.</w:t>
            </w:r>
          </w:p>
          <w:p w14:paraId="2E64ACCC"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Технические устройства и практическое применение: дозиметр, камера Вильсона, ядерный реактор, атомная бомба.</w:t>
            </w:r>
          </w:p>
          <w:p w14:paraId="6745E4CD"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Демонстрации.</w:t>
            </w:r>
          </w:p>
          <w:p w14:paraId="7F676C6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Счётчик ионизирующих частиц.</w:t>
            </w:r>
          </w:p>
          <w:p w14:paraId="3DB5B242"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Ученический эксперимент, лабораторные работы</w:t>
            </w:r>
          </w:p>
          <w:p w14:paraId="06BDD04E" w14:textId="7E8472E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Исследование треков частиц (по готовым фотографиям).</w:t>
            </w:r>
          </w:p>
        </w:tc>
        <w:tc>
          <w:tcPr>
            <w:tcW w:w="2835" w:type="dxa"/>
          </w:tcPr>
          <w:p w14:paraId="3AED0246" w14:textId="77777777" w:rsidR="004B0900" w:rsidRPr="004B0900" w:rsidRDefault="004B0900" w:rsidP="00801E00">
            <w:pPr>
              <w:spacing w:line="253" w:lineRule="exact"/>
              <w:ind w:left="142"/>
              <w:jc w:val="center"/>
              <w:rPr>
                <w:rFonts w:ascii="Times New Roman" w:hAnsi="Times New Roman"/>
                <w:lang w:val="ru-RU" w:eastAsia="en-US"/>
              </w:rPr>
            </w:pPr>
          </w:p>
        </w:tc>
      </w:tr>
      <w:tr w:rsidR="004B0900" w:rsidRPr="002E67B8" w14:paraId="4EFDB934" w14:textId="77777777" w:rsidTr="00801E00">
        <w:trPr>
          <w:trHeight w:val="273"/>
        </w:trPr>
        <w:tc>
          <w:tcPr>
            <w:tcW w:w="1066" w:type="dxa"/>
          </w:tcPr>
          <w:p w14:paraId="10F8C8D9" w14:textId="524CB1DE"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9.</w:t>
            </w:r>
          </w:p>
        </w:tc>
        <w:tc>
          <w:tcPr>
            <w:tcW w:w="5750" w:type="dxa"/>
          </w:tcPr>
          <w:p w14:paraId="7B2F1A9D"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115.7.5. Раздел 8. Элементы астрономии и астрофизики.</w:t>
            </w:r>
          </w:p>
          <w:p w14:paraId="591CF29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Этапы развития астрономии. Прикладное и мировоззренческое значение астрономии.</w:t>
            </w:r>
          </w:p>
          <w:p w14:paraId="4692967E"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Вид звёздного неба. Созвездия, яркие звёзды, планеты, их видимое движение.</w:t>
            </w:r>
          </w:p>
          <w:p w14:paraId="00A4363F"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Солнечная система. </w:t>
            </w:r>
          </w:p>
          <w:p w14:paraId="36C1B38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14:paraId="4011151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6A61F601"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Вселенная. Расширение Вселенной. Закон Хаббла. Разбегание галактик. Теория Большого взрыва. Реликтовое излучение.</w:t>
            </w:r>
          </w:p>
          <w:p w14:paraId="4B27737B"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 xml:space="preserve">Масштабная структура Вселенной. Метагалактика. </w:t>
            </w:r>
          </w:p>
          <w:p w14:paraId="43861DD6"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Нерешённые проблемы астрономии.</w:t>
            </w:r>
          </w:p>
          <w:p w14:paraId="0B3360A7"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Ученические наблюдения.</w:t>
            </w:r>
          </w:p>
          <w:p w14:paraId="4D0FAC33" w14:textId="77777777"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333DED1F" w14:textId="6D4E0FF1"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Наблюдения в телескоп Луны, планет, Млечного Пути.</w:t>
            </w:r>
          </w:p>
        </w:tc>
        <w:tc>
          <w:tcPr>
            <w:tcW w:w="2835" w:type="dxa"/>
          </w:tcPr>
          <w:p w14:paraId="69BE9241" w14:textId="77777777" w:rsidR="004B0900" w:rsidRPr="004B0900" w:rsidRDefault="004B0900" w:rsidP="00801E00">
            <w:pPr>
              <w:spacing w:line="253" w:lineRule="exact"/>
              <w:ind w:left="142"/>
              <w:jc w:val="center"/>
              <w:rPr>
                <w:rFonts w:ascii="Times New Roman" w:hAnsi="Times New Roman"/>
                <w:lang w:val="ru-RU" w:eastAsia="en-US"/>
              </w:rPr>
            </w:pPr>
          </w:p>
        </w:tc>
      </w:tr>
      <w:tr w:rsidR="004B0900" w:rsidRPr="002E67B8" w14:paraId="3434984D" w14:textId="77777777" w:rsidTr="00801E00">
        <w:trPr>
          <w:trHeight w:val="273"/>
        </w:trPr>
        <w:tc>
          <w:tcPr>
            <w:tcW w:w="1066" w:type="dxa"/>
          </w:tcPr>
          <w:p w14:paraId="5CE04043" w14:textId="4B3EA471" w:rsidR="004B0900" w:rsidRPr="004B0900" w:rsidRDefault="004B0900" w:rsidP="004B0900">
            <w:pPr>
              <w:pStyle w:val="ad"/>
              <w:spacing w:line="253" w:lineRule="exact"/>
              <w:ind w:left="540"/>
              <w:rPr>
                <w:rFonts w:ascii="Times New Roman" w:hAnsi="Times New Roman"/>
                <w:lang w:val="ru-RU" w:eastAsia="en-US"/>
              </w:rPr>
            </w:pPr>
            <w:r>
              <w:rPr>
                <w:rFonts w:ascii="Times New Roman" w:hAnsi="Times New Roman"/>
                <w:lang w:val="ru-RU" w:eastAsia="en-US"/>
              </w:rPr>
              <w:t>10.</w:t>
            </w:r>
          </w:p>
        </w:tc>
        <w:tc>
          <w:tcPr>
            <w:tcW w:w="5750" w:type="dxa"/>
          </w:tcPr>
          <w:p w14:paraId="2AFE7532" w14:textId="77777777" w:rsidR="004B0900" w:rsidRPr="00791CB7" w:rsidRDefault="004B0900" w:rsidP="004B0900">
            <w:pPr>
              <w:spacing w:line="253" w:lineRule="exact"/>
              <w:ind w:left="142" w:right="137"/>
              <w:jc w:val="both"/>
              <w:rPr>
                <w:rFonts w:ascii="Times New Roman" w:hAnsi="Times New Roman"/>
                <w:lang w:val="ru-RU" w:eastAsia="en-US"/>
              </w:rPr>
            </w:pPr>
            <w:r w:rsidRPr="00791CB7">
              <w:rPr>
                <w:rFonts w:ascii="Times New Roman" w:hAnsi="Times New Roman"/>
                <w:lang w:val="ru-RU" w:eastAsia="en-US"/>
              </w:rPr>
              <w:t>115.7.6. Обобщающее повторение.</w:t>
            </w:r>
          </w:p>
          <w:p w14:paraId="220E3A96" w14:textId="7EE2CA3D" w:rsidR="004B0900" w:rsidRPr="004B0900" w:rsidRDefault="004B0900" w:rsidP="004B0900">
            <w:pPr>
              <w:spacing w:line="253" w:lineRule="exact"/>
              <w:ind w:left="142" w:right="137"/>
              <w:jc w:val="both"/>
              <w:rPr>
                <w:rFonts w:ascii="Times New Roman" w:hAnsi="Times New Roman"/>
                <w:lang w:val="ru-RU" w:eastAsia="en-US"/>
              </w:rPr>
            </w:pPr>
            <w:r w:rsidRPr="004B0900">
              <w:rPr>
                <w:rFonts w:ascii="Times New Roman" w:hAnsi="Times New Roman"/>
                <w:lang w:val="ru-RU" w:eastAsia="en-US"/>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tc>
        <w:tc>
          <w:tcPr>
            <w:tcW w:w="2835" w:type="dxa"/>
          </w:tcPr>
          <w:p w14:paraId="16EA43B8" w14:textId="77777777" w:rsidR="004B0900" w:rsidRPr="004B0900" w:rsidRDefault="004B0900" w:rsidP="00801E00">
            <w:pPr>
              <w:spacing w:line="253" w:lineRule="exact"/>
              <w:ind w:left="142"/>
              <w:jc w:val="center"/>
              <w:rPr>
                <w:rFonts w:ascii="Times New Roman" w:hAnsi="Times New Roman"/>
                <w:lang w:val="ru-RU" w:eastAsia="en-US"/>
              </w:rPr>
            </w:pPr>
          </w:p>
        </w:tc>
      </w:tr>
    </w:tbl>
    <w:p w14:paraId="480B1659" w14:textId="77777777" w:rsidR="00AA3731" w:rsidRDefault="00AA3731" w:rsidP="00AC30C0">
      <w:pPr>
        <w:widowControl w:val="0"/>
        <w:spacing w:after="0" w:line="240" w:lineRule="auto"/>
        <w:ind w:firstLine="709"/>
        <w:contextualSpacing/>
        <w:jc w:val="center"/>
        <w:rPr>
          <w:rFonts w:ascii="Times New Roman" w:eastAsia="Calibri" w:hAnsi="Times New Roman"/>
          <w:sz w:val="24"/>
          <w:lang w:eastAsia="en-US"/>
        </w:rPr>
      </w:pPr>
    </w:p>
    <w:p w14:paraId="24F2CE19" w14:textId="67F48EFF" w:rsidR="00AC30C0" w:rsidRPr="00AC30C0" w:rsidRDefault="00220456" w:rsidP="00AC30C0">
      <w:pPr>
        <w:widowControl w:val="0"/>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 xml:space="preserve">2.2.19. </w:t>
      </w:r>
      <w:r w:rsidR="00AC30C0" w:rsidRPr="00AC30C0">
        <w:rPr>
          <w:rFonts w:ascii="Times New Roman" w:eastAsia="Calibri" w:hAnsi="Times New Roman"/>
          <w:b/>
          <w:sz w:val="24"/>
          <w:szCs w:val="28"/>
          <w:lang w:eastAsia="en-US"/>
        </w:rPr>
        <w:t>Р</w:t>
      </w:r>
      <w:r w:rsidR="00ED53C3" w:rsidRPr="00AC30C0">
        <w:rPr>
          <w:rFonts w:ascii="Times New Roman" w:eastAsia="Calibri" w:hAnsi="Times New Roman"/>
          <w:b/>
          <w:sz w:val="24"/>
          <w:szCs w:val="28"/>
          <w:lang w:eastAsia="en-US"/>
        </w:rPr>
        <w:t>абочая программа по учебному предмету «Физика»</w:t>
      </w:r>
    </w:p>
    <w:p w14:paraId="2DF090B8" w14:textId="49439730" w:rsidR="00ED53C3" w:rsidRPr="00AC30C0" w:rsidRDefault="00ED53C3" w:rsidP="00AC30C0">
      <w:pPr>
        <w:widowControl w:val="0"/>
        <w:spacing w:after="0" w:line="240" w:lineRule="auto"/>
        <w:ind w:firstLine="709"/>
        <w:contextualSpacing/>
        <w:jc w:val="center"/>
        <w:rPr>
          <w:rFonts w:ascii="Times New Roman" w:eastAsia="Calibri" w:hAnsi="Times New Roman"/>
          <w:b/>
          <w:sz w:val="24"/>
          <w:szCs w:val="28"/>
          <w:lang w:eastAsia="en-US"/>
        </w:rPr>
      </w:pPr>
      <w:r w:rsidRPr="00AC30C0">
        <w:rPr>
          <w:rFonts w:ascii="Times New Roman" w:eastAsia="Calibri" w:hAnsi="Times New Roman"/>
          <w:b/>
          <w:sz w:val="24"/>
          <w:szCs w:val="28"/>
          <w:lang w:eastAsia="en-US"/>
        </w:rPr>
        <w:t>(углу</w:t>
      </w:r>
      <w:r w:rsidR="00AC30C0" w:rsidRPr="00AC30C0">
        <w:rPr>
          <w:rFonts w:ascii="Times New Roman" w:eastAsia="Calibri" w:hAnsi="Times New Roman"/>
          <w:b/>
          <w:sz w:val="24"/>
          <w:szCs w:val="28"/>
          <w:lang w:eastAsia="en-US"/>
        </w:rPr>
        <w:t>блённый уровень)</w:t>
      </w:r>
    </w:p>
    <w:p w14:paraId="410BEF45" w14:textId="77777777" w:rsidR="00AC30C0" w:rsidRPr="00AC30C0" w:rsidRDefault="00AC30C0" w:rsidP="00AC30C0">
      <w:pPr>
        <w:widowControl w:val="0"/>
        <w:spacing w:after="0" w:line="240" w:lineRule="auto"/>
        <w:ind w:firstLine="709"/>
        <w:contextualSpacing/>
        <w:jc w:val="center"/>
        <w:rPr>
          <w:rFonts w:ascii="Times New Roman" w:eastAsia="Calibri" w:hAnsi="Times New Roman"/>
          <w:b/>
          <w:sz w:val="24"/>
          <w:szCs w:val="28"/>
          <w:lang w:eastAsia="en-US"/>
        </w:rPr>
      </w:pPr>
    </w:p>
    <w:p w14:paraId="6B85F46A" w14:textId="77777777" w:rsidR="00220456" w:rsidRPr="009C0C03" w:rsidRDefault="00AC30C0" w:rsidP="00220456">
      <w:pPr>
        <w:spacing w:after="0" w:line="240" w:lineRule="auto"/>
        <w:ind w:firstLine="709"/>
        <w:jc w:val="both"/>
        <w:rPr>
          <w:rFonts w:ascii="Times New Roman" w:hAnsi="Times New Roman"/>
          <w:sz w:val="24"/>
          <w:szCs w:val="24"/>
          <w:lang w:eastAsia="en-US"/>
        </w:rPr>
      </w:pPr>
      <w:r w:rsidRPr="00AC30C0">
        <w:rPr>
          <w:rFonts w:ascii="Times New Roman" w:eastAsia="Calibri" w:hAnsi="Times New Roman"/>
          <w:sz w:val="24"/>
          <w:szCs w:val="28"/>
          <w:lang w:eastAsia="en-US"/>
        </w:rPr>
        <w:t>Р</w:t>
      </w:r>
      <w:r w:rsidR="00ED53C3" w:rsidRPr="00AC30C0">
        <w:rPr>
          <w:rFonts w:ascii="Times New Roman" w:eastAsia="Calibri" w:hAnsi="Times New Roman"/>
          <w:sz w:val="24"/>
          <w:szCs w:val="28"/>
          <w:lang w:eastAsia="en-US"/>
        </w:rPr>
        <w:t>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r w:rsidR="00AA3731">
        <w:rPr>
          <w:rFonts w:ascii="Times New Roman" w:eastAsia="Calibri" w:hAnsi="Times New Roman"/>
          <w:sz w:val="24"/>
          <w:szCs w:val="28"/>
          <w:lang w:eastAsia="en-US"/>
        </w:rPr>
        <w:t xml:space="preserve"> </w:t>
      </w:r>
      <w:r w:rsidR="00220456" w:rsidRPr="009C0C03">
        <w:rPr>
          <w:rFonts w:ascii="Times New Roman" w:eastAsia="Calibri" w:hAnsi="Times New Roman"/>
          <w:sz w:val="24"/>
          <w:szCs w:val="28"/>
          <w:lang w:eastAsia="en-US"/>
        </w:rPr>
        <w:t xml:space="preserve">и </w:t>
      </w:r>
      <w:r w:rsidR="00220456"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220456" w:rsidRPr="00220456">
        <w:rPr>
          <w:rFonts w:ascii="Times New Roman" w:hAnsi="Times New Roman"/>
          <w:sz w:val="24"/>
          <w:szCs w:val="24"/>
          <w:lang w:eastAsia="en-US"/>
        </w:rPr>
        <w:t>оответствие с требованием ФГОС С</w:t>
      </w:r>
      <w:r w:rsidR="00220456" w:rsidRPr="009C0C03">
        <w:rPr>
          <w:rFonts w:ascii="Times New Roman" w:hAnsi="Times New Roman"/>
          <w:sz w:val="24"/>
          <w:szCs w:val="24"/>
          <w:lang w:eastAsia="en-US"/>
        </w:rPr>
        <w:t xml:space="preserve">ОО. </w:t>
      </w:r>
    </w:p>
    <w:p w14:paraId="0C83CAD7" w14:textId="10504D56" w:rsidR="00AC30C0" w:rsidRPr="00220456" w:rsidRDefault="00220456" w:rsidP="00220456">
      <w:pPr>
        <w:spacing w:after="0" w:line="240" w:lineRule="auto"/>
        <w:ind w:firstLine="709"/>
        <w:jc w:val="both"/>
        <w:rPr>
          <w:rFonts w:ascii="Times New Roman" w:hAnsi="Times New Roman"/>
          <w:sz w:val="24"/>
          <w:szCs w:val="24"/>
          <w:lang w:eastAsia="en-US"/>
        </w:rPr>
      </w:pPr>
      <w:r w:rsidRPr="00220456">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2F1FFD3D" w14:textId="7AA25991" w:rsidR="00ED53C3" w:rsidRPr="00AC30C0" w:rsidRDefault="00AC30C0" w:rsidP="00AC30C0">
      <w:pPr>
        <w:widowControl w:val="0"/>
        <w:spacing w:after="0" w:line="240" w:lineRule="auto"/>
        <w:ind w:firstLine="709"/>
        <w:jc w:val="center"/>
        <w:rPr>
          <w:rFonts w:ascii="Times New Roman" w:eastAsia="OfficinaSansBoldITC" w:hAnsi="Times New Roman"/>
          <w:b/>
          <w:sz w:val="24"/>
          <w:szCs w:val="28"/>
          <w:lang w:eastAsia="en-US"/>
        </w:rPr>
      </w:pPr>
      <w:r w:rsidRPr="00AC30C0">
        <w:rPr>
          <w:rFonts w:ascii="Times New Roman" w:eastAsia="OfficinaSansBoldITC" w:hAnsi="Times New Roman"/>
          <w:b/>
          <w:sz w:val="24"/>
          <w:szCs w:val="28"/>
          <w:lang w:eastAsia="en-US"/>
        </w:rPr>
        <w:t>Пояснительная записка</w:t>
      </w:r>
    </w:p>
    <w:p w14:paraId="7942DA98" w14:textId="6CEA5533"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SchoolBookSanPin" w:hAnsi="Times New Roman"/>
          <w:sz w:val="24"/>
          <w:szCs w:val="28"/>
          <w:lang w:eastAsia="en-US"/>
        </w:rPr>
        <w:t>Программа по физике на уровне среднего общего образования разработана</w:t>
      </w:r>
      <w:r w:rsidRPr="00AC30C0">
        <w:rPr>
          <w:rFonts w:ascii="Times New Roman" w:eastAsia="Calibri" w:hAnsi="Times New Roman"/>
          <w:sz w:val="24"/>
          <w:szCs w:val="28"/>
          <w:lang w:eastAsia="en-US"/>
        </w:rPr>
        <w:t xml:space="preserve">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14:paraId="14C90214" w14:textId="3A2328A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Программа по физике определяет обязательное предметное содержание, устанавливает рекомендуемую последовательность изучения тем  и разделов учебного предмета с учётом межпредметных и внутрипредметных связей, логики учебного процесса, возрастных особенностей обучающихся. Программа по физике даёт представление о целях, содержании, общей стратегии обучения, воспитания и развития обучающихся средствами учебного предмета «Физика» на углублённом уровне. </w:t>
      </w:r>
    </w:p>
    <w:p w14:paraId="7E617714" w14:textId="6B280F5A"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курса физики углублённого уровня позволяет реализовать задачи профессиональной ориентации, направлено на создание условий  для проявления своих интеллектуальных и творческих способностей каждым обучающимся, которые необходимы для продолжения образования в организациях профессионалнього образования по различным физико-техническим и инженерным специальностям.</w:t>
      </w:r>
    </w:p>
    <w:p w14:paraId="7C2234D8" w14:textId="009483D0"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 программе по физике определяются планируемые результаты освоения курса физики на уровне среднего общего образования: личностные, метапредметные, предметные (на углублённом уровне). Научно-методологической основой для разработки требований к личностным, метапредметным и предметным результатам обучающихся, освоивших программу по физике на уровне среднего общего образования на углублённом уровне, является системно-деятельностный подход.</w:t>
      </w:r>
    </w:p>
    <w:p w14:paraId="475248F7" w14:textId="1AA8986F"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Программа по физике включает:</w:t>
      </w:r>
    </w:p>
    <w:p w14:paraId="3AC6075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планируемые результаты освоения курса физики на углублённом уровне,  в том числе предметные результаты по годам обучения;</w:t>
      </w:r>
    </w:p>
    <w:p w14:paraId="5A15809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содержание учебного предмета «Физика» по годам обучения.</w:t>
      </w:r>
    </w:p>
    <w:p w14:paraId="6EE2EC51" w14:textId="14FEED6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Программа по физике предоставляет возможности для реализации различных методических подходов к преподаванию физики на углублённом уровне при условии сохранения обязательной части содержания курса. </w:t>
      </w:r>
    </w:p>
    <w:p w14:paraId="1290C9C1" w14:textId="43DE657B"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определило характер и бурное развитие разнообразных технологий в сфере энергетики, транспорта, освоения космоса, получения новых материалов  с заданными свойствами. Изучение физики вносит основной вклад в формирование естественно-научной картины мира обучающегося, в формирование умений применять научный метод познания при выполнении ими учебных исследований. </w:t>
      </w:r>
    </w:p>
    <w:p w14:paraId="57989AFF" w14:textId="310FFBC9"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 основу курса физики </w:t>
      </w:r>
      <w:r w:rsidRPr="00AC30C0">
        <w:rPr>
          <w:rFonts w:ascii="Times New Roman" w:eastAsia="Calibri" w:hAnsi="Times New Roman"/>
          <w:sz w:val="24"/>
          <w:szCs w:val="28"/>
          <w:lang w:eastAsia="en-US"/>
        </w:rPr>
        <w:t>на уровне среднего общего образования</w:t>
      </w:r>
      <w:r w:rsidRPr="00AC30C0">
        <w:rPr>
          <w:rFonts w:ascii="Times New Roman" w:hAnsi="Times New Roman" w:cs="SchoolBookSanPin"/>
          <w:color w:val="000000"/>
          <w:sz w:val="24"/>
          <w:szCs w:val="28"/>
        </w:rPr>
        <w:t xml:space="preserve"> </w:t>
      </w:r>
      <w:r w:rsidRPr="00AC30C0">
        <w:rPr>
          <w:rFonts w:ascii="Times New Roman" w:hAnsi="Times New Roman"/>
          <w:sz w:val="24"/>
          <w:szCs w:val="28"/>
        </w:rPr>
        <w:t>положен ряд идей, которые можно рассматривать как принципы его построения.</w:t>
      </w:r>
    </w:p>
    <w:p w14:paraId="147F171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Идея целостности</w:t>
      </w:r>
      <w:r w:rsidRPr="00AC30C0">
        <w:rPr>
          <w:rFonts w:ascii="Times New Roman" w:hAnsi="Times New Roman"/>
          <w:sz w:val="24"/>
          <w:szCs w:val="28"/>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14:paraId="6AA5506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Идея генерализации</w:t>
      </w:r>
      <w:r w:rsidRPr="00AC30C0">
        <w:rPr>
          <w:rFonts w:ascii="Times New Roman" w:hAnsi="Times New Roman"/>
          <w:sz w:val="24"/>
          <w:szCs w:val="28"/>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14:paraId="630B509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Идея гуманитаризации.</w:t>
      </w:r>
      <w:r w:rsidRPr="00AC30C0">
        <w:rPr>
          <w:rFonts w:ascii="Times New Roman" w:hAnsi="Times New Roman"/>
          <w:sz w:val="24"/>
          <w:szCs w:val="28"/>
        </w:rPr>
        <w:t xml:space="preserve">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14:paraId="441FBFB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Идея прикладной направленности.</w:t>
      </w:r>
      <w:r w:rsidRPr="00AC30C0">
        <w:rPr>
          <w:rFonts w:ascii="Times New Roman" w:hAnsi="Times New Roman"/>
          <w:b/>
          <w:bCs/>
          <w:i/>
          <w:iCs/>
          <w:sz w:val="24"/>
          <w:szCs w:val="28"/>
        </w:rPr>
        <w:t xml:space="preserve"> </w:t>
      </w:r>
      <w:r w:rsidRPr="00AC30C0">
        <w:rPr>
          <w:rFonts w:ascii="Times New Roman" w:hAnsi="Times New Roman"/>
          <w:sz w:val="24"/>
          <w:szCs w:val="28"/>
        </w:rPr>
        <w:t xml:space="preserve">Курс физики углублённого уровня предполагает знакомство с широким кругом технических и технологических приложений изученных теорий и законов. При этом рассматриваются на уровне общих представлений и современные технические устройства, и технологии. </w:t>
      </w:r>
    </w:p>
    <w:p w14:paraId="110BC4C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Идея экологизации</w:t>
      </w:r>
      <w:r w:rsidRPr="00AC30C0">
        <w:rPr>
          <w:rFonts w:ascii="Times New Roman" w:hAnsi="Times New Roman"/>
          <w:sz w:val="24"/>
          <w:szCs w:val="28"/>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 </w:t>
      </w:r>
    </w:p>
    <w:p w14:paraId="0B88B73A" w14:textId="099EEDE0"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Освоение содержания программы по физике строится на принципах системно-деятельностного подхода. Для физики реализация этих принципов базируется на использовании самостоятельного эксперимента как постоянно действующего фактора учебного процесса. Для углублённого уровня – это система самостоятельного ученического эксперимента, включающего фронтальные ученические опыты при изучении нового материала, лабораторные работы и работы практикума. При этом возможны два способа реализации физического практикума. В первом случае практикум проводится либо в конце 10 и 11 классов, либо после первого и второго полугодий в каждом из этих классов. Второй способ – это интеграция работ практикума в систему лабораторных работ, которые проводятся  в процессе изучения раздела (темы). При этом под работами практикума понимается самостоятельное исследование, которое проводится по руководству свёрнутого, обобщённого вида без пошаговой инструкции. </w:t>
      </w:r>
    </w:p>
    <w:p w14:paraId="16E9D0A3" w14:textId="3156962D"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 программе по физике система ученического эксперимента, лабораторных работ и практикума представлена единым перечнем. Выбор тематики для этих видов ученических практических работ осуществляется участниками образовательного процесса исходя из особенностей поурочного планирования  и оснащения кабинета физики. При этом обеспечивается овладение обучающимися умениями проводить прямые и косвенные измерения, исследования зависимостей физических величин и постановку опытов по проверке предложенных гипотез. </w:t>
      </w:r>
    </w:p>
    <w:p w14:paraId="22F5C945" w14:textId="7D334F69"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и неявно заданной физической моделью, позволяющие применять изученные законы и закономерности как из одного раздела курса, так и интегрируя применение знаний из разных разделов. Для качественных задач приоритетом являются задания  на объяснение/предсказание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14:paraId="4A371D8E" w14:textId="49730C2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 соответствии с требованиями </w:t>
      </w:r>
      <w:r w:rsidRPr="00AC30C0">
        <w:rPr>
          <w:rFonts w:ascii="Times New Roman" w:eastAsia="Calibri" w:hAnsi="Times New Roman"/>
          <w:sz w:val="24"/>
          <w:szCs w:val="28"/>
          <w:lang w:eastAsia="en-US"/>
        </w:rPr>
        <w:t>ФГОС СОО</w:t>
      </w:r>
      <w:r w:rsidRPr="00AC30C0">
        <w:rPr>
          <w:rFonts w:ascii="Times New Roman" w:hAnsi="Times New Roman"/>
          <w:sz w:val="24"/>
          <w:szCs w:val="28"/>
        </w:rPr>
        <w:t xml:space="preserve"> к материально-техническому обеспечению учебного процесса курс физики углублённого уровня  </w:t>
      </w:r>
      <w:r w:rsidRPr="00AC30C0">
        <w:rPr>
          <w:rFonts w:ascii="Times New Roman" w:eastAsia="Calibri" w:hAnsi="Times New Roman"/>
          <w:sz w:val="24"/>
          <w:szCs w:val="28"/>
          <w:lang w:eastAsia="en-US"/>
        </w:rPr>
        <w:t>на уровне среднего общего образования</w:t>
      </w:r>
      <w:r w:rsidRPr="00AC30C0">
        <w:rPr>
          <w:rFonts w:ascii="Times New Roman" w:hAnsi="Times New Roman"/>
          <w:sz w:val="24"/>
          <w:szCs w:val="28"/>
        </w:rPr>
        <w:t xml:space="preserve"> должен изучаться в условиях предметного кабинета. В кабинете физики должно быть необходимое лабораторное оборудование для выполнения указанных в программе по физике ученических опытов, лабораторных работ и работ практикума, а также демонстрационное оборудование. </w:t>
      </w:r>
    </w:p>
    <w:p w14:paraId="3F75A0FC" w14:textId="15EF26CA"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14:paraId="1EADB991" w14:textId="45C5F11E"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14:paraId="09B4B73C" w14:textId="2FAB3B5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Основными целями изучения физики в общем образовании являются:</w:t>
      </w:r>
    </w:p>
    <w:p w14:paraId="74E63E2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формирование интереса и стремления обучающихся к научному изучению природы, развитие их интеллектуальных и творческих способностей;</w:t>
      </w:r>
    </w:p>
    <w:p w14:paraId="3FEC4C3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развитие представлений о научном методе познания и формирование исследовательского отношения к окружающим явлениям;</w:t>
      </w:r>
    </w:p>
    <w:p w14:paraId="6733D9C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формирование научного мировоззрения как результата изучения основ строения материи и фундаментальных законов физики;</w:t>
      </w:r>
    </w:p>
    <w:p w14:paraId="4B36894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формирование умений объяснять явления с использованием физических знаний и научных доказательств;</w:t>
      </w:r>
    </w:p>
    <w:p w14:paraId="063E18E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формирование представлений о роли физики для развития других естественных наук, техники и технологий;</w:t>
      </w:r>
    </w:p>
    <w:p w14:paraId="174F20A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развитие представлений о возможных сферах будущей профессиональной деятельности, связанных с физикой, подготовка к дальнейшему обучению  в этом направлении. </w:t>
      </w:r>
    </w:p>
    <w:p w14:paraId="51A4775D" w14:textId="1A0D531B"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Достижение этих целей обеспечивается решением следующих задач  в процессе изучения курса физики на уровне среднего общего образования:</w:t>
      </w:r>
    </w:p>
    <w:p w14:paraId="2D841CA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14:paraId="404CF64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14:paraId="6391156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 в том числе задач инженерного характера;</w:t>
      </w:r>
    </w:p>
    <w:p w14:paraId="4FEEE3D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понимание физических основ и принципов действия технических устройств  и технологических процессов, их влияния на окружающую среду;</w:t>
      </w:r>
    </w:p>
    <w:p w14:paraId="1AA682C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14:paraId="00F3A21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создание условий для развития умений проектно-исследовательской, творческой деятельности; </w:t>
      </w:r>
    </w:p>
    <w:p w14:paraId="1D9E6D7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развитие интереса к сферам профессиональной деятельности, связанной  с физикой.</w:t>
      </w:r>
    </w:p>
    <w:p w14:paraId="61D9C2D9" w14:textId="2074652B"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 соответствии с требованиями </w:t>
      </w:r>
      <w:r w:rsidRPr="00AC30C0">
        <w:rPr>
          <w:rFonts w:ascii="Times New Roman" w:eastAsia="Calibri" w:hAnsi="Times New Roman"/>
          <w:sz w:val="24"/>
          <w:szCs w:val="28"/>
          <w:lang w:eastAsia="en-US"/>
        </w:rPr>
        <w:t>ФГОС СОО</w:t>
      </w:r>
      <w:r w:rsidRPr="00AC30C0">
        <w:rPr>
          <w:rFonts w:ascii="Times New Roman" w:hAnsi="Times New Roman"/>
          <w:sz w:val="24"/>
          <w:szCs w:val="28"/>
        </w:rPr>
        <w:t xml:space="preserve"> углублённый уровень изучения учебного предмета «Физика» на уровне среднего общего образования выбирается обучающимися, планирующими продолжение образования  по специальностям физико-технического профиля. </w:t>
      </w:r>
    </w:p>
    <w:p w14:paraId="25D41BD9" w14:textId="77777777" w:rsidR="004A3D8A" w:rsidRPr="004A3D8A" w:rsidRDefault="004A3D8A" w:rsidP="00AC30C0">
      <w:pPr>
        <w:spacing w:after="0" w:line="240" w:lineRule="auto"/>
        <w:ind w:firstLine="709"/>
        <w:jc w:val="both"/>
        <w:rPr>
          <w:rFonts w:ascii="Times New Roman" w:hAnsi="Times New Roman"/>
          <w:szCs w:val="24"/>
        </w:rPr>
      </w:pPr>
    </w:p>
    <w:p w14:paraId="553D1B3D" w14:textId="77777777" w:rsidR="004A3D8A" w:rsidRPr="004A3D8A" w:rsidRDefault="004A3D8A" w:rsidP="00AC30C0">
      <w:pPr>
        <w:widowControl w:val="0"/>
        <w:spacing w:after="0" w:line="240" w:lineRule="auto"/>
        <w:ind w:firstLine="709"/>
        <w:jc w:val="both"/>
        <w:rPr>
          <w:rFonts w:ascii="Times New Roman" w:eastAsia="SchoolBookSanPin" w:hAnsi="Times New Roman"/>
          <w:position w:val="1"/>
          <w:szCs w:val="24"/>
          <w:lang w:eastAsia="en-US"/>
        </w:rPr>
      </w:pPr>
      <w:r w:rsidRPr="00AA3731">
        <w:rPr>
          <w:rFonts w:ascii="Times New Roman" w:eastAsia="SchoolBookSanPin" w:hAnsi="Times New Roman"/>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A3731">
        <w:rPr>
          <w:rFonts w:ascii="Times New Roman" w:eastAsia="SchoolBookSanPin" w:hAnsi="Times New Roman"/>
          <w:position w:val="1"/>
          <w:szCs w:val="24"/>
          <w:lang w:eastAsia="en-US"/>
        </w:rPr>
        <w:t>.</w:t>
      </w:r>
    </w:p>
    <w:p w14:paraId="0D88378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w:t>
      </w:r>
    </w:p>
    <w:p w14:paraId="7477FCBD" w14:textId="2C2A1F07" w:rsidR="004A3D8A" w:rsidRPr="00396C2D" w:rsidRDefault="00ED53C3" w:rsidP="00396C2D">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 программе по физике каждого класса предлагается резерв времени, отводимый на вариативную часть программы, содержание которой формируется участниками образовательного процесса. Любая рабочая программа должна полностью включать в себя содержание данной программы по физике. </w:t>
      </w:r>
    </w:p>
    <w:p w14:paraId="0BD5373E" w14:textId="6F00F155" w:rsidR="00ED53C3" w:rsidRPr="00AC30C0" w:rsidRDefault="004A3D8A" w:rsidP="00AC30C0">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b/>
          <w:sz w:val="24"/>
          <w:szCs w:val="28"/>
        </w:rPr>
      </w:pPr>
      <w:r w:rsidRPr="00AC30C0">
        <w:rPr>
          <w:rFonts w:ascii="Times New Roman" w:eastAsia="OfficinaSansBoldITC" w:hAnsi="Times New Roman"/>
          <w:b/>
          <w:sz w:val="24"/>
          <w:szCs w:val="28"/>
        </w:rPr>
        <w:t>Содержание обучения в 10 классе</w:t>
      </w:r>
    </w:p>
    <w:p w14:paraId="123731F5" w14:textId="77777777" w:rsidR="004A3D8A" w:rsidRPr="00AC30C0" w:rsidRDefault="004A3D8A" w:rsidP="00AC30C0">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sz w:val="24"/>
          <w:szCs w:val="28"/>
        </w:rPr>
      </w:pPr>
    </w:p>
    <w:p w14:paraId="0DB504D7" w14:textId="29AE8517"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sz w:val="24"/>
          <w:szCs w:val="28"/>
        </w:rPr>
      </w:pPr>
      <w:r w:rsidRPr="00AC30C0">
        <w:rPr>
          <w:rFonts w:ascii="Times New Roman" w:hAnsi="Times New Roman"/>
          <w:sz w:val="24"/>
          <w:szCs w:val="28"/>
        </w:rPr>
        <w:t>Раздел 1. Научный метод познания природы.</w:t>
      </w:r>
    </w:p>
    <w:p w14:paraId="7487723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Физика – фундаментальная наука о природе. Научный метод познания  и методы исследования физических явлений. </w:t>
      </w:r>
    </w:p>
    <w:p w14:paraId="0B36689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Эксперимент и теория в процессе познания природы. Наблюдение  и эксперимент в физике. </w:t>
      </w:r>
    </w:p>
    <w:p w14:paraId="415798B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Способы измерения физических величин (аналоговые и цифровые измерительные приборы, компьютерные датчиковые системы).</w:t>
      </w:r>
    </w:p>
    <w:p w14:paraId="588A63D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Погрешности измерений физических величин (абсолютная и относительная). </w:t>
      </w:r>
    </w:p>
    <w:p w14:paraId="50262F1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14:paraId="63EA41D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Роль и место физики в формировании современной научной картины мира,  в практической деятельности людей.</w:t>
      </w:r>
    </w:p>
    <w:p w14:paraId="2CED2BA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Ученический эксперимент, лабораторные работы, практикум</w:t>
      </w:r>
      <w:r w:rsidRPr="00AC30C0">
        <w:rPr>
          <w:rFonts w:ascii="Times New Roman" w:hAnsi="Times New Roman"/>
          <w:sz w:val="24"/>
          <w:szCs w:val="28"/>
        </w:rPr>
        <w:t>.</w:t>
      </w:r>
    </w:p>
    <w:p w14:paraId="21AF746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силы тока и напряжения в цепи постоянного тока при помощи аналоговых и цифровых измерительных приборов.</w:t>
      </w:r>
    </w:p>
    <w:p w14:paraId="6310DCF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Знакомство с цифровой лабораторией по физике. Примеры измерения физических величин при помощи компьютерных датчиков.</w:t>
      </w:r>
    </w:p>
    <w:p w14:paraId="18F907BC" w14:textId="676495EC"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sz w:val="24"/>
          <w:szCs w:val="28"/>
        </w:rPr>
      </w:pPr>
      <w:r w:rsidRPr="00AC30C0">
        <w:rPr>
          <w:rFonts w:ascii="Times New Roman" w:hAnsi="Times New Roman"/>
          <w:sz w:val="24"/>
          <w:szCs w:val="28"/>
        </w:rPr>
        <w:t>Раздел 2. Механика.</w:t>
      </w:r>
    </w:p>
    <w:p w14:paraId="24AA6647" w14:textId="440209D8"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sz w:val="24"/>
          <w:szCs w:val="28"/>
        </w:rPr>
        <w:t>Тема 1. Кинематика.</w:t>
      </w:r>
    </w:p>
    <w:p w14:paraId="3822875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Механическое движение. Относительность механического движения. Система отсчёта.</w:t>
      </w:r>
    </w:p>
    <w:p w14:paraId="1FAFBEE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Прямая и обратная задачи механики.</w:t>
      </w:r>
    </w:p>
    <w:p w14:paraId="343B354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Радиус-вектор материальной точки, его проекции на оси системы координат. Траектория.</w:t>
      </w:r>
    </w:p>
    <w:p w14:paraId="5E78AA3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14:paraId="562687E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Равномерное и равноускоренное прямолинейное движение. Зависимость координат, скорости, ускорения и пути материальной точки от времени  и их графики.</w:t>
      </w:r>
    </w:p>
    <w:p w14:paraId="1F394C5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Свободное падение. Ускорение свободного падения. Движение тела, брошенного под углом к горизонту. Зависимость координат, скорости и ускорения материальной точки от времени и их графики.</w:t>
      </w:r>
    </w:p>
    <w:p w14:paraId="7431824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Криволинейное движение. Движение материальной точки по окружности. Угловая и линейная скорость. Период и частота обращения. Центростремительное (нормальное), касательное (тангенциальное) и полное ускорение материальной точки.</w:t>
      </w:r>
    </w:p>
    <w:p w14:paraId="2A5F1F1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спидометр, движение снарядов, цепные, шестерёнчатые и ремённые передачи, скоростные лифты.</w:t>
      </w:r>
    </w:p>
    <w:p w14:paraId="1E381AE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696D0B8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системы отсчёта, иллюстрация кинематических характеристик движения.</w:t>
      </w:r>
    </w:p>
    <w:p w14:paraId="1760EED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Способы исследования движений.</w:t>
      </w:r>
    </w:p>
    <w:p w14:paraId="7CB6DCE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Иллюстрация предельного перехода и измерение мгновенной скорости.</w:t>
      </w:r>
    </w:p>
    <w:p w14:paraId="0E44A7D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Преобразование движений с использованием механизмов.</w:t>
      </w:r>
    </w:p>
    <w:p w14:paraId="7AE79F9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Падение тел в воздухе и в разреженном пространстве.</w:t>
      </w:r>
    </w:p>
    <w:p w14:paraId="22E1944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движения тела, брошенного под углом к горизонту  и горизонтально. </w:t>
      </w:r>
    </w:p>
    <w:p w14:paraId="43026BE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Направление скорости при движении по окружности.</w:t>
      </w:r>
    </w:p>
    <w:p w14:paraId="4EF1EC9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Преобразование угловой скорости в редукторе.</w:t>
      </w:r>
    </w:p>
    <w:p w14:paraId="320DF96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Сравнение путей, траекторий, скоростей движения одного и того же тела  в разных системах отсчёта.</w:t>
      </w:r>
    </w:p>
    <w:p w14:paraId="5D25C61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Ученический эксперимент, лабораторные работы, практикум.</w:t>
      </w:r>
    </w:p>
    <w:p w14:paraId="0D2E8E1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неравномерного движения с целью определения мгновенной скорости. </w:t>
      </w:r>
    </w:p>
    <w:p w14:paraId="4E0D173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ускорения при прямолинейном равноускоренном движении  по наклонной плоскости.</w:t>
      </w:r>
    </w:p>
    <w:p w14:paraId="6740682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зависимости пути от времени при равноускоренном движении. </w:t>
      </w:r>
    </w:p>
    <w:p w14:paraId="2CE9865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Измерение ускорения свободного падения (рекомендовано использование цифровой лаборатории). </w:t>
      </w:r>
    </w:p>
    <w:p w14:paraId="15D3014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движения тела, брошенного горизонтально. Проверка гипотезы  о прямой пропорциональной зависимости между дальностью полёта и начальной скоростью тела. </w:t>
      </w:r>
    </w:p>
    <w:p w14:paraId="5AE50CE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движения тела по окружности с постоянной по модулю скоростью. </w:t>
      </w:r>
    </w:p>
    <w:p w14:paraId="202D13B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периода обращения конического маятника  от его параметров.</w:t>
      </w:r>
    </w:p>
    <w:p w14:paraId="7C5B5CB3" w14:textId="33E55148"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2. Динамика.</w:t>
      </w:r>
    </w:p>
    <w:p w14:paraId="580048D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Первый закон Ньютона. Инерциальные системы отсчёта. Принцип относительности Галилея. Неинерциальные системы отсчёта (определение, примеры).</w:t>
      </w:r>
    </w:p>
    <w:p w14:paraId="1DF67BA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Масса тела. Сила. Принцип суперпозиции сил.</w:t>
      </w:r>
    </w:p>
    <w:p w14:paraId="13F1931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Второй закон Ньютона для материальной точки. </w:t>
      </w:r>
    </w:p>
    <w:p w14:paraId="35A4139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Третий закон Ньютона для материальных точек.</w:t>
      </w:r>
    </w:p>
    <w:p w14:paraId="7290AA4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 всемирного тяготения. Эквивалентность гравитационной и инертной массы.</w:t>
      </w:r>
    </w:p>
    <w:p w14:paraId="32E21E0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тяжести. Зависимость ускорения свободного падения от высоты  над поверхностью планеты и от географической широты. Движение небесных тел  и их спутников. Законы Кеплера. Первая космическая скорость.</w:t>
      </w:r>
    </w:p>
    <w:p w14:paraId="27A67BC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упругости. Закон Гука. Вес тела. Вес тела, движущегося с ускорением.</w:t>
      </w:r>
    </w:p>
    <w:p w14:paraId="38E6A86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трения. Сухое трение. Сила трения скольжения и сила трения покоя. Коэффициент трения. Сила сопротивления при движении тела в жидкости или газе, её зависимость от скорости относительного движения.</w:t>
      </w:r>
    </w:p>
    <w:p w14:paraId="03D84D7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Давление. Гидростатическое давление. Сила Архимеда.</w:t>
      </w:r>
    </w:p>
    <w:p w14:paraId="1C20AF5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подшипники, движение искусственных спутников.</w:t>
      </w:r>
    </w:p>
    <w:p w14:paraId="2CF35FA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sz w:val="24"/>
          <w:szCs w:val="28"/>
        </w:rPr>
      </w:pPr>
      <w:r w:rsidRPr="00AC30C0">
        <w:rPr>
          <w:rFonts w:ascii="Times New Roman" w:hAnsi="Times New Roman"/>
          <w:iCs/>
          <w:sz w:val="24"/>
          <w:szCs w:val="28"/>
        </w:rPr>
        <w:t>Демонстрации.</w:t>
      </w:r>
    </w:p>
    <w:p w14:paraId="0FA9EC6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движения тел в инерциальных и неинерциальных системах отсчёта. </w:t>
      </w:r>
    </w:p>
    <w:p w14:paraId="04DEF7A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Принцип относительности. </w:t>
      </w:r>
    </w:p>
    <w:p w14:paraId="78CE5E2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Качение двух цилиндров или шаров разной массы с одинаковым ускорением относительно неинерциальной системы отсчёта.</w:t>
      </w:r>
    </w:p>
    <w:p w14:paraId="20001F9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Сравнение равнодействующей приложенных к телу сил с произведением массы тела на его ускорение в инерциальной системе отсчёта.</w:t>
      </w:r>
    </w:p>
    <w:p w14:paraId="3FC8E11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Равенство сил, возникающих в результате взаимодействия тел.</w:t>
      </w:r>
    </w:p>
    <w:p w14:paraId="186EEA4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масс по взаимодействию.</w:t>
      </w:r>
    </w:p>
    <w:p w14:paraId="721F240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Невесомость.</w:t>
      </w:r>
    </w:p>
    <w:p w14:paraId="2FB5DFC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Вес тела при ускоренном подъёме и падении.</w:t>
      </w:r>
    </w:p>
    <w:p w14:paraId="6F56E12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Центробежные механизмы.</w:t>
      </w:r>
    </w:p>
    <w:p w14:paraId="7309A6A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Сравнение сил трения покоя, качения и скольжения.</w:t>
      </w:r>
    </w:p>
    <w:p w14:paraId="544A77A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47DE3E8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равнодействующей сил при движении бруска по наклонной плоскости.</w:t>
      </w:r>
    </w:p>
    <w:p w14:paraId="3411A59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Проверка гипотезы о независимости времени движения бруска по наклонной плоскости на заданное расстояние от его массы. </w:t>
      </w:r>
    </w:p>
    <w:p w14:paraId="240AAF4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сил упругости, возникающих в пружине  и резиновом образце, от их деформации.</w:t>
      </w:r>
    </w:p>
    <w:p w14:paraId="48F328A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движения системы тел, связанных нитью, перекинутой через лёгкий блок.</w:t>
      </w:r>
    </w:p>
    <w:p w14:paraId="336C9F0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коэффициента трения по величине углового коэффициента зависимости F</w:t>
      </w:r>
      <w:r w:rsidRPr="00AC30C0">
        <w:rPr>
          <w:rFonts w:ascii="Times New Roman" w:hAnsi="Times New Roman"/>
          <w:sz w:val="24"/>
          <w:szCs w:val="28"/>
          <w:vertAlign w:val="subscript"/>
        </w:rPr>
        <w:t>тр</w:t>
      </w:r>
      <w:r w:rsidRPr="00AC30C0">
        <w:rPr>
          <w:rFonts w:ascii="Times New Roman" w:hAnsi="Times New Roman"/>
          <w:sz w:val="24"/>
          <w:szCs w:val="28"/>
        </w:rPr>
        <w:t xml:space="preserve">(N). </w:t>
      </w:r>
    </w:p>
    <w:p w14:paraId="691CFCF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движения бруска по наклонной плоскости с переменным коэффициентом трения.</w:t>
      </w:r>
    </w:p>
    <w:p w14:paraId="1821AFD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движения груза на валу с трением. </w:t>
      </w:r>
    </w:p>
    <w:p w14:paraId="5F641E67" w14:textId="15F60982"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3. Статика твёрдого тела.</w:t>
      </w:r>
    </w:p>
    <w:p w14:paraId="1EEF37F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Абсолютно твёрдое тело. Поступательное и вращательное движение твёрдого тела. Момент силы относительно оси вращения. Плечо силы. Сложение сил, приложенных к твёрдому телу. Центр тяжести тела.</w:t>
      </w:r>
    </w:p>
    <w:p w14:paraId="5A4239A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Условия равновесия твёрдого тела.</w:t>
      </w:r>
    </w:p>
    <w:p w14:paraId="39AA5D0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Устойчивое, неустойчивое, безразличное равновесие.</w:t>
      </w:r>
    </w:p>
    <w:p w14:paraId="57BF0F6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кронштейн, строительный кран, решётчатые конструкции.</w:t>
      </w:r>
    </w:p>
    <w:p w14:paraId="57BF086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56B17E4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Условия равновесия.</w:t>
      </w:r>
    </w:p>
    <w:p w14:paraId="7245579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Виды равновесия.</w:t>
      </w:r>
    </w:p>
    <w:p w14:paraId="693EC6E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Ученический эксперимент, лабораторные работы, практикум. </w:t>
      </w:r>
    </w:p>
    <w:p w14:paraId="28614D7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условий равновесия твёрдого тела, имеющего ось вращения. </w:t>
      </w:r>
    </w:p>
    <w:p w14:paraId="37E63F0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Конструирование кронштейнов и расчёт сил упругости. </w:t>
      </w:r>
    </w:p>
    <w:p w14:paraId="170DA79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устойчивости твёрдого тела, имеющего площадь опоры. </w:t>
      </w:r>
    </w:p>
    <w:p w14:paraId="01E446B2" w14:textId="74BB21B3"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4. Законы сохранения в механике.</w:t>
      </w:r>
    </w:p>
    <w:p w14:paraId="2D78DC8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Импульс материальной точки, системы материальных точек. Центр масс системы материальных точек. Теорема о движении центра масс.</w:t>
      </w:r>
    </w:p>
    <w:p w14:paraId="10B0F3E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Импульс силы и изменение импульса тела. </w:t>
      </w:r>
    </w:p>
    <w:p w14:paraId="6F8A7D2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Закон сохранения импульса. </w:t>
      </w:r>
    </w:p>
    <w:p w14:paraId="2EF0018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Реактивное движение.</w:t>
      </w:r>
    </w:p>
    <w:p w14:paraId="4877997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Момент импульса материальной точки. Представление о сохранении момента импульса в центральных полях.</w:t>
      </w:r>
    </w:p>
    <w:p w14:paraId="2F46787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Работа силы на малом и на конечном перемещении. Графическое представление работы силы. </w:t>
      </w:r>
    </w:p>
    <w:p w14:paraId="3D89379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Мощность силы. </w:t>
      </w:r>
    </w:p>
    <w:p w14:paraId="5426701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Кинетическая энергия материальной точки. Теорема об изменении кинетической энергии материальной точки. </w:t>
      </w:r>
    </w:p>
    <w:p w14:paraId="61A6690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Потенциальные и непотенциальные силы. Потенциальная энергия. Потенциальная энергия упруго деформированной пружины. Потенциальная энергия тела в однородном гравитационном поле. Потенциальная энергия тела  в гравитационном поле однородного шара (внутри и вне шара). Вторая космическая скорость. Третья космическая скорость. </w:t>
      </w:r>
    </w:p>
    <w:p w14:paraId="481859D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Связь работы непотенциальных сил с изменением механической энергии системы тел. Закон сохранения механической энергии. </w:t>
      </w:r>
    </w:p>
    <w:p w14:paraId="693B18D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Упругие и неупругие столкновения. </w:t>
      </w:r>
    </w:p>
    <w:p w14:paraId="1B35EA5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Уравнение Бернулли для идеальной жидкости как следствие закона сохранения механической энергии.</w:t>
      </w:r>
    </w:p>
    <w:p w14:paraId="7E6C08C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движение ракет, водомёт, копёр, пружинный пистолет, гироскоп, фигурное катание на коньках.</w:t>
      </w:r>
    </w:p>
    <w:p w14:paraId="119ADB0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7CD219E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 сохранения импульса.</w:t>
      </w:r>
    </w:p>
    <w:p w14:paraId="2339664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Реактивное движение.</w:t>
      </w:r>
    </w:p>
    <w:p w14:paraId="6C1568D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мощности силы.</w:t>
      </w:r>
    </w:p>
    <w:p w14:paraId="0C64D38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Изменение энергии тела при совершении работы.</w:t>
      </w:r>
    </w:p>
    <w:p w14:paraId="1313DBF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Взаимные превращения кинетической и потенциальной энергий при действии на тело силы тяжести и силы упругости.</w:t>
      </w:r>
    </w:p>
    <w:p w14:paraId="7BE9E76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Сохранение энергии при свободном падении.</w:t>
      </w:r>
    </w:p>
    <w:p w14:paraId="575FF48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Ученический эксперимент, лабораторные работы, практикум. </w:t>
      </w:r>
    </w:p>
    <w:p w14:paraId="17348DE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Измерение импульса тела по тормозному пути. </w:t>
      </w:r>
    </w:p>
    <w:p w14:paraId="5633920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Измерение силы тяги, скорости модели электромобиля и мощности силы тяги. </w:t>
      </w:r>
    </w:p>
    <w:p w14:paraId="1375231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Сравнение изменения импульса тела с импульсом силы.</w:t>
      </w:r>
    </w:p>
    <w:p w14:paraId="0FCF93A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сохранения импульса при упругом взаимодействии.</w:t>
      </w:r>
    </w:p>
    <w:p w14:paraId="295F476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кинетической энергии тела по тормозному пути.</w:t>
      </w:r>
    </w:p>
    <w:p w14:paraId="474311E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Сравнение изменения потенциальной энергии пружины с работой силы трения. </w:t>
      </w:r>
    </w:p>
    <w:p w14:paraId="7313DDA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Определение работы силы трения при движении тела по наклонной плоскости.</w:t>
      </w:r>
    </w:p>
    <w:p w14:paraId="5C2B5C15" w14:textId="41B77588"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Раздел 3. Молекулярная физика и термодинамика.</w:t>
      </w:r>
    </w:p>
    <w:p w14:paraId="06787AC2" w14:textId="344CCB66"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1. Основы молекулярно-кинетической теории.</w:t>
      </w:r>
    </w:p>
    <w:p w14:paraId="570A11E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Основные положения молекулярно-кинетической теории (МКТ), их опытное обоснование. Диффузия. Броуновское движение.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(атомов). Количество вещества. Постоянная Авогадро.</w:t>
      </w:r>
    </w:p>
    <w:p w14:paraId="385CE7C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Тепловое равновесие. Температура и способы её измерения. Шкала температур Цельсия. </w:t>
      </w:r>
    </w:p>
    <w:p w14:paraId="5F34FE4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идеального газа в молекулярно-кинетической теории: частицы газа движутся хаотически и не взаимодействуют друг с другом.</w:t>
      </w:r>
    </w:p>
    <w:p w14:paraId="0F0CF2F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Газовые законы. Уравнение Менделеева–Клапейрона. Абсолютная температура (шкала температур Кельвина).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14:paraId="7ED0E40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Связь между давлением и средней кинетической энергией поступательного теплового движения молекул идеального газа (основное уравнение молекулярно-кинетической теории идеального газа).</w:t>
      </w:r>
    </w:p>
    <w:p w14:paraId="2EC8267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Связь абсолютной температуры термодинамической системы со средней кинетической энергией поступательного теплового движения её частиц.</w:t>
      </w:r>
    </w:p>
    <w:p w14:paraId="4F78D2A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термометр, барометр, получение наноматериалов.</w:t>
      </w:r>
    </w:p>
    <w:p w14:paraId="6935998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484F692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Модели движения частиц вещества.</w:t>
      </w:r>
    </w:p>
    <w:p w14:paraId="2981848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броуновского движения.</w:t>
      </w:r>
    </w:p>
    <w:p w14:paraId="68C567C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Видеоролик с записью реального броуновского движения.</w:t>
      </w:r>
    </w:p>
    <w:p w14:paraId="782B6DD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Диффузия жидкостей.</w:t>
      </w:r>
    </w:p>
    <w:p w14:paraId="35210F6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опыта Штерна.</w:t>
      </w:r>
    </w:p>
    <w:p w14:paraId="5058642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Притяжение молекул.</w:t>
      </w:r>
    </w:p>
    <w:p w14:paraId="6A0699B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Модели кристаллических решёток.</w:t>
      </w:r>
    </w:p>
    <w:p w14:paraId="1A44A74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и исследование изопроцессов.</w:t>
      </w:r>
    </w:p>
    <w:p w14:paraId="56D20A6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52E734A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процесса установления теплового равновесия при теплообмене между горячей и холодной водой.</w:t>
      </w:r>
    </w:p>
    <w:p w14:paraId="0ADB5C2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изотермического процесса (рекомендовано использование цифровой лаборатории).</w:t>
      </w:r>
    </w:p>
    <w:p w14:paraId="1C6A550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изохорного процесса.</w:t>
      </w:r>
    </w:p>
    <w:p w14:paraId="364D9F4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изобарного процесса.</w:t>
      </w:r>
    </w:p>
    <w:p w14:paraId="5AE337A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Проверка уравнения состояния.</w:t>
      </w:r>
    </w:p>
    <w:p w14:paraId="59DC21D2" w14:textId="773EE072"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2. Термодинамика. Тепловые машины.</w:t>
      </w:r>
    </w:p>
    <w:p w14:paraId="6D0A48A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Термодинамическая (ТД) система. Задание внешних условий  для термодинамической системы. Внешние и внутренние параметры. Параметры термодинамической системы как средние значения величин, описывающих  её состояние на микроскопическом уровне.</w:t>
      </w:r>
    </w:p>
    <w:p w14:paraId="3E9341C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Нулевое начало термодинамики. Самопроизвольная релаксация термодинамической системы к тепловому равновесию. </w:t>
      </w:r>
    </w:p>
    <w:p w14:paraId="324F783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идеального газа в термодинамике – система уравнений: уравнение Менделеева–Клапейрона и выражение для внутренней энергии. Условия применимости этой модели: низкая концентрация частиц, высокие температуры. Выражение для внутренней энергии одноатомного идеального газа.</w:t>
      </w:r>
    </w:p>
    <w:p w14:paraId="2DC29DC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Квазистатические и нестатические процессы.</w:t>
      </w:r>
    </w:p>
    <w:p w14:paraId="1E2CD5E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Элементарная работа в термодинамике. Вычисление работы по графику процесса на pV-диаграмме.</w:t>
      </w:r>
    </w:p>
    <w:p w14:paraId="3916F89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Теплопередача как способ изменения внутренней энергии термодинамической системы без совершения работы. Конвекция, теплопроводность, излучение.</w:t>
      </w:r>
    </w:p>
    <w:p w14:paraId="414C052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Количество теплоты. Теплоёмкость тела. Удельная и молярная теплоёмкости вещества. Уравнение Майера. Удельная теплота сгорания топлива. Расчёт количества теплоты при теплопередаче. Понятие об адиабатном процессе. </w:t>
      </w:r>
    </w:p>
    <w:p w14:paraId="1C6FC2B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Первый закон термодинамики. Внутренняя энергия. Количество теплоты  и работа как меры изменения внутренней энергии термодинамической системы.</w:t>
      </w:r>
    </w:p>
    <w:p w14:paraId="068E2D9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Второй закон термодинамики для равновесных процессов: через заданное равновесное состояние термодинамической системы проходит единственная адиабата. Абсолютная температура. </w:t>
      </w:r>
    </w:p>
    <w:p w14:paraId="1776DEE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Второй закон термодинамики для неравновесных процессов: невозможно передать теплоту от более холодного тела к более нагретому без компенсации (Клаузиус). Необратимость природных процессов.</w:t>
      </w:r>
    </w:p>
    <w:p w14:paraId="46522BD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Принципы действия тепловых машин. КПД. </w:t>
      </w:r>
    </w:p>
    <w:p w14:paraId="5968D4D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Максимальное значение КПД. Цикл Карно.</w:t>
      </w:r>
    </w:p>
    <w:p w14:paraId="25B9E7A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Экологические аспекты использования тепловых двигателей. Тепловое загрязнение окружающей среды. </w:t>
      </w:r>
    </w:p>
    <w:p w14:paraId="67F8468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холодильник, кондиционер, дизельный и карбюраторный двигатели, паровая турбина, получение сверхнизких температур, утилизация «тепловых» отходов с использованием теплового насоса, утилизация биоорганического топлива для выработки «тепловой» и электроэнергии.</w:t>
      </w:r>
    </w:p>
    <w:p w14:paraId="3AB5D17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Демонстрации. </w:t>
      </w:r>
    </w:p>
    <w:p w14:paraId="6C311C0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Изменение температуры при адиабатическом расширении. </w:t>
      </w:r>
    </w:p>
    <w:p w14:paraId="330CAD3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Воздушное огниво. </w:t>
      </w:r>
    </w:p>
    <w:p w14:paraId="085E79F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Сравнение удельных теплоёмкостей веществ. </w:t>
      </w:r>
    </w:p>
    <w:p w14:paraId="2B78CD4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Способы изменения внутренней энергии. </w:t>
      </w:r>
    </w:p>
    <w:p w14:paraId="54689FA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адиабатного процесса.</w:t>
      </w:r>
    </w:p>
    <w:p w14:paraId="4CC252C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Компьютерные модели тепловых двигателей.</w:t>
      </w:r>
    </w:p>
    <w:p w14:paraId="55EDF56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Ученический эксперимент, лабораторные работы, практикум</w:t>
      </w:r>
      <w:r w:rsidRPr="00AC30C0">
        <w:rPr>
          <w:rFonts w:ascii="Times New Roman" w:hAnsi="Times New Roman"/>
          <w:sz w:val="24"/>
          <w:szCs w:val="28"/>
        </w:rPr>
        <w:t xml:space="preserve">. </w:t>
      </w:r>
    </w:p>
    <w:p w14:paraId="24EC663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удельной теплоёмкости.</w:t>
      </w:r>
    </w:p>
    <w:p w14:paraId="1C19C76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процесса остывания вещества.</w:t>
      </w:r>
    </w:p>
    <w:p w14:paraId="2403DDE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адиабатного процесса.</w:t>
      </w:r>
    </w:p>
    <w:p w14:paraId="43651A8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взаимосвязи энергии межмолекулярного взаимодействия  и температуры кипения жидкостей. </w:t>
      </w:r>
    </w:p>
    <w:p w14:paraId="18B74938" w14:textId="4789E25B"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sz w:val="24"/>
          <w:szCs w:val="28"/>
        </w:rPr>
        <w:t xml:space="preserve">Тема 3. Агрегатные состояния вещества. Фазовые переходы. </w:t>
      </w:r>
    </w:p>
    <w:p w14:paraId="4A80A83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Парообразование и конденсация. Испарение и кипение. Удельная теплота парообразования.</w:t>
      </w:r>
    </w:p>
    <w:p w14:paraId="44C1E24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Насыщенные и ненасыщенные пары. Качественная зависимость плотности  и давления насыщенного пара от температуры, их независимость от объёма насыщенного пара. Зависимость температуры кипения от давления в жидкости.</w:t>
      </w:r>
    </w:p>
    <w:p w14:paraId="5D13972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Влажность воздуха. Абсолютная и относительная влажность. </w:t>
      </w:r>
    </w:p>
    <w:p w14:paraId="5399FA8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Твёрдое тело. Кристаллические и аморфные тела. Анизотропия свойств кристаллов. Плавление и кристаллизация. Удельная теплота плавления. Сублимация.</w:t>
      </w:r>
    </w:p>
    <w:p w14:paraId="552CB43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Деформации твёрдого тела. Растяжение и сжатие. Сдвиг. Модуль Юнга. Предел упругих деформаций.</w:t>
      </w:r>
    </w:p>
    <w:p w14:paraId="2F0B153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Тепловое расширение жидкостей и твёрдых тел, объёмное и линейное расширение. Ангармонизм тепловых колебаний частиц вещества как причина теплового расширения тел (на качественном уровне).</w:t>
      </w:r>
    </w:p>
    <w:p w14:paraId="5739103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Преобразование энергии в фазовых переходах. </w:t>
      </w:r>
    </w:p>
    <w:p w14:paraId="433084F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Уравнение теплового баланса.</w:t>
      </w:r>
    </w:p>
    <w:p w14:paraId="376905C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Поверхностное натяжение. Коэффициент поверхностного натяжения. Капиллярные явления. Давление под искривлённой поверхностью жидкости. Формула Лапласа.</w:t>
      </w:r>
    </w:p>
    <w:p w14:paraId="530EFF7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жидкие кристаллы, современные материалы.</w:t>
      </w:r>
    </w:p>
    <w:p w14:paraId="016BCBE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sz w:val="24"/>
          <w:szCs w:val="28"/>
        </w:rPr>
      </w:pPr>
      <w:r w:rsidRPr="00AC30C0">
        <w:rPr>
          <w:rFonts w:ascii="Times New Roman" w:hAnsi="Times New Roman"/>
          <w:iCs/>
          <w:sz w:val="24"/>
          <w:szCs w:val="28"/>
        </w:rPr>
        <w:t>Демонстрации.</w:t>
      </w:r>
    </w:p>
    <w:p w14:paraId="1F7A3BE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Тепловое расширение.</w:t>
      </w:r>
    </w:p>
    <w:p w14:paraId="2F59D93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Свойства насыщенных паров.</w:t>
      </w:r>
    </w:p>
    <w:p w14:paraId="24EF5B2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Кипение. Кипение при пониженном давлении.</w:t>
      </w:r>
    </w:p>
    <w:p w14:paraId="0D88B78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силы поверхностного натяжения.</w:t>
      </w:r>
    </w:p>
    <w:p w14:paraId="50F59BC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Опыты с мыльными плёнками.</w:t>
      </w:r>
    </w:p>
    <w:p w14:paraId="79653E4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Смачивание.</w:t>
      </w:r>
    </w:p>
    <w:p w14:paraId="3C12EF0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Капиллярные явления.</w:t>
      </w:r>
    </w:p>
    <w:p w14:paraId="3D68B31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Модели неньютоновской жидкости.</w:t>
      </w:r>
    </w:p>
    <w:p w14:paraId="74AB412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Способы измерения влажности.</w:t>
      </w:r>
    </w:p>
    <w:p w14:paraId="68EEB60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нагревания и плавления кристаллического вещества.</w:t>
      </w:r>
    </w:p>
    <w:p w14:paraId="28C9198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Виды деформаций.</w:t>
      </w:r>
    </w:p>
    <w:p w14:paraId="45E64A9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малых деформаций.</w:t>
      </w:r>
    </w:p>
    <w:p w14:paraId="2EC8027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4A14060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закономерностей испарения жидкостей. </w:t>
      </w:r>
    </w:p>
    <w:p w14:paraId="7D38BA4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удельной теплоты плавления льда.</w:t>
      </w:r>
    </w:p>
    <w:p w14:paraId="044EE6F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свойств насыщенных паров.</w:t>
      </w:r>
    </w:p>
    <w:p w14:paraId="61FEB1B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абсолютной влажности воздуха и оценка массы паров  в помещении.</w:t>
      </w:r>
    </w:p>
    <w:p w14:paraId="02F5D27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коэффициента поверхностного натяжения.</w:t>
      </w:r>
    </w:p>
    <w:p w14:paraId="2B96FBA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модуля Юнга.</w:t>
      </w:r>
    </w:p>
    <w:p w14:paraId="5A416E9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деформации резинового образца от приложенной  к нему силы.</w:t>
      </w:r>
    </w:p>
    <w:p w14:paraId="1B3C92CA" w14:textId="19B9AF5B"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sz w:val="24"/>
          <w:szCs w:val="28"/>
        </w:rPr>
      </w:pPr>
      <w:r w:rsidRPr="00AC30C0">
        <w:rPr>
          <w:rFonts w:ascii="Times New Roman" w:hAnsi="Times New Roman"/>
          <w:sz w:val="24"/>
          <w:szCs w:val="28"/>
        </w:rPr>
        <w:t>Раздел 4. Электродинамика.</w:t>
      </w:r>
    </w:p>
    <w:p w14:paraId="7DD8137D" w14:textId="70BD4C0F"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sz w:val="24"/>
          <w:szCs w:val="28"/>
        </w:rPr>
        <w:t>Тема 1. Электрическое поле.</w:t>
      </w:r>
    </w:p>
    <w:p w14:paraId="6570A6E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Электризация тел и её проявления. Электрический заряд. Два вида электрических зарядов. Проводники, диэлектрики и полупроводники. Элементарный электрический заряд. Закон сохранения электрического заряда.</w:t>
      </w:r>
    </w:p>
    <w:p w14:paraId="2DBF0B5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Взаимодействие зарядов. Точечные заряды. Закон Кулона.</w:t>
      </w:r>
    </w:p>
    <w:p w14:paraId="1522B6E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Электрическое поле. Его действие на электрические заряды.</w:t>
      </w:r>
    </w:p>
    <w:p w14:paraId="6FCFEC3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Напряжённость электрического поля. Пробный заряд. Линии напряжённости электрического поля. Однородное электрическое поле. </w:t>
      </w:r>
    </w:p>
    <w:p w14:paraId="16A62FE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Потенциальность электростатического поля. Разность потенциалов  и напряжение. Потенциальная энергия заряда в электростатическом поле. Потенциал электростатического поля. Связь напряжённости поля и разности потенциалов для электростатического поля (как однородного, так и неоднородного).</w:t>
      </w:r>
    </w:p>
    <w:p w14:paraId="0088B20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Принцип суперпозиции электрических полей.</w:t>
      </w:r>
    </w:p>
    <w:p w14:paraId="1722426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Поле точечного заряда. Поле равномерно заряженной сферы. Поле равномерно заряженного по объёму шара. Поле равномерно заряженной бесконечной плоскости. Картины линий напряжённости этих полей  и эквипотенциальных поверхностей. </w:t>
      </w:r>
    </w:p>
    <w:p w14:paraId="185977E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Проводники в электростатическом поле. Условие равновесия зарядов.</w:t>
      </w:r>
    </w:p>
    <w:p w14:paraId="3B59B72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Диэлектрики в электростатическом поле. Диэлектрическая проницаемость вещества.</w:t>
      </w:r>
    </w:p>
    <w:p w14:paraId="7BD3B69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Конденсатор. Электроёмкость конденсатора. Электроёмкость плоского конденсатора. </w:t>
      </w:r>
    </w:p>
    <w:p w14:paraId="041053D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Параллельное соединение конденсаторов. Последовательное соединение конденсаторов.</w:t>
      </w:r>
    </w:p>
    <w:p w14:paraId="016D0D3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Энергия заряженного конденсатора.</w:t>
      </w:r>
    </w:p>
    <w:p w14:paraId="4F9FB91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Движение заряженной частицы в однородном электрическом поле.</w:t>
      </w:r>
    </w:p>
    <w:p w14:paraId="3D8D5CB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электроскоп, электрометр, электростатическая защита, заземление электроприборов, конденсаторы, генератор Ван де Граафа.</w:t>
      </w:r>
    </w:p>
    <w:p w14:paraId="732B7D5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6675A6F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Устройство и принцип действия электрометра. </w:t>
      </w:r>
    </w:p>
    <w:p w14:paraId="4A940CF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Электрическое поле заряженных шариков.</w:t>
      </w:r>
    </w:p>
    <w:p w14:paraId="2CC1CCB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Электрическое поле двух заряженных пластин. </w:t>
      </w:r>
    </w:p>
    <w:p w14:paraId="21D6C3A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Модель электростатического генератора (Ван де Граафа). </w:t>
      </w:r>
    </w:p>
    <w:p w14:paraId="471B875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Проводники в электрическом поле. </w:t>
      </w:r>
    </w:p>
    <w:p w14:paraId="062534D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Электростатическая защита. </w:t>
      </w:r>
    </w:p>
    <w:p w14:paraId="5C68A9B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Устройство и действие конденсатора постоянной и переменной ёмкости. </w:t>
      </w:r>
    </w:p>
    <w:p w14:paraId="3644BA1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Зависимость электроёмкости плоского конденсатора от площади пластин, расстояния между ними и диэлектрической проницаемости. </w:t>
      </w:r>
    </w:p>
    <w:p w14:paraId="05A4A71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Энергия электрического поля заряженного конденсатора. </w:t>
      </w:r>
    </w:p>
    <w:p w14:paraId="18AA7B1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Зарядка и разрядка конденсатора через резистор.</w:t>
      </w:r>
    </w:p>
    <w:p w14:paraId="5F41E0F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7D61923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Оценка сил взаимодействия заряженных тел. </w:t>
      </w:r>
    </w:p>
    <w:p w14:paraId="23324FC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превращения энергии заряженного конденсатора в энергию излучения светодиода. </w:t>
      </w:r>
    </w:p>
    <w:p w14:paraId="5C2C117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протекания тока в цепи, содержащей конденсатор.</w:t>
      </w:r>
    </w:p>
    <w:p w14:paraId="21A6B93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Распределение разности потенциалов (напряжения) при последовательном соединении конденсаторов. </w:t>
      </w:r>
    </w:p>
    <w:p w14:paraId="141CCC5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разряда конденсатора через резистор.</w:t>
      </w:r>
    </w:p>
    <w:p w14:paraId="2FD849D9" w14:textId="6BA799CF"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2. Постоянный электрический ток.</w:t>
      </w:r>
    </w:p>
    <w:p w14:paraId="1795E9A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тока. Постоянный ток.</w:t>
      </w:r>
    </w:p>
    <w:p w14:paraId="6D3204C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Условия существования постоянного электрического тока. Источники тока. Напряжение U и ЭДС ℰ.</w:t>
      </w:r>
    </w:p>
    <w:p w14:paraId="32EF622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 Ома для участка цепи.</w:t>
      </w:r>
    </w:p>
    <w:p w14:paraId="24961E4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Электрическое сопротивление. Зависимость сопротивления однородного проводника от его длины и площади поперечного сечения. Удельное сопротивление вещества.</w:t>
      </w:r>
    </w:p>
    <w:p w14:paraId="2E138F8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Последовательное, параллельное, смешанное соединение проводников. Расчёт разветвлённых электрических цепей. Правила Кирхгофа.</w:t>
      </w:r>
    </w:p>
    <w:p w14:paraId="3F755DA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Работа электрического тока. Закон Джоуля–Ленца.</w:t>
      </w:r>
    </w:p>
    <w:p w14:paraId="1496609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Мощность электрического тока. Тепловая мощность, выделяемая  на резисторе. </w:t>
      </w:r>
    </w:p>
    <w:p w14:paraId="6804CFB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ЭДС и внутреннее сопротивление источника тока. Закон Ома для полной (замкнутой) электрической цепи. Мощность источника тока. Короткое замыкание.</w:t>
      </w:r>
    </w:p>
    <w:p w14:paraId="1BA2265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Конденсатор в цепи постоянного тока.</w:t>
      </w:r>
    </w:p>
    <w:p w14:paraId="36A545D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Технические устройства и технологические процессы: амперметр, вольтметр, реостат, счётчик электрической энергии. </w:t>
      </w:r>
    </w:p>
    <w:p w14:paraId="7D756DC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1D020E6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силы тока и напряжения.</w:t>
      </w:r>
    </w:p>
    <w:p w14:paraId="72EEDFB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силы тока от напряжения для резистора, лампы накаливания и светодиода.</w:t>
      </w:r>
    </w:p>
    <w:p w14:paraId="5109D4C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Зависимость сопротивления цилиндрических проводников от длины, площади поперечного сечения и материала.</w:t>
      </w:r>
    </w:p>
    <w:p w14:paraId="01340FC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силы тока от сопротивления при постоянном напряжении.</w:t>
      </w:r>
    </w:p>
    <w:p w14:paraId="454E6EC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Прямое измерение ЭДС. Короткое замыкание гальванического элемента  и оценка внутреннего сопротивления.</w:t>
      </w:r>
    </w:p>
    <w:p w14:paraId="6CFCC38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Способы соединения источников тока, ЭДС батарей.</w:t>
      </w:r>
    </w:p>
    <w:p w14:paraId="37E6D5C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разности потенциалов между полюсами источника тока от силы тока в цепи.</w:t>
      </w:r>
    </w:p>
    <w:p w14:paraId="2DA53B1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Ученический эксперимент, лабораторные работы, практикум</w:t>
      </w:r>
      <w:r w:rsidRPr="00AC30C0">
        <w:rPr>
          <w:rFonts w:ascii="Times New Roman" w:hAnsi="Times New Roman"/>
          <w:sz w:val="24"/>
          <w:szCs w:val="28"/>
        </w:rPr>
        <w:t xml:space="preserve">. </w:t>
      </w:r>
    </w:p>
    <w:p w14:paraId="36D8D9D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смешанного соединения резисторов.</w:t>
      </w:r>
    </w:p>
    <w:p w14:paraId="3829E9F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удельного сопротивления проводников.</w:t>
      </w:r>
    </w:p>
    <w:p w14:paraId="3B009E6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силы тока от напряжения для лампы накаливания.</w:t>
      </w:r>
    </w:p>
    <w:p w14:paraId="21CA168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Увеличение предела измерения амперметра (вольтметра).</w:t>
      </w:r>
    </w:p>
    <w:p w14:paraId="60CE567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ЭДС и внутреннего сопротивления источника тока.</w:t>
      </w:r>
    </w:p>
    <w:p w14:paraId="66D6DF0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зависимости ЭДС гальванического элемента от времени  при коротком замыкании. </w:t>
      </w:r>
    </w:p>
    <w:p w14:paraId="5C36EF4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разности потенциалов между полюсами источника тока от силы тока в цепи.</w:t>
      </w:r>
    </w:p>
    <w:p w14:paraId="42873C0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полезной мощности источника тока от силы тока.</w:t>
      </w:r>
    </w:p>
    <w:p w14:paraId="5917D22E" w14:textId="6EDCC932"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3. Токи в различных средах.</w:t>
      </w:r>
    </w:p>
    <w:p w14:paraId="01E71A8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Электрическая проводимость различных веществ. Электронная проводимость твёрдых металлов. Зависимость сопротивления металлов от температуры. Сверхпроводимость. </w:t>
      </w:r>
    </w:p>
    <w:p w14:paraId="19F1BBD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Электрический ток в вакууме. Свойства электронных пучков.</w:t>
      </w:r>
    </w:p>
    <w:p w14:paraId="69C0A25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Полупроводники. Собственная и примесная проводимость полупроводников. Свойства p–n-перехода. Полупроводниковые приборы.</w:t>
      </w:r>
    </w:p>
    <w:p w14:paraId="1E20D60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Электрический ток в электролитах. Электролитическая диссоциация. Электролиз. Законы Фарадея для электролиза.</w:t>
      </w:r>
    </w:p>
    <w:p w14:paraId="6CBF65A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Электрический ток в газах. Самостоятельный и несамостоятельный разряд. Различные типы самостоятельного разряда. Молния. Плазма.</w:t>
      </w:r>
    </w:p>
    <w:p w14:paraId="05AC218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практическое применение: газоразрядные лампы, электронно-лучевая трубка, полупроводниковые приборы: диод, транзистор, фотодиод, светодиод, гальваника, рафинирование меди, выплавка алюминия, электронная микроскопия.</w:t>
      </w:r>
    </w:p>
    <w:p w14:paraId="378EC16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7A9EA7A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Зависимость сопротивления металлов от температуры.</w:t>
      </w:r>
    </w:p>
    <w:p w14:paraId="339332B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Проводимость электролитов.</w:t>
      </w:r>
    </w:p>
    <w:p w14:paraId="310EAB5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Законы электролиза Фарадея.</w:t>
      </w:r>
    </w:p>
    <w:p w14:paraId="1ACF2BC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Искровой разряд и проводимость воздуха.</w:t>
      </w:r>
    </w:p>
    <w:p w14:paraId="18CF339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Сравнение проводимости металлов и полупроводников.</w:t>
      </w:r>
    </w:p>
    <w:p w14:paraId="5FFB91A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Односторонняя проводимость диода.</w:t>
      </w:r>
    </w:p>
    <w:p w14:paraId="510EC2E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3E57E39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электролиза.</w:t>
      </w:r>
    </w:p>
    <w:p w14:paraId="4CC3299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заряда одновалентного иона.</w:t>
      </w:r>
    </w:p>
    <w:p w14:paraId="761F6AD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сопротивления терморезистора от температуры.</w:t>
      </w:r>
    </w:p>
    <w:p w14:paraId="2E534E1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Снятие вольт-амперной характеристики диода.</w:t>
      </w:r>
    </w:p>
    <w:p w14:paraId="4CE6BB6A" w14:textId="17306473"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Физический практикум.</w:t>
      </w:r>
    </w:p>
    <w:p w14:paraId="4AB0B82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 </w:t>
      </w:r>
    </w:p>
    <w:p w14:paraId="7895D0E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14:paraId="267B860F" w14:textId="0FFF8EBB"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sz w:val="24"/>
          <w:szCs w:val="28"/>
        </w:rPr>
      </w:pPr>
      <w:r w:rsidRPr="00AC30C0">
        <w:rPr>
          <w:rFonts w:ascii="Times New Roman" w:hAnsi="Times New Roman"/>
          <w:sz w:val="24"/>
          <w:szCs w:val="28"/>
        </w:rPr>
        <w:t>Межпредметные связи.</w:t>
      </w:r>
    </w:p>
    <w:p w14:paraId="6BD2AF0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курса физики углублённого уровня в 10 классе осуществляется  с учётом содержательных межпредметных связей с курсами математики, биологии, химии, географии и технологии.</w:t>
      </w:r>
    </w:p>
    <w:p w14:paraId="0C90DD7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Межпредметные понятия, связанные с изучением методов научного познания:</w:t>
      </w:r>
      <w:r w:rsidRPr="00AC30C0">
        <w:rPr>
          <w:rFonts w:ascii="Times New Roman" w:hAnsi="Times New Roman"/>
          <w:b/>
          <w:bCs/>
          <w:i/>
          <w:iCs/>
          <w:sz w:val="24"/>
          <w:szCs w:val="28"/>
        </w:rPr>
        <w:t xml:space="preserve"> </w:t>
      </w:r>
      <w:r w:rsidRPr="00AC30C0">
        <w:rPr>
          <w:rFonts w:ascii="Times New Roman" w:hAnsi="Times New Roman"/>
          <w:sz w:val="24"/>
          <w:szCs w:val="28"/>
        </w:rPr>
        <w:t>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14:paraId="2C8CA38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Математика:</w:t>
      </w:r>
      <w:r w:rsidRPr="00AC30C0">
        <w:rPr>
          <w:rFonts w:ascii="Times New Roman" w:hAnsi="Times New Roman"/>
          <w:sz w:val="24"/>
          <w:szCs w:val="28"/>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14:paraId="2A6B2E1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Биология:</w:t>
      </w:r>
      <w:r w:rsidRPr="00AC30C0">
        <w:rPr>
          <w:rFonts w:ascii="Times New Roman" w:hAnsi="Times New Roman"/>
          <w:sz w:val="24"/>
          <w:szCs w:val="28"/>
        </w:rPr>
        <w:t xml:space="preserve"> механическое движение в живой природе, диффузия, осмос, теплообмен живых организмов, тепловое загрязнение окружающей среды, утилизация биоорганического топлива для выработки «тепловой» и электроэнергии, поверхностное натяжение и капиллярные явления в природе, электрические явления в живой природе.</w:t>
      </w:r>
    </w:p>
    <w:p w14:paraId="6CD4085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Химия</w:t>
      </w:r>
      <w:r w:rsidRPr="00AC30C0">
        <w:rPr>
          <w:rFonts w:ascii="Times New Roman" w:hAnsi="Times New Roman"/>
          <w:sz w:val="24"/>
          <w:szCs w:val="28"/>
        </w:rPr>
        <w:t>:</w:t>
      </w:r>
      <w:r w:rsidRPr="00AC30C0">
        <w:rPr>
          <w:rFonts w:ascii="Times New Roman" w:hAnsi="Times New Roman"/>
          <w:b/>
          <w:bCs/>
          <w:i/>
          <w:iCs/>
          <w:sz w:val="24"/>
          <w:szCs w:val="28"/>
        </w:rPr>
        <w:t xml:space="preserve"> </w:t>
      </w:r>
      <w:r w:rsidRPr="00AC30C0">
        <w:rPr>
          <w:rFonts w:ascii="Times New Roman" w:hAnsi="Times New Roman"/>
          <w:sz w:val="24"/>
          <w:szCs w:val="28"/>
        </w:rPr>
        <w:t>дискретное строение вещества, строение атомов и молекул, моль вещества, молярная масса, получение наноматериалов, тепловые свойства твёрдых тел, жидкостей и газов, жидкие кристаллы, электрические свойства металлов, электролитическая диссоциация, гальваника, электронная микроскопия.</w:t>
      </w:r>
    </w:p>
    <w:p w14:paraId="1D50BF3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География:</w:t>
      </w:r>
      <w:r w:rsidRPr="00AC30C0">
        <w:rPr>
          <w:rFonts w:ascii="Times New Roman" w:hAnsi="Times New Roman"/>
          <w:sz w:val="24"/>
          <w:szCs w:val="28"/>
        </w:rPr>
        <w:t xml:space="preserve"> влажность воздуха, ветры, барометр, термометр.</w:t>
      </w:r>
    </w:p>
    <w:p w14:paraId="3DC51B2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sz w:val="24"/>
          <w:szCs w:val="28"/>
        </w:rPr>
      </w:pPr>
      <w:r w:rsidRPr="00AC30C0">
        <w:rPr>
          <w:rFonts w:ascii="Times New Roman" w:hAnsi="Times New Roman"/>
          <w:iCs/>
          <w:sz w:val="24"/>
          <w:szCs w:val="28"/>
        </w:rPr>
        <w:t>Технология:</w:t>
      </w:r>
      <w:r w:rsidRPr="00AC30C0">
        <w:rPr>
          <w:rFonts w:ascii="Times New Roman" w:hAnsi="Times New Roman"/>
          <w:sz w:val="24"/>
          <w:szCs w:val="28"/>
        </w:rPr>
        <w:t xml:space="preserve"> преобразование движений с использованием механизмов, учёт сухого и жидкого трения в технике, статические конструкции (кронштейн, решетчатые конструкции), использование законов сохранения механики в технике (гироскоп,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газоразрядные лампы, полупроводниковые приборы, гальваника. </w:t>
      </w:r>
    </w:p>
    <w:p w14:paraId="4398B5E4" w14:textId="77777777" w:rsidR="009C247F" w:rsidRDefault="009C247F" w:rsidP="00AC30C0">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b/>
          <w:sz w:val="24"/>
          <w:szCs w:val="28"/>
        </w:rPr>
      </w:pPr>
    </w:p>
    <w:p w14:paraId="4DB00734" w14:textId="4B0CC2C4" w:rsidR="00ED53C3" w:rsidRPr="00AC30C0" w:rsidRDefault="004A3D8A" w:rsidP="00AC30C0">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b/>
          <w:sz w:val="24"/>
          <w:szCs w:val="28"/>
        </w:rPr>
      </w:pPr>
      <w:r w:rsidRPr="00AC30C0">
        <w:rPr>
          <w:rFonts w:ascii="Times New Roman" w:eastAsia="OfficinaSansBoldITC" w:hAnsi="Times New Roman"/>
          <w:b/>
          <w:sz w:val="24"/>
          <w:szCs w:val="28"/>
        </w:rPr>
        <w:t>Содержание обучения в 11 классе</w:t>
      </w:r>
    </w:p>
    <w:p w14:paraId="751133C6" w14:textId="5291BC63"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sz w:val="24"/>
          <w:szCs w:val="28"/>
        </w:rPr>
      </w:pPr>
      <w:r w:rsidRPr="00AC30C0">
        <w:rPr>
          <w:rFonts w:ascii="Times New Roman" w:hAnsi="Times New Roman"/>
          <w:sz w:val="24"/>
          <w:szCs w:val="28"/>
        </w:rPr>
        <w:t>Раздел 4. Электродинамика.</w:t>
      </w:r>
    </w:p>
    <w:p w14:paraId="2FFC23A0" w14:textId="6E273397"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sz w:val="24"/>
          <w:szCs w:val="28"/>
        </w:rPr>
        <w:t>Тема 4. Магнитное поле.</w:t>
      </w:r>
    </w:p>
    <w:p w14:paraId="76EF6BC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Взаимодействие постоянных магнитов и проводников с током. Магнитное поле. Вектор магнитной индукции. Принцип суперпозиции магнитных полей. Линии магнитной индукции. </w:t>
      </w:r>
    </w:p>
    <w:p w14:paraId="5A072D3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Магнитное поле проводника с током (прямого проводника, катушки  и кругового витка). Опыт Эрстеда.</w:t>
      </w:r>
    </w:p>
    <w:p w14:paraId="605DF17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Ампера, её направление и модуль.</w:t>
      </w:r>
    </w:p>
    <w:p w14:paraId="0F0455D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Лоренца, её направление и модуль. Движение заряженной частицы  в однородном магнитном поле. Работа силы Лоренца.</w:t>
      </w:r>
    </w:p>
    <w:p w14:paraId="345CFDA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Магнитное поле в веществе. Ферромагнетики, пара- и диамагнетики.</w:t>
      </w:r>
    </w:p>
    <w:p w14:paraId="6E7AE6F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применение постоянных магнитов, электромагнитов, тестер-мультиметр, электродвигатель Якоби, ускорители элементарных частиц.</w:t>
      </w:r>
    </w:p>
    <w:p w14:paraId="7BFCB8D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sz w:val="24"/>
          <w:szCs w:val="28"/>
        </w:rPr>
      </w:pPr>
      <w:r w:rsidRPr="00AC30C0">
        <w:rPr>
          <w:rFonts w:ascii="Times New Roman" w:hAnsi="Times New Roman"/>
          <w:iCs/>
          <w:sz w:val="24"/>
          <w:szCs w:val="28"/>
        </w:rPr>
        <w:t>Демонстрации.</w:t>
      </w:r>
    </w:p>
    <w:p w14:paraId="294C528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Картина линий индукции магнитного поля полосового и подковообразного постоянных магнитов. </w:t>
      </w:r>
    </w:p>
    <w:p w14:paraId="7007861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Картина линий магнитной индукции поля длинного прямого проводника  и замкнутого кольцевого проводника, катушки с током.</w:t>
      </w:r>
    </w:p>
    <w:p w14:paraId="6BB1351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Взаимодействие двух проводников с током.</w:t>
      </w:r>
    </w:p>
    <w:p w14:paraId="084FA26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Сила Ампера.</w:t>
      </w:r>
    </w:p>
    <w:p w14:paraId="72172A6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Действие силы Лоренца на ионы электролита.</w:t>
      </w:r>
    </w:p>
    <w:p w14:paraId="7DC2A67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движения пучка электронов в магнитном поле.</w:t>
      </w:r>
    </w:p>
    <w:p w14:paraId="2F78A5D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Принцип действия электроизмерительного прибора магнитоэлектрической системы. </w:t>
      </w:r>
    </w:p>
    <w:p w14:paraId="427F83D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Ученический эксперимент, лабораторные работы, практикум</w:t>
      </w:r>
      <w:r w:rsidRPr="00AC30C0">
        <w:rPr>
          <w:rFonts w:ascii="Times New Roman" w:hAnsi="Times New Roman"/>
          <w:sz w:val="24"/>
          <w:szCs w:val="28"/>
        </w:rPr>
        <w:t xml:space="preserve">. </w:t>
      </w:r>
    </w:p>
    <w:p w14:paraId="30F0F12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магнитного поля постоянных магнитов.</w:t>
      </w:r>
    </w:p>
    <w:p w14:paraId="265FFAD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свойств ферромагнетиков.</w:t>
      </w:r>
    </w:p>
    <w:p w14:paraId="4B26371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действия постоянного магнита на рамку с током.</w:t>
      </w:r>
    </w:p>
    <w:p w14:paraId="141C16F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силы Ампера.</w:t>
      </w:r>
    </w:p>
    <w:p w14:paraId="14A8EE2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зависимости силы Ампера от силы тока. </w:t>
      </w:r>
    </w:p>
    <w:p w14:paraId="2FC3FB8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Определение магнитной индукции на основе измерения силы Ампера.</w:t>
      </w:r>
    </w:p>
    <w:p w14:paraId="0C95ED00" w14:textId="3FD628ED"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5. Электромагнитная индукция.</w:t>
      </w:r>
    </w:p>
    <w:p w14:paraId="6EB1C2E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Явление электромагнитной индукции. Поток вектора магнитной индукции. ЭДС индукции. Закон электромагнитной индукции Фарадея. Вихревое электрическое поле. Токи Фуко.</w:t>
      </w:r>
    </w:p>
    <w:p w14:paraId="348E468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ЭДС индукции в проводнике, движущемся в однородном магнитном поле.</w:t>
      </w:r>
    </w:p>
    <w:p w14:paraId="513538C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Правило Ленца.</w:t>
      </w:r>
    </w:p>
    <w:p w14:paraId="01D12FC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Индуктивность. Катушка индуктивности в цепи постоянного тока. Явление самоиндукции. ЭДС самоиндукции. </w:t>
      </w:r>
    </w:p>
    <w:p w14:paraId="512278D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Энергия магнитного поля катушки с током.</w:t>
      </w:r>
    </w:p>
    <w:p w14:paraId="3283065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Электромагнитное поле.</w:t>
      </w:r>
    </w:p>
    <w:p w14:paraId="6796D22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индукционная печь, соленоид, защита от электризации тел при движении в магнитном поле Земли.</w:t>
      </w:r>
    </w:p>
    <w:p w14:paraId="2008215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72F4E3C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явления электромагнитной индукции.</w:t>
      </w:r>
    </w:p>
    <w:p w14:paraId="37D2E77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ЭДС индукции от скорости изменения магнитного потока.</w:t>
      </w:r>
    </w:p>
    <w:p w14:paraId="3107880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Правило Ленца.</w:t>
      </w:r>
    </w:p>
    <w:p w14:paraId="08FADB7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Падение магнита в алюминиевой (медной) трубе.</w:t>
      </w:r>
    </w:p>
    <w:p w14:paraId="1AC283C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Явление самоиндукции.</w:t>
      </w:r>
    </w:p>
    <w:p w14:paraId="334551F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ЭДС самоиндукции от скорости изменения силы тока в цепи.</w:t>
      </w:r>
    </w:p>
    <w:p w14:paraId="0565415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1887DE8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явления электромагнитной индукции. </w:t>
      </w:r>
    </w:p>
    <w:p w14:paraId="2F709E8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Определение индукции вихревого магнитного поля.</w:t>
      </w:r>
    </w:p>
    <w:p w14:paraId="0E7FB2A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явления самоиндукции.</w:t>
      </w:r>
    </w:p>
    <w:p w14:paraId="53F5C7A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Сборка модели электромагнитного генератора.</w:t>
      </w:r>
    </w:p>
    <w:p w14:paraId="16F9055F" w14:textId="0C5D19E4"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Раздел 5. Колебания и волны.</w:t>
      </w:r>
    </w:p>
    <w:p w14:paraId="6A4FCDB9" w14:textId="57269F42"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1. Механические колебания.</w:t>
      </w:r>
    </w:p>
    <w:p w14:paraId="1294259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Колебательная система. Свободные колебания.</w:t>
      </w:r>
    </w:p>
    <w:p w14:paraId="58732DE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Гармонические колебания. Кинематическое и динамическое описание. Энергетическое описание (закон сохранения механической энергии). Вывод динамического описания гармонических колебаний из их энергетического  и кинематического описания. </w:t>
      </w:r>
    </w:p>
    <w:p w14:paraId="55B5EB0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Амплитуда и фаза колебаний. Связь амплитуды колебаний исходной величины с амплитудами колебаний её скорости и ускорения.</w:t>
      </w:r>
    </w:p>
    <w:p w14:paraId="3F05ACF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Период и частота колебаний. Период малых свободных колебаний математического маятника. Период свободных колебаний пружинного маятника. </w:t>
      </w:r>
    </w:p>
    <w:p w14:paraId="57C9D95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Понятие о затухающих колебаниях. Вынужденные колебания. Резонанс. Резонансная кривая. Влияние затухания на вид резонансной кривой. Автоколебания.</w:t>
      </w:r>
    </w:p>
    <w:p w14:paraId="75A30B3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метроном, часы, качели, музыкальные инструменты, сейсмограф.</w:t>
      </w:r>
    </w:p>
    <w:p w14:paraId="0AF1EA1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sz w:val="24"/>
          <w:szCs w:val="28"/>
        </w:rPr>
      </w:pPr>
      <w:r w:rsidRPr="00AC30C0">
        <w:rPr>
          <w:rFonts w:ascii="Times New Roman" w:hAnsi="Times New Roman"/>
          <w:iCs/>
          <w:sz w:val="24"/>
          <w:szCs w:val="28"/>
        </w:rPr>
        <w:t>Демонстрации.</w:t>
      </w:r>
    </w:p>
    <w:p w14:paraId="7DAE355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Запись колебательного движения.</w:t>
      </w:r>
    </w:p>
    <w:p w14:paraId="1F4050C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независимости периода малых колебаний груза на нити  от амплитуды. </w:t>
      </w:r>
    </w:p>
    <w:p w14:paraId="0167889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затухающих колебаний и зависимости периода свободных колебаний от сопротивления. </w:t>
      </w:r>
    </w:p>
    <w:p w14:paraId="7BEF8EF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колебаний груза на массивной пружине с целью формирования представлений об идеальной модели пружинного маятника.</w:t>
      </w:r>
    </w:p>
    <w:p w14:paraId="304DC8C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 сохранения энергии при колебаниях груза на пружине.</w:t>
      </w:r>
    </w:p>
    <w:p w14:paraId="331CF86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вынужденных колебаний.</w:t>
      </w:r>
    </w:p>
    <w:p w14:paraId="7971528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резонанса. </w:t>
      </w:r>
    </w:p>
    <w:p w14:paraId="0B7865E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24EA2CC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периода свободных колебаний нитяного и пружинного маятников.</w:t>
      </w:r>
    </w:p>
    <w:p w14:paraId="46C5A52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законов движения тела в ходе колебаний на упругом подвесе. </w:t>
      </w:r>
    </w:p>
    <w:p w14:paraId="275E1D4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движения нитяного маятника.</w:t>
      </w:r>
    </w:p>
    <w:p w14:paraId="6096825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Преобразование энергии в пружинном маятнике.</w:t>
      </w:r>
    </w:p>
    <w:p w14:paraId="0913110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убывания амплитуды затухающих колебаний.</w:t>
      </w:r>
    </w:p>
    <w:p w14:paraId="3B80458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вынужденных колебаний.</w:t>
      </w:r>
    </w:p>
    <w:p w14:paraId="42F92B88" w14:textId="3E9831E1"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2. Электромагнитные колебания.</w:t>
      </w:r>
    </w:p>
    <w:p w14:paraId="6C07DD2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Колебательный контур. Свободные электромагнитные колебания в идеальном колебательном контуре. Формула Томсона. Связь амплитуды заряда конденсатора  с амплитудой силы тока в колебательном контуре.</w:t>
      </w:r>
    </w:p>
    <w:p w14:paraId="04BC8F8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 сохранения энергии в идеальном колебательном контуре.</w:t>
      </w:r>
    </w:p>
    <w:p w14:paraId="50DA8D2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Затухающие электромагнитные колебания. Вынужденные электромагнитные колебания. </w:t>
      </w:r>
    </w:p>
    <w:p w14:paraId="6B65CE9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Переменный ток. Мощность переменного тока. Амплитудное и действующее значение силы тока и напряжения при различной форме зависимости переменного тока от времени.</w:t>
      </w:r>
    </w:p>
    <w:p w14:paraId="3BB40E6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Синусоидальный переменный ток. Резистор, конденсатор и катушка индуктивности в цепи синусоидального переменного тока. Резонанс токов. Резонанс напряжений.</w:t>
      </w:r>
    </w:p>
    <w:p w14:paraId="0599C6F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Идеальный трансформатор. Производство, передача и потребление электрической энергии. </w:t>
      </w:r>
    </w:p>
    <w:p w14:paraId="777285A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Экологические риски при производстве электроэнергии. Культура использования электроэнергии в повседневной жизни. </w:t>
      </w:r>
    </w:p>
    <w:p w14:paraId="7F7E8A5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электрический звонок, генератор переменного тока, линии электропередач.</w:t>
      </w:r>
    </w:p>
    <w:p w14:paraId="348F409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76ADD83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Свободные электромагнитные колебания.</w:t>
      </w:r>
    </w:p>
    <w:p w14:paraId="064C9D6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Зависимость частоты свободных колебаний от индуктивности и ёмкости контура.</w:t>
      </w:r>
    </w:p>
    <w:p w14:paraId="443E858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Осциллограммы электромагнитных колебаний.</w:t>
      </w:r>
    </w:p>
    <w:p w14:paraId="2D9660F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Генератор незатухающих электромагнитных колебаний.</w:t>
      </w:r>
    </w:p>
    <w:p w14:paraId="7D12CF6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электромагнитного генератора.</w:t>
      </w:r>
    </w:p>
    <w:p w14:paraId="55AB7CE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Вынужденные синусоидальные колебания.</w:t>
      </w:r>
    </w:p>
    <w:p w14:paraId="2EE4A07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Резистор, катушка индуктивности и конденсатор в цепи переменного тока.</w:t>
      </w:r>
    </w:p>
    <w:p w14:paraId="13ED8FB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Резонанс при последовательном соединении резистора, катушки индуктивности и конденсатора.</w:t>
      </w:r>
    </w:p>
    <w:p w14:paraId="1BAF0AB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Устройство и принцип действия трансформатора.</w:t>
      </w:r>
    </w:p>
    <w:p w14:paraId="253AE0E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линии электропередачи.</w:t>
      </w:r>
    </w:p>
    <w:p w14:paraId="5ED2D04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588C8C1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трансформатора.</w:t>
      </w:r>
    </w:p>
    <w:p w14:paraId="22E6D12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переменного тока через последовательно соединённые конденсатор, катушку и резистор. </w:t>
      </w:r>
    </w:p>
    <w:p w14:paraId="0BF1AE1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электромагнитного резонанса. </w:t>
      </w:r>
    </w:p>
    <w:p w14:paraId="51B1612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работы источников света в цепи переменного тока. </w:t>
      </w:r>
    </w:p>
    <w:p w14:paraId="1CEA08F7" w14:textId="3A0C3377"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b/>
          <w:sz w:val="24"/>
          <w:szCs w:val="28"/>
        </w:rPr>
        <w:t>Тема 3. Механические и электромагнитные волны</w:t>
      </w:r>
      <w:r w:rsidRPr="00AC30C0">
        <w:rPr>
          <w:rFonts w:ascii="Times New Roman" w:hAnsi="Times New Roman"/>
          <w:sz w:val="24"/>
          <w:szCs w:val="28"/>
        </w:rPr>
        <w:t>.</w:t>
      </w:r>
    </w:p>
    <w:p w14:paraId="5966AAB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Механические волны, условия их распространения. Поперечные и продольные волны. Период, скорость распространения и длина волны. Свойства механических волн: отражение, преломление, интерференция и дифракция. </w:t>
      </w:r>
    </w:p>
    <w:p w14:paraId="52B1320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Звук. Скорость звука. Громкость звука. Высота тона. Тембр звука.</w:t>
      </w:r>
    </w:p>
    <w:p w14:paraId="72D861A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Шумовое загрязнение окружающей среды.</w:t>
      </w:r>
    </w:p>
    <w:p w14:paraId="7226FED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Электромагнитные волны. Условия излучения электромагнитных волн. Взаимная ориентация векторов </w:t>
      </w:r>
      <m:oMath>
        <m:acc>
          <m:accPr>
            <m:chr m:val="⃗"/>
            <m:ctrlPr>
              <w:rPr>
                <w:rFonts w:ascii="Cambria Math" w:eastAsiaTheme="minorHAnsi" w:hAnsi="Cambria Math" w:cstheme="minorBidi"/>
                <w:i/>
                <w:sz w:val="24"/>
                <w:szCs w:val="28"/>
                <w:lang w:eastAsia="en-US"/>
              </w:rPr>
            </m:ctrlPr>
          </m:accPr>
          <m:e>
            <m:r>
              <w:rPr>
                <w:rFonts w:ascii="Cambria Math" w:eastAsiaTheme="minorHAnsi" w:hAnsi="Cambria Math" w:cstheme="minorBidi"/>
                <w:sz w:val="24"/>
                <w:szCs w:val="28"/>
                <w:lang w:eastAsia="en-US"/>
              </w:rPr>
              <m:t xml:space="preserve">E,  </m:t>
            </m:r>
          </m:e>
        </m:acc>
        <m:r>
          <w:rPr>
            <w:rFonts w:ascii="Cambria Math" w:eastAsiaTheme="minorHAnsi" w:hAnsi="Cambria Math" w:cstheme="minorBidi"/>
            <w:sz w:val="24"/>
            <w:szCs w:val="28"/>
            <w:lang w:eastAsia="en-US"/>
          </w:rPr>
          <m:t xml:space="preserve"> </m:t>
        </m:r>
        <m:acc>
          <m:accPr>
            <m:chr m:val="⃗"/>
            <m:ctrlPr>
              <w:rPr>
                <w:rFonts w:ascii="Cambria Math" w:eastAsiaTheme="minorHAnsi" w:hAnsi="Cambria Math" w:cstheme="minorBidi"/>
                <w:i/>
                <w:sz w:val="24"/>
                <w:szCs w:val="28"/>
                <w:lang w:eastAsia="en-US"/>
              </w:rPr>
            </m:ctrlPr>
          </m:accPr>
          <m:e>
            <m:r>
              <w:rPr>
                <w:rFonts w:ascii="Cambria Math" w:eastAsiaTheme="minorHAnsi" w:hAnsi="Cambria Math" w:cstheme="minorBidi"/>
                <w:sz w:val="24"/>
                <w:szCs w:val="28"/>
                <w:lang w:eastAsia="en-US"/>
              </w:rPr>
              <m:t xml:space="preserve">B, </m:t>
            </m:r>
          </m:e>
        </m:acc>
        <m:r>
          <w:rPr>
            <w:rFonts w:ascii="Cambria Math" w:eastAsiaTheme="minorHAnsi" w:hAnsi="Cambria Math" w:cstheme="minorBidi"/>
            <w:sz w:val="24"/>
            <w:szCs w:val="28"/>
            <w:lang w:eastAsia="en-US"/>
          </w:rPr>
          <m:t xml:space="preserve"> </m:t>
        </m:r>
        <m:acc>
          <m:accPr>
            <m:chr m:val="⃗"/>
            <m:ctrlPr>
              <w:rPr>
                <w:rFonts w:ascii="Cambria Math" w:eastAsiaTheme="minorHAnsi" w:hAnsi="Cambria Math" w:cstheme="minorBidi"/>
                <w:i/>
                <w:sz w:val="24"/>
                <w:szCs w:val="28"/>
                <w:lang w:eastAsia="en-US"/>
              </w:rPr>
            </m:ctrlPr>
          </m:accPr>
          <m:e>
            <m:r>
              <w:rPr>
                <w:rFonts w:ascii="Cambria Math" w:eastAsiaTheme="minorHAnsi" w:hAnsi="Cambria Math" w:cstheme="minorBidi"/>
                <w:sz w:val="24"/>
                <w:szCs w:val="28"/>
                <w:lang w:eastAsia="en-US"/>
              </w:rPr>
              <m:t>v</m:t>
            </m:r>
          </m:e>
        </m:acc>
      </m:oMath>
      <w:r w:rsidRPr="00AC30C0">
        <w:rPr>
          <w:rFonts w:ascii="Times New Roman" w:hAnsi="Times New Roman"/>
          <w:sz w:val="24"/>
          <w:szCs w:val="28"/>
        </w:rPr>
        <w:t xml:space="preserve"> в электромагнитной волне.</w:t>
      </w:r>
    </w:p>
    <w:p w14:paraId="5D0C2AF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Свойства электромагнитных волн: отражение, преломление, поляризация, интерференция и дифракция. </w:t>
      </w:r>
    </w:p>
    <w:p w14:paraId="36D8447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Шкала электромагнитных волн. Применение электромагнитных волн  в технике и быту.</w:t>
      </w:r>
    </w:p>
    <w:p w14:paraId="21C7EFD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Принципы радиосвязи и телевидения. Радиолокация.</w:t>
      </w:r>
    </w:p>
    <w:p w14:paraId="0E49A83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Электромагнитное загрязнение окружающей среды.</w:t>
      </w:r>
    </w:p>
    <w:p w14:paraId="3AC6D89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практическое применение: музыкальные инструменты, радар, радиоприёмник, телевизор, антенна, телефон, СВЧ-печь, ультразвуковая диагностика в технике и медицине.</w:t>
      </w:r>
    </w:p>
    <w:p w14:paraId="796EE7F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2EC534B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Образование и распространение поперечных и продольных волн.</w:t>
      </w:r>
    </w:p>
    <w:p w14:paraId="5E84FA0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Колеблющееся тело как источник звука.</w:t>
      </w:r>
    </w:p>
    <w:p w14:paraId="2E7876F9"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Зависимость длины волны от частоты колебаний.</w:t>
      </w:r>
    </w:p>
    <w:p w14:paraId="5E78EA2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отражения и преломления механических волн.</w:t>
      </w:r>
    </w:p>
    <w:p w14:paraId="5FBC914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интерференции и дифракции механических волн.</w:t>
      </w:r>
    </w:p>
    <w:p w14:paraId="601DE47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Акустический резонанс.</w:t>
      </w:r>
    </w:p>
    <w:p w14:paraId="75D3D39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Свойства ультразвука и его применение.</w:t>
      </w:r>
    </w:p>
    <w:p w14:paraId="5A68766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связи громкости звука и высоты тона с амплитудой и частотой колебаний.</w:t>
      </w:r>
    </w:p>
    <w:p w14:paraId="7493630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свойств электромагнитных волн: отражение, преломление, поляризация, дифракция, интерференция.</w:t>
      </w:r>
    </w:p>
    <w:p w14:paraId="554BB97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Обнаружение инфракрасного и ультрафиолетового излучений.</w:t>
      </w:r>
    </w:p>
    <w:p w14:paraId="55162E7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4F0091B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параметров звуковой волны.</w:t>
      </w:r>
    </w:p>
    <w:p w14:paraId="63E2420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распространения звуковых волн в замкнутом пространстве.</w:t>
      </w:r>
    </w:p>
    <w:p w14:paraId="7A0C5471" w14:textId="05E2DCB1"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4. Оптика.</w:t>
      </w:r>
    </w:p>
    <w:p w14:paraId="461078F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Прямолинейное распространение света в однородной среде. Луч света. Точечный источник света. </w:t>
      </w:r>
    </w:p>
    <w:p w14:paraId="00FCCC8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Отражение света. Законы отражения света. Построение изображений  в плоском зеркале. Сферические зеркала.</w:t>
      </w:r>
    </w:p>
    <w:p w14:paraId="7D3F577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Преломление света. Законы преломления света. Абсолютный показатель преломления. Относительный показатель преломления. Постоянство частоты света и соотношение длин волн при переходе монохроматического света через границу раздела двух оптических сред.</w:t>
      </w:r>
    </w:p>
    <w:p w14:paraId="020B7D2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Ход лучей в призме. Дисперсия света. Сложный состав белого света. Цвет.</w:t>
      </w:r>
    </w:p>
    <w:p w14:paraId="0DCDD9A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Полное внутреннее отражение. Предельный угол полного внутреннего отражения.</w:t>
      </w:r>
    </w:p>
    <w:p w14:paraId="2D22A46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Собирающие и рассеивающие линзы. Тонкая линза. Фокусное расстояние  и оптическая сила тонкой линзы. Зависимость фокусного расстояния тонкой сферической линзы от её геометрии и относительного показателя преломления.</w:t>
      </w:r>
    </w:p>
    <w:p w14:paraId="25099C4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Формула тонкой линзы. Увеличение, даваемое линзой.</w:t>
      </w:r>
    </w:p>
    <w:p w14:paraId="7CBDCEC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Ход луча, прошедшего линзу под произвольным углом к её главной оптической оси. Построение изображений точки и отрезка прямой в собирающих  и рассеивающих линзах и их системах. </w:t>
      </w:r>
    </w:p>
    <w:p w14:paraId="18B2607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Оптические приборы. Разрешающая способность. Глаз как оптическая система.</w:t>
      </w:r>
    </w:p>
    <w:p w14:paraId="0E2C7E3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Пределы применимости геометрической оптики.</w:t>
      </w:r>
    </w:p>
    <w:p w14:paraId="5BF3DA6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Волновая оптика. Интерференция света. Когерентные источники. Условия наблюдения максимумов и минимумов в интерференционной картине от двух когерентных источников. Примеры классических интерференционных схем.</w:t>
      </w:r>
    </w:p>
    <w:p w14:paraId="350E7F0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082B1E3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Поляризация света.</w:t>
      </w:r>
    </w:p>
    <w:p w14:paraId="7931BC3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очки, лупа, перископ, фотоаппарат, микроскоп, проекционный аппарат, просветление оптики, волоконная оптика, дифракционная решётка.</w:t>
      </w:r>
    </w:p>
    <w:p w14:paraId="040EDE0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49688E2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Законы отражения света. </w:t>
      </w:r>
    </w:p>
    <w:p w14:paraId="4B235A2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Исследование преломления света. </w:t>
      </w:r>
    </w:p>
    <w:p w14:paraId="26470D3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полного внутреннего отражения. Модель световода.</w:t>
      </w:r>
    </w:p>
    <w:p w14:paraId="0ED20E6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хода световых пучков через плоскопараллельную пластину  и призму.</w:t>
      </w:r>
    </w:p>
    <w:p w14:paraId="2B7E899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свойств изображений в линзах.</w:t>
      </w:r>
    </w:p>
    <w:p w14:paraId="3070297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Модели микроскопа, телескопа.</w:t>
      </w:r>
    </w:p>
    <w:p w14:paraId="59F4618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интерференции света.</w:t>
      </w:r>
    </w:p>
    <w:p w14:paraId="0F4E259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цветов тонких плёнок.</w:t>
      </w:r>
    </w:p>
    <w:p w14:paraId="44054934"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дифракции света.</w:t>
      </w:r>
    </w:p>
    <w:p w14:paraId="19D63BF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Изучение дифракционной решётки. </w:t>
      </w:r>
    </w:p>
    <w:p w14:paraId="4AC63D2E"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дифракционного спектра.</w:t>
      </w:r>
    </w:p>
    <w:p w14:paraId="3225E32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Наблюдение дисперсии света. </w:t>
      </w:r>
    </w:p>
    <w:p w14:paraId="7287458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поляризации света.</w:t>
      </w:r>
    </w:p>
    <w:p w14:paraId="4A830C0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Применение поляроидов для изучения механических напряжений.</w:t>
      </w:r>
    </w:p>
    <w:p w14:paraId="20716D8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3A8430C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Измерение показателя преломления стекла. </w:t>
      </w:r>
    </w:p>
    <w:p w14:paraId="7C5046D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фокусного расстояния от вещества (на примере жидких линз).</w:t>
      </w:r>
    </w:p>
    <w:p w14:paraId="2EBA8C4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фокусного расстояния рассеивающих линз.</w:t>
      </w:r>
    </w:p>
    <w:p w14:paraId="45A5833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Получение изображения в системе из плоского зеркала и линзы.</w:t>
      </w:r>
    </w:p>
    <w:p w14:paraId="79A8EBD6"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Получение изображения в системе из двух линз.</w:t>
      </w:r>
    </w:p>
    <w:p w14:paraId="606C7CC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Конструирование телескопических систем. </w:t>
      </w:r>
    </w:p>
    <w:p w14:paraId="3CFBF13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дифракции, интерференции и поляризации света.</w:t>
      </w:r>
    </w:p>
    <w:p w14:paraId="28621F7B"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поляризации света, отражённого от поверхности диэлектрика.</w:t>
      </w:r>
    </w:p>
    <w:p w14:paraId="575E6A4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интерференции лазерного излучения на двух щелях.</w:t>
      </w:r>
    </w:p>
    <w:p w14:paraId="5C1F1EC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дисперсии.</w:t>
      </w:r>
    </w:p>
    <w:p w14:paraId="30EC5FA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и исследование дифракционного спектра.</w:t>
      </w:r>
    </w:p>
    <w:p w14:paraId="771D8B3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длины световой волны.</w:t>
      </w:r>
    </w:p>
    <w:p w14:paraId="4371994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Получение спектра излучения светодиода при помощи дифракционной решётки.</w:t>
      </w:r>
    </w:p>
    <w:p w14:paraId="78117DAC" w14:textId="0F284204"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Раздел 6. Основы специальной теории относительности.</w:t>
      </w:r>
    </w:p>
    <w:p w14:paraId="520F239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Границы применимости классической механики. Постулаты специальной теории относительности.</w:t>
      </w:r>
    </w:p>
    <w:p w14:paraId="29D6799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Пространственно-временной интервал. Преобразования Лоренца. Условие причинности. Относительность одновременности. Замедление времени  и сокращение длины.</w:t>
      </w:r>
    </w:p>
    <w:p w14:paraId="2403156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Энергия и импульс релятивистской частицы.</w:t>
      </w:r>
    </w:p>
    <w:p w14:paraId="25590D2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Связь массы с энергией и импульсом релятивистской частицы. Энергия покоя.</w:t>
      </w:r>
    </w:p>
    <w:p w14:paraId="645B3B6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спутниковые приёмники, ускорители заряженных частиц.</w:t>
      </w:r>
    </w:p>
    <w:p w14:paraId="1B01F5B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353D5D6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Определение импульса и энергии релятивистских частиц (по фотографиям треков заряженных частиц в магнитном поле).</w:t>
      </w:r>
    </w:p>
    <w:p w14:paraId="0E342689" w14:textId="5D970835"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Раздел 7. Квантовая физика.</w:t>
      </w:r>
    </w:p>
    <w:p w14:paraId="01B71683" w14:textId="4D451DC5"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sz w:val="24"/>
          <w:szCs w:val="28"/>
        </w:rPr>
        <w:t>Тема 1. Корпускулярно-волновой дуализм.</w:t>
      </w:r>
    </w:p>
    <w:p w14:paraId="67E750A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Равновесное тепловое излучение (излучение абсолютно чёрного тела).</w:t>
      </w:r>
      <w:r w:rsidRPr="00AC30C0">
        <w:rPr>
          <w:rFonts w:ascii="Times New Roman" w:hAnsi="Times New Roman"/>
          <w:caps/>
          <w:sz w:val="24"/>
          <w:szCs w:val="28"/>
        </w:rPr>
        <w:t xml:space="preserve"> </w:t>
      </w:r>
      <w:r w:rsidRPr="00AC30C0">
        <w:rPr>
          <w:rFonts w:ascii="Times New Roman" w:hAnsi="Times New Roman"/>
          <w:sz w:val="24"/>
          <w:szCs w:val="28"/>
        </w:rPr>
        <w:t>Закон смещения Вина. Гипотеза Планка о квантах.</w:t>
      </w:r>
    </w:p>
    <w:p w14:paraId="300E88F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Фотоны. Энергия и импульс фотона.</w:t>
      </w:r>
    </w:p>
    <w:p w14:paraId="38AA2CB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Фотоэффект. Опыты А.Г. Столетова. Законы фотоэффекта. Уравнение Эйнштейна для фотоэффекта. «Красная граница» фотоэффекта.</w:t>
      </w:r>
    </w:p>
    <w:p w14:paraId="738294B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Давление света (в частности, давление света на абсолютно поглощающую  и абсолютно отражающую поверхность). Опыты П.Н. Лебедева.</w:t>
      </w:r>
    </w:p>
    <w:p w14:paraId="7391073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Волновые свойства частиц. Волны де Бройля. Длина волны де Бройля  и размеры области локализации движущейся частицы. Корпускулярно-волновой дуализм. Дифракция электронов на кристаллах.</w:t>
      </w:r>
    </w:p>
    <w:p w14:paraId="1DCE292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Специфика измерений в микромире. Соотношения неопределённостей Гейзенберга.</w:t>
      </w:r>
    </w:p>
    <w:p w14:paraId="090CF61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спектрометр, фотоэлемент, фотодатчик, туннельный микроскоп, солнечная батарея, светодиод.</w:t>
      </w:r>
    </w:p>
    <w:p w14:paraId="51488F3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67AA1A4C"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Фотоэффект на установке с цинковой пластиной.</w:t>
      </w:r>
    </w:p>
    <w:p w14:paraId="03BFCB1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законов внешнего фотоэффекта.</w:t>
      </w:r>
    </w:p>
    <w:p w14:paraId="6FDF50B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сопротивления полупроводников от освещённости.</w:t>
      </w:r>
    </w:p>
    <w:p w14:paraId="6528D6D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Светодиод.</w:t>
      </w:r>
    </w:p>
    <w:p w14:paraId="6AC61BD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Солнечная батарея.</w:t>
      </w:r>
    </w:p>
    <w:p w14:paraId="4D25FF7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Ученический эксперимент, лабораторные работы, практикум</w:t>
      </w:r>
      <w:r w:rsidRPr="00AC30C0">
        <w:rPr>
          <w:rFonts w:ascii="Times New Roman" w:hAnsi="Times New Roman"/>
          <w:sz w:val="24"/>
          <w:szCs w:val="28"/>
        </w:rPr>
        <w:t>.</w:t>
      </w:r>
    </w:p>
    <w:p w14:paraId="45C71AE1"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фоторезистора.</w:t>
      </w:r>
    </w:p>
    <w:p w14:paraId="025EF39F"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Измерение постоянной Планка на основе исследования фотоэффекта.</w:t>
      </w:r>
    </w:p>
    <w:p w14:paraId="0FB4D1F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зависимости силы тока через светодиод от напряжения.</w:t>
      </w:r>
    </w:p>
    <w:p w14:paraId="26E8855F" w14:textId="238FABCF"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sz w:val="24"/>
          <w:szCs w:val="28"/>
        </w:rPr>
      </w:pPr>
      <w:r w:rsidRPr="00AC30C0">
        <w:rPr>
          <w:rFonts w:ascii="Times New Roman" w:hAnsi="Times New Roman"/>
          <w:b/>
          <w:sz w:val="24"/>
          <w:szCs w:val="28"/>
        </w:rPr>
        <w:t>Тема 2. Физика атома.</w:t>
      </w:r>
    </w:p>
    <w:p w14:paraId="4151494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Опыты по исследованию строения атома. Планетарная модель атома Резерфорда.</w:t>
      </w:r>
    </w:p>
    <w:p w14:paraId="66760D3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Постулаты Бора. Излучение и поглощение фотонов при переходе атома  с одного уровня энергии на другой.</w:t>
      </w:r>
    </w:p>
    <w:p w14:paraId="59E6466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Виды спектров. Спектр уровней энергии атома водорода. </w:t>
      </w:r>
    </w:p>
    <w:p w14:paraId="7226EF0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eastAsia="Georgia" w:hAnsi="Times New Roman"/>
          <w:sz w:val="24"/>
          <w:szCs w:val="28"/>
        </w:rPr>
        <w:t>Спонтанное и вынужденное излучение света.</w:t>
      </w:r>
      <w:r w:rsidRPr="00AC30C0">
        <w:rPr>
          <w:rFonts w:ascii="Times New Roman" w:hAnsi="Times New Roman"/>
          <w:sz w:val="24"/>
          <w:szCs w:val="28"/>
        </w:rPr>
        <w:t xml:space="preserve"> Лазер.</w:t>
      </w:r>
    </w:p>
    <w:p w14:paraId="5AAD8A3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спектральный анализ (спектроскоп), лазер, квантовый компьютер.</w:t>
      </w:r>
    </w:p>
    <w:p w14:paraId="4E9BEDF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Демонстрации.</w:t>
      </w:r>
    </w:p>
    <w:p w14:paraId="4F0601D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Модель опыта Резерфорда.</w:t>
      </w:r>
    </w:p>
    <w:p w14:paraId="3481636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линейчатых спектров.</w:t>
      </w:r>
    </w:p>
    <w:p w14:paraId="62CF5F80"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Устройство и действие счётчика ионизирующих частиц.</w:t>
      </w:r>
    </w:p>
    <w:p w14:paraId="488F9FB8"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Определение длины волны лазерного излучения.</w:t>
      </w:r>
    </w:p>
    <w:p w14:paraId="48EF371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1C21B172"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Наблюдение линейчатого спектра.</w:t>
      </w:r>
    </w:p>
    <w:p w14:paraId="53A1237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спектра разреженного атомарного водорода и измерение постоянной Ридберга.</w:t>
      </w:r>
    </w:p>
    <w:p w14:paraId="67D9E617" w14:textId="0E71BBAF"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sz w:val="24"/>
          <w:szCs w:val="28"/>
        </w:rPr>
      </w:pPr>
      <w:r w:rsidRPr="00AC30C0">
        <w:rPr>
          <w:rFonts w:ascii="Times New Roman" w:hAnsi="Times New Roman"/>
          <w:b/>
          <w:sz w:val="24"/>
          <w:szCs w:val="28"/>
        </w:rPr>
        <w:t>Тема 3. Физика атомного ядра и элементарных частиц.</w:t>
      </w:r>
    </w:p>
    <w:p w14:paraId="2D5CEF1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Нуклонная модель ядра Гейзенберга–Иваненко. Заряд ядра. Массовое число ядра. Изотопы.</w:t>
      </w:r>
    </w:p>
    <w:p w14:paraId="614D7DC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Радиоактивность. Альфа-распад. Электронный и позитронный бета-распад. Гамма-излучение.</w:t>
      </w:r>
    </w:p>
    <w:p w14:paraId="74DE2FA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Закон радиоактивного распада. Радиоактивные изотопы в природе. Свойства ионизирующего излучения. Влияние радиоактивности на живые организмы. Естественный фон излучения. Дозиметрия.</w:t>
      </w:r>
    </w:p>
    <w:p w14:paraId="0AD5F72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Энергия связи нуклонов в ядре. Ядерные силы. Дефект массы ядра.</w:t>
      </w:r>
    </w:p>
    <w:p w14:paraId="4D77478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Ядерные реакции. Деление и синтез ядер. Ядерные реакторы. Проблемы управляемого термоядерного синтеза. Экологические аспекты развития ядерной энергетики. </w:t>
      </w:r>
    </w:p>
    <w:p w14:paraId="7400780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Методы регистрации и исследования элементарных частиц. </w:t>
      </w:r>
    </w:p>
    <w:p w14:paraId="510ACC1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Фундаментальные взаимодействия. Барионы, мезоны и лептоны. Представление о Стандартной модели. Кварк-глюонная модель адронов. </w:t>
      </w:r>
    </w:p>
    <w:p w14:paraId="26454755"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Физика за пределами Стандартной модели. Тёмная материя и тёмная энергия.</w:t>
      </w:r>
    </w:p>
    <w:p w14:paraId="4ACE56B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Единство физической картины мира.</w:t>
      </w:r>
    </w:p>
    <w:p w14:paraId="68E1148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Технические устройства и технологические процессы: дозиметр, камера Вильсона, ядерный реактор, термоядерный реактор, атомная бомба,  магнитно-резонансная томография.</w:t>
      </w:r>
    </w:p>
    <w:p w14:paraId="1DDD506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 xml:space="preserve">Ученический эксперимент, лабораторные работы, практикум. </w:t>
      </w:r>
    </w:p>
    <w:p w14:paraId="4E62D663"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треков частиц (по готовым фотографиям).</w:t>
      </w:r>
    </w:p>
    <w:p w14:paraId="40C772AD"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Исследование радиоактивного фона с использованием дозиметра.</w:t>
      </w:r>
    </w:p>
    <w:p w14:paraId="3E87211A"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поглощения бета-частиц алюминием.</w:t>
      </w:r>
    </w:p>
    <w:p w14:paraId="610DBC82" w14:textId="53F42FA0"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Раздел 8. Элементы астрономии и астрофизики.</w:t>
      </w:r>
    </w:p>
    <w:p w14:paraId="6705ADC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Этапы развития астрономии. Прикладное и мировоззренческое значение астрономии. Применимость законов физики для объяснения природы космических объектов.</w:t>
      </w:r>
    </w:p>
    <w:p w14:paraId="5FE984D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Методы астрономических исследований. Современные оптические телескопы, радиотелескопы, внеатмосферная астрономия.</w:t>
      </w:r>
    </w:p>
    <w:p w14:paraId="1C9AE1A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Вид звёздного неба. Созвездия, яркие звёзды, планеты, их видимое движение.</w:t>
      </w:r>
    </w:p>
    <w:p w14:paraId="7CCEEB6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Солнечная система. </w:t>
      </w:r>
    </w:p>
    <w:p w14:paraId="2929A94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Солнце. Солнечная активность. Источник энергии Солнца и звёзд. </w:t>
      </w:r>
    </w:p>
    <w:p w14:paraId="3E50FBE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14:paraId="43DD0D0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1249E19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Вселенная. Расширение Вселенной. Закон Хаббла. Разбегание галактик. Теория Большого взрыва. Реликтовое излучение.</w:t>
      </w:r>
    </w:p>
    <w:p w14:paraId="376151F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Масштабная структура Вселенной. Метагалактика.</w:t>
      </w:r>
    </w:p>
    <w:p w14:paraId="2B91B22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Нерешённые проблемы астрономии.</w:t>
      </w:r>
    </w:p>
    <w:p w14:paraId="0F6CDBC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sz w:val="24"/>
          <w:szCs w:val="28"/>
        </w:rPr>
      </w:pPr>
      <w:r w:rsidRPr="00AC30C0">
        <w:rPr>
          <w:rFonts w:ascii="Times New Roman" w:hAnsi="Times New Roman"/>
          <w:iCs/>
          <w:sz w:val="24"/>
          <w:szCs w:val="28"/>
        </w:rPr>
        <w:t>Ученические наблюдения.</w:t>
      </w:r>
    </w:p>
    <w:p w14:paraId="5E378DE5"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Наблюдения звёздного неба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144B8407" w14:textId="77777777" w:rsidR="00ED53C3" w:rsidRPr="00AC30C0" w:rsidRDefault="00ED53C3" w:rsidP="00AC30C0">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Наблюдения в телескоп Луны, планет, туманностей и звёздных скоплений.</w:t>
      </w:r>
    </w:p>
    <w:p w14:paraId="3014C15B" w14:textId="53A015AD"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Физический практикум.</w:t>
      </w:r>
    </w:p>
    <w:p w14:paraId="274A9E7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14:paraId="74AE365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14:paraId="5A676BCA" w14:textId="678F9A98"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Обобщающее повторение.</w:t>
      </w:r>
    </w:p>
    <w:p w14:paraId="4C9F099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Обобщение и систематизация содержания разделов курса «Механика», «Молекулярная физика и термодинамика», «Электродинамика», «Колебания  и волны», «Основы специальной теории относительности», «Квантовая физика», «Элементы астрономии и астрофизики».</w:t>
      </w:r>
    </w:p>
    <w:p w14:paraId="0C408EB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mallCaps/>
          <w:sz w:val="24"/>
          <w:szCs w:val="28"/>
        </w:rPr>
      </w:pPr>
      <w:r w:rsidRPr="00AC30C0">
        <w:rPr>
          <w:rFonts w:ascii="Times New Roman" w:hAnsi="Times New Roman"/>
          <w:sz w:val="24"/>
          <w:szCs w:val="28"/>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значение описательной, систематизирующей, объяснительной и прогностической функций физической теории,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14:paraId="23B01C03" w14:textId="09A317CB" w:rsidR="00ED53C3" w:rsidRPr="00AC30C0" w:rsidRDefault="00ED53C3" w:rsidP="00AC30C0">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sz w:val="24"/>
          <w:szCs w:val="28"/>
        </w:rPr>
      </w:pPr>
      <w:r w:rsidRPr="00AC30C0">
        <w:rPr>
          <w:rFonts w:ascii="Times New Roman" w:hAnsi="Times New Roman"/>
          <w:b/>
          <w:sz w:val="24"/>
          <w:szCs w:val="28"/>
        </w:rPr>
        <w:t>Межпредметные связи.</w:t>
      </w:r>
    </w:p>
    <w:p w14:paraId="362F598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Изучение курса физики углублённого уровня в 11 классе осуществляется  с учётом содержательных межпредметных связей с курсами математики, биологии, химии, географии и технологии.</w:t>
      </w:r>
    </w:p>
    <w:p w14:paraId="518AAA5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Межпредметные понятия, связанные с изучением методов научного познания:</w:t>
      </w:r>
      <w:r w:rsidRPr="00AC30C0">
        <w:rPr>
          <w:rFonts w:ascii="Times New Roman" w:hAnsi="Times New Roman"/>
          <w:sz w:val="24"/>
          <w:szCs w:val="28"/>
        </w:rPr>
        <w:t xml:space="preserve"> 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14:paraId="4FB4E58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Математика:</w:t>
      </w:r>
      <w:r w:rsidRPr="00AC30C0">
        <w:rPr>
          <w:rFonts w:ascii="Times New Roman" w:hAnsi="Times New Roman"/>
          <w:b/>
          <w:bCs/>
          <w:i/>
          <w:iCs/>
          <w:sz w:val="24"/>
          <w:szCs w:val="28"/>
        </w:rPr>
        <w:t xml:space="preserve"> </w:t>
      </w:r>
      <w:r w:rsidRPr="00AC30C0">
        <w:rPr>
          <w:rFonts w:ascii="Times New Roman" w:hAnsi="Times New Roman"/>
          <w:sz w:val="24"/>
          <w:szCs w:val="28"/>
        </w:rPr>
        <w:t>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14:paraId="69D7434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Биология</w:t>
      </w:r>
      <w:r w:rsidRPr="00AC30C0">
        <w:rPr>
          <w:rFonts w:ascii="Times New Roman" w:hAnsi="Times New Roman"/>
          <w:sz w:val="24"/>
          <w:szCs w:val="28"/>
        </w:rPr>
        <w:t>:</w:t>
      </w:r>
      <w:r w:rsidRPr="00AC30C0">
        <w:rPr>
          <w:rFonts w:ascii="Times New Roman" w:hAnsi="Times New Roman"/>
          <w:b/>
          <w:bCs/>
          <w:i/>
          <w:iCs/>
          <w:sz w:val="24"/>
          <w:szCs w:val="28"/>
        </w:rPr>
        <w:t xml:space="preserve"> </w:t>
      </w:r>
      <w:r w:rsidRPr="00AC30C0">
        <w:rPr>
          <w:rFonts w:ascii="Times New Roman" w:hAnsi="Times New Roman"/>
          <w:sz w:val="24"/>
          <w:szCs w:val="28"/>
        </w:rPr>
        <w:t>электрические явления в живой природе, колебательные движения  в живой природе, экологические риски при производстве электроэнергии, электромагнитное загрязнение окружающей среды, ультразвуковая диагностика  в медицине, оптические явления в живой природе.</w:t>
      </w:r>
    </w:p>
    <w:p w14:paraId="023D4B6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Химия:</w:t>
      </w:r>
      <w:r w:rsidRPr="00AC30C0">
        <w:rPr>
          <w:rFonts w:ascii="Times New Roman" w:hAnsi="Times New Roman"/>
          <w:sz w:val="24"/>
          <w:szCs w:val="28"/>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14:paraId="04822F8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География:</w:t>
      </w:r>
      <w:r w:rsidRPr="00AC30C0">
        <w:rPr>
          <w:rFonts w:ascii="Times New Roman" w:hAnsi="Times New Roman"/>
          <w:sz w:val="24"/>
          <w:szCs w:val="28"/>
        </w:rPr>
        <w:t xml:space="preserve"> магнитные полюса Земли, залежи магнитных руд, фотосъёмка земной поверхности, сейсмограф.</w:t>
      </w:r>
    </w:p>
    <w:p w14:paraId="1166B6C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iCs/>
          <w:sz w:val="24"/>
          <w:szCs w:val="28"/>
        </w:rPr>
        <w:t>Технология:</w:t>
      </w:r>
      <w:r w:rsidRPr="00AC30C0">
        <w:rPr>
          <w:rFonts w:ascii="Times New Roman" w:hAnsi="Times New Roman"/>
          <w:sz w:val="24"/>
          <w:szCs w:val="28"/>
        </w:rPr>
        <w:t xml:space="preserve"> применение постоянных магнитов, электромагнитов, электродвигатель Якоби, генератор переменного тока, индукционная печь, линии электропередач, электродвигатель, радар, радиоприёмник, телевизор, антенна, телефон, СВЧ-печь, ультразвуковая диагностика в технике, проекционный аппарат, волоконная оптика, солнечная батарея, спутниковые приёмники, ядерная энергетика и экологические аспекты её развития.</w:t>
      </w:r>
    </w:p>
    <w:p w14:paraId="2C7E9B25" w14:textId="786438B6"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Планируемые результаты освоения программы по физике на уровне среднего общего образования </w:t>
      </w:r>
    </w:p>
    <w:p w14:paraId="1012A124" w14:textId="5A0157C1"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Освоение учебного предмета «Физика» на уровне среднего общего образования (углубленный уровень) должно обеспечить достижение следующих личностных, метапредметных и предметных образовательных результатов.</w:t>
      </w:r>
    </w:p>
    <w:p w14:paraId="35BC90DF"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1E0E9258"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1) гражданского воспитания:</w:t>
      </w:r>
    </w:p>
    <w:p w14:paraId="3010F52A"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сформированность гражданской позиции обучающегося как активного  и ответственного члена российского общества;</w:t>
      </w:r>
    </w:p>
    <w:p w14:paraId="159A12C5"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принятие традиционных общечеловеческих гуманистических  и демократических ценностей; </w:t>
      </w:r>
    </w:p>
    <w:p w14:paraId="52CEC01E"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60AD33B6"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умение взаимодействовать с социальными институтами в соответствии  с их функциями и назначением;</w:t>
      </w:r>
    </w:p>
    <w:p w14:paraId="6FA5ADC6"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готовность к гуманитарной и волонтёрской деятельности;</w:t>
      </w:r>
    </w:p>
    <w:p w14:paraId="42086AE8" w14:textId="77777777" w:rsidR="00ED53C3" w:rsidRPr="00AC30C0" w:rsidRDefault="00ED53C3" w:rsidP="00AC30C0">
      <w:pPr>
        <w:widowControl w:val="0"/>
        <w:spacing w:after="0" w:line="240" w:lineRule="auto"/>
        <w:ind w:firstLine="708"/>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2) патриотического воспитания:</w:t>
      </w:r>
    </w:p>
    <w:p w14:paraId="57FA285C"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сформированность российской гражданской идентичности, патриотизма; </w:t>
      </w:r>
    </w:p>
    <w:p w14:paraId="32EB48B5"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ценностное отношение к государственным символам, достижениям российских учёных в области физики и технике;</w:t>
      </w:r>
    </w:p>
    <w:p w14:paraId="07512831"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3) духовно-нравственного воспитания:</w:t>
      </w:r>
    </w:p>
    <w:p w14:paraId="4F7F8A82"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сформированность нравственного сознания, этического поведения; </w:t>
      </w:r>
    </w:p>
    <w:p w14:paraId="6AF18B98"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14:paraId="4F853569"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осознание личного вклада в построение устойчивого будущего;</w:t>
      </w:r>
    </w:p>
    <w:p w14:paraId="445EEC43"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4) эстетического воспитания:</w:t>
      </w:r>
    </w:p>
    <w:p w14:paraId="089AAE7E"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эстетическое отношение к миру, включая эстетику научного творчества, присущего физической науке;</w:t>
      </w:r>
    </w:p>
    <w:p w14:paraId="3124DDAF"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5) трудового воспитания:</w:t>
      </w:r>
    </w:p>
    <w:p w14:paraId="6E59481B"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14:paraId="72302339"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готовность и способность к образованию и самообразованию в области физики на протяжении всей жизни;</w:t>
      </w:r>
    </w:p>
    <w:p w14:paraId="3BC445CE"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6) экологического воспитания:</w:t>
      </w:r>
    </w:p>
    <w:p w14:paraId="73B6D2AA"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сформированность экологической культуры, осознание глобального характера экологических проблем; </w:t>
      </w:r>
    </w:p>
    <w:p w14:paraId="47BCB40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планирование и осуществление действий в окружающей среде на основе знания целей устойчивого развития человечества; </w:t>
      </w:r>
    </w:p>
    <w:p w14:paraId="2D5241B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Расширение опыта деятельности экологической направленности на основе имеющихся знаний по физике;</w:t>
      </w:r>
    </w:p>
    <w:p w14:paraId="47B0AC0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7) ценности научного познания:</w:t>
      </w:r>
    </w:p>
    <w:p w14:paraId="5FC557FF"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сформированность мировоззрения, соответствующего современному уровню развития физической науки;</w:t>
      </w:r>
    </w:p>
    <w:p w14:paraId="30CDB358"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14:paraId="5E660B69" w14:textId="05FF7892"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14:paraId="0BD0B03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003CA46"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0C73B90C"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E8EBE2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14:paraId="5520B76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6327D156" w14:textId="1D330806"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SchoolBookSanPin" w:hAnsi="Times New Roman"/>
          <w:sz w:val="24"/>
          <w:szCs w:val="28"/>
          <w:lang w:eastAsia="en-US"/>
        </w:rPr>
        <w:t>Метапредметные результаты освоения программы среднего общего образования должны отражать:</w:t>
      </w:r>
    </w:p>
    <w:p w14:paraId="0996CCED" w14:textId="00949543"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Овладение универсальными познавательными действиями:</w:t>
      </w:r>
    </w:p>
    <w:p w14:paraId="79405D29"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1) базовые логические действия:</w:t>
      </w:r>
    </w:p>
    <w:p w14:paraId="3542EF85"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самостоятельно формулировать и актуализировать проблему, рассматривать её всесторонне; </w:t>
      </w:r>
    </w:p>
    <w:p w14:paraId="63EBA472"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определять цели деятельности, задавать параметры и критерии их достижения;</w:t>
      </w:r>
    </w:p>
    <w:p w14:paraId="62108F2A"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выявлять закономерности и противоречия в рассматриваемых физических явлениях; </w:t>
      </w:r>
    </w:p>
    <w:p w14:paraId="305131B9"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разрабатывать план решения проблемы с учётом анализа имеющихся материальных и нематериальных ресурсов;</w:t>
      </w:r>
    </w:p>
    <w:p w14:paraId="35ED5C86"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14:paraId="6E03641B"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координировать и выполнять работу в условиях реального, виртуального  и комбинированного взаимодействия;</w:t>
      </w:r>
    </w:p>
    <w:p w14:paraId="1324617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развивать креативное мышление при решении жизненных проблем.</w:t>
      </w:r>
    </w:p>
    <w:p w14:paraId="75BAC274"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2) базовые исследовательские действия:</w:t>
      </w:r>
    </w:p>
    <w:p w14:paraId="18C2C1E5"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владеть научной терминологией, ключевыми понятиями и методами физической науки;</w:t>
      </w:r>
    </w:p>
    <w:p w14:paraId="02953B72"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14:paraId="3216424E"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14:paraId="1AFA8587"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17E158B3"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B147789"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ставить и формулировать собственные задачи в образовательной деятельности, в том числе при изучении физики;</w:t>
      </w:r>
    </w:p>
    <w:p w14:paraId="1B3A9891"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давать оценку новым ситуациям, оценивать приобретённый опыт;</w:t>
      </w:r>
    </w:p>
    <w:p w14:paraId="31FBA554"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уметь переносить знания по физике в практическую область жизнедеятельности;</w:t>
      </w:r>
    </w:p>
    <w:p w14:paraId="1E025944"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уметь интегрировать знания из разных предметных областей; </w:t>
      </w:r>
    </w:p>
    <w:p w14:paraId="5B273FB2"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выдвигать новые идеи, предлагать оригинальные подходы и решения; </w:t>
      </w:r>
    </w:p>
    <w:p w14:paraId="0BC38023"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ставить проблемы и задачи, допускающие альтернативные решения.</w:t>
      </w:r>
    </w:p>
    <w:p w14:paraId="6617647A"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3) работа с информацией:</w:t>
      </w:r>
    </w:p>
    <w:p w14:paraId="2A768B24"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0C4B05B"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оценивать достоверность информации; </w:t>
      </w:r>
    </w:p>
    <w:p w14:paraId="34AE6974"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2104B2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14:paraId="6620D47D" w14:textId="180157A5"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Овладение универсальными коммуникативными действиями:</w:t>
      </w:r>
    </w:p>
    <w:p w14:paraId="1484A2C5"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1) общение:</w:t>
      </w:r>
    </w:p>
    <w:p w14:paraId="3F650D7F"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осуществлять общение на уроках физики и во вне­урочной деятельности;</w:t>
      </w:r>
    </w:p>
    <w:p w14:paraId="22C3A83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распознавать предпосылки конфликтных ситуаций и смягчать конфликты;</w:t>
      </w:r>
    </w:p>
    <w:p w14:paraId="471A039A"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развёрнуто и логично излагать свою точку зрения с использованием языковых средств;</w:t>
      </w:r>
    </w:p>
    <w:p w14:paraId="4C0903CF"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2) совместная деятельность:</w:t>
      </w:r>
    </w:p>
    <w:p w14:paraId="10E4066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понимать и использовать преимущества командной и индивидуальной работы;</w:t>
      </w:r>
    </w:p>
    <w:p w14:paraId="16D5531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14:paraId="10E248E5"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541325FF"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оценивать качество своего вклада и каждого участника команды в общий результат по разработанным критериям;</w:t>
      </w:r>
    </w:p>
    <w:p w14:paraId="7DA5994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предлагать новые проекты, оценивать идеи с позиции новизны, оригинальности, практической значимости; </w:t>
      </w:r>
    </w:p>
    <w:p w14:paraId="54F70DDE"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24DBD0E5" w14:textId="5DF2B18E"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Овладение универсальными регулятивными действиями:</w:t>
      </w:r>
    </w:p>
    <w:p w14:paraId="1FE9B377"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1) самоорганизация:</w:t>
      </w:r>
    </w:p>
    <w:p w14:paraId="6396A0A3"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14:paraId="249D8733"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14:paraId="4A587E47"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давать оценку новым ситуациям;</w:t>
      </w:r>
    </w:p>
    <w:p w14:paraId="3FF13FF6"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расширять рамки учебного предмета на основе личных предпочтений;</w:t>
      </w:r>
    </w:p>
    <w:p w14:paraId="252F95DD"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делать осознанный выбор, аргументировать его, брать на себя ответственность за решение;</w:t>
      </w:r>
    </w:p>
    <w:p w14:paraId="2D94FC6E"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оценивать приобретённый опыт;</w:t>
      </w:r>
    </w:p>
    <w:p w14:paraId="47A4C3D4"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способствовать формированию и проявлению эрудиции в области физики, постоянно повышать свой образовательный и культурный уровень; </w:t>
      </w:r>
    </w:p>
    <w:p w14:paraId="16F97AE1"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2) самоконтроль:</w:t>
      </w:r>
    </w:p>
    <w:p w14:paraId="7BEBBB9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давать оценку новым ситуациям, вносить коррективы в деятельность, оценивать соответствие результатов целям; </w:t>
      </w:r>
    </w:p>
    <w:p w14:paraId="1D877B80"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71999E76"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использовать приёмы рефлексии для оценки ситуации, выбора верного решения;</w:t>
      </w:r>
    </w:p>
    <w:p w14:paraId="2D610137"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оценивать риски и своевременно принимать решения по их снижению;</w:t>
      </w:r>
    </w:p>
    <w:p w14:paraId="7D7867A1"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принимать мотивы и аргументы других при анализе результатов деятельности; </w:t>
      </w:r>
    </w:p>
    <w:p w14:paraId="0F2C84BA"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3) принятие себя и других:</w:t>
      </w:r>
    </w:p>
    <w:p w14:paraId="39EC8327"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принимать себя, понимая свои недостатки и достоинства;</w:t>
      </w:r>
    </w:p>
    <w:p w14:paraId="41702FC2"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 xml:space="preserve">принимать мотивы и аргументы других при анализе результатов деятельности; </w:t>
      </w:r>
    </w:p>
    <w:p w14:paraId="07E4EEFC" w14:textId="77777777" w:rsidR="00ED53C3" w:rsidRPr="00AC30C0" w:rsidRDefault="00ED53C3" w:rsidP="00AC30C0">
      <w:pPr>
        <w:widowControl w:val="0"/>
        <w:spacing w:after="0" w:line="240" w:lineRule="auto"/>
        <w:ind w:firstLine="709"/>
        <w:contextualSpacing/>
        <w:jc w:val="both"/>
        <w:rPr>
          <w:rFonts w:ascii="Times New Roman" w:eastAsia="Calibri" w:hAnsi="Times New Roman"/>
          <w:sz w:val="24"/>
          <w:szCs w:val="28"/>
          <w:lang w:eastAsia="en-US"/>
        </w:rPr>
      </w:pPr>
      <w:r w:rsidRPr="00AC30C0">
        <w:rPr>
          <w:rFonts w:ascii="Times New Roman" w:eastAsia="Calibri" w:hAnsi="Times New Roman"/>
          <w:sz w:val="24"/>
          <w:szCs w:val="28"/>
          <w:lang w:eastAsia="en-US"/>
        </w:rPr>
        <w:t>признавать своё право и право других на ошибку.</w:t>
      </w:r>
    </w:p>
    <w:p w14:paraId="74B0F44A" w14:textId="506E91A4" w:rsidR="00ED53C3" w:rsidRPr="00AC30C0" w:rsidRDefault="00ED53C3" w:rsidP="00AC30C0">
      <w:pPr>
        <w:widowControl w:val="0"/>
        <w:spacing w:after="0" w:line="240" w:lineRule="auto"/>
        <w:ind w:firstLine="709"/>
        <w:contextualSpacing/>
        <w:jc w:val="both"/>
        <w:rPr>
          <w:rFonts w:ascii="Times New Roman" w:eastAsia="Calibri" w:hAnsi="Times New Roman"/>
          <w:b/>
          <w:sz w:val="24"/>
          <w:szCs w:val="28"/>
          <w:lang w:eastAsia="en-US"/>
        </w:rPr>
      </w:pPr>
      <w:r w:rsidRPr="00AC30C0">
        <w:rPr>
          <w:rFonts w:ascii="Times New Roman" w:eastAsia="Calibri" w:hAnsi="Times New Roman"/>
          <w:sz w:val="24"/>
          <w:szCs w:val="28"/>
          <w:lang w:eastAsia="en-US"/>
        </w:rPr>
        <w:t xml:space="preserve">Предметные результаты освоения программы по физике. </w:t>
      </w:r>
      <w:r w:rsidRPr="00AC30C0">
        <w:rPr>
          <w:rFonts w:ascii="Times New Roman" w:eastAsia="Calibri" w:hAnsi="Times New Roman"/>
          <w:b/>
          <w:sz w:val="24"/>
          <w:szCs w:val="28"/>
          <w:lang w:eastAsia="en-US"/>
        </w:rPr>
        <w:t>В процессе изучения курса курса физики углубленного уровня в 10 классе обучающийся научится:</w:t>
      </w:r>
    </w:p>
    <w:p w14:paraId="4398A44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понимать роль физики в экономической, технологической, экологической, социальной и этической сферах деятельности человека, роль и место физики  в современной научной картине мира, значение описательной, систематизирующей, объяснительной и прогностической функций физической теории – механики, молекулярной физики и термодинамики, роль физической теории в формировании представлений о физической картине мира;</w:t>
      </w:r>
    </w:p>
    <w:p w14:paraId="51E4340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различать условия применимости моделей физических тел и процессов (явлений): инерциальная система отсчёта, абсолютно твёрдое тело,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модели газа, жидкости и твёрдого (кристаллического) тела, идеальный газ, точечный заряд, однородное электрическое поле; </w:t>
      </w:r>
    </w:p>
    <w:p w14:paraId="3AADD04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14:paraId="391B3F4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объяснять механические процессы и явления, используя основные положения и законы механики (относительность механического движения, формулы кинематики равноускоренного движения, преобразования Галилея для скорости и перемещения, законы Ньютона, принцип 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твёрдого тела), при этом использовать математическое выражение законов, указывать условия применимости физических законов: преобразований Галилея, второго и третьего законов Ньютона, законов сохранения импульса  и механической энергии, закона всемирного тяготения;</w:t>
      </w:r>
    </w:p>
    <w:p w14:paraId="655775A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объяснять тепловые процессы и явления, используя основные положения молекулярно-кинетической теории и законы молекулярной физики  и термодинамики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теплового движения его частиц, связь давления идеального газа с концентрацией молекул и его температурой, уравнение Менделеева–Клапейрона, первый закон термодинамики, закон сохранения энергии  в тепловых процессах), при этом использовать математическое выражение законов, указывать условия применимости уравнения Менделеева–Клапейрона;</w:t>
      </w:r>
    </w:p>
    <w:p w14:paraId="674AB42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объяснять электрические явления, используя основные положения и законы электродинамики (закон сохранения электрического заряда, закон Кулона, потенциальность электростатического поля, принцип суперпозиции электрических полей, при этом указывая условия применимости закона Кулона,  а также практически важные соотношения: законы Ома для участка цепи  и для замкнутой электрической цепи, закон Джоуля–Ленца, правила Кирхгофа, законы Фарадея для электролиза);</w:t>
      </w:r>
    </w:p>
    <w:p w14:paraId="37EF415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описывать физические процессы и явления, используя величины: перемещение, скорость, ускорение, импульс тела и системы тел, сила, момент силы, давление, потенциальная энергия, кинетическая энергия, механическая энергия, работа силы, центростремительное ускорение, сила тяжести, сила упругости, сила трения, мощность, энергия взаимодействия тела с Землёй вблизи её поверхности, энергия упругой деформации пружины, количество теплоты, абсолютная температура тела, работа в термодинамике, внутренняя энергия идеального одноатомного газа, работа идеального газа, относительная влажность воздуха,  коэффициент полезного действия идеального теплового двигателя; электрическое поле, напряжённость электрического поля, напряжённость поля точечного заряда или заряженного шара в вакууме и в диэлектрике, потенциал электростатического поля, разность потенциалов, электродвижущая сила, сила тока, напряжение, мощность тока, электрическая ёмкость плоского конденсатора, сопротивление участка цепи с последовательным и параллельным соединением резисторов, энергия электрического поля конденсатора;</w:t>
      </w:r>
    </w:p>
    <w:p w14:paraId="70AAB7B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электризация тел, эквипотенциальность поверхности заряженного проводника;</w:t>
      </w:r>
    </w:p>
    <w:p w14:paraId="6057C7A4"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проводить исследование зависимости одной физической величины от другой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учётом абсолютных погрешностей измерений, делать выводы  по результатам исследования; </w:t>
      </w:r>
    </w:p>
    <w:p w14:paraId="2292D3B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14:paraId="75D0037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14:paraId="4821E81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 </w:t>
      </w:r>
    </w:p>
    <w:p w14:paraId="57D17792"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решать расчётные задачи с явно заданной и неявно заданной физической моделью: на основании анализа условия обосновывать выбор физической модели, отвечающей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расчёты на основании имеющихся данных, анализировать результаты и корректировать методы решения с учётом полученных результатов;</w:t>
      </w:r>
    </w:p>
    <w:p w14:paraId="19E5053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14:paraId="0206CFE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 </w:t>
      </w:r>
    </w:p>
    <w:p w14:paraId="5A62831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 </w:t>
      </w:r>
    </w:p>
    <w:p w14:paraId="104D0A9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14:paraId="769B200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её достоверность  как на основе имеющихся знаний, так и на основе анализа источника информации;</w:t>
      </w:r>
    </w:p>
    <w:p w14:paraId="3828DE6C"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 </w:t>
      </w:r>
    </w:p>
    <w:p w14:paraId="12E9B778"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 </w:t>
      </w:r>
    </w:p>
    <w:p w14:paraId="2B302F1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проявлять мотивацию к будущей профессиональной деятельности  по специальностям физико-технического профиля.</w:t>
      </w:r>
    </w:p>
    <w:p w14:paraId="728B5D8B" w14:textId="14C4B844"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s="SchoolBookSanPin"/>
          <w:b/>
          <w:color w:val="000000"/>
          <w:sz w:val="24"/>
          <w:szCs w:val="28"/>
        </w:rPr>
      </w:pPr>
      <w:r w:rsidRPr="00AC30C0">
        <w:rPr>
          <w:rFonts w:ascii="Times New Roman" w:hAnsi="Times New Roman" w:cs="SchoolBookSanPin"/>
          <w:color w:val="000000"/>
          <w:sz w:val="24"/>
          <w:szCs w:val="28"/>
        </w:rPr>
        <w:t xml:space="preserve">Предметные результаты освоения программы по физике. </w:t>
      </w:r>
      <w:r w:rsidRPr="00AC30C0">
        <w:rPr>
          <w:rFonts w:ascii="Times New Roman" w:hAnsi="Times New Roman" w:cs="SchoolBookSanPin"/>
          <w:b/>
          <w:color w:val="000000"/>
          <w:sz w:val="24"/>
          <w:szCs w:val="28"/>
        </w:rPr>
        <w:t>В процессе изучения курса курса физики углубленного уровня в 11 классе обучающийся научится:</w:t>
      </w:r>
    </w:p>
    <w:p w14:paraId="679095AE"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понимать роль физики в экономической, технологической, социальной  и этической сферах деятельности человека, роль и место физики в современной научной картине мира, роль астрономии в практической деятельности человека  и дальнейшем научно-техническом развитии, значение описательной, систематизирующей, объяснительной и прогностической функций физической теории – электродинамики, специальной теории относительности, квантовой физики,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14:paraId="30CB1B8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различать условия применимости моделей физических тел и процессов (явлений): однородное электрическое и однородное магнитное поля,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14:paraId="7AEC431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14:paraId="54D7A26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объяснять электромагнитные процессы и явления, используя основные положения и законы электродинамики и специальной теории относительности (закон сохранения электрического заряда, сила Ампера, сила Лоренца, закон электромагнитной индукции, правило Ленца, связь ЭДС самоиндукции в элементе электрической цепи со скоростью изменения силы тока, постулаты специальной теории относительности Эйнштейна);</w:t>
      </w:r>
    </w:p>
    <w:p w14:paraId="6F7E0E6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объяснять квантовые процессы и явления, используя положения квантовой физики (уравнение Эйнштейна для фотоэффекта, первый  и второй постулаты Бора, принцип соотношения неопределённостей Гейзенберга, законы сохранения зарядового и массового чисел и энергии в ядерных реакциях, закон радиоактивного распада);</w:t>
      </w:r>
    </w:p>
    <w:p w14:paraId="51FC509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описывать физические процессы и явления, используя величины: напряжённость электрического поля, потенциал электростатического поля, разность потенциалов, электродвижущая сила, индукция магнитного поля, магнитный поток, сила Ампера, индуктивность, электродвижущая сила самоиндукции, энергия магнитного поля проводника с током, релятивистский импульс, полная энергия, энергия покоя свободной частицы, энергия и импульс фотона, массовое число  и заряд ядра, энергия связи ядра;</w:t>
      </w:r>
    </w:p>
    <w:p w14:paraId="57ACF817"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объяснять особенности протекания физических явлений: электромагнитная индукция, самоиндукция, резонанс, интерференция волн, дифракция, дисперсия, полное внутреннее отражение, фотоэлектрический эффект (фотоэффект), альфа-  и бета-распады ядер, гамма-излучение ядер, физические принципы спектрального анализа и работы лазера;</w:t>
      </w:r>
    </w:p>
    <w:p w14:paraId="21B6638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определять направление индукции магнитного поля проводника с током, силы Ампера и силы Лоренца;</w:t>
      </w:r>
    </w:p>
    <w:p w14:paraId="6D14C4FF"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строить изображение, создаваемое плоским зеркалом, тонкой линзой,  и рассчитывать его характеристики;</w:t>
      </w:r>
    </w:p>
    <w:p w14:paraId="50D6691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применять основополагающие астрономические понятия, теории и законы  для анализа и объяснения физических процессов, происходящих в звёздах,  в звёздных системах, в межгалактической среде; движения небесных тел, эволюции звёзд и Вселенной;</w:t>
      </w:r>
    </w:p>
    <w:p w14:paraId="4C8B6EC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учётом абсолютных погрешностей измерений, делать выводы по результатам исследования;</w:t>
      </w:r>
    </w:p>
    <w:p w14:paraId="1C24A73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14:paraId="452F152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14:paraId="3A4AAFBD"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описывать методы получения научных астрономических знаний;</w:t>
      </w:r>
    </w:p>
    <w:p w14:paraId="5E44BF33"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w:t>
      </w:r>
    </w:p>
    <w:p w14:paraId="0E67E3B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решать расчётные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расчёты на основании имеющихся данных, анализировать результаты  и корректировать методы решения с учётом полученных результатов;</w:t>
      </w:r>
    </w:p>
    <w:p w14:paraId="4296C0D0"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14:paraId="2C6FB84A"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w:t>
      </w:r>
    </w:p>
    <w:p w14:paraId="54FDC8B9"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14:paraId="270A32E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14:paraId="4D4EBB21"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её достоверность как на основе имеющихся знаний, так и на основе анализа источника информации;</w:t>
      </w:r>
    </w:p>
    <w:p w14:paraId="606DAF36"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 </w:t>
      </w:r>
    </w:p>
    <w:p w14:paraId="6AE79CBB" w14:textId="77777777"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w:t>
      </w:r>
    </w:p>
    <w:p w14:paraId="5274A446" w14:textId="3ABE8620" w:rsidR="00ED53C3" w:rsidRPr="00AC30C0" w:rsidRDefault="00ED53C3" w:rsidP="00AC30C0">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z w:val="24"/>
          <w:szCs w:val="28"/>
        </w:rPr>
      </w:pPr>
      <w:r w:rsidRPr="00AC30C0">
        <w:rPr>
          <w:rFonts w:ascii="Times New Roman" w:hAnsi="Times New Roman"/>
          <w:sz w:val="24"/>
          <w:szCs w:val="28"/>
        </w:rPr>
        <w:t xml:space="preserve">проявлять мотивацию к будущей профессиональной </w:t>
      </w:r>
      <w:r w:rsidR="005E39B6" w:rsidRPr="00AC30C0">
        <w:rPr>
          <w:rFonts w:ascii="Times New Roman" w:hAnsi="Times New Roman"/>
          <w:sz w:val="24"/>
          <w:szCs w:val="28"/>
        </w:rPr>
        <w:t>деятельности по</w:t>
      </w:r>
      <w:r w:rsidRPr="00AC30C0">
        <w:rPr>
          <w:rFonts w:ascii="Times New Roman" w:hAnsi="Times New Roman"/>
          <w:sz w:val="24"/>
          <w:szCs w:val="28"/>
        </w:rPr>
        <w:t xml:space="preserve"> специальностям физико-технического профиля.</w:t>
      </w:r>
    </w:p>
    <w:p w14:paraId="5FCEF276" w14:textId="77777777" w:rsidR="00ED53C3" w:rsidRPr="00AC30C0" w:rsidRDefault="00ED53C3" w:rsidP="00AC30C0">
      <w:pPr>
        <w:spacing w:line="240" w:lineRule="auto"/>
        <w:rPr>
          <w:rFonts w:asciiTheme="minorHAnsi" w:eastAsiaTheme="minorHAnsi" w:hAnsiTheme="minorHAnsi" w:cstheme="minorBidi"/>
          <w:sz w:val="20"/>
          <w:lang w:eastAsia="en-US"/>
        </w:rPr>
      </w:pPr>
    </w:p>
    <w:p w14:paraId="1AFFC5BD" w14:textId="77777777" w:rsidR="009C247F" w:rsidRDefault="009C247F" w:rsidP="00ED53C3">
      <w:pPr>
        <w:spacing w:after="0" w:line="240" w:lineRule="auto"/>
        <w:contextualSpacing/>
        <w:jc w:val="center"/>
        <w:rPr>
          <w:rFonts w:ascii="Times New Roman" w:eastAsia="Calibri" w:hAnsi="Times New Roman"/>
          <w:b/>
          <w:sz w:val="24"/>
          <w:szCs w:val="24"/>
          <w:lang w:eastAsia="en-US"/>
        </w:rPr>
      </w:pPr>
    </w:p>
    <w:p w14:paraId="06BFD6DD" w14:textId="396962CB" w:rsidR="00ED53C3" w:rsidRPr="00ED53C3" w:rsidRDefault="00ED53C3" w:rsidP="00ED53C3">
      <w:pPr>
        <w:spacing w:after="0" w:line="240" w:lineRule="auto"/>
        <w:contextualSpacing/>
        <w:jc w:val="center"/>
        <w:rPr>
          <w:rFonts w:ascii="Times New Roman" w:eastAsia="Calibri" w:hAnsi="Times New Roman"/>
          <w:b/>
          <w:sz w:val="24"/>
          <w:szCs w:val="24"/>
          <w:lang w:eastAsia="en-US"/>
        </w:rPr>
      </w:pPr>
      <w:r w:rsidRPr="00ED53C3">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Физика</w:t>
      </w:r>
      <w:r w:rsidRPr="00ED53C3">
        <w:rPr>
          <w:rFonts w:ascii="Times New Roman" w:eastAsia="Calibri" w:hAnsi="Times New Roman"/>
          <w:b/>
          <w:sz w:val="24"/>
          <w:szCs w:val="24"/>
          <w:lang w:eastAsia="en-US"/>
        </w:rPr>
        <w:t>»</w:t>
      </w:r>
    </w:p>
    <w:p w14:paraId="7FBC0D76" w14:textId="196970BD" w:rsidR="00AA3731" w:rsidRDefault="00ED53C3" w:rsidP="00AA3731">
      <w:pPr>
        <w:spacing w:after="0" w:line="240" w:lineRule="auto"/>
        <w:ind w:left="540"/>
        <w:contextualSpacing/>
        <w:jc w:val="center"/>
        <w:rPr>
          <w:rFonts w:ascii="Times New Roman" w:eastAsia="SchoolBookSanPin" w:hAnsi="Times New Roman"/>
          <w:b/>
          <w:sz w:val="24"/>
          <w:szCs w:val="24"/>
          <w:lang w:eastAsia="en-US"/>
        </w:rPr>
      </w:pPr>
      <w:r w:rsidRPr="00ED53C3">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AA3731">
        <w:rPr>
          <w:rFonts w:ascii="Times New Roman" w:eastAsia="SchoolBookSanPin" w:hAnsi="Times New Roman"/>
          <w:b/>
          <w:sz w:val="24"/>
          <w:szCs w:val="24"/>
          <w:lang w:eastAsia="en-US"/>
        </w:rPr>
        <w:t xml:space="preserve"> уровень)</w:t>
      </w:r>
    </w:p>
    <w:p w14:paraId="7D16CB6A" w14:textId="77777777" w:rsidR="00AA3731" w:rsidRP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p>
    <w:p w14:paraId="736A77DB" w14:textId="62FA6646" w:rsidR="00AA3731" w:rsidRPr="00AA3731" w:rsidRDefault="00AA3731" w:rsidP="00AA3731">
      <w:pPr>
        <w:spacing w:after="0" w:line="240" w:lineRule="auto"/>
        <w:ind w:firstLine="709"/>
        <w:contextualSpacing/>
        <w:jc w:val="both"/>
        <w:rPr>
          <w:rFonts w:ascii="Times New Roman" w:eastAsia="SchoolBookSanPin" w:hAnsi="Times New Roman"/>
          <w:b/>
          <w:sz w:val="24"/>
          <w:szCs w:val="24"/>
          <w:lang w:eastAsia="en-US"/>
        </w:rPr>
      </w:pPr>
      <w:r w:rsidRPr="00AA3731">
        <w:rPr>
          <w:rFonts w:ascii="Times New Roman" w:eastAsia="SchoolBookSanPin" w:hAnsi="Times New Roman"/>
          <w:i/>
          <w:sz w:val="24"/>
          <w:szCs w:val="24"/>
          <w:lang w:eastAsia="en-US"/>
        </w:rPr>
        <w:t>*</w:t>
      </w:r>
      <w:r w:rsidRPr="00AA3731">
        <w:t xml:space="preserve"> </w:t>
      </w:r>
      <w:r w:rsidRPr="00AA3731">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1333C5AD" w14:textId="061F2210" w:rsidR="00ED53C3" w:rsidRPr="00ED53C3" w:rsidRDefault="00ED53C3" w:rsidP="00ED53C3">
      <w:pPr>
        <w:widowControl w:val="0"/>
        <w:spacing w:after="0" w:line="240" w:lineRule="auto"/>
        <w:ind w:firstLine="709"/>
        <w:jc w:val="both"/>
        <w:rPr>
          <w:rFonts w:ascii="Times New Roman" w:eastAsia="SchoolBookSanPin" w:hAnsi="Times New Roman"/>
          <w:sz w:val="24"/>
          <w:szCs w:val="24"/>
          <w:lang w:eastAsia="en-US"/>
        </w:rPr>
      </w:pPr>
      <w:r w:rsidRPr="00ED53C3">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ED53C3">
        <w:rPr>
          <w:rFonts w:ascii="Times New Roman" w:eastAsia="SchoolBookSanPin" w:hAnsi="Times New Roman"/>
          <w:b/>
          <w:sz w:val="24"/>
          <w:szCs w:val="24"/>
          <w:lang w:eastAsia="en-US"/>
        </w:rPr>
        <w:t>«рабочей программе учителя»</w:t>
      </w:r>
      <w:r w:rsidRPr="00ED53C3">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7EEEC12B" w14:textId="38FD4DEA" w:rsidR="00ED53C3" w:rsidRPr="00ED53C3" w:rsidRDefault="00ED53C3" w:rsidP="00AA3731">
      <w:pPr>
        <w:widowControl w:val="0"/>
        <w:spacing w:after="0" w:line="240" w:lineRule="auto"/>
        <w:ind w:firstLine="709"/>
        <w:jc w:val="both"/>
        <w:rPr>
          <w:rFonts w:ascii="Times New Roman" w:eastAsia="SchoolBookSanPin" w:hAnsi="Times New Roman"/>
          <w:sz w:val="24"/>
          <w:szCs w:val="24"/>
          <w:lang w:eastAsia="en-US"/>
        </w:rPr>
      </w:pPr>
      <w:r w:rsidRPr="00ED53C3">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w:t>
      </w:r>
      <w:r w:rsidR="00AA3731">
        <w:rPr>
          <w:rFonts w:ascii="Times New Roman" w:eastAsia="SchoolBookSanPin" w:hAnsi="Times New Roman"/>
          <w:sz w:val="24"/>
          <w:szCs w:val="24"/>
          <w:lang w:eastAsia="en-US"/>
        </w:rPr>
        <w:t>е структурные компоненты:</w:t>
      </w: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ED53C3" w:rsidRPr="00ED53C3" w14:paraId="6F3AE047" w14:textId="77777777" w:rsidTr="00ED53C3">
        <w:trPr>
          <w:trHeight w:val="575"/>
        </w:trPr>
        <w:tc>
          <w:tcPr>
            <w:tcW w:w="1066" w:type="dxa"/>
          </w:tcPr>
          <w:p w14:paraId="28759173" w14:textId="77777777" w:rsidR="00ED53C3" w:rsidRPr="00ED53C3" w:rsidRDefault="00ED53C3" w:rsidP="00ED53C3">
            <w:pPr>
              <w:spacing w:line="237" w:lineRule="auto"/>
              <w:ind w:left="142" w:right="354" w:firstLine="96"/>
              <w:jc w:val="center"/>
              <w:rPr>
                <w:rFonts w:ascii="Times New Roman" w:hAnsi="Times New Roman"/>
                <w:lang w:eastAsia="en-US"/>
              </w:rPr>
            </w:pPr>
            <w:r w:rsidRPr="00ED53C3">
              <w:rPr>
                <w:rFonts w:ascii="Times New Roman" w:hAnsi="Times New Roman"/>
                <w:lang w:eastAsia="en-US"/>
              </w:rPr>
              <w:t>№</w:t>
            </w:r>
            <w:r w:rsidRPr="00ED53C3">
              <w:rPr>
                <w:rFonts w:ascii="Times New Roman" w:hAnsi="Times New Roman"/>
                <w:spacing w:val="-57"/>
                <w:lang w:eastAsia="en-US"/>
              </w:rPr>
              <w:t xml:space="preserve"> </w:t>
            </w:r>
            <w:r w:rsidRPr="00ED53C3">
              <w:rPr>
                <w:rFonts w:ascii="Times New Roman" w:hAnsi="Times New Roman"/>
                <w:lang w:eastAsia="en-US"/>
              </w:rPr>
              <w:t>п/п</w:t>
            </w:r>
          </w:p>
        </w:tc>
        <w:tc>
          <w:tcPr>
            <w:tcW w:w="5750" w:type="dxa"/>
          </w:tcPr>
          <w:p w14:paraId="4159A1F3" w14:textId="77777777" w:rsidR="00ED53C3" w:rsidRPr="00ED53C3" w:rsidRDefault="00ED53C3" w:rsidP="00ED53C3">
            <w:pPr>
              <w:spacing w:line="273" w:lineRule="exact"/>
              <w:ind w:left="142"/>
              <w:jc w:val="center"/>
              <w:rPr>
                <w:rFonts w:ascii="Times New Roman" w:hAnsi="Times New Roman"/>
                <w:lang w:val="ru-RU" w:eastAsia="en-US"/>
              </w:rPr>
            </w:pPr>
            <w:r w:rsidRPr="00ED53C3">
              <w:rPr>
                <w:rFonts w:ascii="Times New Roman" w:hAnsi="Times New Roman"/>
                <w:lang w:val="ru-RU" w:eastAsia="en-US"/>
              </w:rPr>
              <w:t>Наименование</w:t>
            </w:r>
            <w:r w:rsidRPr="00ED53C3">
              <w:rPr>
                <w:rFonts w:ascii="Times New Roman" w:hAnsi="Times New Roman"/>
                <w:spacing w:val="-2"/>
                <w:lang w:val="ru-RU" w:eastAsia="en-US"/>
              </w:rPr>
              <w:t xml:space="preserve"> </w:t>
            </w:r>
            <w:r w:rsidRPr="00ED53C3">
              <w:rPr>
                <w:rFonts w:ascii="Times New Roman" w:hAnsi="Times New Roman"/>
                <w:lang w:val="ru-RU" w:eastAsia="en-US"/>
              </w:rPr>
              <w:t xml:space="preserve">темы </w:t>
            </w:r>
          </w:p>
          <w:p w14:paraId="26A6B175" w14:textId="77777777" w:rsidR="00ED53C3" w:rsidRPr="00ED53C3" w:rsidRDefault="00ED53C3" w:rsidP="00ED53C3">
            <w:pPr>
              <w:spacing w:line="273" w:lineRule="exact"/>
              <w:ind w:left="142"/>
              <w:jc w:val="center"/>
              <w:rPr>
                <w:rFonts w:ascii="Times New Roman" w:hAnsi="Times New Roman"/>
                <w:lang w:val="ru-RU" w:eastAsia="en-US"/>
              </w:rPr>
            </w:pPr>
            <w:r w:rsidRPr="00ED53C3">
              <w:rPr>
                <w:rFonts w:ascii="Times New Roman" w:hAnsi="Times New Roman"/>
                <w:lang w:val="ru-RU" w:eastAsia="en-US"/>
              </w:rPr>
              <w:t>(с учётом рабочей программы воспитания)</w:t>
            </w:r>
          </w:p>
        </w:tc>
        <w:tc>
          <w:tcPr>
            <w:tcW w:w="2835" w:type="dxa"/>
          </w:tcPr>
          <w:p w14:paraId="63F2A899" w14:textId="77777777" w:rsidR="00ED53C3" w:rsidRPr="00ED53C3" w:rsidRDefault="00ED53C3" w:rsidP="00ED53C3">
            <w:pPr>
              <w:spacing w:line="237" w:lineRule="auto"/>
              <w:ind w:left="142" w:right="27" w:hanging="72"/>
              <w:jc w:val="center"/>
              <w:rPr>
                <w:rFonts w:ascii="Times New Roman" w:hAnsi="Times New Roman"/>
                <w:lang w:val="ru-RU" w:eastAsia="en-US"/>
              </w:rPr>
            </w:pPr>
            <w:r w:rsidRPr="00ED53C3">
              <w:rPr>
                <w:rFonts w:ascii="Times New Roman" w:hAnsi="Times New Roman"/>
                <w:spacing w:val="-1"/>
                <w:lang w:val="ru-RU" w:eastAsia="en-US"/>
              </w:rPr>
              <w:t>Количество часов, отводимых на освоение каждой темы</w:t>
            </w:r>
          </w:p>
        </w:tc>
      </w:tr>
      <w:tr w:rsidR="002600AE" w:rsidRPr="00ED53C3" w14:paraId="77408825" w14:textId="77777777" w:rsidTr="002600AE">
        <w:trPr>
          <w:trHeight w:val="321"/>
        </w:trPr>
        <w:tc>
          <w:tcPr>
            <w:tcW w:w="9651" w:type="dxa"/>
            <w:gridSpan w:val="3"/>
          </w:tcPr>
          <w:p w14:paraId="733C9C2E" w14:textId="4FC1B98C" w:rsidR="002600AE" w:rsidRPr="002600AE" w:rsidRDefault="002600AE" w:rsidP="002600AE">
            <w:pPr>
              <w:spacing w:line="237" w:lineRule="auto"/>
              <w:ind w:left="142" w:right="27" w:hanging="72"/>
              <w:rPr>
                <w:rFonts w:ascii="Times New Roman" w:hAnsi="Times New Roman"/>
                <w:b/>
                <w:spacing w:val="-1"/>
                <w:lang w:val="ru-RU" w:eastAsia="en-US"/>
              </w:rPr>
            </w:pPr>
            <w:r>
              <w:rPr>
                <w:rFonts w:ascii="Times New Roman" w:hAnsi="Times New Roman"/>
                <w:b/>
                <w:spacing w:val="-1"/>
                <w:lang w:val="ru-RU" w:eastAsia="en-US"/>
              </w:rPr>
              <w:t xml:space="preserve">                                                               </w:t>
            </w:r>
            <w:r w:rsidRPr="002600AE">
              <w:rPr>
                <w:rFonts w:ascii="Times New Roman" w:hAnsi="Times New Roman"/>
                <w:b/>
                <w:spacing w:val="-1"/>
                <w:lang w:val="ru-RU" w:eastAsia="en-US"/>
              </w:rPr>
              <w:t>10 класс</w:t>
            </w:r>
          </w:p>
        </w:tc>
      </w:tr>
      <w:tr w:rsidR="00ED53C3" w:rsidRPr="00ED53C3" w14:paraId="1DEFCDC9" w14:textId="77777777" w:rsidTr="00ED53C3">
        <w:trPr>
          <w:trHeight w:val="297"/>
        </w:trPr>
        <w:tc>
          <w:tcPr>
            <w:tcW w:w="1066" w:type="dxa"/>
          </w:tcPr>
          <w:p w14:paraId="40BAF6CF" w14:textId="77777777" w:rsidR="00ED53C3" w:rsidRPr="00ED53C3" w:rsidRDefault="00ED53C3" w:rsidP="00ED53C3">
            <w:pPr>
              <w:spacing w:line="273" w:lineRule="exact"/>
              <w:ind w:left="142"/>
              <w:rPr>
                <w:rFonts w:ascii="Times New Roman" w:hAnsi="Times New Roman"/>
                <w:lang w:eastAsia="en-US"/>
              </w:rPr>
            </w:pPr>
            <w:r w:rsidRPr="00ED53C3">
              <w:rPr>
                <w:rFonts w:ascii="Times New Roman" w:hAnsi="Times New Roman"/>
                <w:lang w:eastAsia="en-US"/>
              </w:rPr>
              <w:t>1.</w:t>
            </w:r>
          </w:p>
        </w:tc>
        <w:tc>
          <w:tcPr>
            <w:tcW w:w="5750" w:type="dxa"/>
          </w:tcPr>
          <w:p w14:paraId="332AD778"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116.6.1. Раздел 1. Научный метод познания природы.</w:t>
            </w:r>
          </w:p>
          <w:p w14:paraId="0D98E19A"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Физика – фундаментальная наука о природе. Научный метод познания  и методы исследования физических явлений. </w:t>
            </w:r>
          </w:p>
          <w:p w14:paraId="3D137D9A"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Эксперимент и теория в процессе познания природы. Наблюдение  и эксперимент в физике. </w:t>
            </w:r>
          </w:p>
          <w:p w14:paraId="2FC660AD"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Способы измерения физических величин (аналоговые и цифровые измерительные приборы, компьютерные датчиковые системы).</w:t>
            </w:r>
          </w:p>
          <w:p w14:paraId="68779D9E"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Погрешности измерений физических величин (абсолютная и относительная). </w:t>
            </w:r>
          </w:p>
          <w:p w14:paraId="4FE6AF42"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14:paraId="5FDE504A"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Роль и место физики в формировании современной научной картины мира,  в практической деятельности людей.</w:t>
            </w:r>
          </w:p>
          <w:p w14:paraId="6EBB1480"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Ученический эксперимент, лабораторные работы, практикум.</w:t>
            </w:r>
          </w:p>
          <w:p w14:paraId="1A0E68BD" w14:textId="77777777" w:rsidR="00527E9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силы тока и напряжения в цепи постоянного тока при помощи аналоговых и цифровых измерительных приборов.</w:t>
            </w:r>
          </w:p>
          <w:p w14:paraId="5F9B3625" w14:textId="35D4E66A" w:rsidR="00ED53C3" w:rsidRPr="00527E93" w:rsidRDefault="00527E93" w:rsidP="00527E93">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Знакомство с цифровой лабораторией по физике. Примеры измерения физических величин при помощи компьютерных датчиков.</w:t>
            </w:r>
          </w:p>
        </w:tc>
        <w:tc>
          <w:tcPr>
            <w:tcW w:w="2835" w:type="dxa"/>
          </w:tcPr>
          <w:p w14:paraId="60790633" w14:textId="77777777" w:rsidR="00ED53C3" w:rsidRPr="00527E93" w:rsidRDefault="00ED53C3" w:rsidP="00ED53C3">
            <w:pPr>
              <w:spacing w:line="273" w:lineRule="exact"/>
              <w:ind w:left="142"/>
              <w:jc w:val="center"/>
              <w:rPr>
                <w:rFonts w:ascii="Times New Roman" w:hAnsi="Times New Roman"/>
                <w:lang w:val="ru-RU" w:eastAsia="en-US"/>
              </w:rPr>
            </w:pPr>
          </w:p>
        </w:tc>
      </w:tr>
      <w:tr w:rsidR="00ED53C3" w:rsidRPr="00ED53C3" w14:paraId="16511004" w14:textId="77777777" w:rsidTr="00ED53C3">
        <w:trPr>
          <w:trHeight w:val="273"/>
        </w:trPr>
        <w:tc>
          <w:tcPr>
            <w:tcW w:w="1066" w:type="dxa"/>
          </w:tcPr>
          <w:p w14:paraId="13B66A25" w14:textId="77777777" w:rsidR="00ED53C3" w:rsidRPr="00ED53C3" w:rsidRDefault="00ED53C3" w:rsidP="00ED53C3">
            <w:pPr>
              <w:spacing w:line="253" w:lineRule="exact"/>
              <w:ind w:left="142"/>
              <w:rPr>
                <w:rFonts w:ascii="Times New Roman" w:hAnsi="Times New Roman"/>
                <w:lang w:eastAsia="en-US"/>
              </w:rPr>
            </w:pPr>
            <w:r w:rsidRPr="00ED53C3">
              <w:rPr>
                <w:rFonts w:ascii="Times New Roman" w:hAnsi="Times New Roman"/>
                <w:lang w:eastAsia="en-US"/>
              </w:rPr>
              <w:t>2.</w:t>
            </w:r>
          </w:p>
        </w:tc>
        <w:tc>
          <w:tcPr>
            <w:tcW w:w="5750" w:type="dxa"/>
          </w:tcPr>
          <w:p w14:paraId="59A242D4"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116.6.2. Раздел 2. Механика.</w:t>
            </w:r>
          </w:p>
          <w:p w14:paraId="40EAA12C"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116.6.2.1. Тема 1. Кинематика.</w:t>
            </w:r>
          </w:p>
          <w:p w14:paraId="0435ECE1"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Механическое движение. Относительность механического движения. Система отсчёта.</w:t>
            </w:r>
          </w:p>
          <w:p w14:paraId="23CD29B0"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Прямая и обратная задачи механики.</w:t>
            </w:r>
          </w:p>
          <w:p w14:paraId="10C51663"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Радиус-вектор материальной точки, его проекции на оси системы координат. Траектория.</w:t>
            </w:r>
          </w:p>
          <w:p w14:paraId="73F89872"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14:paraId="22FD4E5E"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Равномерное и равноускоренное прямолинейное движение. Зависимость координат, скорости, ускорения и пути материальной точки от времени  и их графики.</w:t>
            </w:r>
          </w:p>
          <w:p w14:paraId="6AB436DA"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Свободное падение. Ускорение свободного падения. Движение тела, брошенного под углом к горизонту. Зависимость координат, скорости и ускорения материальной точки от времени и их графики.</w:t>
            </w:r>
          </w:p>
          <w:p w14:paraId="1EA926B5"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Криволинейное движение. Движение материальной точки по окружности. Угловая и линейная скорость. Период и частота обращения. Центростремительное (нормальное), касательное (тангенциальное) и полное ускорение материальной точки.</w:t>
            </w:r>
          </w:p>
          <w:p w14:paraId="5A3EBB9A"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спидометр, движение снарядов, цепные, шестерёнчатые и ремённые передачи, скоростные лифты.</w:t>
            </w:r>
          </w:p>
          <w:p w14:paraId="33AFF895"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00E04CB7"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Модель системы отсчёта, иллюстрация кинематических характеристик движения.</w:t>
            </w:r>
          </w:p>
          <w:p w14:paraId="37EBC121"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Способы исследования движений.</w:t>
            </w:r>
          </w:p>
          <w:p w14:paraId="6A5CCEC0"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Иллюстрация предельного перехода и измерение мгновенной скорости.</w:t>
            </w:r>
          </w:p>
          <w:p w14:paraId="05749729"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Преобразование движений с использованием механизмов.</w:t>
            </w:r>
          </w:p>
          <w:p w14:paraId="64D7B996"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Падение тел в воздухе и в разреженном пространстве.</w:t>
            </w:r>
          </w:p>
          <w:p w14:paraId="42F7AA73"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Наблюдение движения тела, брошенного под углом к горизонту  и горизонтально. </w:t>
            </w:r>
          </w:p>
          <w:p w14:paraId="3252DA64"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Направление скорости при движении по окружности.</w:t>
            </w:r>
          </w:p>
          <w:p w14:paraId="2F90F549"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Преобразование угловой скорости в редукторе.</w:t>
            </w:r>
          </w:p>
          <w:p w14:paraId="671ECBE2"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Сравнение путей, траекторий, скоростей движения одного и того же тела  в разных системах отсчёта.</w:t>
            </w:r>
          </w:p>
          <w:p w14:paraId="23807931"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Ученический эксперимент, лабораторные работы, практикум.</w:t>
            </w:r>
          </w:p>
          <w:p w14:paraId="12B60959"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Изучение неравномерного движения с целью определения мгновенной скорости. </w:t>
            </w:r>
          </w:p>
          <w:p w14:paraId="6C9145D0"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ускорения при прямолинейном равноускоренном движении  по наклонной плоскости.</w:t>
            </w:r>
          </w:p>
          <w:p w14:paraId="1C303C65"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Исследование зависимости пути от времени при равноускоренном движении. </w:t>
            </w:r>
          </w:p>
          <w:p w14:paraId="01899DAD"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Измерение ускорения свободного падения (рекомендовано использование цифровой лаборатории). </w:t>
            </w:r>
          </w:p>
          <w:p w14:paraId="1772A50E"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Изучение движения тела, брошенного горизонтально. Проверка гипотезы  о прямой пропорциональной зависимости между дальностью полёта и начальной скоростью тела. </w:t>
            </w:r>
          </w:p>
          <w:p w14:paraId="2432CE33" w14:textId="77777777" w:rsidR="00527E9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Изучение движения тела по окружности с постоянной по модулю скоростью. </w:t>
            </w:r>
          </w:p>
          <w:p w14:paraId="5812C3EA" w14:textId="4C1D3DC6" w:rsidR="00ED53C3" w:rsidRPr="00527E93" w:rsidRDefault="00527E93" w:rsidP="00527E93">
            <w:pPr>
              <w:spacing w:line="253"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периода обращения конического маятника  от его параметров.</w:t>
            </w:r>
          </w:p>
        </w:tc>
        <w:tc>
          <w:tcPr>
            <w:tcW w:w="2835" w:type="dxa"/>
          </w:tcPr>
          <w:p w14:paraId="62F2C3DE" w14:textId="77777777" w:rsidR="00ED53C3" w:rsidRPr="00527E93" w:rsidRDefault="00ED53C3" w:rsidP="00ED53C3">
            <w:pPr>
              <w:spacing w:line="253" w:lineRule="exact"/>
              <w:ind w:left="142"/>
              <w:jc w:val="center"/>
              <w:rPr>
                <w:rFonts w:ascii="Times New Roman" w:hAnsi="Times New Roman"/>
                <w:lang w:val="ru-RU" w:eastAsia="en-US"/>
              </w:rPr>
            </w:pPr>
          </w:p>
        </w:tc>
      </w:tr>
      <w:tr w:rsidR="00ED53C3" w:rsidRPr="00ED53C3" w14:paraId="3BBBD560" w14:textId="77777777" w:rsidTr="00ED53C3">
        <w:trPr>
          <w:trHeight w:val="167"/>
        </w:trPr>
        <w:tc>
          <w:tcPr>
            <w:tcW w:w="1066" w:type="dxa"/>
          </w:tcPr>
          <w:p w14:paraId="3EE0204D" w14:textId="77777777" w:rsidR="00ED53C3" w:rsidRPr="00ED53C3" w:rsidRDefault="00ED53C3" w:rsidP="00ED53C3">
            <w:pPr>
              <w:spacing w:line="273" w:lineRule="exact"/>
              <w:ind w:left="142"/>
              <w:rPr>
                <w:rFonts w:ascii="Times New Roman" w:hAnsi="Times New Roman"/>
                <w:lang w:eastAsia="en-US"/>
              </w:rPr>
            </w:pPr>
            <w:r w:rsidRPr="00ED53C3">
              <w:rPr>
                <w:rFonts w:ascii="Times New Roman" w:hAnsi="Times New Roman"/>
                <w:lang w:eastAsia="en-US"/>
              </w:rPr>
              <w:t>3.</w:t>
            </w:r>
          </w:p>
        </w:tc>
        <w:tc>
          <w:tcPr>
            <w:tcW w:w="5750" w:type="dxa"/>
          </w:tcPr>
          <w:p w14:paraId="6A7BB74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116.6.2.2. Тема 2. Динамика.</w:t>
            </w:r>
          </w:p>
          <w:p w14:paraId="27320FA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Первый закон Ньютона. Инерциальные системы отсчёта. Принцип относительности Галилея. Неинерциальные системы отсчёта (определение, примеры).</w:t>
            </w:r>
          </w:p>
          <w:p w14:paraId="4690629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Масса тела. Сила. Принцип суперпозиции сил.</w:t>
            </w:r>
          </w:p>
          <w:p w14:paraId="2C23600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Второй закон Ньютона для материальной точки. </w:t>
            </w:r>
          </w:p>
          <w:p w14:paraId="6426A05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Третий закон Ньютона для материальных точек.</w:t>
            </w:r>
          </w:p>
          <w:p w14:paraId="38E2EAC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Закон всемирного тяготения. Эквивалентность гравитационной и инертной массы.</w:t>
            </w:r>
          </w:p>
          <w:p w14:paraId="74548ED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Сила тяжести. Зависимость ускорения свободного падения от высоты  над поверхностью планеты и от географической широты. Движение небесных тел  и их спутников. Законы Кеплера. Первая космическая скорость.</w:t>
            </w:r>
          </w:p>
          <w:p w14:paraId="6AF94FD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Сила упругости. Закон Гука. Вес тела. Вес тела, движущегося с ускорением.</w:t>
            </w:r>
          </w:p>
          <w:p w14:paraId="79797EC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Сила трения. Сухое трение. Сила трения скольжения и сила трения покоя. Коэффициент трения. Сила сопротивления при движении тела в жидкости или газе, её зависимость от скорости относительного движения.</w:t>
            </w:r>
          </w:p>
          <w:p w14:paraId="450108E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Давление. Гидростатическое давление. Сила Архимеда.</w:t>
            </w:r>
          </w:p>
          <w:p w14:paraId="53C089A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подшипники, движение искусственных спутников.</w:t>
            </w:r>
          </w:p>
          <w:p w14:paraId="1C6E64F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5223937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Наблюдение движения тел в инерциальных и неинерциальных системах отсчёта. </w:t>
            </w:r>
          </w:p>
          <w:p w14:paraId="39DD509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Принцип относительности. </w:t>
            </w:r>
          </w:p>
          <w:p w14:paraId="7A697D3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Качение двух цилиндров или шаров разной массы с одинаковым ускорением относительно неинерциальной системы отсчёта.</w:t>
            </w:r>
          </w:p>
          <w:p w14:paraId="3BF5379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Сравнение равнодействующей приложенных к телу сил с произведением массы тела на его ускорение в инерциальной системе отсчёта.</w:t>
            </w:r>
          </w:p>
          <w:p w14:paraId="4963687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Равенство сил, возникающих в результате взаимодействия тел.</w:t>
            </w:r>
          </w:p>
          <w:p w14:paraId="05AB5C5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масс по взаимодействию.</w:t>
            </w:r>
          </w:p>
          <w:p w14:paraId="1A018D6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Невесомость.</w:t>
            </w:r>
          </w:p>
          <w:p w14:paraId="4899A90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Вес тела при ускоренном подъёме и падении.</w:t>
            </w:r>
          </w:p>
          <w:p w14:paraId="49F6C69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Центробежные механизмы.</w:t>
            </w:r>
          </w:p>
          <w:p w14:paraId="1B2C6BA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Сравнение сил трения покоя, качения и скольжения.</w:t>
            </w:r>
          </w:p>
          <w:p w14:paraId="122B1B1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1ABA51D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равнодействующей сил при движении бруска по наклонной плоскости.</w:t>
            </w:r>
          </w:p>
          <w:p w14:paraId="78E35A5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Проверка гипотезы о независимости времени движения бруска по наклонной плоскости на заданное расстояние от его массы. </w:t>
            </w:r>
          </w:p>
          <w:p w14:paraId="450D60E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сил упругости, возникающих в пружине  и резиновом образце, от их деформации.</w:t>
            </w:r>
          </w:p>
          <w:p w14:paraId="2D4C02E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движения системы тел, связанных нитью, перекинутой через лёгкий блок.</w:t>
            </w:r>
          </w:p>
          <w:p w14:paraId="5817D7C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Измерение коэффициента трения по величине углового коэффициента зависимости </w:t>
            </w:r>
            <w:r w:rsidRPr="00527E93">
              <w:rPr>
                <w:rFonts w:ascii="Times New Roman" w:hAnsi="Times New Roman"/>
                <w:lang w:eastAsia="en-US"/>
              </w:rPr>
              <w:t>F</w:t>
            </w:r>
            <w:r w:rsidRPr="00527E93">
              <w:rPr>
                <w:rFonts w:ascii="Times New Roman" w:hAnsi="Times New Roman"/>
                <w:lang w:val="ru-RU" w:eastAsia="en-US"/>
              </w:rPr>
              <w:t>тр(</w:t>
            </w:r>
            <w:r w:rsidRPr="00527E93">
              <w:rPr>
                <w:rFonts w:ascii="Times New Roman" w:hAnsi="Times New Roman"/>
                <w:lang w:eastAsia="en-US"/>
              </w:rPr>
              <w:t>N</w:t>
            </w:r>
            <w:r w:rsidRPr="00527E93">
              <w:rPr>
                <w:rFonts w:ascii="Times New Roman" w:hAnsi="Times New Roman"/>
                <w:lang w:val="ru-RU" w:eastAsia="en-US"/>
              </w:rPr>
              <w:t xml:space="preserve">). </w:t>
            </w:r>
          </w:p>
          <w:p w14:paraId="25BD6C7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движения бруска по наклонной плоскости с переменным коэффициентом трения.</w:t>
            </w:r>
          </w:p>
          <w:p w14:paraId="37440250" w14:textId="6EF71181" w:rsidR="00ED53C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движения груза на валу с трением.</w:t>
            </w:r>
          </w:p>
        </w:tc>
        <w:tc>
          <w:tcPr>
            <w:tcW w:w="2835" w:type="dxa"/>
          </w:tcPr>
          <w:p w14:paraId="471996D2" w14:textId="77777777" w:rsidR="00ED53C3" w:rsidRPr="00527E93" w:rsidRDefault="00ED53C3" w:rsidP="00ED53C3">
            <w:pPr>
              <w:spacing w:line="273" w:lineRule="exact"/>
              <w:ind w:left="142"/>
              <w:jc w:val="center"/>
              <w:rPr>
                <w:rFonts w:ascii="Times New Roman" w:hAnsi="Times New Roman"/>
                <w:lang w:val="ru-RU" w:eastAsia="en-US"/>
              </w:rPr>
            </w:pPr>
          </w:p>
        </w:tc>
      </w:tr>
      <w:tr w:rsidR="00527E93" w:rsidRPr="00ED53C3" w14:paraId="6DB87B3E" w14:textId="77777777" w:rsidTr="00ED53C3">
        <w:trPr>
          <w:trHeight w:val="167"/>
        </w:trPr>
        <w:tc>
          <w:tcPr>
            <w:tcW w:w="1066" w:type="dxa"/>
          </w:tcPr>
          <w:p w14:paraId="1A6C321E" w14:textId="0EE0E6FB"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 xml:space="preserve">4. </w:t>
            </w:r>
          </w:p>
        </w:tc>
        <w:tc>
          <w:tcPr>
            <w:tcW w:w="5750" w:type="dxa"/>
          </w:tcPr>
          <w:p w14:paraId="6CBBE30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116.6.2.3. Тема 3. Статика твёрдого тела.</w:t>
            </w:r>
          </w:p>
          <w:p w14:paraId="7F00B0F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Абсолютно твёрдое тело. Поступательное и вращательное движение твёрдого тела. Момент силы относительно оси вращения. Плечо силы. Сложение сил, приложенных к твёрдому телу. Центр тяжести тела.</w:t>
            </w:r>
          </w:p>
          <w:p w14:paraId="5892140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Условия равновесия твёрдого тела.</w:t>
            </w:r>
          </w:p>
          <w:p w14:paraId="7716323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Устойчивое, неустойчивое, безразличное равновесие.</w:t>
            </w:r>
          </w:p>
          <w:p w14:paraId="29916F9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кронштейн, строительный кран, решётчатые конструкции.</w:t>
            </w:r>
          </w:p>
          <w:p w14:paraId="4B73381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1E3BBFB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Условия равновесия.</w:t>
            </w:r>
          </w:p>
          <w:p w14:paraId="7535D45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Виды равновесия.</w:t>
            </w:r>
          </w:p>
          <w:p w14:paraId="2D21300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6D3B7AF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Исследование условий равновесия твёрдого тела, имеющего ось вращения. </w:t>
            </w:r>
          </w:p>
          <w:p w14:paraId="1DEA39F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Конструирование кронштейнов и расчёт сил упругости. </w:t>
            </w:r>
          </w:p>
          <w:p w14:paraId="43CB5794" w14:textId="3DBD9A1C"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устойчивости твёрдого тела, имеющего площадь опоры.</w:t>
            </w:r>
          </w:p>
        </w:tc>
        <w:tc>
          <w:tcPr>
            <w:tcW w:w="2835" w:type="dxa"/>
          </w:tcPr>
          <w:p w14:paraId="6AEBA8D2"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24FD4B4A" w14:textId="77777777" w:rsidTr="00ED53C3">
        <w:trPr>
          <w:trHeight w:val="167"/>
        </w:trPr>
        <w:tc>
          <w:tcPr>
            <w:tcW w:w="1066" w:type="dxa"/>
          </w:tcPr>
          <w:p w14:paraId="4B8C937A" w14:textId="55395526"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 xml:space="preserve">5. </w:t>
            </w:r>
          </w:p>
        </w:tc>
        <w:tc>
          <w:tcPr>
            <w:tcW w:w="5750" w:type="dxa"/>
          </w:tcPr>
          <w:p w14:paraId="015524C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116.6.2.4. Тема 4. Законы сохранения в механике.</w:t>
            </w:r>
          </w:p>
          <w:p w14:paraId="3A709A5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Импульс материальной точки, системы материальных точек. Центр масс системы материальных точек. Теорема о движении центра масс.</w:t>
            </w:r>
          </w:p>
          <w:p w14:paraId="0CDEEB3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Импульс силы и изменение импульса тела. </w:t>
            </w:r>
          </w:p>
          <w:p w14:paraId="5EF2142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Закон сохранения импульса. </w:t>
            </w:r>
          </w:p>
          <w:p w14:paraId="07FB724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Реактивное движение.</w:t>
            </w:r>
          </w:p>
          <w:p w14:paraId="545C1FC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Момент импульса материальной точки. Представление о сохранении момента импульса в центральных полях.</w:t>
            </w:r>
          </w:p>
          <w:p w14:paraId="6D3B02A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Работа силы на малом и на конечном перемещении. Графическое представление работы силы. </w:t>
            </w:r>
          </w:p>
          <w:p w14:paraId="0BE1D52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Мощность силы. </w:t>
            </w:r>
          </w:p>
          <w:p w14:paraId="71BBF9C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Кинетическая энергия материальной точки. Теорема об изменении кинетической энергии материальной точки. </w:t>
            </w:r>
          </w:p>
          <w:p w14:paraId="536A771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Потенциальные и непотенциальные силы. Потенциальная энергия. Потенциальная энергия упруго деформированной пружины. Потенциальная энергия тела в однородном гравитационном поле. Потенциальная энергия тела  в гравитационном поле однородного шара (внутри и вне шара). Вторая космическая скорость. Третья космическая скорость. </w:t>
            </w:r>
          </w:p>
          <w:p w14:paraId="3666F2D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Связь работы непотенциальных сил с изменением механической энергии системы тел. Закон сохранения механической энергии. </w:t>
            </w:r>
          </w:p>
          <w:p w14:paraId="267EDAE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Упругие и неупругие столкновения. </w:t>
            </w:r>
          </w:p>
          <w:p w14:paraId="6BA09D9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Уравнение Бернулли для идеальной жидкости как следствие закона сохранения механической энергии.</w:t>
            </w:r>
          </w:p>
          <w:p w14:paraId="0BCB9E1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движение ракет, водомёт, копёр, пружинный пистолет, гироскоп, фигурное катание на коньках.</w:t>
            </w:r>
          </w:p>
          <w:p w14:paraId="1D7D0DE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618B5B8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Закон сохранения импульса.</w:t>
            </w:r>
          </w:p>
          <w:p w14:paraId="3A43AA4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Реактивное движение.</w:t>
            </w:r>
          </w:p>
          <w:p w14:paraId="50E93EC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мощности силы.</w:t>
            </w:r>
          </w:p>
          <w:p w14:paraId="1F19A32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Изменение энергии тела при совершении работы.</w:t>
            </w:r>
          </w:p>
          <w:p w14:paraId="35958AC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Взаимные превращения кинетической и потенциальной энергий при действии на тело силы тяжести и силы упругости.</w:t>
            </w:r>
          </w:p>
          <w:p w14:paraId="44F9CC2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Сохранение энергии при свободном падении.</w:t>
            </w:r>
          </w:p>
          <w:p w14:paraId="3E1B036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2D5DBE6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Измерение импульса тела по тормозному пути. </w:t>
            </w:r>
          </w:p>
          <w:p w14:paraId="005EACF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Измерение силы тяги, скорости модели электромобиля и мощности силы тяги. </w:t>
            </w:r>
          </w:p>
          <w:p w14:paraId="4B1F66D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Сравнение изменения импульса тела с импульсом силы.</w:t>
            </w:r>
          </w:p>
          <w:p w14:paraId="0EB9F6E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сохранения импульса при упругом взаимодействии.</w:t>
            </w:r>
          </w:p>
          <w:p w14:paraId="0F4253F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кинетической энергии тела по тормозному пути.</w:t>
            </w:r>
          </w:p>
          <w:p w14:paraId="7E9AEB5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Сравнение изменения потенциальной энергии пружины с работой силы трения. </w:t>
            </w:r>
          </w:p>
          <w:p w14:paraId="6B029F09" w14:textId="18442C13"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Определение работы силы трения при движении тела по наклонной плоскости.</w:t>
            </w:r>
          </w:p>
        </w:tc>
        <w:tc>
          <w:tcPr>
            <w:tcW w:w="2835" w:type="dxa"/>
          </w:tcPr>
          <w:p w14:paraId="5E9C15CD"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08F551E8" w14:textId="77777777" w:rsidTr="00ED53C3">
        <w:trPr>
          <w:trHeight w:val="167"/>
        </w:trPr>
        <w:tc>
          <w:tcPr>
            <w:tcW w:w="1066" w:type="dxa"/>
          </w:tcPr>
          <w:p w14:paraId="526572C8" w14:textId="1E126592"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 xml:space="preserve">6. </w:t>
            </w:r>
          </w:p>
        </w:tc>
        <w:tc>
          <w:tcPr>
            <w:tcW w:w="5750" w:type="dxa"/>
          </w:tcPr>
          <w:p w14:paraId="64EA1AC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116.6.3. Раздел 3. Молекулярная физика и термодинамика.</w:t>
            </w:r>
          </w:p>
          <w:p w14:paraId="0412081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116.6.3.1. Тема 1. Основы молекулярно-кинетической теории.</w:t>
            </w:r>
          </w:p>
          <w:p w14:paraId="42CDB60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Основные положения молекулярно-кинетической теории (МКТ), их опытное обоснование. Диффузия. Броуновское движение.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(атомов). Количество вещества. Постоянная Авогадро.</w:t>
            </w:r>
          </w:p>
          <w:p w14:paraId="68CDB3B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Тепловое равновесие. Температура и способы её измерения. Шкала температур Цельсия. </w:t>
            </w:r>
          </w:p>
          <w:p w14:paraId="367446A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Модель идеального газа в молекулярно-кинетической теории: частицы газа движутся хаотически и не взаимодействуют друг с другом.</w:t>
            </w:r>
          </w:p>
          <w:p w14:paraId="25C73FF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Газовые законы. Уравнение Менделеева–Клапейрона. Абсолютная температура (шкала температур Кельвина).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14:paraId="67EDFBF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Связь между давлением и средней кинетической энергией поступательного теплового движения молекул идеального газа (основное уравнение молекулярно-кинетической теории идеального газа).</w:t>
            </w:r>
          </w:p>
          <w:p w14:paraId="2FE8EC2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Связь абсолютной температуры термодинамической системы со средней кинетической энергией поступательного теплового движения её частиц.</w:t>
            </w:r>
          </w:p>
          <w:p w14:paraId="15B88CC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термометр, барометр, получение наноматериалов.</w:t>
            </w:r>
          </w:p>
          <w:p w14:paraId="63FE7F3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3564678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Модели движения частиц вещества.</w:t>
            </w:r>
          </w:p>
          <w:p w14:paraId="67E3B4F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Модель броуновского движения.</w:t>
            </w:r>
          </w:p>
          <w:p w14:paraId="25A2B0F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Видеоролик с записью реального броуновского движения.</w:t>
            </w:r>
          </w:p>
          <w:p w14:paraId="6D6CAF6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Диффузия жидкостей.</w:t>
            </w:r>
          </w:p>
          <w:p w14:paraId="7D91E5E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Модель опыта Штерна.</w:t>
            </w:r>
          </w:p>
          <w:p w14:paraId="612E70F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Притяжение молекул.</w:t>
            </w:r>
          </w:p>
          <w:p w14:paraId="4DB092A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Модели кристаллических решёток.</w:t>
            </w:r>
          </w:p>
          <w:p w14:paraId="09F762EC" w14:textId="77777777" w:rsidR="00527E93" w:rsidRPr="00791CB7" w:rsidRDefault="00527E93" w:rsidP="00527E93">
            <w:pPr>
              <w:spacing w:before="2" w:line="257" w:lineRule="exact"/>
              <w:ind w:left="142" w:right="137"/>
              <w:jc w:val="both"/>
              <w:rPr>
                <w:rFonts w:ascii="Times New Roman" w:hAnsi="Times New Roman"/>
                <w:lang w:val="ru-RU" w:eastAsia="en-US"/>
              </w:rPr>
            </w:pPr>
            <w:r w:rsidRPr="00791CB7">
              <w:rPr>
                <w:rFonts w:ascii="Times New Roman" w:hAnsi="Times New Roman"/>
                <w:lang w:val="ru-RU" w:eastAsia="en-US"/>
              </w:rPr>
              <w:t>Наблюдение и исследование изопроцессов.</w:t>
            </w:r>
          </w:p>
          <w:p w14:paraId="729A9F1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30D55D3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процесса установления теплового равновесия при теплообмене между горячей и холодной водой.</w:t>
            </w:r>
          </w:p>
          <w:p w14:paraId="0466D5F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изотермического процесса (рекомендовано использование цифровой лаборатории).</w:t>
            </w:r>
          </w:p>
          <w:p w14:paraId="782C02C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изохорного процесса.</w:t>
            </w:r>
          </w:p>
          <w:p w14:paraId="4B74860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изобарного процесса.</w:t>
            </w:r>
          </w:p>
          <w:p w14:paraId="18F14065" w14:textId="5045C73A" w:rsidR="00527E93" w:rsidRPr="00527E93" w:rsidRDefault="00527E93" w:rsidP="00527E93">
            <w:pPr>
              <w:spacing w:before="2" w:line="257" w:lineRule="exact"/>
              <w:ind w:left="142" w:right="137"/>
              <w:jc w:val="both"/>
              <w:rPr>
                <w:rFonts w:ascii="Times New Roman" w:hAnsi="Times New Roman"/>
                <w:lang w:eastAsia="en-US"/>
              </w:rPr>
            </w:pPr>
            <w:r w:rsidRPr="00527E93">
              <w:rPr>
                <w:rFonts w:ascii="Times New Roman" w:hAnsi="Times New Roman"/>
                <w:lang w:eastAsia="en-US"/>
              </w:rPr>
              <w:t>Проверка уравнения состояния.</w:t>
            </w:r>
          </w:p>
        </w:tc>
        <w:tc>
          <w:tcPr>
            <w:tcW w:w="2835" w:type="dxa"/>
          </w:tcPr>
          <w:p w14:paraId="7A401F15" w14:textId="77777777" w:rsidR="00527E93" w:rsidRPr="00527E93" w:rsidRDefault="00527E93" w:rsidP="00ED53C3">
            <w:pPr>
              <w:spacing w:line="273" w:lineRule="exact"/>
              <w:ind w:left="142"/>
              <w:jc w:val="center"/>
              <w:rPr>
                <w:rFonts w:ascii="Times New Roman" w:hAnsi="Times New Roman"/>
                <w:lang w:eastAsia="en-US"/>
              </w:rPr>
            </w:pPr>
          </w:p>
        </w:tc>
      </w:tr>
      <w:tr w:rsidR="00527E93" w:rsidRPr="00ED53C3" w14:paraId="6E212E34" w14:textId="77777777" w:rsidTr="00ED53C3">
        <w:trPr>
          <w:trHeight w:val="167"/>
        </w:trPr>
        <w:tc>
          <w:tcPr>
            <w:tcW w:w="1066" w:type="dxa"/>
          </w:tcPr>
          <w:p w14:paraId="33B792C1" w14:textId="1031323D"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 xml:space="preserve">7. </w:t>
            </w:r>
          </w:p>
        </w:tc>
        <w:tc>
          <w:tcPr>
            <w:tcW w:w="5750" w:type="dxa"/>
          </w:tcPr>
          <w:p w14:paraId="697A8A9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116.6.3.2. Тема 2. Термодинамика. Тепловые машины.</w:t>
            </w:r>
          </w:p>
          <w:p w14:paraId="1D24522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Термодинамическая (ТД) система. Задание внешних условий  для термодинамической системы. Внешние и внутренние параметры. Параметры термодинамической системы как средние значения величин, описывающих  её состояние на микроскопическом уровне.</w:t>
            </w:r>
          </w:p>
          <w:p w14:paraId="15713C9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Нулевое начало термодинамики. Самопроизвольная релаксация термодинамической системы к тепловому равновесию. </w:t>
            </w:r>
          </w:p>
          <w:p w14:paraId="342D9E0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Модель идеального газа в термодинамике – система уравнений: уравнение Менделеева–Клапейрона и выражение для внутренней энергии. Условия применимости этой модели: низкая концентрация частиц, высокие температуры. Выражение для внутренней энергии одноатомного идеального газа.</w:t>
            </w:r>
          </w:p>
          <w:p w14:paraId="55146F7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Квазистатические и нестатические процессы.</w:t>
            </w:r>
          </w:p>
          <w:p w14:paraId="0C0460C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Элементарная работа в термодинамике. Вычисление работы по графику процесса на pV-диаграмме.</w:t>
            </w:r>
          </w:p>
          <w:p w14:paraId="1F0074A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Теплопередача как способ изменения внутренней энергии термодинамической системы без совершения работы. Конвекция, теплопроводность, излучение.</w:t>
            </w:r>
          </w:p>
          <w:p w14:paraId="6F87E86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Количество теплоты. Теплоёмкость тела. Удельная и молярная теплоёмкости вещества. Уравнение Майера. Удельная теплота сгорания топлива. Расчёт количества теплоты при теплопередаче. Понятие об адиабатном процессе. </w:t>
            </w:r>
          </w:p>
          <w:p w14:paraId="4BEBD16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Первый закон термодинамики. Внутренняя энергия. Количество теплоты  и работа как меры изменения внутренней энергии термодинамической системы.</w:t>
            </w:r>
          </w:p>
          <w:p w14:paraId="30CCF40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Второй закон термодинамики для равновесных процессов: через заданное равновесное состояние термодинамической системы проходит единственная адиабата. Абсолютная температура. </w:t>
            </w:r>
          </w:p>
          <w:p w14:paraId="41BA45F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Второй закон термодинамики для неравновесных процессов: невозможно передать теплоту от более холодного тела к более нагретому без компенсации (Клаузиус). Необратимость природных процессов.</w:t>
            </w:r>
          </w:p>
          <w:p w14:paraId="221B395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Принципы действия тепловых машин. КПД. </w:t>
            </w:r>
          </w:p>
          <w:p w14:paraId="0973E7A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Максимальное значение КПД. Цикл Карно.</w:t>
            </w:r>
          </w:p>
          <w:p w14:paraId="3E8A766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Экологические аспекты использования тепловых двигателей. Тепловое загрязнение окружающей среды. </w:t>
            </w:r>
          </w:p>
          <w:p w14:paraId="60EC9ED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холодильник, кондиционер, дизельный и карбюраторный двигатели, паровая турбина, получение сверхнизких температур, утилизация «тепловых» отходов с использованием теплового насоса, утилизация биоорганического топлива для выработки «тепловой» и электроэнергии.</w:t>
            </w:r>
          </w:p>
          <w:p w14:paraId="70956C2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Демонстрации. </w:t>
            </w:r>
          </w:p>
          <w:p w14:paraId="2F62DEC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Изменение температуры при адиабатическом расширении. </w:t>
            </w:r>
          </w:p>
          <w:p w14:paraId="7F0A0EA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Воздушное огниво. </w:t>
            </w:r>
          </w:p>
          <w:p w14:paraId="3FE0EEA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Сравнение удельных теплоёмкостей веществ. </w:t>
            </w:r>
          </w:p>
          <w:p w14:paraId="332FD8A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Способы изменения внутренней энергии. </w:t>
            </w:r>
          </w:p>
          <w:p w14:paraId="4D96642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адиабатного процесса.</w:t>
            </w:r>
          </w:p>
          <w:p w14:paraId="1D8D8AA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Компьютерные модели тепловых двигателей.</w:t>
            </w:r>
          </w:p>
          <w:p w14:paraId="5A0C277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1F53E0E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удельной теплоёмкости.</w:t>
            </w:r>
          </w:p>
          <w:p w14:paraId="6FE8708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процесса остывания вещества.</w:t>
            </w:r>
          </w:p>
          <w:p w14:paraId="4332177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адиабатного процесса.</w:t>
            </w:r>
          </w:p>
          <w:p w14:paraId="2485BC40" w14:textId="73BA9554"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взаимосвязи энергии межмолекулярного взаимодействия  и температуры кипения жидкостей.</w:t>
            </w:r>
          </w:p>
        </w:tc>
        <w:tc>
          <w:tcPr>
            <w:tcW w:w="2835" w:type="dxa"/>
          </w:tcPr>
          <w:p w14:paraId="39939753"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752E5068" w14:textId="77777777" w:rsidTr="00ED53C3">
        <w:trPr>
          <w:trHeight w:val="167"/>
        </w:trPr>
        <w:tc>
          <w:tcPr>
            <w:tcW w:w="1066" w:type="dxa"/>
          </w:tcPr>
          <w:p w14:paraId="19F90D41" w14:textId="66DE28CD"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 xml:space="preserve">8. </w:t>
            </w:r>
          </w:p>
        </w:tc>
        <w:tc>
          <w:tcPr>
            <w:tcW w:w="5750" w:type="dxa"/>
          </w:tcPr>
          <w:p w14:paraId="749FB75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116.6.3.3. Тема 3. Агрегатные состояния вещества. Фазовые переходы. </w:t>
            </w:r>
          </w:p>
          <w:p w14:paraId="2E4934F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Парообразование и конденсация. Испарение и кипение. Удельная теплота парообразования.</w:t>
            </w:r>
          </w:p>
          <w:p w14:paraId="498094C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Насыщенные и ненасыщенные пары. Качественная зависимость плотности  и давления насыщенного пара от температуры, их независимость от объёма насыщенного пара. Зависимость температуры кипения от давления в жидкости.</w:t>
            </w:r>
          </w:p>
          <w:p w14:paraId="64D996D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Влажность воздуха. Абсолютная и относительная влажность. </w:t>
            </w:r>
          </w:p>
          <w:p w14:paraId="0A7BFD6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Твёрдое тело. Кристаллические и аморфные тела. Анизотропия свойств кристаллов. Плавление и кристаллизация. Удельная теплота плавления. Сублимация.</w:t>
            </w:r>
          </w:p>
          <w:p w14:paraId="51B4858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Деформации твёрдого тела. Растяжение и сжатие. Сдвиг. Модуль Юнга. Предел упругих деформаций.</w:t>
            </w:r>
          </w:p>
          <w:p w14:paraId="157429B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Тепловое расширение жидкостей и твёрдых тел, объёмное и линейное расширение. Ангармонизм тепловых колебаний частиц вещества как причина теплового расширения тел (на качественном уровне).</w:t>
            </w:r>
          </w:p>
          <w:p w14:paraId="24724EB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Преобразование энергии в фазовых переходах. </w:t>
            </w:r>
          </w:p>
          <w:p w14:paraId="5042A38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Уравнение теплового баланса.</w:t>
            </w:r>
          </w:p>
          <w:p w14:paraId="2787BB0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Поверхностное натяжение. Коэффициент поверхностного натяжения. Капиллярные явления. Давление под искривлённой поверхностью жидкости. Формула Лапласа.</w:t>
            </w:r>
          </w:p>
          <w:p w14:paraId="1D1F88C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жидкие кристаллы, современные материалы.</w:t>
            </w:r>
          </w:p>
          <w:p w14:paraId="5DCE6CA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532BAF1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Тепловое расширение.</w:t>
            </w:r>
          </w:p>
          <w:p w14:paraId="4DE7FBF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Свойства насыщенных паров.</w:t>
            </w:r>
          </w:p>
          <w:p w14:paraId="57B8FB1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Кипение. Кипение при пониженном давлении.</w:t>
            </w:r>
          </w:p>
          <w:p w14:paraId="6E8526B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силы поверхностного натяжения.</w:t>
            </w:r>
          </w:p>
          <w:p w14:paraId="052C709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Опыты с мыльными плёнками.</w:t>
            </w:r>
          </w:p>
          <w:p w14:paraId="14E8066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Смачивание.</w:t>
            </w:r>
          </w:p>
          <w:p w14:paraId="244B7EE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Капиллярные явления.</w:t>
            </w:r>
          </w:p>
          <w:p w14:paraId="7F51498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Модели неньютоновской жидкости.</w:t>
            </w:r>
          </w:p>
          <w:p w14:paraId="6C7F7EE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Способы измерения влажности.</w:t>
            </w:r>
          </w:p>
          <w:p w14:paraId="7235996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нагревания и плавления кристаллического вещества.</w:t>
            </w:r>
          </w:p>
          <w:p w14:paraId="0D4BB52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Виды деформаций.</w:t>
            </w:r>
          </w:p>
          <w:p w14:paraId="2C7168D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Наблюдение малых деформаций.</w:t>
            </w:r>
          </w:p>
          <w:p w14:paraId="15CEF6F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3FE6125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Изучение закономерностей испарения жидкостей. </w:t>
            </w:r>
          </w:p>
          <w:p w14:paraId="78596F0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удельной теплоты плавления льда.</w:t>
            </w:r>
          </w:p>
          <w:p w14:paraId="1A06972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свойств насыщенных паров.</w:t>
            </w:r>
          </w:p>
          <w:p w14:paraId="09E15AA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абсолютной влажности воздуха и оценка массы паров  в помещении.</w:t>
            </w:r>
          </w:p>
          <w:p w14:paraId="255FAE4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коэффициента поверхностного натяжения.</w:t>
            </w:r>
          </w:p>
          <w:p w14:paraId="62AEC6E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модуля Юнга.</w:t>
            </w:r>
          </w:p>
          <w:p w14:paraId="027E34BC" w14:textId="66120461"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деформации резинового образца от приложенной  к нему силы.</w:t>
            </w:r>
          </w:p>
        </w:tc>
        <w:tc>
          <w:tcPr>
            <w:tcW w:w="2835" w:type="dxa"/>
          </w:tcPr>
          <w:p w14:paraId="3EB9B3AA"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79071607" w14:textId="77777777" w:rsidTr="00ED53C3">
        <w:trPr>
          <w:trHeight w:val="167"/>
        </w:trPr>
        <w:tc>
          <w:tcPr>
            <w:tcW w:w="1066" w:type="dxa"/>
          </w:tcPr>
          <w:p w14:paraId="4B8A5B15" w14:textId="382F8FAC"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9.</w:t>
            </w:r>
          </w:p>
        </w:tc>
        <w:tc>
          <w:tcPr>
            <w:tcW w:w="5750" w:type="dxa"/>
          </w:tcPr>
          <w:p w14:paraId="56E5512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116.6.4. Раздел 4. Электродинамика.</w:t>
            </w:r>
          </w:p>
          <w:p w14:paraId="3668401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116.6.4.1. Тема 1. Электрическое поле.</w:t>
            </w:r>
          </w:p>
          <w:p w14:paraId="586F2E7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Электризация тел и её проявления. Электрический заряд. Два вида электрических зарядов. Проводники, диэлектрики и полупроводники. Элементарный электрический заряд. Закон сохранения электрического заряда.</w:t>
            </w:r>
          </w:p>
          <w:p w14:paraId="3C562DA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Взаимодействие зарядов. Точечные заряды. Закон Кулона.</w:t>
            </w:r>
          </w:p>
          <w:p w14:paraId="512114E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Электрическое поле. Его действие на электрические заряды.</w:t>
            </w:r>
          </w:p>
          <w:p w14:paraId="7D2C1AE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Напряжённость электрического поля. Пробный заряд. Линии напряжённости электрического поля. Однородное электрическое поле. </w:t>
            </w:r>
          </w:p>
          <w:p w14:paraId="20116EE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Потенциальность электростатического поля. Разность потенциалов  и напряжение. Потенциальная энергия заряда в электростатическом поле. Потенциал электростатического поля. Связь напряжённости поля и разности потенциалов для электростатического поля (как однородного, так и неоднородного).</w:t>
            </w:r>
          </w:p>
          <w:p w14:paraId="57D8835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Принцип суперпозиции электрических полей.</w:t>
            </w:r>
          </w:p>
          <w:p w14:paraId="283357E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Поле точечного заряда. Поле равномерно заряженной сферы. Поле равномерно заряженного по объёму шара. Поле равномерно заряженной бесконечной плоскости. Картины линий напряжённости этих полей  и эквипотенциальных поверхностей. </w:t>
            </w:r>
          </w:p>
          <w:p w14:paraId="54C014B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Проводники в электростатическом поле. Условие равновесия зарядов.</w:t>
            </w:r>
          </w:p>
          <w:p w14:paraId="67E72AC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Диэлектрики в электростатическом поле. Диэлектрическая проницаемость вещества.</w:t>
            </w:r>
          </w:p>
          <w:p w14:paraId="2A61425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Конденсатор. Электроёмкость конденсатора. Электроёмкость плоского конденсатора. </w:t>
            </w:r>
          </w:p>
          <w:p w14:paraId="703B4EA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Параллельное соединение конденсаторов. Последовательное соединение конденсаторов.</w:t>
            </w:r>
          </w:p>
          <w:p w14:paraId="2E458CA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Энергия заряженного конденсатора.</w:t>
            </w:r>
          </w:p>
          <w:p w14:paraId="3D32964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Движение заряженной частицы в однородном электрическом поле.</w:t>
            </w:r>
          </w:p>
          <w:p w14:paraId="58BAE11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технологические процессы: электроскоп, электрометр, электростатическая защита, заземление электроприборов, конденсаторы, генератор Ван де Граафа.</w:t>
            </w:r>
          </w:p>
          <w:p w14:paraId="14598F3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4AD7E76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Устройство и принцип действия электрометра. </w:t>
            </w:r>
          </w:p>
          <w:p w14:paraId="57D4492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Электрическое поле заряженных шариков.</w:t>
            </w:r>
          </w:p>
          <w:p w14:paraId="06066F7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Электрическое поле двух заряженных пластин. </w:t>
            </w:r>
          </w:p>
          <w:p w14:paraId="3FEF51C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Модель электростатического генератора (Ван де Граафа). </w:t>
            </w:r>
          </w:p>
          <w:p w14:paraId="5B21B49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Проводники в электрическом поле. </w:t>
            </w:r>
          </w:p>
          <w:p w14:paraId="371A92A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Электростатическая защита. </w:t>
            </w:r>
          </w:p>
          <w:p w14:paraId="1179ADB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Устройство и действие конденсатора постоянной и переменной ёмкости. </w:t>
            </w:r>
          </w:p>
          <w:p w14:paraId="04095E0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Зависимость электроёмкости плоского конденсатора от площади пластин, расстояния между ними и диэлектрической проницаемости. </w:t>
            </w:r>
          </w:p>
          <w:p w14:paraId="76682C1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Энергия электрического поля заряженного конденсатора. </w:t>
            </w:r>
          </w:p>
          <w:p w14:paraId="1571805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Зарядка и разрядка конденсатора через резистор.</w:t>
            </w:r>
          </w:p>
          <w:p w14:paraId="3E559D2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757A3A8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Оценка сил взаимодействия заряженных тел. </w:t>
            </w:r>
          </w:p>
          <w:p w14:paraId="6D234B3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Наблюдение превращения энергии заряженного конденсатора в энергию излучения светодиода. </w:t>
            </w:r>
          </w:p>
          <w:p w14:paraId="7E087907"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Изучение протекания тока в цепи, содержащей конденсатор.</w:t>
            </w:r>
          </w:p>
          <w:p w14:paraId="261806D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Распределение разности потенциалов (напряжения) при последовательном соединении конденсаторов. </w:t>
            </w:r>
          </w:p>
          <w:p w14:paraId="15D51092" w14:textId="02CB4558"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разряда конденсатора через резистор.</w:t>
            </w:r>
          </w:p>
        </w:tc>
        <w:tc>
          <w:tcPr>
            <w:tcW w:w="2835" w:type="dxa"/>
          </w:tcPr>
          <w:p w14:paraId="29E95FA5"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1415CC04" w14:textId="77777777" w:rsidTr="00ED53C3">
        <w:trPr>
          <w:trHeight w:val="167"/>
        </w:trPr>
        <w:tc>
          <w:tcPr>
            <w:tcW w:w="1066" w:type="dxa"/>
          </w:tcPr>
          <w:p w14:paraId="79698409" w14:textId="3967CC85"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10.</w:t>
            </w:r>
          </w:p>
        </w:tc>
        <w:tc>
          <w:tcPr>
            <w:tcW w:w="5750" w:type="dxa"/>
          </w:tcPr>
          <w:p w14:paraId="3589FB1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116.6.4.2. Тема 2. Постоянный электрический ток.</w:t>
            </w:r>
          </w:p>
          <w:p w14:paraId="09719BB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Сила тока. Постоянный ток.</w:t>
            </w:r>
          </w:p>
          <w:p w14:paraId="666E609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Условия существования постоянного электрического тока. Источники тока. Напряжение U и ЭДС ℰ.</w:t>
            </w:r>
          </w:p>
          <w:p w14:paraId="337D514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Закон Ома для участка цепи.</w:t>
            </w:r>
          </w:p>
          <w:p w14:paraId="69A426B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Электрическое сопротивление. Зависимость сопротивления однородного проводника от его длины и площади поперечного сечения. Удельное сопротивление вещества.</w:t>
            </w:r>
          </w:p>
          <w:p w14:paraId="596E72C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Последовательное, параллельное, смешанное соединение проводников. Расчёт разветвлённых электрических цепей. Правила Кирхгофа.</w:t>
            </w:r>
          </w:p>
          <w:p w14:paraId="7D371C6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Работа электрического тока. Закон Джоуля–Ленца.</w:t>
            </w:r>
          </w:p>
          <w:p w14:paraId="4648A36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Мощность электрического тока. Тепловая мощность, выделяемая  на резисторе. </w:t>
            </w:r>
          </w:p>
          <w:p w14:paraId="6BB0C10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ЭДС и внутреннее сопротивление источника тока. Закон Ома для полной (замкнутой) электрической цепи. Мощность источника тока. Короткое замыкание.</w:t>
            </w:r>
          </w:p>
          <w:p w14:paraId="76EA7FA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Конденсатор в цепи постоянного тока.</w:t>
            </w:r>
          </w:p>
          <w:p w14:paraId="1D3161E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Технические устройства и технологические процессы: амперметр, вольтметр, реостат, счётчик электрической энергии. </w:t>
            </w:r>
          </w:p>
          <w:p w14:paraId="0A848740"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1945508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силы тока и напряжения.</w:t>
            </w:r>
          </w:p>
          <w:p w14:paraId="13303B2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силы тока от напряжения для резистора, лампы накаливания и светодиода.</w:t>
            </w:r>
          </w:p>
          <w:p w14:paraId="3C5AA37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Зависимость сопротивления цилиндрических проводников от длины, площади поперечного сечения и материала.</w:t>
            </w:r>
          </w:p>
          <w:p w14:paraId="7C3D9A3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силы тока от сопротивления при постоянном напряжении.</w:t>
            </w:r>
          </w:p>
          <w:p w14:paraId="62531516"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Прямое измерение ЭДС. Короткое замыкание гальванического элемента  и оценка внутреннего сопротивления.</w:t>
            </w:r>
          </w:p>
          <w:p w14:paraId="285CE1C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Способы соединения источников тока, ЭДС батарей.</w:t>
            </w:r>
          </w:p>
          <w:p w14:paraId="0E4F7C7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разности потенциалов между полюсами источника тока от силы тока в цепи.</w:t>
            </w:r>
          </w:p>
          <w:p w14:paraId="1A67D3C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1C334EC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смешанного соединения резисторов.</w:t>
            </w:r>
          </w:p>
          <w:p w14:paraId="7761326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удельного сопротивления проводников.</w:t>
            </w:r>
          </w:p>
          <w:p w14:paraId="66D88A8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силы тока от напряжения для лампы накаливания.</w:t>
            </w:r>
          </w:p>
          <w:p w14:paraId="1C46BAC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Увеличение предела измерения амперметра (вольтметра).</w:t>
            </w:r>
          </w:p>
          <w:p w14:paraId="607923E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ЭДС и внутреннего сопротивления источника тока.</w:t>
            </w:r>
          </w:p>
          <w:p w14:paraId="22648362"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Исследование зависимости ЭДС гальванического элемента от времени  при коротком замыкании. </w:t>
            </w:r>
          </w:p>
          <w:p w14:paraId="05110E3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разности потенциалов между полюсами источника тока от силы тока в цепи.</w:t>
            </w:r>
          </w:p>
          <w:p w14:paraId="5FFB4527" w14:textId="7A5BE025"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полезной мощности источника тока от силы тока.</w:t>
            </w:r>
          </w:p>
        </w:tc>
        <w:tc>
          <w:tcPr>
            <w:tcW w:w="2835" w:type="dxa"/>
          </w:tcPr>
          <w:p w14:paraId="4598DAFC"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547B71B6" w14:textId="77777777" w:rsidTr="00ED53C3">
        <w:trPr>
          <w:trHeight w:val="167"/>
        </w:trPr>
        <w:tc>
          <w:tcPr>
            <w:tcW w:w="1066" w:type="dxa"/>
          </w:tcPr>
          <w:p w14:paraId="21437895" w14:textId="60EA3F5D"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11.</w:t>
            </w:r>
          </w:p>
        </w:tc>
        <w:tc>
          <w:tcPr>
            <w:tcW w:w="5750" w:type="dxa"/>
          </w:tcPr>
          <w:p w14:paraId="7A472EE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116.6.4.3. Тема 3. Токи в различных средах.</w:t>
            </w:r>
          </w:p>
          <w:p w14:paraId="17DFCBB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Электрическая проводимость различных веществ. Электронная проводимость твёрдых металлов. Зависимость сопротивления металлов от температуры. Сверхпроводимость. </w:t>
            </w:r>
          </w:p>
          <w:p w14:paraId="7F96AC9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Электрический ток в вакууме. Свойства электронных пучков.</w:t>
            </w:r>
          </w:p>
          <w:p w14:paraId="52688595"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Полупроводники. Собственная и примесная проводимость полупроводников. Свойства </w:t>
            </w:r>
            <w:r w:rsidRPr="00527E93">
              <w:rPr>
                <w:rFonts w:ascii="Times New Roman" w:hAnsi="Times New Roman"/>
                <w:lang w:eastAsia="en-US"/>
              </w:rPr>
              <w:t>p</w:t>
            </w:r>
            <w:r w:rsidRPr="00527E93">
              <w:rPr>
                <w:rFonts w:ascii="Times New Roman" w:hAnsi="Times New Roman"/>
                <w:lang w:val="ru-RU" w:eastAsia="en-US"/>
              </w:rPr>
              <w:t>–</w:t>
            </w:r>
            <w:r w:rsidRPr="00527E93">
              <w:rPr>
                <w:rFonts w:ascii="Times New Roman" w:hAnsi="Times New Roman"/>
                <w:lang w:eastAsia="en-US"/>
              </w:rPr>
              <w:t>n</w:t>
            </w:r>
            <w:r w:rsidRPr="00527E93">
              <w:rPr>
                <w:rFonts w:ascii="Times New Roman" w:hAnsi="Times New Roman"/>
                <w:lang w:val="ru-RU" w:eastAsia="en-US"/>
              </w:rPr>
              <w:t>-перехода. Полупроводниковые приборы.</w:t>
            </w:r>
          </w:p>
          <w:p w14:paraId="0ED985D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Электрический ток в электролитах. Электролитическая диссоциация. Электролиз. Законы Фарадея для электролиза.</w:t>
            </w:r>
          </w:p>
          <w:p w14:paraId="49F135DE"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Электрический ток в газах. Самостоятельный и несамостоятельный разряд. Различные типы самостоятельного разряда. Молния. Плазма.</w:t>
            </w:r>
          </w:p>
          <w:p w14:paraId="45AC638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Технические устройства и практическое применение: газоразрядные лампы, электронно-лучевая трубка, полупроводниковые приборы: диод, транзистор, фотодиод, светодиод, гальваника, рафинирование меди, выплавка алюминия, электронная микроскопия.</w:t>
            </w:r>
          </w:p>
          <w:p w14:paraId="0173491A"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Демонстрации.</w:t>
            </w:r>
          </w:p>
          <w:p w14:paraId="3EC8251D"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Зависимость сопротивления металлов от температуры.</w:t>
            </w:r>
          </w:p>
          <w:p w14:paraId="1F44ABFF"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Проводимость электролитов.</w:t>
            </w:r>
          </w:p>
          <w:p w14:paraId="2887082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Законы электролиза Фарадея.</w:t>
            </w:r>
          </w:p>
          <w:p w14:paraId="5F5010E3"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Искровой разряд и проводимость воздуха.</w:t>
            </w:r>
          </w:p>
          <w:p w14:paraId="1DA4BD1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Сравнение проводимости металлов и полупроводников.</w:t>
            </w:r>
          </w:p>
          <w:p w14:paraId="53F5FE88"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Односторонняя проводимость диода.</w:t>
            </w:r>
          </w:p>
          <w:p w14:paraId="1F327A94"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Ученический эксперимент, лабораторные работы, практикум. </w:t>
            </w:r>
          </w:p>
          <w:p w14:paraId="6E954B1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Наблюдение электролиза.</w:t>
            </w:r>
          </w:p>
          <w:p w14:paraId="706DBA11"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заряда одновалентного иона.</w:t>
            </w:r>
          </w:p>
          <w:p w14:paraId="3C8817C9"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Исследование зависимости сопротивления терморезистора от температуры.</w:t>
            </w:r>
          </w:p>
          <w:p w14:paraId="3475BCFA" w14:textId="4C054C5E"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Снятие вольт-амперной характеристики диода.</w:t>
            </w:r>
          </w:p>
        </w:tc>
        <w:tc>
          <w:tcPr>
            <w:tcW w:w="2835" w:type="dxa"/>
          </w:tcPr>
          <w:p w14:paraId="23DF9C49" w14:textId="77777777" w:rsidR="00527E93" w:rsidRPr="00527E93" w:rsidRDefault="00527E93" w:rsidP="00ED53C3">
            <w:pPr>
              <w:spacing w:line="273" w:lineRule="exact"/>
              <w:ind w:left="142"/>
              <w:jc w:val="center"/>
              <w:rPr>
                <w:rFonts w:ascii="Times New Roman" w:hAnsi="Times New Roman"/>
                <w:lang w:val="ru-RU" w:eastAsia="en-US"/>
              </w:rPr>
            </w:pPr>
          </w:p>
        </w:tc>
      </w:tr>
      <w:tr w:rsidR="00527E93" w:rsidRPr="00ED53C3" w14:paraId="1DBEF66E" w14:textId="77777777" w:rsidTr="00ED53C3">
        <w:trPr>
          <w:trHeight w:val="167"/>
        </w:trPr>
        <w:tc>
          <w:tcPr>
            <w:tcW w:w="1066" w:type="dxa"/>
          </w:tcPr>
          <w:p w14:paraId="1065F33D" w14:textId="5448C41D" w:rsidR="00527E93" w:rsidRPr="00527E93" w:rsidRDefault="00527E93" w:rsidP="00ED53C3">
            <w:pPr>
              <w:spacing w:line="273" w:lineRule="exact"/>
              <w:ind w:left="142"/>
              <w:rPr>
                <w:rFonts w:ascii="Times New Roman" w:hAnsi="Times New Roman"/>
                <w:lang w:val="ru-RU" w:eastAsia="en-US"/>
              </w:rPr>
            </w:pPr>
            <w:r>
              <w:rPr>
                <w:rFonts w:ascii="Times New Roman" w:hAnsi="Times New Roman"/>
                <w:lang w:val="ru-RU" w:eastAsia="en-US"/>
              </w:rPr>
              <w:t>12.</w:t>
            </w:r>
          </w:p>
        </w:tc>
        <w:tc>
          <w:tcPr>
            <w:tcW w:w="5750" w:type="dxa"/>
          </w:tcPr>
          <w:p w14:paraId="38501C6B"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116.6.5. Физический практикум.</w:t>
            </w:r>
          </w:p>
          <w:p w14:paraId="745F0B7C" w14:textId="77777777"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 </w:t>
            </w:r>
          </w:p>
          <w:p w14:paraId="323136EA" w14:textId="7D489359" w:rsidR="00527E93" w:rsidRPr="00527E93" w:rsidRDefault="00527E93" w:rsidP="00527E93">
            <w:pPr>
              <w:spacing w:before="2" w:line="257" w:lineRule="exact"/>
              <w:ind w:left="142" w:right="137"/>
              <w:jc w:val="both"/>
              <w:rPr>
                <w:rFonts w:ascii="Times New Roman" w:hAnsi="Times New Roman"/>
                <w:lang w:val="ru-RU" w:eastAsia="en-US"/>
              </w:rPr>
            </w:pPr>
            <w:r w:rsidRPr="00527E93">
              <w:rPr>
                <w:rFonts w:ascii="Times New Roman" w:hAnsi="Times New Roman"/>
                <w:lang w:val="ru-RU" w:eastAsia="en-US"/>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tc>
        <w:tc>
          <w:tcPr>
            <w:tcW w:w="2835" w:type="dxa"/>
          </w:tcPr>
          <w:p w14:paraId="25147AFD" w14:textId="77777777" w:rsidR="00527E93" w:rsidRPr="00527E93" w:rsidRDefault="00527E93" w:rsidP="00ED53C3">
            <w:pPr>
              <w:spacing w:line="273" w:lineRule="exact"/>
              <w:ind w:left="142"/>
              <w:jc w:val="center"/>
              <w:rPr>
                <w:rFonts w:ascii="Times New Roman" w:hAnsi="Times New Roman"/>
                <w:lang w:val="ru-RU" w:eastAsia="en-US"/>
              </w:rPr>
            </w:pPr>
          </w:p>
        </w:tc>
      </w:tr>
    </w:tbl>
    <w:p w14:paraId="54600553" w14:textId="532E1869" w:rsidR="00527E93" w:rsidRPr="00ED53C3" w:rsidRDefault="00527E93" w:rsidP="00527E93">
      <w:pPr>
        <w:widowControl w:val="0"/>
        <w:spacing w:after="0" w:line="240" w:lineRule="auto"/>
        <w:jc w:val="both"/>
        <w:rPr>
          <w:rFonts w:ascii="Times New Roman" w:eastAsia="SchoolBookSanPin" w:hAnsi="Times New Roman"/>
          <w:sz w:val="24"/>
          <w:szCs w:val="24"/>
          <w:lang w:eastAsia="en-US"/>
        </w:rPr>
      </w:pPr>
    </w:p>
    <w:tbl>
      <w:tblPr>
        <w:tblStyle w:val="TableNormal"/>
        <w:tblW w:w="9651"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5750"/>
        <w:gridCol w:w="2835"/>
      </w:tblGrid>
      <w:tr w:rsidR="00527E93" w:rsidRPr="00ED53C3" w14:paraId="536CE234" w14:textId="77777777" w:rsidTr="00801E00">
        <w:trPr>
          <w:trHeight w:val="575"/>
        </w:trPr>
        <w:tc>
          <w:tcPr>
            <w:tcW w:w="1066" w:type="dxa"/>
          </w:tcPr>
          <w:p w14:paraId="02B921AA" w14:textId="77777777" w:rsidR="00527E93" w:rsidRPr="00ED53C3" w:rsidRDefault="00527E93" w:rsidP="00801E00">
            <w:pPr>
              <w:spacing w:line="237" w:lineRule="auto"/>
              <w:ind w:left="142" w:right="354" w:firstLine="96"/>
              <w:jc w:val="center"/>
              <w:rPr>
                <w:rFonts w:ascii="Times New Roman" w:hAnsi="Times New Roman"/>
                <w:lang w:eastAsia="en-US"/>
              </w:rPr>
            </w:pPr>
            <w:r w:rsidRPr="00ED53C3">
              <w:rPr>
                <w:rFonts w:ascii="Times New Roman" w:hAnsi="Times New Roman"/>
                <w:lang w:eastAsia="en-US"/>
              </w:rPr>
              <w:t>№</w:t>
            </w:r>
            <w:r w:rsidRPr="00ED53C3">
              <w:rPr>
                <w:rFonts w:ascii="Times New Roman" w:hAnsi="Times New Roman"/>
                <w:spacing w:val="-57"/>
                <w:lang w:eastAsia="en-US"/>
              </w:rPr>
              <w:t xml:space="preserve"> </w:t>
            </w:r>
            <w:r w:rsidRPr="00ED53C3">
              <w:rPr>
                <w:rFonts w:ascii="Times New Roman" w:hAnsi="Times New Roman"/>
                <w:lang w:eastAsia="en-US"/>
              </w:rPr>
              <w:t>п/п</w:t>
            </w:r>
          </w:p>
        </w:tc>
        <w:tc>
          <w:tcPr>
            <w:tcW w:w="5750" w:type="dxa"/>
          </w:tcPr>
          <w:p w14:paraId="134D2870" w14:textId="77777777" w:rsidR="00527E93" w:rsidRPr="00ED53C3" w:rsidRDefault="00527E93" w:rsidP="00801E00">
            <w:pPr>
              <w:spacing w:line="273" w:lineRule="exact"/>
              <w:ind w:left="142"/>
              <w:jc w:val="center"/>
              <w:rPr>
                <w:rFonts w:ascii="Times New Roman" w:hAnsi="Times New Roman"/>
                <w:lang w:val="ru-RU" w:eastAsia="en-US"/>
              </w:rPr>
            </w:pPr>
            <w:r w:rsidRPr="00ED53C3">
              <w:rPr>
                <w:rFonts w:ascii="Times New Roman" w:hAnsi="Times New Roman"/>
                <w:lang w:val="ru-RU" w:eastAsia="en-US"/>
              </w:rPr>
              <w:t>Наименование</w:t>
            </w:r>
            <w:r w:rsidRPr="00ED53C3">
              <w:rPr>
                <w:rFonts w:ascii="Times New Roman" w:hAnsi="Times New Roman"/>
                <w:spacing w:val="-2"/>
                <w:lang w:val="ru-RU" w:eastAsia="en-US"/>
              </w:rPr>
              <w:t xml:space="preserve"> </w:t>
            </w:r>
            <w:r w:rsidRPr="00ED53C3">
              <w:rPr>
                <w:rFonts w:ascii="Times New Roman" w:hAnsi="Times New Roman"/>
                <w:lang w:val="ru-RU" w:eastAsia="en-US"/>
              </w:rPr>
              <w:t xml:space="preserve">темы </w:t>
            </w:r>
          </w:p>
          <w:p w14:paraId="12151494" w14:textId="77777777" w:rsidR="00527E93" w:rsidRPr="00ED53C3" w:rsidRDefault="00527E93" w:rsidP="00801E00">
            <w:pPr>
              <w:spacing w:line="273" w:lineRule="exact"/>
              <w:ind w:left="142"/>
              <w:jc w:val="center"/>
              <w:rPr>
                <w:rFonts w:ascii="Times New Roman" w:hAnsi="Times New Roman"/>
                <w:lang w:val="ru-RU" w:eastAsia="en-US"/>
              </w:rPr>
            </w:pPr>
            <w:r w:rsidRPr="00ED53C3">
              <w:rPr>
                <w:rFonts w:ascii="Times New Roman" w:hAnsi="Times New Roman"/>
                <w:lang w:val="ru-RU" w:eastAsia="en-US"/>
              </w:rPr>
              <w:t>(с учётом рабочей программы воспитания)</w:t>
            </w:r>
          </w:p>
        </w:tc>
        <w:tc>
          <w:tcPr>
            <w:tcW w:w="2835" w:type="dxa"/>
          </w:tcPr>
          <w:p w14:paraId="4DC32B9C" w14:textId="77777777" w:rsidR="00527E93" w:rsidRPr="00ED53C3" w:rsidRDefault="00527E93" w:rsidP="00801E00">
            <w:pPr>
              <w:spacing w:line="237" w:lineRule="auto"/>
              <w:ind w:left="142" w:right="27" w:hanging="72"/>
              <w:jc w:val="center"/>
              <w:rPr>
                <w:rFonts w:ascii="Times New Roman" w:hAnsi="Times New Roman"/>
                <w:lang w:val="ru-RU" w:eastAsia="en-US"/>
              </w:rPr>
            </w:pPr>
            <w:r w:rsidRPr="00ED53C3">
              <w:rPr>
                <w:rFonts w:ascii="Times New Roman" w:hAnsi="Times New Roman"/>
                <w:spacing w:val="-1"/>
                <w:lang w:val="ru-RU" w:eastAsia="en-US"/>
              </w:rPr>
              <w:t>Количество часов, отводимых на освоение каждой темы</w:t>
            </w:r>
          </w:p>
        </w:tc>
      </w:tr>
      <w:tr w:rsidR="00527E93" w:rsidRPr="00ED53C3" w14:paraId="0286070D" w14:textId="77777777" w:rsidTr="00801E00">
        <w:trPr>
          <w:trHeight w:val="321"/>
        </w:trPr>
        <w:tc>
          <w:tcPr>
            <w:tcW w:w="9651" w:type="dxa"/>
            <w:gridSpan w:val="3"/>
          </w:tcPr>
          <w:p w14:paraId="132EB943" w14:textId="1B239CE4" w:rsidR="00527E93" w:rsidRPr="002600AE" w:rsidRDefault="00527E93" w:rsidP="00527E93">
            <w:pPr>
              <w:spacing w:line="237" w:lineRule="auto"/>
              <w:ind w:left="142" w:right="27" w:hanging="72"/>
              <w:rPr>
                <w:rFonts w:ascii="Times New Roman" w:hAnsi="Times New Roman"/>
                <w:b/>
                <w:spacing w:val="-1"/>
                <w:lang w:val="ru-RU" w:eastAsia="en-US"/>
              </w:rPr>
            </w:pPr>
            <w:r>
              <w:rPr>
                <w:rFonts w:ascii="Times New Roman" w:hAnsi="Times New Roman"/>
                <w:b/>
                <w:spacing w:val="-1"/>
                <w:lang w:val="ru-RU" w:eastAsia="en-US"/>
              </w:rPr>
              <w:t xml:space="preserve">                                                               </w:t>
            </w:r>
            <w:r w:rsidRPr="002600AE">
              <w:rPr>
                <w:rFonts w:ascii="Times New Roman" w:hAnsi="Times New Roman"/>
                <w:b/>
                <w:spacing w:val="-1"/>
                <w:lang w:val="ru-RU" w:eastAsia="en-US"/>
              </w:rPr>
              <w:t>1</w:t>
            </w:r>
            <w:r>
              <w:rPr>
                <w:rFonts w:ascii="Times New Roman" w:hAnsi="Times New Roman"/>
                <w:b/>
                <w:spacing w:val="-1"/>
                <w:lang w:val="ru-RU" w:eastAsia="en-US"/>
              </w:rPr>
              <w:t>1</w:t>
            </w:r>
            <w:r w:rsidRPr="002600AE">
              <w:rPr>
                <w:rFonts w:ascii="Times New Roman" w:hAnsi="Times New Roman"/>
                <w:b/>
                <w:spacing w:val="-1"/>
                <w:lang w:val="ru-RU" w:eastAsia="en-US"/>
              </w:rPr>
              <w:t xml:space="preserve"> класс</w:t>
            </w:r>
          </w:p>
        </w:tc>
      </w:tr>
      <w:tr w:rsidR="00527E93" w:rsidRPr="00ED53C3" w14:paraId="3A491BEE" w14:textId="77777777" w:rsidTr="00801E00">
        <w:trPr>
          <w:trHeight w:val="297"/>
        </w:trPr>
        <w:tc>
          <w:tcPr>
            <w:tcW w:w="1066" w:type="dxa"/>
          </w:tcPr>
          <w:p w14:paraId="6AC92AAD" w14:textId="77777777" w:rsidR="00527E93" w:rsidRPr="00ED53C3" w:rsidRDefault="00527E93" w:rsidP="00801E00">
            <w:pPr>
              <w:spacing w:line="273" w:lineRule="exact"/>
              <w:ind w:left="142"/>
              <w:rPr>
                <w:rFonts w:ascii="Times New Roman" w:hAnsi="Times New Roman"/>
                <w:lang w:eastAsia="en-US"/>
              </w:rPr>
            </w:pPr>
            <w:r w:rsidRPr="00ED53C3">
              <w:rPr>
                <w:rFonts w:ascii="Times New Roman" w:hAnsi="Times New Roman"/>
                <w:lang w:eastAsia="en-US"/>
              </w:rPr>
              <w:t>1.</w:t>
            </w:r>
          </w:p>
        </w:tc>
        <w:tc>
          <w:tcPr>
            <w:tcW w:w="5750" w:type="dxa"/>
          </w:tcPr>
          <w:p w14:paraId="42772E74"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116.6.1. Раздел 1. Научный метод познания природы.</w:t>
            </w:r>
          </w:p>
          <w:p w14:paraId="713DEF6E"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Физика – фундаментальная наука о природе. Научный метод познания  и методы исследования физических явлений. </w:t>
            </w:r>
          </w:p>
          <w:p w14:paraId="70174040"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Эксперимент и теория в процессе познания природы. Наблюдение  и эксперимент в физике. </w:t>
            </w:r>
          </w:p>
          <w:p w14:paraId="4708C9AA"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Способы измерения физических величин (аналоговые и цифровые измерительные приборы, компьютерные датчиковые системы).</w:t>
            </w:r>
          </w:p>
          <w:p w14:paraId="372D66AF"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Погрешности измерений физических величин (абсолютная и относительная). </w:t>
            </w:r>
          </w:p>
          <w:p w14:paraId="63C91EF0"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14:paraId="35B4D573"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Роль и место физики в формировании современной научной картины мира,  в практической деятельности людей.</w:t>
            </w:r>
          </w:p>
          <w:p w14:paraId="756D64B5"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Ученический эксперимент, лабораторные работы, практикум.</w:t>
            </w:r>
          </w:p>
          <w:p w14:paraId="00BD5BFC"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Измерение силы тока и напряжения в цепи постоянного тока при помощи аналоговых и цифровых измерительных приборов.</w:t>
            </w:r>
          </w:p>
          <w:p w14:paraId="7B7E7922" w14:textId="77777777" w:rsidR="00527E93" w:rsidRPr="00527E93" w:rsidRDefault="00527E93" w:rsidP="00801E00">
            <w:pPr>
              <w:spacing w:line="274" w:lineRule="exact"/>
              <w:ind w:left="142" w:right="137"/>
              <w:jc w:val="both"/>
              <w:rPr>
                <w:rFonts w:ascii="Times New Roman" w:hAnsi="Times New Roman"/>
                <w:lang w:val="ru-RU" w:eastAsia="en-US"/>
              </w:rPr>
            </w:pPr>
            <w:r w:rsidRPr="00527E93">
              <w:rPr>
                <w:rFonts w:ascii="Times New Roman" w:hAnsi="Times New Roman"/>
                <w:lang w:val="ru-RU" w:eastAsia="en-US"/>
              </w:rPr>
              <w:t>Знакомство с цифровой лабораторией по физике. Примеры измерения физических величин при помощи компьютерных датчиков.</w:t>
            </w:r>
          </w:p>
        </w:tc>
        <w:tc>
          <w:tcPr>
            <w:tcW w:w="2835" w:type="dxa"/>
          </w:tcPr>
          <w:p w14:paraId="3DF9FC19" w14:textId="6BEC2A4C" w:rsidR="00527E93" w:rsidRPr="00527E93" w:rsidRDefault="008F10A7" w:rsidP="00801E00">
            <w:pPr>
              <w:spacing w:line="273" w:lineRule="exact"/>
              <w:ind w:left="142"/>
              <w:jc w:val="center"/>
              <w:rPr>
                <w:rFonts w:ascii="Times New Roman" w:hAnsi="Times New Roman"/>
                <w:lang w:val="ru-RU" w:eastAsia="en-US"/>
              </w:rPr>
            </w:pPr>
            <w:r w:rsidRPr="008F10A7">
              <w:rPr>
                <w:rFonts w:ascii="Times New Roman" w:hAnsi="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8F10A7" w:rsidRPr="00ED53C3" w14:paraId="7E3BFC33" w14:textId="77777777" w:rsidTr="00801E00">
        <w:trPr>
          <w:trHeight w:val="297"/>
        </w:trPr>
        <w:tc>
          <w:tcPr>
            <w:tcW w:w="1066" w:type="dxa"/>
          </w:tcPr>
          <w:p w14:paraId="42A5B7E5" w14:textId="769CFAA4" w:rsidR="008F10A7" w:rsidRPr="008F10A7" w:rsidRDefault="008F10A7" w:rsidP="00801E00">
            <w:pPr>
              <w:spacing w:line="273" w:lineRule="exact"/>
              <w:ind w:left="142"/>
              <w:rPr>
                <w:rFonts w:ascii="Times New Roman" w:hAnsi="Times New Roman"/>
                <w:lang w:val="ru-RU" w:eastAsia="en-US"/>
              </w:rPr>
            </w:pPr>
            <w:r>
              <w:rPr>
                <w:rFonts w:ascii="Times New Roman" w:hAnsi="Times New Roman"/>
                <w:lang w:val="ru-RU" w:eastAsia="en-US"/>
              </w:rPr>
              <w:t>2.</w:t>
            </w:r>
          </w:p>
        </w:tc>
        <w:tc>
          <w:tcPr>
            <w:tcW w:w="5750" w:type="dxa"/>
          </w:tcPr>
          <w:p w14:paraId="48E0527D"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116.7.1. Раздел 4. Электродинамика.</w:t>
            </w:r>
          </w:p>
          <w:p w14:paraId="60C951E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116.7.1.1. Тема 4. Магнитное поле.</w:t>
            </w:r>
          </w:p>
          <w:p w14:paraId="265842F2"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Взаимодействие постоянных магнитов и проводников с током. Магнитное поле. Вектор магнитной индукции. Принцип суперпозиции магнитных полей. Линии магнитной индукции. </w:t>
            </w:r>
          </w:p>
          <w:p w14:paraId="230CF596" w14:textId="77777777" w:rsidR="008F10A7" w:rsidRPr="00791CB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Магнитное поле проводника с током (прямого проводника, катушки  и кругового витка). </w:t>
            </w:r>
            <w:r w:rsidRPr="00791CB7">
              <w:rPr>
                <w:rFonts w:ascii="Times New Roman" w:hAnsi="Times New Roman"/>
                <w:lang w:val="ru-RU" w:eastAsia="en-US"/>
              </w:rPr>
              <w:t>Опыт Эрстеда.</w:t>
            </w:r>
          </w:p>
          <w:p w14:paraId="433653C2"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Сила Ампера, её направление и модуль.</w:t>
            </w:r>
          </w:p>
          <w:p w14:paraId="16381245"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Сила Лоренца, её направление и модуль. Движение заряженной частицы  в однородном магнитном поле. Работа силы Лоренца.</w:t>
            </w:r>
          </w:p>
          <w:p w14:paraId="00219DEA"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Магнитное поле в веществе. Ферромагнетики, пара- и диамагнетики.</w:t>
            </w:r>
          </w:p>
          <w:p w14:paraId="24B3BA01"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применение постоянных магнитов, электромагнитов, тестер-мультиметр, электродвигатель Якоби, ускорители элементарных частиц.</w:t>
            </w:r>
          </w:p>
          <w:p w14:paraId="1DF3815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Демонстрации.</w:t>
            </w:r>
          </w:p>
          <w:p w14:paraId="21B5F20D"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Картина линий индукции магнитного поля полосового и подковообразного постоянных магнитов. </w:t>
            </w:r>
          </w:p>
          <w:p w14:paraId="5C13917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Картина линий магнитной индукции поля длинного прямого проводника  и замкнутого кольцевого проводника, катушки с током.</w:t>
            </w:r>
          </w:p>
          <w:p w14:paraId="75C0A3FF"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Взаимодействие двух проводников с током.</w:t>
            </w:r>
          </w:p>
          <w:p w14:paraId="7A60740E"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Сила Ампера.</w:t>
            </w:r>
          </w:p>
          <w:p w14:paraId="61513831"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Действие силы Лоренца на ионы электролита.</w:t>
            </w:r>
          </w:p>
          <w:p w14:paraId="03E59A6D"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Наблюдение движения пучка электронов в магнитном поле.</w:t>
            </w:r>
          </w:p>
          <w:p w14:paraId="1A620D4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Принцип действия электроизмерительного прибора магнитоэлектрической системы. </w:t>
            </w:r>
          </w:p>
          <w:p w14:paraId="3EA45A26"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4223393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магнитного поля постоянных магнитов.</w:t>
            </w:r>
          </w:p>
          <w:p w14:paraId="5C571C3E"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свойств ферромагнетиков.</w:t>
            </w:r>
          </w:p>
          <w:p w14:paraId="14E35CE1"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действия постоянного магнита на рамку с током.</w:t>
            </w:r>
          </w:p>
          <w:p w14:paraId="716EDBDB"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Измерение силы Ампера.</w:t>
            </w:r>
          </w:p>
          <w:p w14:paraId="44F562A2"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Изучение зависимости силы Ампера от силы тока. </w:t>
            </w:r>
          </w:p>
          <w:p w14:paraId="6A8CA80D" w14:textId="14D5C748"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Определение магнитной индукции на основе измерения силы Ампера.</w:t>
            </w:r>
          </w:p>
        </w:tc>
        <w:tc>
          <w:tcPr>
            <w:tcW w:w="2835" w:type="dxa"/>
          </w:tcPr>
          <w:p w14:paraId="3117EF16"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1C025187" w14:textId="77777777" w:rsidTr="00801E00">
        <w:trPr>
          <w:trHeight w:val="297"/>
        </w:trPr>
        <w:tc>
          <w:tcPr>
            <w:tcW w:w="1066" w:type="dxa"/>
          </w:tcPr>
          <w:p w14:paraId="2BB9567F" w14:textId="21CC94D0"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3.</w:t>
            </w:r>
          </w:p>
        </w:tc>
        <w:tc>
          <w:tcPr>
            <w:tcW w:w="5750" w:type="dxa"/>
          </w:tcPr>
          <w:p w14:paraId="5A0D89DF"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116.7.1.2. Тема 5. Электромагнитная индукция.</w:t>
            </w:r>
          </w:p>
          <w:p w14:paraId="546F0940"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Явление электромагнитной индукции. Поток вектора магнитной индукции. ЭДС индукции. Закон электромагнитной индукции Фарадея. Вихревое электрическое поле. Токи Фуко.</w:t>
            </w:r>
          </w:p>
          <w:p w14:paraId="42C2C2E7"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ЭДС индукции в проводнике, движущемся в однородном магнитном поле.</w:t>
            </w:r>
          </w:p>
          <w:p w14:paraId="44BBEBEA"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Правило Ленца.</w:t>
            </w:r>
          </w:p>
          <w:p w14:paraId="78563B3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Индуктивность. Катушка индуктивности в цепи постоянного тока. Явление самоиндукции. ЭДС самоиндукции. </w:t>
            </w:r>
          </w:p>
          <w:p w14:paraId="1F2B54BA"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Энергия магнитного поля катушки с током.</w:t>
            </w:r>
          </w:p>
          <w:p w14:paraId="5C5E14A6"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Электромагнитное поле.</w:t>
            </w:r>
          </w:p>
          <w:p w14:paraId="204AFD2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индукционная печь, соленоид, защита от электризации тел при движении в магнитном поле Земли.</w:t>
            </w:r>
          </w:p>
          <w:p w14:paraId="77DF44CB"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Демонстрации.</w:t>
            </w:r>
          </w:p>
          <w:p w14:paraId="4B5F0858"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Наблюдение явления электромагнитной индукции.</w:t>
            </w:r>
          </w:p>
          <w:p w14:paraId="17D007B1"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зависимости ЭДС индукции от скорости изменения магнитного потока.</w:t>
            </w:r>
          </w:p>
          <w:p w14:paraId="22C3BE1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Правило Ленца.</w:t>
            </w:r>
          </w:p>
          <w:p w14:paraId="4A61037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Падение магнита в алюминиевой (медной) трубе.</w:t>
            </w:r>
          </w:p>
          <w:p w14:paraId="06CF27DB"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Явление самоиндукции.</w:t>
            </w:r>
          </w:p>
          <w:p w14:paraId="5438A971"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зависимости ЭДС самоиндукции от скорости изменения силы тока в цепи.</w:t>
            </w:r>
          </w:p>
          <w:p w14:paraId="1CC92653"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6BD0028F"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Исследование явления электромагнитной индукции. </w:t>
            </w:r>
          </w:p>
          <w:p w14:paraId="25FF21EF"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Определение индукции вихревого магнитного поля.</w:t>
            </w:r>
          </w:p>
          <w:p w14:paraId="47C59C93" w14:textId="77777777" w:rsidR="008F10A7" w:rsidRPr="00791CB7" w:rsidRDefault="008F10A7" w:rsidP="008F10A7">
            <w:pPr>
              <w:spacing w:line="274" w:lineRule="exact"/>
              <w:ind w:left="142" w:right="137"/>
              <w:jc w:val="both"/>
              <w:rPr>
                <w:rFonts w:ascii="Times New Roman" w:hAnsi="Times New Roman"/>
                <w:lang w:val="ru-RU" w:eastAsia="en-US"/>
              </w:rPr>
            </w:pPr>
            <w:r w:rsidRPr="00791CB7">
              <w:rPr>
                <w:rFonts w:ascii="Times New Roman" w:hAnsi="Times New Roman"/>
                <w:lang w:val="ru-RU" w:eastAsia="en-US"/>
              </w:rPr>
              <w:t>Исследование явления самоиндукции.</w:t>
            </w:r>
          </w:p>
          <w:p w14:paraId="00380501" w14:textId="03148993" w:rsidR="008F10A7" w:rsidRPr="00791CB7" w:rsidRDefault="008F10A7" w:rsidP="008F10A7">
            <w:pPr>
              <w:spacing w:line="274" w:lineRule="exact"/>
              <w:ind w:left="142" w:right="137"/>
              <w:jc w:val="both"/>
              <w:rPr>
                <w:rFonts w:ascii="Times New Roman" w:hAnsi="Times New Roman"/>
                <w:lang w:val="ru-RU" w:eastAsia="en-US"/>
              </w:rPr>
            </w:pPr>
            <w:r w:rsidRPr="00791CB7">
              <w:rPr>
                <w:rFonts w:ascii="Times New Roman" w:hAnsi="Times New Roman"/>
                <w:lang w:val="ru-RU" w:eastAsia="en-US"/>
              </w:rPr>
              <w:t>Сборка модели электромагнитного генератора.</w:t>
            </w:r>
          </w:p>
        </w:tc>
        <w:tc>
          <w:tcPr>
            <w:tcW w:w="2835" w:type="dxa"/>
          </w:tcPr>
          <w:p w14:paraId="0024BA0E" w14:textId="77777777" w:rsidR="008F10A7" w:rsidRPr="00791CB7" w:rsidRDefault="008F10A7" w:rsidP="00801E00">
            <w:pPr>
              <w:spacing w:line="273" w:lineRule="exact"/>
              <w:ind w:left="142"/>
              <w:jc w:val="center"/>
              <w:rPr>
                <w:rFonts w:ascii="Times New Roman" w:hAnsi="Times New Roman"/>
                <w:lang w:val="ru-RU" w:eastAsia="en-US"/>
              </w:rPr>
            </w:pPr>
          </w:p>
        </w:tc>
      </w:tr>
      <w:tr w:rsidR="008F10A7" w:rsidRPr="00ED53C3" w14:paraId="464A6C41" w14:textId="77777777" w:rsidTr="00801E00">
        <w:trPr>
          <w:trHeight w:val="297"/>
        </w:trPr>
        <w:tc>
          <w:tcPr>
            <w:tcW w:w="1066" w:type="dxa"/>
          </w:tcPr>
          <w:p w14:paraId="6BC3C762" w14:textId="1D26C4B9"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4.</w:t>
            </w:r>
          </w:p>
        </w:tc>
        <w:tc>
          <w:tcPr>
            <w:tcW w:w="5750" w:type="dxa"/>
          </w:tcPr>
          <w:p w14:paraId="0BE5B7E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116.7.2. Раздел 5. Колебания и волны.</w:t>
            </w:r>
          </w:p>
          <w:p w14:paraId="06CD83A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116.7.2.1. Тема 1. Механические колебания.</w:t>
            </w:r>
          </w:p>
          <w:p w14:paraId="1541140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Колебательная система. Свободные колебания.</w:t>
            </w:r>
          </w:p>
          <w:p w14:paraId="7CAA59B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Гармонические колебания. Кинематическое и динамическое описание. Энергетическое описание (закон сохранения механической энергии). Вывод динамического описания гармонических колебаний из их энергетического  и кинематического описания. </w:t>
            </w:r>
          </w:p>
          <w:p w14:paraId="2E41718A"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Амплитуда и фаза колебаний. Связь амплитуды колебаний исходной величины с амплитудами колебаний её скорости и ускорения.</w:t>
            </w:r>
          </w:p>
          <w:p w14:paraId="1FAD98DF"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Период и частота колебаний. Период малых свободных колебаний математического маятника. Период свободных колебаний пружинного маятника. </w:t>
            </w:r>
          </w:p>
          <w:p w14:paraId="61CE5F67"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Понятие о затухающих колебаниях. Вынужденные колебания. Резонанс. Резонансная кривая. Влияние затухания на вид резонансной кривой. Автоколебания.</w:t>
            </w:r>
          </w:p>
          <w:p w14:paraId="452EDBB1"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метроном, часы, качели, музыкальные инструменты, сейсмограф.</w:t>
            </w:r>
          </w:p>
          <w:p w14:paraId="31AEF702"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Демонстрации.</w:t>
            </w:r>
          </w:p>
          <w:p w14:paraId="2046DC2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Запись колебательного движения.</w:t>
            </w:r>
          </w:p>
          <w:p w14:paraId="597952A8"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Наблюдение независимости периода малых колебаний груза на нити  от амплитуды. </w:t>
            </w:r>
          </w:p>
          <w:p w14:paraId="1E64EC99"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Исследование затухающих колебаний и зависимости периода свободных колебаний от сопротивления. </w:t>
            </w:r>
          </w:p>
          <w:p w14:paraId="20D55CD6"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колебаний груза на массивной пружине с целью формирования представлений об идеальной модели пружинного маятника.</w:t>
            </w:r>
          </w:p>
          <w:p w14:paraId="34573A83"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Закон сохранения энергии при колебаниях груза на пружине.</w:t>
            </w:r>
          </w:p>
          <w:p w14:paraId="116C72FB"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вынужденных колебаний.</w:t>
            </w:r>
          </w:p>
          <w:p w14:paraId="0883D44A"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Наблюдение резонанса. </w:t>
            </w:r>
          </w:p>
          <w:p w14:paraId="4473CAD6"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2939572C"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Измерение периода свободных колебаний нитяного и пружинного маятников.</w:t>
            </w:r>
          </w:p>
          <w:p w14:paraId="17D20E40"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 xml:space="preserve">Изучение законов движения тела в ходе колебаний на упругом подвесе. </w:t>
            </w:r>
          </w:p>
          <w:p w14:paraId="707969DD"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Изучение движения нитяного маятника.</w:t>
            </w:r>
          </w:p>
          <w:p w14:paraId="7CDF4176"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Преобразование энергии в пружинном маятнике.</w:t>
            </w:r>
          </w:p>
          <w:p w14:paraId="1BDF4794" w14:textId="77777777" w:rsidR="008F10A7" w:rsidRPr="008F10A7" w:rsidRDefault="008F10A7" w:rsidP="008F10A7">
            <w:pPr>
              <w:spacing w:line="274" w:lineRule="exact"/>
              <w:ind w:left="142" w:right="137"/>
              <w:jc w:val="both"/>
              <w:rPr>
                <w:rFonts w:ascii="Times New Roman" w:hAnsi="Times New Roman"/>
                <w:lang w:val="ru-RU" w:eastAsia="en-US"/>
              </w:rPr>
            </w:pPr>
            <w:r w:rsidRPr="008F10A7">
              <w:rPr>
                <w:rFonts w:ascii="Times New Roman" w:hAnsi="Times New Roman"/>
                <w:lang w:val="ru-RU" w:eastAsia="en-US"/>
              </w:rPr>
              <w:t>Исследование убывания амплитуды затухающих колебаний.</w:t>
            </w:r>
          </w:p>
          <w:p w14:paraId="50C4DE2E" w14:textId="5FC9A80B" w:rsidR="008F10A7" w:rsidRPr="008F10A7" w:rsidRDefault="008F10A7" w:rsidP="008F10A7">
            <w:pPr>
              <w:spacing w:line="274" w:lineRule="exact"/>
              <w:ind w:left="142" w:right="137"/>
              <w:jc w:val="both"/>
              <w:rPr>
                <w:rFonts w:ascii="Times New Roman" w:hAnsi="Times New Roman"/>
                <w:lang w:eastAsia="en-US"/>
              </w:rPr>
            </w:pPr>
            <w:r w:rsidRPr="008F10A7">
              <w:rPr>
                <w:rFonts w:ascii="Times New Roman" w:hAnsi="Times New Roman"/>
                <w:lang w:eastAsia="en-US"/>
              </w:rPr>
              <w:t>Исследование вынужденных колебаний.</w:t>
            </w:r>
          </w:p>
        </w:tc>
        <w:tc>
          <w:tcPr>
            <w:tcW w:w="2835" w:type="dxa"/>
          </w:tcPr>
          <w:p w14:paraId="2B8C73FD" w14:textId="77777777" w:rsidR="008F10A7" w:rsidRPr="008F10A7" w:rsidRDefault="008F10A7" w:rsidP="00801E00">
            <w:pPr>
              <w:spacing w:line="273" w:lineRule="exact"/>
              <w:ind w:left="142"/>
              <w:jc w:val="center"/>
              <w:rPr>
                <w:rFonts w:ascii="Times New Roman" w:hAnsi="Times New Roman"/>
                <w:lang w:eastAsia="en-US"/>
              </w:rPr>
            </w:pPr>
          </w:p>
        </w:tc>
      </w:tr>
      <w:tr w:rsidR="008F10A7" w:rsidRPr="00ED53C3" w14:paraId="379EE0B7" w14:textId="77777777" w:rsidTr="00801E00">
        <w:trPr>
          <w:trHeight w:val="297"/>
        </w:trPr>
        <w:tc>
          <w:tcPr>
            <w:tcW w:w="1066" w:type="dxa"/>
          </w:tcPr>
          <w:p w14:paraId="7CBA853F" w14:textId="4DA72E13"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5.</w:t>
            </w:r>
          </w:p>
        </w:tc>
        <w:tc>
          <w:tcPr>
            <w:tcW w:w="5750" w:type="dxa"/>
          </w:tcPr>
          <w:p w14:paraId="4B23D9D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116.7.2.2. Тема 2. Электромагнитные колебания.</w:t>
            </w:r>
          </w:p>
          <w:p w14:paraId="3969F0C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Колебательный контур. Свободные электромагнитные колебания в идеальном колебательном контуре. Формула Томсона. Связь амплитуды заряда конденсатора  с амплитудой силы тока в колебательном контуре.</w:t>
            </w:r>
          </w:p>
          <w:p w14:paraId="304758B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Закон сохранения энергии в идеальном колебательном контуре.</w:t>
            </w:r>
          </w:p>
          <w:p w14:paraId="3C241EF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Затухающие электромагнитные колебания. Вынужденные электромагнитные колебания. </w:t>
            </w:r>
          </w:p>
          <w:p w14:paraId="50C45DB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Переменный ток. Мощность переменного тока. Амплитудное и действующее значение силы тока и напряжения при различной форме зависимости переменного тока от времени.</w:t>
            </w:r>
          </w:p>
          <w:p w14:paraId="184D197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Синусоидальный переменный ток. Резистор, конденсатор и катушка индуктивности в цепи синусоидального переменного тока. Резонанс токов. Резонанс напряжений.</w:t>
            </w:r>
          </w:p>
          <w:p w14:paraId="60D6C31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Идеальный трансформатор. Производство, передача и потребление электрической энергии. </w:t>
            </w:r>
          </w:p>
          <w:p w14:paraId="2A0759E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Экологические риски при производстве электроэнергии. Культура использования электроэнергии в повседневной жизни. </w:t>
            </w:r>
          </w:p>
          <w:p w14:paraId="7710686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электрический звонок, генератор переменного тока, линии электропередач.</w:t>
            </w:r>
          </w:p>
          <w:p w14:paraId="4B830D5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Демонстрации.</w:t>
            </w:r>
          </w:p>
          <w:p w14:paraId="7DA2AFA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Свободные электромагнитные колебания.</w:t>
            </w:r>
          </w:p>
          <w:p w14:paraId="653A2BC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Зависимость частоты свободных колебаний от индуктивности и ёмкости контура.</w:t>
            </w:r>
          </w:p>
          <w:p w14:paraId="03AD760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Осциллограммы электромагнитных колебаний.</w:t>
            </w:r>
          </w:p>
          <w:p w14:paraId="309618D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Генератор незатухающих электромагнитных колебаний.</w:t>
            </w:r>
          </w:p>
          <w:p w14:paraId="0943438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Модель электромагнитного генератора.</w:t>
            </w:r>
          </w:p>
          <w:p w14:paraId="7482429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Вынужденные синусоидальные колебания.</w:t>
            </w:r>
          </w:p>
          <w:p w14:paraId="4441B60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Резистор, катушка индуктивности и конденсатор в цепи переменного тока.</w:t>
            </w:r>
          </w:p>
          <w:p w14:paraId="27F131A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Резонанс при последовательном соединении резистора, катушки индуктивности и конденсатора.</w:t>
            </w:r>
          </w:p>
          <w:p w14:paraId="6B0A272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Устройство и принцип действия трансформатора.</w:t>
            </w:r>
          </w:p>
          <w:p w14:paraId="7F8D2DC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Модель линии электропередачи.</w:t>
            </w:r>
          </w:p>
          <w:p w14:paraId="66221C0F"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459B538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Изучение трансформатора.</w:t>
            </w:r>
          </w:p>
          <w:p w14:paraId="72E020F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Исследование переменного тока через последовательно соединённые конденсатор, катушку и резистор. </w:t>
            </w:r>
          </w:p>
          <w:p w14:paraId="1B5E2D34"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791CB7">
              <w:rPr>
                <w:rFonts w:ascii="Times New Roman" w:hAnsi="Times New Roman"/>
                <w:lang w:val="ru-RU" w:eastAsia="en-US"/>
              </w:rPr>
              <w:t xml:space="preserve">Наблюдение электромагнитного резонанса. </w:t>
            </w:r>
          </w:p>
          <w:p w14:paraId="1A96CC6F" w14:textId="06F8ECA6"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работы источников света в цепи переменного тока.</w:t>
            </w:r>
          </w:p>
        </w:tc>
        <w:tc>
          <w:tcPr>
            <w:tcW w:w="2835" w:type="dxa"/>
          </w:tcPr>
          <w:p w14:paraId="262D6C42"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7DA8B8AD" w14:textId="77777777" w:rsidTr="00801E00">
        <w:trPr>
          <w:trHeight w:val="297"/>
        </w:trPr>
        <w:tc>
          <w:tcPr>
            <w:tcW w:w="1066" w:type="dxa"/>
          </w:tcPr>
          <w:p w14:paraId="08C597CF" w14:textId="35019A10"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6.</w:t>
            </w:r>
          </w:p>
        </w:tc>
        <w:tc>
          <w:tcPr>
            <w:tcW w:w="5750" w:type="dxa"/>
          </w:tcPr>
          <w:p w14:paraId="4E7F43B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116.7.2.3. Тема 3. Механические и электромагнитные волны.</w:t>
            </w:r>
          </w:p>
          <w:p w14:paraId="0355C79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Механические волны, условия их распространения. Поперечные и продольные волны. Период, скорость распространения и длина волны. Свойства механических волн: отражение, преломление, интерференция и дифракция. </w:t>
            </w:r>
          </w:p>
          <w:p w14:paraId="0CD65B8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Звук. Скорость звука. Громкость звука. Высота тона. Тембр звука.</w:t>
            </w:r>
          </w:p>
          <w:p w14:paraId="1681E69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Шумовое загрязнение окружающей среды.</w:t>
            </w:r>
          </w:p>
          <w:p w14:paraId="1078109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Электромагнитные волны. Условия излучения электромагнитных волн. Взаимная ориентация векторов (</w:t>
            </w:r>
            <w:r w:rsidRPr="008F10A7">
              <w:rPr>
                <w:rFonts w:ascii="Times New Roman" w:hAnsi="Times New Roman"/>
                <w:lang w:eastAsia="en-US"/>
              </w:rPr>
              <w:t>E</w:t>
            </w:r>
            <w:r w:rsidRPr="008F10A7">
              <w:rPr>
                <w:rFonts w:ascii="Times New Roman" w:hAnsi="Times New Roman"/>
                <w:lang w:val="ru-RU" w:eastAsia="en-US"/>
              </w:rPr>
              <w:t xml:space="preserve">,) </w:t>
            </w:r>
            <w:r w:rsidRPr="008F10A7">
              <w:rPr>
                <w:rFonts w:ascii="Cambria Math" w:hAnsi="Cambria Math" w:cs="Cambria Math"/>
                <w:lang w:val="ru-RU" w:eastAsia="en-US"/>
              </w:rPr>
              <w:t>⃗</w:t>
            </w:r>
            <w:r w:rsidRPr="008F10A7">
              <w:rPr>
                <w:rFonts w:ascii="Times New Roman" w:hAnsi="Times New Roman"/>
                <w:lang w:val="ru-RU" w:eastAsia="en-US"/>
              </w:rPr>
              <w:t xml:space="preserve">  (</w:t>
            </w:r>
            <w:r w:rsidRPr="008F10A7">
              <w:rPr>
                <w:rFonts w:ascii="Times New Roman" w:hAnsi="Times New Roman"/>
                <w:lang w:eastAsia="en-US"/>
              </w:rPr>
              <w:t>B</w:t>
            </w:r>
            <w:r w:rsidRPr="008F10A7">
              <w:rPr>
                <w:rFonts w:ascii="Times New Roman" w:hAnsi="Times New Roman"/>
                <w:lang w:val="ru-RU" w:eastAsia="en-US"/>
              </w:rPr>
              <w:t xml:space="preserve">,) </w:t>
            </w:r>
            <w:r w:rsidRPr="008F10A7">
              <w:rPr>
                <w:rFonts w:ascii="Cambria Math" w:hAnsi="Cambria Math" w:cs="Cambria Math"/>
                <w:lang w:val="ru-RU" w:eastAsia="en-US"/>
              </w:rPr>
              <w:t>⃗</w:t>
            </w:r>
            <w:r w:rsidRPr="008F10A7">
              <w:rPr>
                <w:rFonts w:ascii="Times New Roman" w:hAnsi="Times New Roman"/>
                <w:lang w:val="ru-RU" w:eastAsia="en-US"/>
              </w:rPr>
              <w:t xml:space="preserve">  </w:t>
            </w:r>
            <w:r w:rsidRPr="008F10A7">
              <w:rPr>
                <w:rFonts w:ascii="Times New Roman" w:hAnsi="Times New Roman"/>
                <w:lang w:eastAsia="en-US"/>
              </w:rPr>
              <w:t>v</w:t>
            </w:r>
            <w:r w:rsidRPr="008F10A7">
              <w:rPr>
                <w:rFonts w:ascii="Times New Roman" w:hAnsi="Times New Roman"/>
                <w:lang w:val="ru-RU" w:eastAsia="en-US"/>
              </w:rPr>
              <w:t xml:space="preserve"> </w:t>
            </w:r>
            <w:r w:rsidRPr="008F10A7">
              <w:rPr>
                <w:rFonts w:ascii="Cambria Math" w:hAnsi="Cambria Math" w:cs="Cambria Math"/>
                <w:lang w:val="ru-RU" w:eastAsia="en-US"/>
              </w:rPr>
              <w:t>⃗</w:t>
            </w:r>
            <w:r w:rsidRPr="008F10A7">
              <w:rPr>
                <w:rFonts w:ascii="Times New Roman" w:hAnsi="Times New Roman"/>
                <w:lang w:val="ru-RU" w:eastAsia="en-US"/>
              </w:rPr>
              <w:t xml:space="preserve"> в электромагнитной волне.</w:t>
            </w:r>
          </w:p>
          <w:p w14:paraId="692038C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Свойства электромагнитных волн: отражение, преломление, поляризация, интерференция и дифракция. </w:t>
            </w:r>
          </w:p>
          <w:p w14:paraId="142E392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Шкала электромагнитных волн. Применение электромагнитных волн  в технике и быту.</w:t>
            </w:r>
          </w:p>
          <w:p w14:paraId="4C535C5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Принципы радиосвязи и телевидения. Радиолокация.</w:t>
            </w:r>
          </w:p>
          <w:p w14:paraId="350B5BC3"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Электромагнитное загрязнение окружающей среды.</w:t>
            </w:r>
          </w:p>
          <w:p w14:paraId="0FCC2AF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практическое применение: музыкальные инструменты, радар, радиоприёмник, телевизор, антенна, телефон, СВЧ-печь, ультразвуковая диагностика в технике и медицине.</w:t>
            </w:r>
          </w:p>
          <w:p w14:paraId="269951D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Демонстрации.</w:t>
            </w:r>
          </w:p>
          <w:p w14:paraId="62E5BEE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Образование и распространение поперечных и продольных волн.</w:t>
            </w:r>
          </w:p>
          <w:p w14:paraId="22DAAD2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Колеблющееся тело как источник звука.</w:t>
            </w:r>
          </w:p>
          <w:p w14:paraId="3A31218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Зависимость длины волны от частоты колебаний.</w:t>
            </w:r>
          </w:p>
          <w:p w14:paraId="09DF537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отражения и преломления механических волн.</w:t>
            </w:r>
          </w:p>
          <w:p w14:paraId="5792C56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интерференции и дифракции механических волн.</w:t>
            </w:r>
          </w:p>
          <w:p w14:paraId="34AB652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Акустический резонанс.</w:t>
            </w:r>
          </w:p>
          <w:p w14:paraId="2E5411C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Свойства ультразвука и его применение.</w:t>
            </w:r>
          </w:p>
          <w:p w14:paraId="6A3B219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связи громкости звука и высоты тона с амплитудой и частотой колебаний.</w:t>
            </w:r>
          </w:p>
          <w:p w14:paraId="798461F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свойств электромагнитных волн: отражение, преломление, поляризация, дифракция, интерференция.</w:t>
            </w:r>
          </w:p>
          <w:p w14:paraId="66AF1ED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Обнаружение инфракрасного и ультрафиолетового излучений.</w:t>
            </w:r>
          </w:p>
          <w:p w14:paraId="673EFD5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7689C745"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791CB7">
              <w:rPr>
                <w:rFonts w:ascii="Times New Roman" w:hAnsi="Times New Roman"/>
                <w:lang w:val="ru-RU" w:eastAsia="en-US"/>
              </w:rPr>
              <w:t>Изучение параметров звуковой волны.</w:t>
            </w:r>
          </w:p>
          <w:p w14:paraId="1F5D9BEB" w14:textId="1EAEAC03"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Изучение распространения звуковых волн в замкнутом пространстве.</w:t>
            </w:r>
          </w:p>
        </w:tc>
        <w:tc>
          <w:tcPr>
            <w:tcW w:w="2835" w:type="dxa"/>
          </w:tcPr>
          <w:p w14:paraId="6533574B"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728D3516" w14:textId="77777777" w:rsidTr="00801E00">
        <w:trPr>
          <w:trHeight w:val="297"/>
        </w:trPr>
        <w:tc>
          <w:tcPr>
            <w:tcW w:w="1066" w:type="dxa"/>
          </w:tcPr>
          <w:p w14:paraId="7757187C" w14:textId="70C25975"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7.</w:t>
            </w:r>
          </w:p>
        </w:tc>
        <w:tc>
          <w:tcPr>
            <w:tcW w:w="5750" w:type="dxa"/>
          </w:tcPr>
          <w:p w14:paraId="3611F903"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116.7.2.4. Тема 4. Оптика.</w:t>
            </w:r>
          </w:p>
          <w:p w14:paraId="6A8AA72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Прямолинейное распространение света в однородной среде. Луч света. Точечный источник света. </w:t>
            </w:r>
          </w:p>
          <w:p w14:paraId="643C674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Отражение света. Законы отражения света. Построение изображений  в плоском зеркале. Сферические зеркала.</w:t>
            </w:r>
          </w:p>
          <w:p w14:paraId="7C53DBC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Преломление света. Законы преломления света. Абсолютный показатель преломления. Относительный показатель преломления. Постоянство частоты света и соотношение длин волн при переходе монохроматического света через границу раздела двух оптических сред.</w:t>
            </w:r>
          </w:p>
          <w:p w14:paraId="38231CD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Ход лучей в призме. Дисперсия света. Сложный состав белого света. Цвет.</w:t>
            </w:r>
          </w:p>
          <w:p w14:paraId="36170D5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Полное внутреннее отражение. Предельный угол полного внутреннего отражения.</w:t>
            </w:r>
          </w:p>
          <w:p w14:paraId="2D67D89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Собирающие и рассеивающие линзы. Тонкая линза. Фокусное расстояние  и оптическая сила тонкой линзы. Зависимость фокусного расстояния тонкой сферической линзы от её геометрии и относительного показателя преломления.</w:t>
            </w:r>
          </w:p>
          <w:p w14:paraId="03EDCB3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Формула тонкой линзы. Увеличение, даваемое линзой.</w:t>
            </w:r>
          </w:p>
          <w:p w14:paraId="549AB29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Ход луча, прошедшего линзу под произвольным углом к её главной оптической оси. Построение изображений точки и отрезка прямой в собирающих  и рассеивающих линзах и их системах. </w:t>
            </w:r>
          </w:p>
          <w:p w14:paraId="4DC1ECA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Оптические приборы. Разрешающая способность. Глаз как оптическая система.</w:t>
            </w:r>
          </w:p>
          <w:p w14:paraId="23A07313"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Пределы применимости геометрической оптики.</w:t>
            </w:r>
          </w:p>
          <w:p w14:paraId="5D6B606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Волновая оптика. Интерференция света. Когерентные источники. Условия наблюдения максимумов и минимумов в интерференционной картине от двух когерентных источников. Примеры классических интерференционных схем.</w:t>
            </w:r>
          </w:p>
          <w:p w14:paraId="7B5EAB6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79E29A0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Поляризация света.</w:t>
            </w:r>
          </w:p>
          <w:p w14:paraId="053B27D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очки, лупа, перископ, фотоаппарат, микроскоп, проекционный аппарат, просветление оптики, волоконная оптика, дифракционная решётка.</w:t>
            </w:r>
          </w:p>
          <w:p w14:paraId="4974AA0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Демонстрации.</w:t>
            </w:r>
          </w:p>
          <w:p w14:paraId="1BAC254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Законы отражения света. </w:t>
            </w:r>
          </w:p>
          <w:p w14:paraId="361F51B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Исследование преломления света. </w:t>
            </w:r>
          </w:p>
          <w:p w14:paraId="6A8DA38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полного внутреннего отражения. Модель световода.</w:t>
            </w:r>
          </w:p>
          <w:p w14:paraId="56C8578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хода световых пучков через плоскопараллельную пластину  и призму.</w:t>
            </w:r>
          </w:p>
          <w:p w14:paraId="5ED2A0D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свойств изображений в линзах.</w:t>
            </w:r>
          </w:p>
          <w:p w14:paraId="51707CC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Модели микроскопа, телескопа.</w:t>
            </w:r>
          </w:p>
          <w:p w14:paraId="636F5B4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интерференции света.</w:t>
            </w:r>
          </w:p>
          <w:p w14:paraId="420E424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цветов тонких плёнок.</w:t>
            </w:r>
          </w:p>
          <w:p w14:paraId="3810BB0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дифракции света.</w:t>
            </w:r>
          </w:p>
          <w:p w14:paraId="74E4390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Изучение дифракционной решётки. </w:t>
            </w:r>
          </w:p>
          <w:p w14:paraId="726CF64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дифракционного спектра.</w:t>
            </w:r>
          </w:p>
          <w:p w14:paraId="5930936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Наблюдение дисперсии света. </w:t>
            </w:r>
          </w:p>
          <w:p w14:paraId="3793A44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поляризации света.</w:t>
            </w:r>
          </w:p>
          <w:p w14:paraId="3611BA5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Применение поляроидов для изучения механических напряжений.</w:t>
            </w:r>
          </w:p>
          <w:p w14:paraId="61267C3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1C771C73"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791CB7">
              <w:rPr>
                <w:rFonts w:ascii="Times New Roman" w:hAnsi="Times New Roman"/>
                <w:lang w:val="ru-RU" w:eastAsia="en-US"/>
              </w:rPr>
              <w:t xml:space="preserve">Измерение показателя преломления стекла. </w:t>
            </w:r>
          </w:p>
          <w:p w14:paraId="208B278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зависимости фокусного расстояния от вещества (на примере жидких линз).</w:t>
            </w:r>
          </w:p>
          <w:p w14:paraId="1578C91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Измерение фокусного расстояния рассеивающих линз.</w:t>
            </w:r>
          </w:p>
          <w:p w14:paraId="55C6C5F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Получение изображения в системе из плоского зеркала и линзы.</w:t>
            </w:r>
          </w:p>
          <w:p w14:paraId="45A5ED2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Получение изображения в системе из двух линз.</w:t>
            </w:r>
          </w:p>
          <w:p w14:paraId="0986AE4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Конструирование телескопических систем. </w:t>
            </w:r>
          </w:p>
          <w:p w14:paraId="0ED8C8D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дифракции, интерференции и поляризации света.</w:t>
            </w:r>
          </w:p>
          <w:p w14:paraId="2D9D9AE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Изучение поляризации света, отражённого от поверхности диэлектрика.</w:t>
            </w:r>
          </w:p>
          <w:p w14:paraId="124D402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Изучение интерференции лазерного излучения на двух щелях.</w:t>
            </w:r>
          </w:p>
          <w:p w14:paraId="38A1F72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дисперсии.</w:t>
            </w:r>
          </w:p>
          <w:p w14:paraId="3893396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и исследование дифракционного спектра.</w:t>
            </w:r>
          </w:p>
          <w:p w14:paraId="030D308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Измерение длины световой волны.</w:t>
            </w:r>
          </w:p>
          <w:p w14:paraId="2C0A9EC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Получение спектра излучения светодиода при помощи дифракционной решётки.</w:t>
            </w:r>
          </w:p>
          <w:p w14:paraId="63533A97" w14:textId="4EB8583B"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частиц в магнитном поле).</w:t>
            </w:r>
          </w:p>
        </w:tc>
        <w:tc>
          <w:tcPr>
            <w:tcW w:w="2835" w:type="dxa"/>
          </w:tcPr>
          <w:p w14:paraId="0AFBA247"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53B9212C" w14:textId="77777777" w:rsidTr="00801E00">
        <w:trPr>
          <w:trHeight w:val="297"/>
        </w:trPr>
        <w:tc>
          <w:tcPr>
            <w:tcW w:w="1066" w:type="dxa"/>
          </w:tcPr>
          <w:p w14:paraId="385755DD" w14:textId="52F46A26"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8.</w:t>
            </w:r>
          </w:p>
        </w:tc>
        <w:tc>
          <w:tcPr>
            <w:tcW w:w="5750" w:type="dxa"/>
          </w:tcPr>
          <w:p w14:paraId="111DAF0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116.7.3. Раздел 6. Основы специальной теории относительности.</w:t>
            </w:r>
          </w:p>
          <w:p w14:paraId="3AD10A2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Границы применимости классической механики. Постулаты специальной теории относительности.</w:t>
            </w:r>
          </w:p>
          <w:p w14:paraId="007EFC6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Пространственно-временной интервал. Преобразования Лоренца. Условие причинности. Относительность одновременности. Замедление времени  и сокращение длины.</w:t>
            </w:r>
          </w:p>
          <w:p w14:paraId="22A6599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Энергия и импульс релятивистской частицы.</w:t>
            </w:r>
          </w:p>
          <w:p w14:paraId="62C7724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Связь массы с энергией и импульсом релятивистской частицы. Энергия покоя.</w:t>
            </w:r>
          </w:p>
          <w:p w14:paraId="18773E1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спутниковые приёмники, ускорители заряженных частиц.</w:t>
            </w:r>
          </w:p>
          <w:p w14:paraId="3196782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0985DBC0" w14:textId="748C9B60" w:rsidR="008F10A7" w:rsidRPr="00791CB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Определение импульса и энергии релятивистских частиц (по фотографиям треков заряженных</w:t>
            </w:r>
          </w:p>
        </w:tc>
        <w:tc>
          <w:tcPr>
            <w:tcW w:w="2835" w:type="dxa"/>
          </w:tcPr>
          <w:p w14:paraId="6F4C0DC5" w14:textId="77777777" w:rsidR="008F10A7" w:rsidRPr="00791CB7" w:rsidRDefault="008F10A7" w:rsidP="00801E00">
            <w:pPr>
              <w:spacing w:line="273" w:lineRule="exact"/>
              <w:ind w:left="142"/>
              <w:jc w:val="center"/>
              <w:rPr>
                <w:rFonts w:ascii="Times New Roman" w:hAnsi="Times New Roman"/>
                <w:lang w:val="ru-RU" w:eastAsia="en-US"/>
              </w:rPr>
            </w:pPr>
          </w:p>
        </w:tc>
      </w:tr>
      <w:tr w:rsidR="008F10A7" w:rsidRPr="00ED53C3" w14:paraId="27A74F94" w14:textId="77777777" w:rsidTr="00801E00">
        <w:trPr>
          <w:trHeight w:val="297"/>
        </w:trPr>
        <w:tc>
          <w:tcPr>
            <w:tcW w:w="1066" w:type="dxa"/>
          </w:tcPr>
          <w:p w14:paraId="00C0B640" w14:textId="5DC6DA91"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9.</w:t>
            </w:r>
          </w:p>
        </w:tc>
        <w:tc>
          <w:tcPr>
            <w:tcW w:w="5750" w:type="dxa"/>
          </w:tcPr>
          <w:p w14:paraId="61724EE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116.7.4. Раздел 7. Квантовая физика.</w:t>
            </w:r>
          </w:p>
          <w:p w14:paraId="794A3694"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116.7.4.1. Тема 1. Корпускулярно-волновой дуализм.</w:t>
            </w:r>
          </w:p>
          <w:p w14:paraId="2F1CC83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Равновесное тепловое излучение (излучение абсолютно чёрного тела). Закон смещения Вина. Гипотеза Планка о квантах.</w:t>
            </w:r>
          </w:p>
          <w:p w14:paraId="7E3A014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Фотоны. Энергия и импульс фотона.</w:t>
            </w:r>
          </w:p>
          <w:p w14:paraId="1250FBEF"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Фотоэффект. Опыты А.Г. Столетова. Законы фотоэффекта. Уравнение Эйнштейна для фотоэффекта. «Красная граница» фотоэффекта.</w:t>
            </w:r>
          </w:p>
          <w:p w14:paraId="47DDB732"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Давление света (в частности, давление света на абсолютно поглощающую  </w:t>
            </w:r>
            <w:r w:rsidRPr="00791CB7">
              <w:rPr>
                <w:rFonts w:ascii="Times New Roman" w:hAnsi="Times New Roman"/>
                <w:lang w:val="ru-RU" w:eastAsia="en-US"/>
              </w:rPr>
              <w:t>и абсолютно отражающую поверхность). Опыты П.Н. Лебедева.</w:t>
            </w:r>
          </w:p>
          <w:p w14:paraId="1FC9DBE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Волновые свойства частиц. Волны де Бройля. Длина волны де Бройля  и размеры области локализации движущейся частицы. Корпускулярно-волновой дуализм. Дифракция электронов на кристаллах.</w:t>
            </w:r>
          </w:p>
          <w:p w14:paraId="1E06AFA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Специфика измерений в микромире. Соотношения неопределённостей Гейзенберга.</w:t>
            </w:r>
          </w:p>
          <w:p w14:paraId="018D2EA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спектрометр, фотоэлемент, фотодатчик, туннельный микроскоп, солнечная батарея, светодиод.</w:t>
            </w:r>
          </w:p>
          <w:p w14:paraId="20436AC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Демонстрации.</w:t>
            </w:r>
          </w:p>
          <w:p w14:paraId="5563166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Фотоэффект на установке с цинковой пластиной.</w:t>
            </w:r>
          </w:p>
          <w:p w14:paraId="55602E4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законов внешнего фотоэффекта.</w:t>
            </w:r>
          </w:p>
          <w:p w14:paraId="65DD01E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зависимости сопротивления полупроводников от освещённости.</w:t>
            </w:r>
          </w:p>
          <w:p w14:paraId="6A9F1B7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Светодиод.</w:t>
            </w:r>
          </w:p>
          <w:p w14:paraId="74EE6E1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Солнечная батарея.</w:t>
            </w:r>
          </w:p>
          <w:p w14:paraId="7A014BF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Ученический эксперимент, лабораторные работы, практикум.</w:t>
            </w:r>
          </w:p>
          <w:p w14:paraId="1ECCB2E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фоторезистора.</w:t>
            </w:r>
          </w:p>
          <w:p w14:paraId="2DF71B5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Измерение постоянной Планка на основе исследования фотоэффекта.</w:t>
            </w:r>
          </w:p>
          <w:p w14:paraId="7C1C6ABF" w14:textId="7BE1660B"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зависимости силы тока через светодиод от напряжения.</w:t>
            </w:r>
          </w:p>
        </w:tc>
        <w:tc>
          <w:tcPr>
            <w:tcW w:w="2835" w:type="dxa"/>
          </w:tcPr>
          <w:p w14:paraId="693815C0"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6EBDA4F4" w14:textId="77777777" w:rsidTr="00801E00">
        <w:trPr>
          <w:trHeight w:val="297"/>
        </w:trPr>
        <w:tc>
          <w:tcPr>
            <w:tcW w:w="1066" w:type="dxa"/>
          </w:tcPr>
          <w:p w14:paraId="5132F28D" w14:textId="5546E3AE"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10.</w:t>
            </w:r>
          </w:p>
        </w:tc>
        <w:tc>
          <w:tcPr>
            <w:tcW w:w="5750" w:type="dxa"/>
          </w:tcPr>
          <w:p w14:paraId="1FE1416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116.7.4.2. Тема 2. Физика атома.</w:t>
            </w:r>
          </w:p>
          <w:p w14:paraId="1F96EA1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Опыты по исследованию строения атома. Планетарная модель атома Резерфорда.</w:t>
            </w:r>
          </w:p>
          <w:p w14:paraId="7B9EDD0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Постулаты Бора. Излучение и поглощение фотонов при переходе атома  с одного уровня энергии на другой.</w:t>
            </w:r>
          </w:p>
          <w:p w14:paraId="1893291F"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Виды спектров. Спектр уровней энергии атома водорода. </w:t>
            </w:r>
          </w:p>
          <w:p w14:paraId="609D453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Спонтанное и вынужденное излучение света. Лазер.</w:t>
            </w:r>
          </w:p>
          <w:p w14:paraId="0C75C06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спектральный анализ (спектроскоп), лазер, квантовый компьютер.</w:t>
            </w:r>
          </w:p>
          <w:p w14:paraId="1C62EC5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Демонстрации.</w:t>
            </w:r>
          </w:p>
          <w:p w14:paraId="1A116C9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Модель опыта Резерфорда.</w:t>
            </w:r>
          </w:p>
          <w:p w14:paraId="297EE1E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Наблюдение линейчатых спектров.</w:t>
            </w:r>
          </w:p>
          <w:p w14:paraId="03AD0BA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Устройство и действие счётчика ионизирующих частиц.</w:t>
            </w:r>
          </w:p>
          <w:p w14:paraId="20A3AF2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Определение длины волны лазерного излучения.</w:t>
            </w:r>
          </w:p>
          <w:p w14:paraId="42831D3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3B04D412"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791CB7">
              <w:rPr>
                <w:rFonts w:ascii="Times New Roman" w:hAnsi="Times New Roman"/>
                <w:lang w:val="ru-RU" w:eastAsia="en-US"/>
              </w:rPr>
              <w:t>Наблюдение линейчатого спектра.</w:t>
            </w:r>
          </w:p>
          <w:p w14:paraId="2A8FECEE" w14:textId="43489181"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спектра разреженного атомарного водорода и измерение постоянной Ридберга.</w:t>
            </w:r>
          </w:p>
        </w:tc>
        <w:tc>
          <w:tcPr>
            <w:tcW w:w="2835" w:type="dxa"/>
          </w:tcPr>
          <w:p w14:paraId="6E813AE7"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24157126" w14:textId="77777777" w:rsidTr="00801E00">
        <w:trPr>
          <w:trHeight w:val="297"/>
        </w:trPr>
        <w:tc>
          <w:tcPr>
            <w:tcW w:w="1066" w:type="dxa"/>
          </w:tcPr>
          <w:p w14:paraId="6186384F" w14:textId="772E433F"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11.</w:t>
            </w:r>
          </w:p>
        </w:tc>
        <w:tc>
          <w:tcPr>
            <w:tcW w:w="5750" w:type="dxa"/>
          </w:tcPr>
          <w:p w14:paraId="0C0A30B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116.7.4.3. Тема 3. Физика атомного ядра и элементарных частиц.</w:t>
            </w:r>
          </w:p>
          <w:p w14:paraId="7DFB5C6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Нуклонная модель ядра Гейзенберга–Иваненко. Заряд ядра. Массовое число ядра. Изотопы.</w:t>
            </w:r>
          </w:p>
          <w:p w14:paraId="2F14D4A7"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Радиоактивность. Альфа-распад. Электронный и позитронный бета-распад. Гамма-излучение.</w:t>
            </w:r>
          </w:p>
          <w:p w14:paraId="4D2EE09C"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Закон радиоактивного распада. Радиоактивные изотопы в природе. Свойства ионизирующего излучения. Влияние радиоактивности на живые организмы. Естественный фон излучения. Дозиметрия.</w:t>
            </w:r>
          </w:p>
          <w:p w14:paraId="1A6BA7A0"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Энергия связи нуклонов в ядре. Ядерные силы. Дефект массы ядра.</w:t>
            </w:r>
          </w:p>
          <w:p w14:paraId="2F0A6EA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Ядерные реакции. Деление и синтез ядер. Ядерные реакторы. Проблемы управляемого термоядерного синтеза. Экологические аспекты развития ядерной энергетики. </w:t>
            </w:r>
          </w:p>
          <w:p w14:paraId="3E42F79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Методы регистрации и исследования элементарных частиц. </w:t>
            </w:r>
          </w:p>
          <w:p w14:paraId="2A216BA5"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Фундаментальные взаимодействия. Барионы, мезоны и лептоны. Представление о Стандартной модели. Кварк-глюонная модель адронов. </w:t>
            </w:r>
          </w:p>
          <w:p w14:paraId="5F2B623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Физика за пределами Стандартной модели. Тёмная материя и тёмная энергия.</w:t>
            </w:r>
          </w:p>
          <w:p w14:paraId="1E63F0E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Единство физической картины мира.</w:t>
            </w:r>
          </w:p>
          <w:p w14:paraId="7B1DEA1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Технические устройства и технологические процессы: дозиметр, камера Вильсона, ядерный реактор, термоядерный реактор, атомная бомба,  магнитно-резонансная томография.</w:t>
            </w:r>
          </w:p>
          <w:p w14:paraId="45A97CB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Ученический эксперимент, лабораторные работы, практикум. </w:t>
            </w:r>
          </w:p>
          <w:p w14:paraId="12218F82"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треков частиц (по готовым фотографиям).</w:t>
            </w:r>
          </w:p>
          <w:p w14:paraId="2C8B35B6"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Исследование радиоактивного фона с использованием дозиметра.</w:t>
            </w:r>
          </w:p>
          <w:p w14:paraId="752B2C47" w14:textId="73984588"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Изучение поглощения бета-частиц алюминием.</w:t>
            </w:r>
          </w:p>
        </w:tc>
        <w:tc>
          <w:tcPr>
            <w:tcW w:w="2835" w:type="dxa"/>
          </w:tcPr>
          <w:p w14:paraId="144E8A1F"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49290924" w14:textId="77777777" w:rsidTr="00801E00">
        <w:trPr>
          <w:trHeight w:val="297"/>
        </w:trPr>
        <w:tc>
          <w:tcPr>
            <w:tcW w:w="1066" w:type="dxa"/>
          </w:tcPr>
          <w:p w14:paraId="3E4F662B" w14:textId="12AB27C4"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12.</w:t>
            </w:r>
          </w:p>
        </w:tc>
        <w:tc>
          <w:tcPr>
            <w:tcW w:w="5750" w:type="dxa"/>
          </w:tcPr>
          <w:p w14:paraId="3D0895A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116.7.5. Раздел 8. Элементы астрономии и астрофизики.</w:t>
            </w:r>
          </w:p>
          <w:p w14:paraId="0D63191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Этапы развития астрономии. Прикладное и мировоззренческое значение астрономии. Применимость законов физики для объяснения природы космических объектов.</w:t>
            </w:r>
          </w:p>
          <w:p w14:paraId="2DC56763"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Методы астрономических исследований. Современные оптические телескопы, радиотелескопы, внеатмосферная астрономия.</w:t>
            </w:r>
          </w:p>
          <w:p w14:paraId="091BFC03"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Вид звёздного неба. Созвездия, яркие звёзды, планеты, их видимое движение.</w:t>
            </w:r>
          </w:p>
          <w:p w14:paraId="119FB7AA"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Солнечная система. </w:t>
            </w:r>
          </w:p>
          <w:p w14:paraId="3755AD8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Солнце. Солнечная активность. Источник энергии Солнца и звёзд. </w:t>
            </w:r>
          </w:p>
          <w:p w14:paraId="6CEFEE4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14:paraId="4B954E38"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39E6A32B"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 xml:space="preserve">Вселенная. Расширение Вселенной. Закон Хаббла. Разбегание галактик. Теория Большого взрыва. </w:t>
            </w:r>
            <w:r w:rsidRPr="00791CB7">
              <w:rPr>
                <w:rFonts w:ascii="Times New Roman" w:hAnsi="Times New Roman"/>
                <w:lang w:val="ru-RU" w:eastAsia="en-US"/>
              </w:rPr>
              <w:t>Реликтовое излучение.</w:t>
            </w:r>
          </w:p>
          <w:p w14:paraId="600E86E1"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Масштабная структура Вселенной. Метагалактика.</w:t>
            </w:r>
          </w:p>
          <w:p w14:paraId="285952E9"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Нерешённые проблемы астрономии.</w:t>
            </w:r>
          </w:p>
          <w:p w14:paraId="05CE8113"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Ученические наблюдения.</w:t>
            </w:r>
          </w:p>
          <w:p w14:paraId="5E3A73DE"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Наблюдения звёздного неба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070F4E13" w14:textId="037BEDCF"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Наблюдения в телескоп Луны, планет, туманностей и звёздных скоплений.</w:t>
            </w:r>
          </w:p>
        </w:tc>
        <w:tc>
          <w:tcPr>
            <w:tcW w:w="2835" w:type="dxa"/>
          </w:tcPr>
          <w:p w14:paraId="7132E932"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6BB2B528" w14:textId="77777777" w:rsidTr="00801E00">
        <w:trPr>
          <w:trHeight w:val="297"/>
        </w:trPr>
        <w:tc>
          <w:tcPr>
            <w:tcW w:w="1066" w:type="dxa"/>
          </w:tcPr>
          <w:p w14:paraId="25A74DE2" w14:textId="69372A70"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13.</w:t>
            </w:r>
          </w:p>
        </w:tc>
        <w:tc>
          <w:tcPr>
            <w:tcW w:w="5750" w:type="dxa"/>
          </w:tcPr>
          <w:p w14:paraId="48596AFB"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116.7.6. Физический практикум.</w:t>
            </w:r>
          </w:p>
          <w:p w14:paraId="2969EADD" w14:textId="77777777"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14:paraId="1E6392BF" w14:textId="5F63E54B"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tc>
        <w:tc>
          <w:tcPr>
            <w:tcW w:w="2835" w:type="dxa"/>
          </w:tcPr>
          <w:p w14:paraId="6D017357" w14:textId="77777777" w:rsidR="008F10A7" w:rsidRPr="008F10A7" w:rsidRDefault="008F10A7" w:rsidP="00801E00">
            <w:pPr>
              <w:spacing w:line="273" w:lineRule="exact"/>
              <w:ind w:left="142"/>
              <w:jc w:val="center"/>
              <w:rPr>
                <w:rFonts w:ascii="Times New Roman" w:hAnsi="Times New Roman"/>
                <w:lang w:val="ru-RU" w:eastAsia="en-US"/>
              </w:rPr>
            </w:pPr>
          </w:p>
        </w:tc>
      </w:tr>
      <w:tr w:rsidR="008F10A7" w:rsidRPr="00ED53C3" w14:paraId="2CD1E73F" w14:textId="77777777" w:rsidTr="00801E00">
        <w:trPr>
          <w:trHeight w:val="297"/>
        </w:trPr>
        <w:tc>
          <w:tcPr>
            <w:tcW w:w="1066" w:type="dxa"/>
          </w:tcPr>
          <w:p w14:paraId="5A50855C" w14:textId="0FD0270A" w:rsidR="008F10A7" w:rsidRPr="008F10A7" w:rsidRDefault="008F10A7" w:rsidP="008F10A7">
            <w:pPr>
              <w:pStyle w:val="ad"/>
              <w:spacing w:line="273" w:lineRule="exact"/>
              <w:ind w:left="540"/>
              <w:rPr>
                <w:rFonts w:ascii="Times New Roman" w:hAnsi="Times New Roman"/>
                <w:lang w:val="ru-RU" w:eastAsia="en-US"/>
              </w:rPr>
            </w:pPr>
            <w:r>
              <w:rPr>
                <w:rFonts w:ascii="Times New Roman" w:hAnsi="Times New Roman"/>
                <w:lang w:val="ru-RU" w:eastAsia="en-US"/>
              </w:rPr>
              <w:t>14.</w:t>
            </w:r>
          </w:p>
        </w:tc>
        <w:tc>
          <w:tcPr>
            <w:tcW w:w="5750" w:type="dxa"/>
          </w:tcPr>
          <w:p w14:paraId="7ED74409" w14:textId="77777777" w:rsidR="008F10A7" w:rsidRPr="00791CB7" w:rsidRDefault="008F10A7" w:rsidP="008F10A7">
            <w:pPr>
              <w:spacing w:line="274" w:lineRule="exact"/>
              <w:ind w:left="142" w:right="137" w:firstLine="708"/>
              <w:jc w:val="both"/>
              <w:rPr>
                <w:rFonts w:ascii="Times New Roman" w:hAnsi="Times New Roman"/>
                <w:lang w:val="ru-RU" w:eastAsia="en-US"/>
              </w:rPr>
            </w:pPr>
            <w:r w:rsidRPr="00791CB7">
              <w:rPr>
                <w:rFonts w:ascii="Times New Roman" w:hAnsi="Times New Roman"/>
                <w:lang w:val="ru-RU" w:eastAsia="en-US"/>
              </w:rPr>
              <w:t>116.7.7. Обобщающее повторение.</w:t>
            </w:r>
          </w:p>
          <w:p w14:paraId="5E18F3BC" w14:textId="235A19D6" w:rsidR="008F10A7" w:rsidRPr="008F10A7" w:rsidRDefault="008F10A7" w:rsidP="008F10A7">
            <w:pPr>
              <w:spacing w:line="274" w:lineRule="exact"/>
              <w:ind w:left="142" w:right="137" w:firstLine="708"/>
              <w:jc w:val="both"/>
              <w:rPr>
                <w:rFonts w:ascii="Times New Roman" w:hAnsi="Times New Roman"/>
                <w:lang w:val="ru-RU" w:eastAsia="en-US"/>
              </w:rPr>
            </w:pPr>
            <w:r w:rsidRPr="008F10A7">
              <w:rPr>
                <w:rFonts w:ascii="Times New Roman" w:hAnsi="Times New Roman"/>
                <w:lang w:val="ru-RU" w:eastAsia="en-US"/>
              </w:rPr>
              <w:t>Обобщение и систематизация содержания разделов курса «Механика», «Молекулярная физика и термодинамика», «Электродинамика», «Колебания  и волны», «Основы специальной теории относительности», «Квантовая физика», «Элементы астрономии и астрофизики».</w:t>
            </w:r>
          </w:p>
        </w:tc>
        <w:tc>
          <w:tcPr>
            <w:tcW w:w="2835" w:type="dxa"/>
          </w:tcPr>
          <w:p w14:paraId="7E4B60EA" w14:textId="77777777" w:rsidR="008F10A7" w:rsidRPr="008F10A7" w:rsidRDefault="008F10A7" w:rsidP="00801E00">
            <w:pPr>
              <w:spacing w:line="273" w:lineRule="exact"/>
              <w:ind w:left="142"/>
              <w:jc w:val="center"/>
              <w:rPr>
                <w:rFonts w:ascii="Times New Roman" w:hAnsi="Times New Roman"/>
                <w:lang w:val="ru-RU" w:eastAsia="en-US"/>
              </w:rPr>
            </w:pPr>
          </w:p>
        </w:tc>
      </w:tr>
    </w:tbl>
    <w:p w14:paraId="46B25C45" w14:textId="12B32CAB" w:rsidR="00CA0CC3" w:rsidRPr="00B75528" w:rsidRDefault="00CA0CC3" w:rsidP="00B75528">
      <w:pPr>
        <w:pStyle w:val="aa"/>
        <w:ind w:firstLine="709"/>
        <w:jc w:val="both"/>
        <w:rPr>
          <w:rFonts w:ascii="Times New Roman" w:hAnsi="Times New Roman"/>
          <w:sz w:val="24"/>
          <w:szCs w:val="24"/>
        </w:rPr>
      </w:pPr>
    </w:p>
    <w:p w14:paraId="756FB1F4" w14:textId="7214EAF8" w:rsidR="00AA3731" w:rsidRDefault="009C247F" w:rsidP="009C247F">
      <w:pPr>
        <w:pStyle w:val="list-dash"/>
        <w:tabs>
          <w:tab w:val="left" w:pos="142"/>
        </w:tabs>
        <w:spacing w:line="240" w:lineRule="auto"/>
        <w:ind w:left="0" w:firstLine="709"/>
        <w:contextualSpacing/>
        <w:jc w:val="center"/>
        <w:rPr>
          <w:rFonts w:ascii="Times New Roman" w:hAnsi="Times New Roman" w:cs="Times New Roman"/>
          <w:b/>
          <w:sz w:val="24"/>
          <w:szCs w:val="24"/>
        </w:rPr>
      </w:pPr>
      <w:r>
        <w:rPr>
          <w:rFonts w:ascii="Times New Roman" w:hAnsi="Times New Roman" w:cs="Times New Roman"/>
          <w:b/>
          <w:sz w:val="24"/>
          <w:szCs w:val="24"/>
        </w:rPr>
        <w:t>2.2.20. Р</w:t>
      </w:r>
      <w:r w:rsidR="00BD4F88" w:rsidRPr="00B75528">
        <w:rPr>
          <w:rFonts w:ascii="Times New Roman" w:hAnsi="Times New Roman" w:cs="Times New Roman"/>
          <w:b/>
          <w:sz w:val="24"/>
          <w:szCs w:val="24"/>
        </w:rPr>
        <w:t>абочая программа по учебному предмету «Химия»</w:t>
      </w:r>
    </w:p>
    <w:p w14:paraId="11BB8DEE" w14:textId="24CA06B2" w:rsidR="00BD4F88" w:rsidRPr="00B75528" w:rsidRDefault="00BD4F88" w:rsidP="00AA3731">
      <w:pPr>
        <w:pStyle w:val="list-dash"/>
        <w:tabs>
          <w:tab w:val="left" w:pos="142"/>
        </w:tabs>
        <w:spacing w:line="240" w:lineRule="auto"/>
        <w:ind w:left="0" w:firstLine="709"/>
        <w:contextualSpacing/>
        <w:jc w:val="center"/>
        <w:rPr>
          <w:rFonts w:ascii="Times New Roman" w:hAnsi="Times New Roman" w:cs="Times New Roman"/>
          <w:b/>
          <w:sz w:val="24"/>
          <w:szCs w:val="24"/>
        </w:rPr>
      </w:pPr>
      <w:r w:rsidRPr="00B75528">
        <w:rPr>
          <w:rFonts w:ascii="Times New Roman" w:hAnsi="Times New Roman" w:cs="Times New Roman"/>
          <w:b/>
          <w:sz w:val="24"/>
          <w:szCs w:val="24"/>
        </w:rPr>
        <w:t>(базовый уровень)</w:t>
      </w:r>
    </w:p>
    <w:p w14:paraId="025E6262" w14:textId="77777777" w:rsidR="00B75528" w:rsidRPr="00B75528" w:rsidRDefault="00B75528" w:rsidP="00B75528">
      <w:pPr>
        <w:pStyle w:val="list-dash"/>
        <w:tabs>
          <w:tab w:val="left" w:pos="142"/>
        </w:tabs>
        <w:spacing w:line="240" w:lineRule="auto"/>
        <w:ind w:left="0" w:firstLine="709"/>
        <w:contextualSpacing/>
        <w:rPr>
          <w:rFonts w:ascii="Times New Roman" w:hAnsi="Times New Roman" w:cs="Times New Roman"/>
          <w:b/>
          <w:sz w:val="24"/>
          <w:szCs w:val="24"/>
        </w:rPr>
      </w:pPr>
    </w:p>
    <w:p w14:paraId="14EF7FCE" w14:textId="45B46944" w:rsidR="009C247F" w:rsidRPr="009C0C03" w:rsidRDefault="00BD4F88" w:rsidP="009C247F">
      <w:pPr>
        <w:spacing w:after="0" w:line="240" w:lineRule="auto"/>
        <w:ind w:firstLine="709"/>
        <w:jc w:val="both"/>
        <w:rPr>
          <w:rFonts w:ascii="Times New Roman" w:hAnsi="Times New Roman"/>
          <w:sz w:val="24"/>
          <w:szCs w:val="24"/>
          <w:lang w:eastAsia="en-US"/>
        </w:rPr>
      </w:pPr>
      <w:r w:rsidRPr="00B75528">
        <w:rPr>
          <w:rFonts w:ascii="Times New Roman" w:eastAsia="Calibri" w:hAnsi="Times New Roman"/>
          <w:sz w:val="24"/>
          <w:szCs w:val="24"/>
          <w:lang w:eastAsia="en-US"/>
        </w:rPr>
        <w:t>Р</w:t>
      </w:r>
      <w:r w:rsidRPr="00BD4F88">
        <w:rPr>
          <w:rFonts w:ascii="Times New Roman" w:eastAsia="Calibri" w:hAnsi="Times New Roman"/>
          <w:sz w:val="24"/>
          <w:szCs w:val="24"/>
          <w:lang w:eastAsia="en-US"/>
        </w:rPr>
        <w:t>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r w:rsidR="00362B84">
        <w:rPr>
          <w:rFonts w:ascii="Times New Roman" w:eastAsia="Calibri" w:hAnsi="Times New Roman"/>
          <w:sz w:val="24"/>
          <w:szCs w:val="24"/>
          <w:lang w:eastAsia="en-US"/>
        </w:rPr>
        <w:t xml:space="preserve"> и </w:t>
      </w:r>
      <w:r w:rsidR="009C247F" w:rsidRPr="009C0C03">
        <w:rPr>
          <w:rFonts w:ascii="Times New Roman" w:eastAsia="Calibri" w:hAnsi="Times New Roman"/>
          <w:sz w:val="24"/>
          <w:szCs w:val="28"/>
          <w:lang w:eastAsia="en-US"/>
        </w:rPr>
        <w:t xml:space="preserve"> </w:t>
      </w:r>
      <w:r w:rsidR="009C247F"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9C247F" w:rsidRPr="009C247F">
        <w:rPr>
          <w:rFonts w:ascii="Times New Roman" w:hAnsi="Times New Roman"/>
          <w:sz w:val="24"/>
          <w:szCs w:val="24"/>
          <w:lang w:eastAsia="en-US"/>
        </w:rPr>
        <w:t>оответствие с требованием ФГОС С</w:t>
      </w:r>
      <w:r w:rsidR="009C247F" w:rsidRPr="009C0C03">
        <w:rPr>
          <w:rFonts w:ascii="Times New Roman" w:hAnsi="Times New Roman"/>
          <w:sz w:val="24"/>
          <w:szCs w:val="24"/>
          <w:lang w:eastAsia="en-US"/>
        </w:rPr>
        <w:t xml:space="preserve">ОО. </w:t>
      </w:r>
    </w:p>
    <w:p w14:paraId="4306C7D2" w14:textId="77777777" w:rsidR="009C247F" w:rsidRPr="009C247F" w:rsidRDefault="009C247F" w:rsidP="009C247F">
      <w:pPr>
        <w:spacing w:after="0" w:line="240" w:lineRule="auto"/>
        <w:ind w:firstLine="709"/>
        <w:jc w:val="both"/>
        <w:rPr>
          <w:rFonts w:ascii="Times New Roman" w:hAnsi="Times New Roman"/>
          <w:sz w:val="24"/>
          <w:szCs w:val="24"/>
          <w:lang w:eastAsia="en-US"/>
        </w:rPr>
      </w:pPr>
      <w:r w:rsidRPr="009C247F">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3D3761EA" w14:textId="77777777" w:rsidR="009C247F" w:rsidRDefault="009C247F" w:rsidP="009C247F">
      <w:pPr>
        <w:widowControl w:val="0"/>
        <w:spacing w:after="0" w:line="240" w:lineRule="auto"/>
        <w:ind w:firstLine="709"/>
        <w:contextualSpacing/>
        <w:jc w:val="both"/>
        <w:rPr>
          <w:rFonts w:ascii="Times New Roman" w:eastAsia="OfficinaSansBoldITC" w:hAnsi="Times New Roman"/>
          <w:b/>
          <w:sz w:val="24"/>
          <w:szCs w:val="24"/>
          <w:lang w:eastAsia="en-US"/>
        </w:rPr>
      </w:pPr>
    </w:p>
    <w:p w14:paraId="58C44CFC" w14:textId="06170C16" w:rsidR="00BD4F88" w:rsidRPr="00BD4F88" w:rsidRDefault="00BD4F88" w:rsidP="009C247F">
      <w:pPr>
        <w:widowControl w:val="0"/>
        <w:spacing w:after="0" w:line="240" w:lineRule="auto"/>
        <w:ind w:firstLine="709"/>
        <w:contextualSpacing/>
        <w:jc w:val="center"/>
        <w:rPr>
          <w:rFonts w:ascii="Times New Roman" w:eastAsia="OfficinaSansBoldITC" w:hAnsi="Times New Roman"/>
          <w:b/>
          <w:sz w:val="24"/>
          <w:szCs w:val="24"/>
          <w:lang w:eastAsia="en-US"/>
        </w:rPr>
      </w:pPr>
      <w:r w:rsidRPr="00B75528">
        <w:rPr>
          <w:rFonts w:ascii="Times New Roman" w:eastAsia="OfficinaSansBoldITC" w:hAnsi="Times New Roman"/>
          <w:b/>
          <w:sz w:val="24"/>
          <w:szCs w:val="24"/>
          <w:lang w:eastAsia="en-US"/>
        </w:rPr>
        <w:t>Пояснительная записка</w:t>
      </w:r>
    </w:p>
    <w:p w14:paraId="7DCA5182" w14:textId="523B2E30" w:rsidR="00BD4F88" w:rsidRPr="00BD4F88" w:rsidRDefault="00BD4F88" w:rsidP="00B75528">
      <w:pPr>
        <w:widowControl w:val="0"/>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OfficinaSansBoldITC" w:hAnsi="Times New Roman"/>
          <w:sz w:val="24"/>
          <w:szCs w:val="24"/>
          <w:lang w:eastAsia="en-US"/>
        </w:rPr>
        <w:t> </w:t>
      </w:r>
      <w:r w:rsidRPr="00BD4F88">
        <w:rPr>
          <w:rFonts w:ascii="Times New Roman" w:eastAsia="SchoolBookSanPin" w:hAnsi="Times New Roman"/>
          <w:sz w:val="24"/>
          <w:szCs w:val="24"/>
          <w:lang w:eastAsia="en-US"/>
        </w:rPr>
        <w:t>Программа по химии на уровне среднего общего образования разработана</w:t>
      </w:r>
      <w:r w:rsidRPr="00BD4F88">
        <w:rPr>
          <w:rFonts w:ascii="Times New Roman" w:eastAsia="Calibri" w:hAnsi="Times New Roman"/>
          <w:sz w:val="24"/>
          <w:szCs w:val="24"/>
          <w:lang w:eastAsia="en-US"/>
        </w:rPr>
        <w:t xml:space="preserve"> на основе требований к результатам освоения основной образовательной программы среднего общего образования, представленных  в ФГОС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федеральной рабочей программы воспитания.</w:t>
      </w:r>
    </w:p>
    <w:p w14:paraId="55A5F2FE" w14:textId="3FFE8303"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14:paraId="52E7531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Химия как элемент системы естественных наук играет особую роль  в создании новой базы материальной культуры,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14:paraId="0F6BC16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Современная химия как наука созидательная,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 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w:t>
      </w:r>
    </w:p>
    <w:p w14:paraId="33E80FD2" w14:textId="0E6BC431"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14:paraId="68B3BEFB" w14:textId="5466C79E"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14:paraId="52B29F44" w14:textId="4F96B091"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14:paraId="2994C5C0" w14:textId="1A9612D3"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 </w:t>
      </w:r>
    </w:p>
    <w:p w14:paraId="4B732C9E" w14:textId="78986D71"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14:paraId="1C838962" w14:textId="46A6E0B1"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 обучающихся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14:paraId="7D3A4239" w14:textId="37DCF23C"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14:paraId="3F0B8BCE" w14:textId="7D587553"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Главными целями изучения предмета «Химия» на уровне среднего общего образования на базовом уровне являются:</w:t>
      </w:r>
    </w:p>
    <w:p w14:paraId="38FF247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14:paraId="2F27DAA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14:paraId="26FB18B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14:paraId="09EF4613" w14:textId="5568FBAB"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оющеобразовательной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14:paraId="3B5FFF79" w14:textId="7C4AC84D"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 этой связи при изучении предмета «Химия» доминирующее значение приобретают такие цели и задачи, как:</w:t>
      </w:r>
    </w:p>
    <w:p w14:paraId="6CD8A41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14:paraId="4E1CE09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14:paraId="44E1355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14:paraId="0EC8D3D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14:paraId="49742C5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14:paraId="08D5A66E" w14:textId="2F8FA9B6"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Цели и задачи изучения предмета «Химия» получили подробную методическую интерпретацию в разделе «Планируемые результаты освоения программы по химии», таким образом обеспечено чёткое представление о том, какие знания и умения имеют прямое отношение к реализации конкретной цели.</w:t>
      </w:r>
    </w:p>
    <w:p w14:paraId="075E6C82" w14:textId="759F3222" w:rsidR="00BD4F88" w:rsidRPr="00AA3731" w:rsidRDefault="00BD4F88"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r w:rsidRPr="00BD4F88">
        <w:rPr>
          <w:rFonts w:ascii="Times New Roman" w:eastAsia="OfficinaSansBoldITC" w:hAnsi="Times New Roman"/>
          <w:sz w:val="24"/>
          <w:szCs w:val="24"/>
          <w:lang w:eastAsia="en-US"/>
        </w:rPr>
        <w:t xml:space="preserve">В учебном плане среднего общего образования предмет «Химия» базового уровня входит в </w:t>
      </w:r>
      <w:r w:rsidRPr="00AA3731">
        <w:rPr>
          <w:rFonts w:ascii="Times New Roman" w:eastAsia="OfficinaSansBoldITC" w:hAnsi="Times New Roman"/>
          <w:sz w:val="24"/>
          <w:szCs w:val="24"/>
          <w:lang w:eastAsia="en-US"/>
        </w:rPr>
        <w:t>состав предметной области «Естественно-научные предметы».</w:t>
      </w:r>
    </w:p>
    <w:p w14:paraId="2201BF6B" w14:textId="77777777" w:rsidR="00BD4F88" w:rsidRPr="00BD4F88" w:rsidRDefault="00BD4F88" w:rsidP="00B75528">
      <w:pPr>
        <w:widowControl w:val="0"/>
        <w:spacing w:after="0" w:line="240" w:lineRule="auto"/>
        <w:ind w:firstLine="709"/>
        <w:jc w:val="both"/>
        <w:rPr>
          <w:rFonts w:ascii="Times New Roman" w:eastAsia="SchoolBookSanPin" w:hAnsi="Times New Roman"/>
          <w:position w:val="1"/>
          <w:sz w:val="24"/>
          <w:szCs w:val="24"/>
          <w:lang w:eastAsia="en-US"/>
        </w:rPr>
      </w:pPr>
      <w:bookmarkStart w:id="141" w:name="_Toc118729919"/>
      <w:r w:rsidRPr="00AA3731">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A3731">
        <w:rPr>
          <w:rFonts w:ascii="Times New Roman" w:eastAsia="SchoolBookSanPin" w:hAnsi="Times New Roman"/>
          <w:position w:val="1"/>
          <w:sz w:val="24"/>
          <w:szCs w:val="24"/>
          <w:lang w:eastAsia="en-US"/>
        </w:rPr>
        <w:t>.</w:t>
      </w:r>
    </w:p>
    <w:p w14:paraId="3111EAAD" w14:textId="77777777" w:rsidR="00BD4F88" w:rsidRPr="00B75528" w:rsidRDefault="00BD4F88"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p>
    <w:p w14:paraId="4E073E85" w14:textId="378B4F36" w:rsidR="00BD4F88" w:rsidRPr="00BD4F88" w:rsidRDefault="00BD4F88" w:rsidP="00B75528">
      <w:pPr>
        <w:widowControl w:val="0"/>
        <w:suppressAutoHyphens/>
        <w:spacing w:after="0" w:line="240" w:lineRule="auto"/>
        <w:ind w:firstLine="709"/>
        <w:contextualSpacing/>
        <w:jc w:val="center"/>
        <w:rPr>
          <w:rFonts w:ascii="Times New Roman" w:eastAsia="OfficinaSansBoldITC" w:hAnsi="Times New Roman"/>
          <w:b/>
          <w:sz w:val="24"/>
          <w:szCs w:val="24"/>
          <w:lang w:eastAsia="en-US"/>
        </w:rPr>
      </w:pPr>
      <w:r w:rsidRPr="00B75528">
        <w:rPr>
          <w:rFonts w:ascii="Times New Roman" w:eastAsia="OfficinaSansBoldITC" w:hAnsi="Times New Roman"/>
          <w:b/>
          <w:sz w:val="24"/>
          <w:szCs w:val="24"/>
          <w:lang w:eastAsia="en-US"/>
        </w:rPr>
        <w:t>Содержание обучения в 10 классе</w:t>
      </w:r>
    </w:p>
    <w:p w14:paraId="634C46F0" w14:textId="77777777" w:rsidR="00823C9D" w:rsidRDefault="00823C9D"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p>
    <w:p w14:paraId="06F660F7" w14:textId="2AFDBD1A" w:rsidR="00BD4F88" w:rsidRPr="00BD4F88" w:rsidRDefault="00BD4F88"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r w:rsidRPr="00BD4F88">
        <w:rPr>
          <w:rFonts w:ascii="Times New Roman" w:eastAsia="OfficinaSansBoldITC" w:hAnsi="Times New Roman"/>
          <w:sz w:val="24"/>
          <w:szCs w:val="24"/>
          <w:lang w:eastAsia="en-US"/>
        </w:rPr>
        <w:t>Органическая химия.</w:t>
      </w:r>
    </w:p>
    <w:p w14:paraId="34F2A5BE" w14:textId="439C449A"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Теоретические основы органической химии.</w:t>
      </w:r>
    </w:p>
    <w:p w14:paraId="5BCD44D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14:paraId="6CD6A54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14:paraId="018F5EF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14:paraId="743B49B3" w14:textId="2E78E901"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b/>
          <w:sz w:val="24"/>
          <w:szCs w:val="24"/>
          <w:lang w:eastAsia="en-US"/>
        </w:rPr>
      </w:pPr>
      <w:r w:rsidRPr="00BD4F88">
        <w:rPr>
          <w:rFonts w:ascii="Times New Roman" w:eastAsia="Calibri" w:hAnsi="Times New Roman"/>
          <w:b/>
          <w:sz w:val="24"/>
          <w:szCs w:val="24"/>
          <w:lang w:eastAsia="en-US"/>
        </w:rPr>
        <w:t>Углеводороды.</w:t>
      </w:r>
    </w:p>
    <w:p w14:paraId="218750A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14:paraId="5F2E59B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14:paraId="1034475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14:paraId="40A11B6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14:paraId="7FA65AD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 </w:t>
      </w:r>
    </w:p>
    <w:p w14:paraId="2BF720E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14:paraId="42B6061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 </w:t>
      </w:r>
    </w:p>
    <w:p w14:paraId="5C13DDA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Расчётные задачи.</w:t>
      </w:r>
    </w:p>
    <w:p w14:paraId="012BD00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08D7528A" w14:textId="717FE363"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b/>
          <w:sz w:val="24"/>
          <w:szCs w:val="24"/>
          <w:lang w:eastAsia="en-US"/>
        </w:rPr>
      </w:pPr>
      <w:r w:rsidRPr="00BD4F88">
        <w:rPr>
          <w:rFonts w:ascii="Times New Roman" w:eastAsia="Calibri" w:hAnsi="Times New Roman"/>
          <w:b/>
          <w:sz w:val="24"/>
          <w:szCs w:val="24"/>
          <w:lang w:eastAsia="en-US"/>
        </w:rPr>
        <w:t>Кислородсодержащие органические соединения.</w:t>
      </w:r>
    </w:p>
    <w:p w14:paraId="4786370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14:paraId="02F8C93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14:paraId="1D4B11D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Фенол: строение молекулы, физические и химические свойства. Токсичность фенола. Применение фенола. </w:t>
      </w:r>
    </w:p>
    <w:p w14:paraId="63F8A2C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14:paraId="5488865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14:paraId="1496118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Сложные эфиры как производные карбоновых кислот. Гидролиз сложных эфиров. Жиры. Гидролиз жиров. Применение жиров. Биологическая роль жиров.</w:t>
      </w:r>
    </w:p>
    <w:p w14:paraId="5C2BD0D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меди(II), окисление аммиачным раствором оксида серебра(I), восстановление, брожение глюкозы), нахождение в природе, применение, биологическая роль. Фотосинтез. Фруктоза  как изомер глюкозы. </w:t>
      </w:r>
    </w:p>
    <w:p w14:paraId="17F7D60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14:paraId="19DA58B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меди(II)), многоатомных спиртов (взаимодействие глицерина с гидроксидом меди(II)), альдегидов (окисление аммиачным раствором оксида серебра(I) и гидроксидом меди(II), взаимодействие крахмала с иодом), проведение практической работы: свойства раствора уксусной кислоты.</w:t>
      </w:r>
    </w:p>
    <w:p w14:paraId="6889D7E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Расчётные задачи.</w:t>
      </w:r>
    </w:p>
    <w:p w14:paraId="0B2C324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399094B9" w14:textId="1CBE467C"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Азотсодержащие органические соединения.</w:t>
      </w:r>
    </w:p>
    <w:p w14:paraId="7AA63E0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14:paraId="56A6243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14:paraId="3EC899D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14:paraId="30C1AB1D" w14:textId="7A136EA6"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Высокомолекулярные соединения.</w:t>
      </w:r>
    </w:p>
    <w:p w14:paraId="10CE364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5204105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Экспериментальные методы изучения веществ и их превращений: ознакомление с образцами природных и искусственных волокон, пластмасс, каучуков.</w:t>
      </w:r>
    </w:p>
    <w:p w14:paraId="00F494D5" w14:textId="173275C8"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Межпредметные связи.</w:t>
      </w:r>
    </w:p>
    <w:p w14:paraId="41FE691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5811D27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14:paraId="3EC53A3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14:paraId="2F570EE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Биология: клетка, организм, биосфера, обмен веществ в организме, фотосинтез, биологически активные вещества (белки, углеводы, жиры, ферменты).</w:t>
      </w:r>
    </w:p>
    <w:p w14:paraId="39E43D6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География: минералы, горные породы, полезные ископаемые, топливо, ресурсы.</w:t>
      </w:r>
    </w:p>
    <w:p w14:paraId="0413EE0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14:paraId="212405A2" w14:textId="77777777" w:rsidR="00B75528" w:rsidRPr="00B75528" w:rsidRDefault="00B75528" w:rsidP="00B75528">
      <w:pPr>
        <w:widowControl w:val="0"/>
        <w:suppressAutoHyphens/>
        <w:spacing w:after="0" w:line="240" w:lineRule="auto"/>
        <w:ind w:firstLine="709"/>
        <w:contextualSpacing/>
        <w:jc w:val="both"/>
        <w:rPr>
          <w:rFonts w:ascii="Times New Roman" w:eastAsia="OfficinaSansBoldITC" w:hAnsi="Times New Roman"/>
          <w:b/>
          <w:sz w:val="24"/>
          <w:szCs w:val="24"/>
          <w:lang w:eastAsia="en-US"/>
        </w:rPr>
      </w:pPr>
      <w:bookmarkStart w:id="142" w:name="_Toc118729925"/>
    </w:p>
    <w:p w14:paraId="1E43B806" w14:textId="500BF639" w:rsidR="00B75528" w:rsidRDefault="00BD4F88" w:rsidP="00B75528">
      <w:pPr>
        <w:widowControl w:val="0"/>
        <w:suppressAutoHyphens/>
        <w:spacing w:after="0" w:line="240" w:lineRule="auto"/>
        <w:ind w:firstLine="709"/>
        <w:contextualSpacing/>
        <w:jc w:val="center"/>
        <w:rPr>
          <w:rFonts w:ascii="Times New Roman" w:eastAsia="OfficinaSansBoldITC" w:hAnsi="Times New Roman"/>
          <w:b/>
          <w:sz w:val="24"/>
          <w:szCs w:val="24"/>
          <w:lang w:eastAsia="en-US"/>
        </w:rPr>
      </w:pPr>
      <w:r w:rsidRPr="00BD4F88">
        <w:rPr>
          <w:rFonts w:ascii="Times New Roman" w:eastAsia="OfficinaSansBoldITC" w:hAnsi="Times New Roman"/>
          <w:b/>
          <w:sz w:val="24"/>
          <w:szCs w:val="24"/>
          <w:lang w:eastAsia="en-US"/>
        </w:rPr>
        <w:t>Содержание обучен</w:t>
      </w:r>
      <w:r w:rsidR="00B75528" w:rsidRPr="00B75528">
        <w:rPr>
          <w:rFonts w:ascii="Times New Roman" w:eastAsia="OfficinaSansBoldITC" w:hAnsi="Times New Roman"/>
          <w:b/>
          <w:sz w:val="24"/>
          <w:szCs w:val="24"/>
          <w:lang w:eastAsia="en-US"/>
        </w:rPr>
        <w:t>ия в 11 классе</w:t>
      </w:r>
    </w:p>
    <w:p w14:paraId="75F1CC22" w14:textId="77777777" w:rsidR="005E39B6" w:rsidRPr="00BD4F88" w:rsidRDefault="005E39B6" w:rsidP="00B75528">
      <w:pPr>
        <w:widowControl w:val="0"/>
        <w:suppressAutoHyphens/>
        <w:spacing w:after="0" w:line="240" w:lineRule="auto"/>
        <w:ind w:firstLine="709"/>
        <w:contextualSpacing/>
        <w:jc w:val="center"/>
        <w:rPr>
          <w:rFonts w:ascii="Times New Roman" w:eastAsia="OfficinaSansBoldITC" w:hAnsi="Times New Roman"/>
          <w:b/>
          <w:sz w:val="24"/>
          <w:szCs w:val="24"/>
          <w:lang w:eastAsia="en-US"/>
        </w:rPr>
      </w:pPr>
    </w:p>
    <w:p w14:paraId="6002EBAC" w14:textId="63C0D4B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Общая и неорганическая химия</w:t>
      </w:r>
      <w:bookmarkEnd w:id="142"/>
      <w:r w:rsidRPr="00BD4F88">
        <w:rPr>
          <w:rFonts w:ascii="Times New Roman" w:eastAsia="Calibri" w:hAnsi="Times New Roman"/>
          <w:sz w:val="24"/>
          <w:szCs w:val="24"/>
          <w:lang w:eastAsia="en-US"/>
        </w:rPr>
        <w:t>.</w:t>
      </w:r>
    </w:p>
    <w:p w14:paraId="6B181101" w14:textId="483BE296"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Теоретические основы химии.</w:t>
      </w:r>
    </w:p>
    <w:p w14:paraId="1551464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w:t>
      </w:r>
    </w:p>
    <w:p w14:paraId="6A02EA6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14:paraId="0CE6BFD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p>
    <w:p w14:paraId="0B59855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14:paraId="045C972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Понятие о дисперсных системах. Истинные и коллоидные растворы. Массовая доля вещества в растворе.</w:t>
      </w:r>
    </w:p>
    <w:p w14:paraId="6F203A8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14:paraId="4272ABE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14:paraId="4438B85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14:paraId="4F05E1F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Электролитическая диссоциация. Сильные и слабые электролиты. Среда водных растворов веществ: кислая, нейтральная, щелочная. Реакции ионного обмена. </w:t>
      </w:r>
    </w:p>
    <w:p w14:paraId="2FBB79B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Окислительно-восстановительные реакции</w:t>
      </w:r>
      <w:r w:rsidRPr="00BD4F88">
        <w:rPr>
          <w:rFonts w:ascii="Times New Roman" w:eastAsia="Calibri" w:hAnsi="Times New Roman"/>
          <w:i/>
          <w:sz w:val="24"/>
          <w:szCs w:val="24"/>
          <w:lang w:eastAsia="en-US"/>
        </w:rPr>
        <w:t>.</w:t>
      </w:r>
    </w:p>
    <w:p w14:paraId="4638E39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Экспериментальные методы изучения веществ и их превращений: демонстрация таблиц «Периодическая система химических элементов Д.И.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14:paraId="0F7F81E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Расчётные задачи.</w:t>
      </w:r>
    </w:p>
    <w:p w14:paraId="29A74C4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Расчёты по уравнениям химических реакций, в том числе термохимические расчёты, расчёты с использованием понятия «массовая доля вещества».</w:t>
      </w:r>
    </w:p>
    <w:p w14:paraId="122696C4" w14:textId="08E63364"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Раздел 2. Неорганическая химия.</w:t>
      </w:r>
    </w:p>
    <w:p w14:paraId="6D72958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p>
    <w:p w14:paraId="5FE00C7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14:paraId="314B7E7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Применение важнейших неметаллов и их соединений.</w:t>
      </w:r>
    </w:p>
    <w:p w14:paraId="383F3C0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14:paraId="6CEF87A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Химические свойства важнейших металлов (натрий, калий, кальций, магний, алюминий, цинк, хром, железо, медь) и их соединений. </w:t>
      </w:r>
    </w:p>
    <w:p w14:paraId="3C32FB3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Общие способы получения металлов. Применение металлов в быту  и технике.</w:t>
      </w:r>
    </w:p>
    <w:p w14:paraId="0ADC2AA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14:paraId="3B5CE89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Расчётные задачи.</w:t>
      </w:r>
    </w:p>
    <w:p w14:paraId="7653AAD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14:paraId="02CEE177" w14:textId="2610C64F"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Химия и жизнь. Межпредметные связи.</w:t>
      </w:r>
    </w:p>
    <w:p w14:paraId="55AC4B6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14:paraId="4DD5789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Представления об общих научных принципах промышленного получения важнейших веществ. </w:t>
      </w:r>
    </w:p>
    <w:p w14:paraId="11806FA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14:paraId="074947D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14:paraId="2155F6F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79EF74B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14:paraId="725D38F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14:paraId="7D5E52A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Биология: клетка, организм, экосистема, биосфера, макро- и микроэлементы, витамины, обмен веществ в организме.</w:t>
      </w:r>
    </w:p>
    <w:p w14:paraId="2696FB6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География: минералы, горные породы, полезные ископаемые, топливо, ресурсы.</w:t>
      </w:r>
    </w:p>
    <w:p w14:paraId="0936C98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bookmarkEnd w:id="141"/>
    <w:p w14:paraId="15DDFB3D" w14:textId="11A47256" w:rsidR="00BD4F88" w:rsidRPr="00BD4F88" w:rsidRDefault="00BD4F88"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r w:rsidRPr="00BD4F88">
        <w:rPr>
          <w:rFonts w:ascii="Times New Roman" w:eastAsia="OfficinaSansBoldITC" w:hAnsi="Times New Roman"/>
          <w:sz w:val="24"/>
          <w:szCs w:val="24"/>
          <w:lang w:eastAsia="en-US"/>
        </w:rPr>
        <w:t>Планируемые результаты освоения программы по химии на уровне среднего общего образования.</w:t>
      </w:r>
    </w:p>
    <w:p w14:paraId="7FFC19AA" w14:textId="3878365A"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14:paraId="05718C0B" w14:textId="02B3A85E"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OfficinaSansBoldITC" w:hAnsi="Times New Roman"/>
          <w:sz w:val="24"/>
          <w:szCs w:val="24"/>
          <w:lang w:eastAsia="en-US"/>
        </w:rPr>
        <w:t> </w:t>
      </w:r>
      <w:r w:rsidRPr="00BD4F88">
        <w:rPr>
          <w:rFonts w:ascii="Times New Roman" w:eastAsia="Calibri" w:hAnsi="Times New Roman"/>
          <w:sz w:val="24"/>
          <w:szCs w:val="24"/>
          <w:lang w:eastAsia="en-US"/>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14:paraId="70162A1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осознание обучающимися российской гражданской идентичности – готовности к саморазвитию, самостоятельности и самоопределению; </w:t>
      </w:r>
    </w:p>
    <w:p w14:paraId="1D59484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наличие мотивации к обучению; </w:t>
      </w:r>
    </w:p>
    <w:p w14:paraId="0536FEA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14:paraId="29D3EFE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14:paraId="42A6992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наличие правосознания экологической культуры и способности ставить цели  и строить жизненные планы.</w:t>
      </w:r>
    </w:p>
    <w:p w14:paraId="0C4F38A7" w14:textId="2F995C95"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14:paraId="563D2852" w14:textId="502A3331" w:rsidR="00BD4F88" w:rsidRPr="00BD4F88" w:rsidRDefault="00BD4F88" w:rsidP="00B75528">
      <w:pPr>
        <w:widowControl w:val="0"/>
        <w:suppressAutoHyphens/>
        <w:spacing w:after="0" w:line="240" w:lineRule="auto"/>
        <w:ind w:firstLine="709"/>
        <w:contextualSpacing/>
        <w:jc w:val="both"/>
        <w:rPr>
          <w:rFonts w:ascii="Times New Roman" w:eastAsia="SchoolBookSanPin" w:hAnsi="Times New Roman"/>
          <w:sz w:val="24"/>
          <w:szCs w:val="24"/>
          <w:lang w:eastAsia="en-US"/>
        </w:rPr>
      </w:pPr>
      <w:r w:rsidRPr="00BD4F88">
        <w:rPr>
          <w:rFonts w:ascii="Times New Roman" w:eastAsia="Calibri" w:hAnsi="Times New Roman"/>
          <w:sz w:val="24"/>
          <w:szCs w:val="24"/>
          <w:lang w:eastAsia="en-US"/>
        </w:rPr>
        <w:t>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w:t>
      </w:r>
      <w:r w:rsidRPr="00BD4F88">
        <w:rPr>
          <w:rFonts w:ascii="Times New Roman" w:eastAsia="SchoolBookSanPin" w:hAnsi="Times New Roman"/>
          <w:sz w:val="24"/>
          <w:szCs w:val="24"/>
          <w:lang w:eastAsia="en-US"/>
        </w:rPr>
        <w:t>, в том числе в части:</w:t>
      </w:r>
    </w:p>
    <w:p w14:paraId="0340C0D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1) гражданского воспитания:</w:t>
      </w:r>
    </w:p>
    <w:p w14:paraId="66328C8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осознания обучающимися своих конституционных прав и обязанностей, уважения к закону и правопорядку;</w:t>
      </w:r>
    </w:p>
    <w:p w14:paraId="3C473A5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представления о социальных нормах и правилах межличностных отношений  в коллективе; </w:t>
      </w:r>
    </w:p>
    <w:p w14:paraId="13961E2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010EC1D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способности понимать и принимать мотивы, намерения, логику и аргументы других при анализе различных видов учебной деятельности;</w:t>
      </w:r>
    </w:p>
    <w:p w14:paraId="2E30080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2) патриотического воспитания:</w:t>
      </w:r>
    </w:p>
    <w:p w14:paraId="03B034E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ценностного отношения к историческому и научному наследию отечественной химии; </w:t>
      </w:r>
    </w:p>
    <w:p w14:paraId="19EB6BA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14:paraId="778D0DE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795AB27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3) духовно-нравственного воспитания:</w:t>
      </w:r>
    </w:p>
    <w:p w14:paraId="277D5E2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нравственного сознания, этического поведения;</w:t>
      </w:r>
    </w:p>
    <w:p w14:paraId="0F92507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7B26C67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14:paraId="1997C0A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4) формирования культуры здоровья:</w:t>
      </w:r>
    </w:p>
    <w:p w14:paraId="6DC5C9C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57DA1F8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соблюдения правил безопасного обращения с веществами в быту, повседневной жизни и в трудовой деятельности; </w:t>
      </w:r>
    </w:p>
    <w:p w14:paraId="65F9124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1F40090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осознания последствий и неприятия вредных привычек (употребления алкоголя, наркотиков, курения);</w:t>
      </w:r>
    </w:p>
    <w:p w14:paraId="76A6874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5) трудового воспитания:</w:t>
      </w:r>
    </w:p>
    <w:p w14:paraId="6DA0FB7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коммуникативной компетентности в учебно-исследовательской деятельности, общественно полезной, творческой и других видах деятельности;</w:t>
      </w:r>
    </w:p>
    <w:p w14:paraId="53DD1A4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установки на активное участие в решении практических задач социальной направленности (в рамках своего класса, школы); </w:t>
      </w:r>
    </w:p>
    <w:p w14:paraId="6445888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интереса к практическому изучению профессий различного рода,  в том числе на основе применения предметных знаний по химии; </w:t>
      </w:r>
    </w:p>
    <w:p w14:paraId="5A939D7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уважения к труду, людям труда и результатам трудовой деятельности; </w:t>
      </w:r>
    </w:p>
    <w:p w14:paraId="6C0D238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4F1862C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6) экологического воспитания:</w:t>
      </w:r>
    </w:p>
    <w:p w14:paraId="7591843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экологически целесообразного отношения к природе, как источнику существования жизни на Земле;</w:t>
      </w:r>
    </w:p>
    <w:p w14:paraId="6A8A26B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50FC3AA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осознания необходимости использования достижений химии для решения вопросов рационального природопользования;</w:t>
      </w:r>
    </w:p>
    <w:p w14:paraId="77641D3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56C2D34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0B30191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7) ценности научного познания:</w:t>
      </w:r>
    </w:p>
    <w:p w14:paraId="4F3F807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сформированности мировоззрения, соответствующего современному уровню развития науки и общественной практики; </w:t>
      </w:r>
    </w:p>
    <w:p w14:paraId="522F36E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785A438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39DDD62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0E6C977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способности самостоятельно использовать химические знания для решения проблем в реальных жизненных ситуациях;</w:t>
      </w:r>
    </w:p>
    <w:p w14:paraId="76FB842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интереса к познанию и исследовательской деятельности; </w:t>
      </w:r>
    </w:p>
    <w:p w14:paraId="2A09906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4BF691B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интереса к особенностям труда в различных сферах профессиональной деятельности.</w:t>
      </w:r>
    </w:p>
    <w:p w14:paraId="4D411DCE" w14:textId="36D3D3FC"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Метапредметные результаты освоения учебного предмета «Химия»  на уровне среднего общего образования включают: </w:t>
      </w:r>
    </w:p>
    <w:p w14:paraId="5621392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5399AA4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14:paraId="4925AF2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45BDF4DD" w14:textId="013ACAFC" w:rsidR="00BD4F88" w:rsidRPr="00BD4F88" w:rsidRDefault="00BD4F88" w:rsidP="00B75528">
      <w:pPr>
        <w:widowControl w:val="0"/>
        <w:spacing w:after="0" w:line="240" w:lineRule="auto"/>
        <w:ind w:firstLine="709"/>
        <w:jc w:val="both"/>
        <w:rPr>
          <w:rFonts w:ascii="Times New Roman" w:eastAsia="SchoolBookSanPin" w:hAnsi="Times New Roman"/>
          <w:sz w:val="24"/>
          <w:szCs w:val="24"/>
          <w:lang w:eastAsia="en-US"/>
        </w:rPr>
      </w:pPr>
      <w:r w:rsidRPr="00BD4F88">
        <w:rPr>
          <w:rFonts w:ascii="Times New Roman" w:eastAsia="SchoolBookSanPin" w:hAnsi="Times New Roman"/>
          <w:sz w:val="24"/>
          <w:szCs w:val="24"/>
          <w:lang w:eastAsia="en-US"/>
        </w:rPr>
        <w:t xml:space="preserve">Метапредметные результаты отражают овладение универсальными учебными познавательными, коммуникативными и регулятивными действиями. </w:t>
      </w:r>
    </w:p>
    <w:p w14:paraId="23679FDF" w14:textId="4B8B01A9" w:rsidR="00BD4F88" w:rsidRPr="00BD4F88" w:rsidRDefault="00BD4F88" w:rsidP="00B75528">
      <w:pPr>
        <w:widowControl w:val="0"/>
        <w:spacing w:after="0" w:line="240" w:lineRule="auto"/>
        <w:ind w:firstLine="709"/>
        <w:jc w:val="both"/>
        <w:rPr>
          <w:rFonts w:ascii="Times New Roman" w:eastAsia="SchoolBookSanPin" w:hAnsi="Times New Roman"/>
          <w:sz w:val="24"/>
          <w:szCs w:val="24"/>
          <w:lang w:eastAsia="en-US"/>
        </w:rPr>
      </w:pPr>
      <w:r w:rsidRPr="00BD4F88">
        <w:rPr>
          <w:rFonts w:ascii="Times New Roman" w:eastAsia="SchoolBookSanPin" w:hAnsi="Times New Roman"/>
          <w:sz w:val="24"/>
          <w:szCs w:val="24"/>
          <w:lang w:eastAsia="en-US"/>
        </w:rPr>
        <w:t>Овладение универсальными учебными познавательными действиями:</w:t>
      </w:r>
    </w:p>
    <w:p w14:paraId="596D02D4" w14:textId="77777777" w:rsidR="00BD4F88" w:rsidRPr="00BD4F88" w:rsidRDefault="00BD4F88" w:rsidP="00B75528">
      <w:pPr>
        <w:widowControl w:val="0"/>
        <w:spacing w:after="0" w:line="240" w:lineRule="auto"/>
        <w:ind w:firstLine="709"/>
        <w:jc w:val="both"/>
        <w:rPr>
          <w:rFonts w:ascii="Times New Roman" w:eastAsia="SchoolBookSanPin" w:hAnsi="Times New Roman"/>
          <w:sz w:val="24"/>
          <w:szCs w:val="24"/>
          <w:lang w:eastAsia="en-US"/>
        </w:rPr>
      </w:pPr>
      <w:r w:rsidRPr="00BD4F88">
        <w:rPr>
          <w:rFonts w:ascii="Times New Roman" w:eastAsia="SchoolBookSanPin" w:hAnsi="Times New Roman"/>
          <w:sz w:val="24"/>
          <w:szCs w:val="24"/>
          <w:lang w:eastAsia="en-US"/>
        </w:rPr>
        <w:t>1) базовые логические действия:</w:t>
      </w:r>
    </w:p>
    <w:p w14:paraId="4612708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самостоятельно формулировать и актуализировать проблему, всесторонне  её рассматривать; </w:t>
      </w:r>
    </w:p>
    <w:p w14:paraId="4C73F25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определять цели деятельности, задавая параметры и критерии их достижения, соотносить результаты деятельности с поставленными целями;</w:t>
      </w:r>
    </w:p>
    <w:p w14:paraId="1725B54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использовать при освоении знаний приёмы логического мышления –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1CA80FF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выбирать основания и критерии для классификации веществ и химических реакций; </w:t>
      </w:r>
    </w:p>
    <w:p w14:paraId="7678CF1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устанавливать причинно-следственные связи между изучаемыми явлениями; </w:t>
      </w:r>
    </w:p>
    <w:p w14:paraId="13ADA23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0733D69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6ABC3FCF" w14:textId="77777777" w:rsidR="00BD4F88" w:rsidRPr="00BD4F88" w:rsidRDefault="00BD4F88" w:rsidP="00B75528">
      <w:pPr>
        <w:widowControl w:val="0"/>
        <w:suppressAutoHyphens/>
        <w:spacing w:after="0" w:line="240" w:lineRule="auto"/>
        <w:ind w:firstLine="709"/>
        <w:contextualSpacing/>
        <w:jc w:val="both"/>
        <w:rPr>
          <w:rFonts w:ascii="Times New Roman" w:eastAsia="SchoolBookSanPin" w:hAnsi="Times New Roman"/>
          <w:sz w:val="24"/>
          <w:szCs w:val="24"/>
          <w:lang w:eastAsia="en-US"/>
        </w:rPr>
      </w:pPr>
      <w:r w:rsidRPr="00BD4F88">
        <w:rPr>
          <w:rFonts w:ascii="Times New Roman" w:eastAsia="OfficinaSansBoldITC" w:hAnsi="Times New Roman"/>
          <w:sz w:val="24"/>
          <w:szCs w:val="24"/>
          <w:lang w:eastAsia="en-US"/>
        </w:rPr>
        <w:t>2)</w:t>
      </w:r>
      <w:r w:rsidRPr="00BD4F88">
        <w:rPr>
          <w:rFonts w:ascii="Times New Roman" w:eastAsia="SchoolBookSanPin" w:hAnsi="Times New Roman"/>
          <w:sz w:val="24"/>
          <w:szCs w:val="24"/>
          <w:lang w:eastAsia="en-US"/>
        </w:rPr>
        <w:t xml:space="preserve"> базовые исследовательские действия:</w:t>
      </w:r>
    </w:p>
    <w:p w14:paraId="52E8EA0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владеть основами методов научного познания веществ и химических реакций;</w:t>
      </w:r>
    </w:p>
    <w:p w14:paraId="4C67C63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442D2A5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13BE221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002DFDE9" w14:textId="77777777" w:rsidR="00BD4F88" w:rsidRPr="00BD4F88" w:rsidRDefault="00BD4F88" w:rsidP="00B75528">
      <w:pPr>
        <w:widowControl w:val="0"/>
        <w:suppressAutoHyphens/>
        <w:spacing w:after="0" w:line="240" w:lineRule="auto"/>
        <w:ind w:firstLine="709"/>
        <w:contextualSpacing/>
        <w:jc w:val="both"/>
        <w:rPr>
          <w:rFonts w:ascii="Times New Roman" w:eastAsia="SchoolBookSanPin" w:hAnsi="Times New Roman"/>
          <w:sz w:val="24"/>
          <w:szCs w:val="24"/>
          <w:lang w:eastAsia="en-US"/>
        </w:rPr>
      </w:pPr>
      <w:r w:rsidRPr="00BD4F88">
        <w:rPr>
          <w:rFonts w:ascii="Times New Roman" w:eastAsia="OfficinaSansBoldITC" w:hAnsi="Times New Roman"/>
          <w:sz w:val="24"/>
          <w:szCs w:val="24"/>
          <w:lang w:eastAsia="en-US"/>
        </w:rPr>
        <w:t>3)</w:t>
      </w:r>
      <w:r w:rsidRPr="00BD4F88">
        <w:rPr>
          <w:rFonts w:ascii="Times New Roman" w:eastAsia="SchoolBookSanPin" w:hAnsi="Times New Roman"/>
          <w:sz w:val="24"/>
          <w:szCs w:val="24"/>
          <w:lang w:eastAsia="en-US"/>
        </w:rPr>
        <w:t xml:space="preserve"> работа с информацией:</w:t>
      </w:r>
    </w:p>
    <w:p w14:paraId="7F72804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66B0EDB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2C9BF1A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приобретать опыт использования информационно-коммуникативных технологий и различных поисковых систем; </w:t>
      </w:r>
    </w:p>
    <w:p w14:paraId="75915BC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самостоятельно выбирать оптимальную форму представления информации (схемы, графики, диаграммы, таблицы, рисунки и другие);</w:t>
      </w:r>
    </w:p>
    <w:p w14:paraId="647B5E5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6BDE7F6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использовать и преобразовывать знаково-символические средства наглядности.</w:t>
      </w:r>
    </w:p>
    <w:p w14:paraId="51CB5A4E" w14:textId="371D790F" w:rsidR="00BD4F88" w:rsidRPr="00BD4F88" w:rsidRDefault="00BD4F88" w:rsidP="00B75528">
      <w:pPr>
        <w:widowControl w:val="0"/>
        <w:suppressAutoHyphens/>
        <w:spacing w:after="0" w:line="240" w:lineRule="auto"/>
        <w:ind w:firstLine="709"/>
        <w:contextualSpacing/>
        <w:jc w:val="both"/>
        <w:rPr>
          <w:rFonts w:ascii="Times New Roman" w:eastAsia="SchoolBookSanPin" w:hAnsi="Times New Roman"/>
          <w:sz w:val="24"/>
          <w:szCs w:val="24"/>
          <w:lang w:eastAsia="en-US"/>
        </w:rPr>
      </w:pPr>
      <w:r w:rsidRPr="00BD4F88">
        <w:rPr>
          <w:rFonts w:ascii="Times New Roman" w:eastAsia="SchoolBookSanPin" w:hAnsi="Times New Roman"/>
          <w:sz w:val="24"/>
          <w:szCs w:val="24"/>
          <w:lang w:eastAsia="en-US"/>
        </w:rPr>
        <w:t>Овладение универсальными коммуникативными действиями:</w:t>
      </w:r>
    </w:p>
    <w:p w14:paraId="015436C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16C6655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542A3D14" w14:textId="01CD8392" w:rsidR="00BD4F88" w:rsidRPr="00BD4F88" w:rsidRDefault="00BD4F88" w:rsidP="00B75528">
      <w:pPr>
        <w:widowControl w:val="0"/>
        <w:spacing w:after="0" w:line="240" w:lineRule="auto"/>
        <w:ind w:firstLine="709"/>
        <w:jc w:val="both"/>
        <w:rPr>
          <w:rFonts w:ascii="Times New Roman" w:eastAsia="SchoolBookSanPin" w:hAnsi="Times New Roman"/>
          <w:sz w:val="24"/>
          <w:szCs w:val="24"/>
          <w:lang w:eastAsia="en-US"/>
        </w:rPr>
      </w:pPr>
      <w:r w:rsidRPr="00BD4F88">
        <w:rPr>
          <w:rFonts w:ascii="Times New Roman" w:eastAsia="OfficinaSansBoldITC" w:hAnsi="Times New Roman"/>
          <w:sz w:val="24"/>
          <w:szCs w:val="24"/>
          <w:lang w:eastAsia="en-US"/>
        </w:rPr>
        <w:t> </w:t>
      </w:r>
      <w:r w:rsidRPr="00BD4F88">
        <w:rPr>
          <w:rFonts w:ascii="Times New Roman" w:eastAsia="SchoolBookSanPin" w:hAnsi="Times New Roman"/>
          <w:sz w:val="24"/>
          <w:szCs w:val="24"/>
          <w:lang w:eastAsia="en-US"/>
        </w:rPr>
        <w:t>Овладение универсальными регулятивными действиями:</w:t>
      </w:r>
    </w:p>
    <w:p w14:paraId="73760D6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12EC33F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осуществлять самоконтроль своей деятельности на основе самоанализа  и самооценки.</w:t>
      </w:r>
    </w:p>
    <w:p w14:paraId="0A92F3D6" w14:textId="2078BAE5"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Предметные результаты освоения программы среднего общего образования по химии на базовом уровне ориентированы на обеспечение преимущественно общеобразовательной и общекультурной подготовки обучающихся. Они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и реальных жизненных ситуациях, связанных с химией. В программе по химии предметные результаты представлены по годам изучения.</w:t>
      </w:r>
    </w:p>
    <w:p w14:paraId="42A10F71" w14:textId="74E62AF7" w:rsidR="00BD4F88" w:rsidRPr="00BD4F88" w:rsidRDefault="00BD4F88"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r w:rsidRPr="00BD4F88">
        <w:rPr>
          <w:rFonts w:ascii="Times New Roman" w:eastAsia="OfficinaSansBoldITC" w:hAnsi="Times New Roman"/>
          <w:b/>
          <w:sz w:val="24"/>
          <w:szCs w:val="24"/>
          <w:lang w:eastAsia="en-US"/>
        </w:rPr>
        <w:t>К</w:t>
      </w:r>
      <w:r w:rsidRPr="00BD4F88">
        <w:rPr>
          <w:rFonts w:ascii="Times New Roman" w:eastAsia="SchoolBookSanPin" w:hAnsi="Times New Roman"/>
          <w:b/>
          <w:sz w:val="24"/>
          <w:szCs w:val="24"/>
          <w:lang w:eastAsia="en-US"/>
        </w:rPr>
        <w:t xml:space="preserve"> концу обучения в 10 классе</w:t>
      </w:r>
      <w:r w:rsidRPr="00BD4F88">
        <w:rPr>
          <w:rFonts w:ascii="Times New Roman" w:eastAsia="SchoolBookSanPin" w:hAnsi="Times New Roman"/>
          <w:sz w:val="24"/>
          <w:szCs w:val="24"/>
          <w:lang w:eastAsia="en-US"/>
        </w:rPr>
        <w:t xml:space="preserve"> предметные результаты освоения курса «Органическая химия» отражают</w:t>
      </w:r>
      <w:r w:rsidRPr="00BD4F88">
        <w:rPr>
          <w:rFonts w:ascii="Times New Roman" w:eastAsia="OfficinaSansBoldITC" w:hAnsi="Times New Roman"/>
          <w:sz w:val="24"/>
          <w:szCs w:val="24"/>
          <w:lang w:eastAsia="en-US"/>
        </w:rPr>
        <w:t>:</w:t>
      </w:r>
    </w:p>
    <w:p w14:paraId="37DA2C7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47E8462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владение системой химических знаний, которая включает: </w:t>
      </w:r>
    </w:p>
    <w:p w14:paraId="34D7B16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 </w:t>
      </w:r>
    </w:p>
    <w:p w14:paraId="51BDFD4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теории и законы (теория строения органических веществ А.М. Бутлерова, закон сохранения массы веществ); </w:t>
      </w:r>
    </w:p>
    <w:p w14:paraId="00AAA1D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закономерности, символический язык химии; </w:t>
      </w:r>
    </w:p>
    <w:p w14:paraId="2D0F005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14:paraId="338D81B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14:paraId="56B5587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14:paraId="060F209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14:paraId="0D62E75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сформированность умения определять виды химической связи в органических соединениях (одинарные и кратные); </w:t>
      </w:r>
    </w:p>
    <w:p w14:paraId="26512F26"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p w14:paraId="138A900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14:paraId="45C46AD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14:paraId="1B4344B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7EB12548"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14:paraId="6CF0297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5473090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5C2D385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14:paraId="4DD643C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p w14:paraId="2FF4218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43B652B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для слепых и слабовидящих обучающихся: умение использовать рельефно точечную систему обозначений Л. Брайля для записи химических формул.</w:t>
      </w:r>
    </w:p>
    <w:p w14:paraId="449106AF" w14:textId="1A048537" w:rsidR="00BD4F88" w:rsidRPr="00BD4F88" w:rsidRDefault="00BD4F88" w:rsidP="00B75528">
      <w:pPr>
        <w:widowControl w:val="0"/>
        <w:suppressAutoHyphens/>
        <w:spacing w:after="0" w:line="240" w:lineRule="auto"/>
        <w:ind w:firstLine="709"/>
        <w:contextualSpacing/>
        <w:jc w:val="both"/>
        <w:rPr>
          <w:rFonts w:ascii="Times New Roman" w:eastAsia="OfficinaSansBoldITC" w:hAnsi="Times New Roman"/>
          <w:sz w:val="24"/>
          <w:szCs w:val="24"/>
          <w:lang w:eastAsia="en-US"/>
        </w:rPr>
      </w:pPr>
      <w:r w:rsidRPr="00BD4F88">
        <w:rPr>
          <w:rFonts w:ascii="Times New Roman" w:eastAsia="OfficinaSansBoldITC" w:hAnsi="Times New Roman"/>
          <w:b/>
          <w:sz w:val="24"/>
          <w:szCs w:val="24"/>
          <w:lang w:eastAsia="en-US"/>
        </w:rPr>
        <w:t>К</w:t>
      </w:r>
      <w:r w:rsidRPr="00BD4F88">
        <w:rPr>
          <w:rFonts w:ascii="Times New Roman" w:eastAsia="SchoolBookSanPin" w:hAnsi="Times New Roman"/>
          <w:b/>
          <w:sz w:val="24"/>
          <w:szCs w:val="24"/>
          <w:lang w:eastAsia="en-US"/>
        </w:rPr>
        <w:t xml:space="preserve"> концу обучения в 11 классе</w:t>
      </w:r>
      <w:r w:rsidRPr="00BD4F88">
        <w:rPr>
          <w:rFonts w:ascii="Times New Roman" w:eastAsia="SchoolBookSanPin" w:hAnsi="Times New Roman"/>
          <w:sz w:val="24"/>
          <w:szCs w:val="24"/>
          <w:lang w:eastAsia="en-US"/>
        </w:rPr>
        <w:t xml:space="preserve"> предметные результаты освоения курса «Общая и неорганическая химия» отражают</w:t>
      </w:r>
      <w:r w:rsidRPr="00BD4F88">
        <w:rPr>
          <w:rFonts w:ascii="Times New Roman" w:eastAsia="OfficinaSansBoldITC" w:hAnsi="Times New Roman"/>
          <w:sz w:val="24"/>
          <w:szCs w:val="24"/>
          <w:lang w:eastAsia="en-US"/>
        </w:rPr>
        <w:t>:</w:t>
      </w:r>
    </w:p>
    <w:p w14:paraId="0ABA423E"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268BEFC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владение системой химических знаний, которая включает: </w:t>
      </w:r>
    </w:p>
    <w:p w14:paraId="6179B7E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основополагающие понятия (химический элемент, атом, изотоп, s-, p-, d- электронные орбитали атомов, ион, молекула, моль, молярный объём, валентность, электроотрицательность,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 </w:t>
      </w:r>
    </w:p>
    <w:p w14:paraId="1590C4E7"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14:paraId="6DDE9D4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14:paraId="10453C1D"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14:paraId="4B1FCD5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14:paraId="1E168F2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14:paraId="627DA1C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 </w:t>
      </w:r>
    </w:p>
    <w:p w14:paraId="08B34ED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характеризовать электронное строение атомов химических элементов 1–4 периодов Периодической системы химических элементов Д.И. Менделеева, используя понятия «s-, p-, d-электронные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p w14:paraId="61E567BF"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14:paraId="38CA0711"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14:paraId="397DFA9B"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 xml:space="preserve">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14:paraId="3103E79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14:paraId="7DD7AF0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p w14:paraId="56622AA2"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Ле Шателье);</w:t>
      </w:r>
    </w:p>
    <w:p w14:paraId="0F0A5E33"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14:paraId="1BCC79BC"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14:paraId="0E66E569"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1C7BA4E5"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4E719E10"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14:paraId="77C9A07A"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14:paraId="0D1E7244" w14:textId="77777777" w:rsidR="00BD4F88" w:rsidRPr="00BD4F88" w:rsidRDefault="00BD4F88" w:rsidP="00B75528">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2F9E31BE" w14:textId="5305D7FF" w:rsidR="00BD4F88" w:rsidRDefault="00BD4F88" w:rsidP="003D7ABF">
      <w:pPr>
        <w:widowControl w:val="0"/>
        <w:suppressAutoHyphens/>
        <w:spacing w:after="0" w:line="240" w:lineRule="auto"/>
        <w:ind w:firstLine="709"/>
        <w:contextualSpacing/>
        <w:jc w:val="both"/>
        <w:rPr>
          <w:rFonts w:ascii="Times New Roman" w:eastAsia="Calibri" w:hAnsi="Times New Roman"/>
          <w:sz w:val="24"/>
          <w:szCs w:val="24"/>
          <w:lang w:eastAsia="en-US"/>
        </w:rPr>
      </w:pPr>
      <w:r w:rsidRPr="00BD4F88">
        <w:rPr>
          <w:rFonts w:ascii="Times New Roman" w:eastAsia="Calibri" w:hAnsi="Times New Roman"/>
          <w:sz w:val="24"/>
          <w:szCs w:val="24"/>
          <w:lang w:eastAsia="en-US"/>
        </w:rPr>
        <w:t>для слепых и слабовидящих обучающихся: умение использовать рельефно точечную систему обозначений Л. Брайл</w:t>
      </w:r>
      <w:r w:rsidR="003D7ABF">
        <w:rPr>
          <w:rFonts w:ascii="Times New Roman" w:eastAsia="Calibri" w:hAnsi="Times New Roman"/>
          <w:sz w:val="24"/>
          <w:szCs w:val="24"/>
          <w:lang w:eastAsia="en-US"/>
        </w:rPr>
        <w:t>я для записи химических формул.</w:t>
      </w:r>
    </w:p>
    <w:p w14:paraId="223C3452" w14:textId="77777777" w:rsidR="003D7ABF" w:rsidRPr="003D7ABF" w:rsidRDefault="003D7ABF" w:rsidP="003D7ABF">
      <w:pPr>
        <w:widowControl w:val="0"/>
        <w:suppressAutoHyphens/>
        <w:spacing w:after="0" w:line="240" w:lineRule="auto"/>
        <w:ind w:firstLine="709"/>
        <w:contextualSpacing/>
        <w:jc w:val="both"/>
        <w:rPr>
          <w:rFonts w:ascii="Times New Roman" w:eastAsia="Calibri" w:hAnsi="Times New Roman"/>
          <w:sz w:val="24"/>
          <w:szCs w:val="24"/>
          <w:lang w:eastAsia="en-US"/>
        </w:rPr>
      </w:pPr>
    </w:p>
    <w:p w14:paraId="51A08F5E" w14:textId="67B2F1AD" w:rsidR="00BD4F88" w:rsidRPr="00BD4F88" w:rsidRDefault="00BD4F88" w:rsidP="00BD4F88">
      <w:pPr>
        <w:spacing w:after="0" w:line="240" w:lineRule="auto"/>
        <w:ind w:left="720"/>
        <w:contextualSpacing/>
        <w:jc w:val="center"/>
        <w:rPr>
          <w:rFonts w:ascii="Times New Roman" w:eastAsia="Calibri" w:hAnsi="Times New Roman"/>
          <w:b/>
          <w:sz w:val="24"/>
          <w:szCs w:val="24"/>
          <w:lang w:eastAsia="en-US"/>
        </w:rPr>
      </w:pPr>
      <w:r w:rsidRPr="00BD4F88">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Химия</w:t>
      </w:r>
      <w:r w:rsidRPr="00BD4F88">
        <w:rPr>
          <w:rFonts w:ascii="Times New Roman" w:eastAsia="Calibri" w:hAnsi="Times New Roman"/>
          <w:b/>
          <w:sz w:val="24"/>
          <w:szCs w:val="24"/>
          <w:lang w:eastAsia="en-US"/>
        </w:rPr>
        <w:t>»</w:t>
      </w:r>
    </w:p>
    <w:p w14:paraId="5BA39584" w14:textId="5C5A7CC1" w:rsid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r>
        <w:rPr>
          <w:rFonts w:ascii="Times New Roman" w:eastAsia="SchoolBookSanPin" w:hAnsi="Times New Roman"/>
          <w:b/>
          <w:sz w:val="24"/>
          <w:szCs w:val="24"/>
          <w:lang w:eastAsia="en-US"/>
        </w:rPr>
        <w:t>(базовый уровень)</w:t>
      </w:r>
    </w:p>
    <w:p w14:paraId="1670E73C" w14:textId="77777777" w:rsidR="00AA3731" w:rsidRP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p>
    <w:p w14:paraId="4D051112" w14:textId="50F8F015" w:rsidR="00AA3731" w:rsidRPr="00AA3731" w:rsidRDefault="00AA3731" w:rsidP="00AA3731">
      <w:pPr>
        <w:spacing w:after="0" w:line="240" w:lineRule="auto"/>
        <w:ind w:firstLine="709"/>
        <w:contextualSpacing/>
        <w:jc w:val="both"/>
        <w:rPr>
          <w:rFonts w:ascii="Times New Roman" w:eastAsia="SchoolBookSanPin" w:hAnsi="Times New Roman"/>
          <w:b/>
          <w:sz w:val="24"/>
          <w:szCs w:val="24"/>
          <w:lang w:eastAsia="en-US"/>
        </w:rPr>
      </w:pPr>
      <w:r w:rsidRPr="00AA3731">
        <w:rPr>
          <w:rFonts w:ascii="Times New Roman" w:eastAsia="SchoolBookSanPin" w:hAnsi="Times New Roman"/>
          <w:i/>
          <w:sz w:val="24"/>
          <w:szCs w:val="24"/>
          <w:lang w:eastAsia="en-US"/>
        </w:rPr>
        <w:t>*</w:t>
      </w:r>
      <w:r w:rsidRPr="00AA3731">
        <w:t xml:space="preserve"> </w:t>
      </w:r>
      <w:r w:rsidRPr="00AA3731">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0C0782DE" w14:textId="3F201652" w:rsidR="00BD4F88" w:rsidRPr="00BD4F88" w:rsidRDefault="00BD4F88" w:rsidP="00BD4F88">
      <w:pPr>
        <w:widowControl w:val="0"/>
        <w:spacing w:after="0" w:line="240" w:lineRule="auto"/>
        <w:ind w:firstLine="709"/>
        <w:jc w:val="both"/>
        <w:rPr>
          <w:rFonts w:ascii="Times New Roman" w:eastAsia="SchoolBookSanPin" w:hAnsi="Times New Roman"/>
          <w:sz w:val="24"/>
          <w:szCs w:val="24"/>
          <w:lang w:eastAsia="en-US"/>
        </w:rPr>
      </w:pPr>
      <w:r w:rsidRPr="00BD4F88">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D4F88">
        <w:rPr>
          <w:rFonts w:ascii="Times New Roman" w:eastAsia="SchoolBookSanPin" w:hAnsi="Times New Roman"/>
          <w:b/>
          <w:sz w:val="24"/>
          <w:szCs w:val="24"/>
          <w:lang w:eastAsia="en-US"/>
        </w:rPr>
        <w:t>«рабочей программе учителя»</w:t>
      </w:r>
      <w:r w:rsidRPr="00BD4F88">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63EB6F70" w14:textId="3D4D82AD" w:rsidR="00C05AEB" w:rsidRPr="00AA3731" w:rsidRDefault="00BD4F88" w:rsidP="00AA3731">
      <w:pPr>
        <w:widowControl w:val="0"/>
        <w:spacing w:after="0" w:line="240" w:lineRule="auto"/>
        <w:ind w:firstLine="709"/>
        <w:jc w:val="both"/>
        <w:rPr>
          <w:rFonts w:ascii="Times New Roman" w:eastAsia="SchoolBookSanPin" w:hAnsi="Times New Roman"/>
          <w:sz w:val="24"/>
          <w:szCs w:val="24"/>
          <w:lang w:eastAsia="en-US"/>
        </w:rPr>
      </w:pPr>
      <w:r w:rsidRPr="00BD4F88">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BD4F88" w:rsidRPr="00BD4F88" w14:paraId="0522D364" w14:textId="77777777" w:rsidTr="00B75528">
        <w:trPr>
          <w:trHeight w:val="575"/>
        </w:trPr>
        <w:tc>
          <w:tcPr>
            <w:tcW w:w="846" w:type="dxa"/>
          </w:tcPr>
          <w:p w14:paraId="4AA44E14" w14:textId="77777777" w:rsidR="00BD4F88" w:rsidRPr="00BD4F88" w:rsidRDefault="00BD4F88" w:rsidP="00BD4F88">
            <w:pPr>
              <w:spacing w:line="237" w:lineRule="auto"/>
              <w:ind w:left="142" w:right="354" w:firstLine="96"/>
              <w:jc w:val="center"/>
              <w:rPr>
                <w:rFonts w:ascii="Times New Roman" w:hAnsi="Times New Roman"/>
                <w:lang w:eastAsia="en-US"/>
              </w:rPr>
            </w:pPr>
            <w:r w:rsidRPr="00BD4F88">
              <w:rPr>
                <w:rFonts w:ascii="Times New Roman" w:hAnsi="Times New Roman"/>
                <w:lang w:eastAsia="en-US"/>
              </w:rPr>
              <w:t>№</w:t>
            </w:r>
            <w:r w:rsidRPr="00BD4F88">
              <w:rPr>
                <w:rFonts w:ascii="Times New Roman" w:hAnsi="Times New Roman"/>
                <w:spacing w:val="-57"/>
                <w:lang w:eastAsia="en-US"/>
              </w:rPr>
              <w:t xml:space="preserve"> </w:t>
            </w:r>
            <w:r w:rsidRPr="00BD4F88">
              <w:rPr>
                <w:rFonts w:ascii="Times New Roman" w:hAnsi="Times New Roman"/>
                <w:lang w:eastAsia="en-US"/>
              </w:rPr>
              <w:t>п/п</w:t>
            </w:r>
          </w:p>
        </w:tc>
        <w:tc>
          <w:tcPr>
            <w:tcW w:w="5970" w:type="dxa"/>
          </w:tcPr>
          <w:p w14:paraId="1C5430AE" w14:textId="77777777" w:rsidR="00BD4F88" w:rsidRPr="00BD4F88" w:rsidRDefault="00BD4F88" w:rsidP="00BD4F88">
            <w:pPr>
              <w:spacing w:line="273" w:lineRule="exact"/>
              <w:ind w:left="142"/>
              <w:jc w:val="center"/>
              <w:rPr>
                <w:rFonts w:ascii="Times New Roman" w:hAnsi="Times New Roman"/>
                <w:lang w:val="ru-RU" w:eastAsia="en-US"/>
              </w:rPr>
            </w:pPr>
            <w:r w:rsidRPr="00BD4F88">
              <w:rPr>
                <w:rFonts w:ascii="Times New Roman" w:hAnsi="Times New Roman"/>
                <w:lang w:val="ru-RU" w:eastAsia="en-US"/>
              </w:rPr>
              <w:t>Наименование</w:t>
            </w:r>
            <w:r w:rsidRPr="00BD4F88">
              <w:rPr>
                <w:rFonts w:ascii="Times New Roman" w:hAnsi="Times New Roman"/>
                <w:spacing w:val="-2"/>
                <w:lang w:val="ru-RU" w:eastAsia="en-US"/>
              </w:rPr>
              <w:t xml:space="preserve"> </w:t>
            </w:r>
            <w:r w:rsidRPr="00BD4F88">
              <w:rPr>
                <w:rFonts w:ascii="Times New Roman" w:hAnsi="Times New Roman"/>
                <w:lang w:val="ru-RU" w:eastAsia="en-US"/>
              </w:rPr>
              <w:t xml:space="preserve">темы </w:t>
            </w:r>
          </w:p>
          <w:p w14:paraId="64DC4DC3" w14:textId="77777777" w:rsidR="00BD4F88" w:rsidRPr="00BD4F88" w:rsidRDefault="00BD4F88" w:rsidP="00BD4F88">
            <w:pPr>
              <w:spacing w:line="273" w:lineRule="exact"/>
              <w:ind w:left="142"/>
              <w:jc w:val="center"/>
              <w:rPr>
                <w:rFonts w:ascii="Times New Roman" w:hAnsi="Times New Roman"/>
                <w:lang w:val="ru-RU" w:eastAsia="en-US"/>
              </w:rPr>
            </w:pPr>
            <w:r w:rsidRPr="00BD4F88">
              <w:rPr>
                <w:rFonts w:ascii="Times New Roman" w:hAnsi="Times New Roman"/>
                <w:lang w:val="ru-RU" w:eastAsia="en-US"/>
              </w:rPr>
              <w:t>(с учётом рабочей программы воспитания)</w:t>
            </w:r>
          </w:p>
        </w:tc>
        <w:tc>
          <w:tcPr>
            <w:tcW w:w="2835" w:type="dxa"/>
          </w:tcPr>
          <w:p w14:paraId="72A027C6" w14:textId="77777777" w:rsidR="00BD4F88" w:rsidRPr="00BD4F88" w:rsidRDefault="00BD4F88" w:rsidP="00BD4F88">
            <w:pPr>
              <w:spacing w:line="237" w:lineRule="auto"/>
              <w:ind w:left="142" w:right="27" w:hanging="72"/>
              <w:jc w:val="center"/>
              <w:rPr>
                <w:rFonts w:ascii="Times New Roman" w:hAnsi="Times New Roman"/>
                <w:lang w:val="ru-RU" w:eastAsia="en-US"/>
              </w:rPr>
            </w:pPr>
            <w:r w:rsidRPr="00BD4F88">
              <w:rPr>
                <w:rFonts w:ascii="Times New Roman" w:hAnsi="Times New Roman"/>
                <w:spacing w:val="-1"/>
                <w:lang w:val="ru-RU" w:eastAsia="en-US"/>
              </w:rPr>
              <w:t>Количество часов, отводимых на освоение каждой темы</w:t>
            </w:r>
          </w:p>
        </w:tc>
      </w:tr>
      <w:tr w:rsidR="004675DA" w:rsidRPr="00BD4F88" w14:paraId="577D518F" w14:textId="77777777" w:rsidTr="004675DA">
        <w:trPr>
          <w:trHeight w:val="77"/>
        </w:trPr>
        <w:tc>
          <w:tcPr>
            <w:tcW w:w="9651" w:type="dxa"/>
            <w:gridSpan w:val="3"/>
          </w:tcPr>
          <w:p w14:paraId="0520D44D" w14:textId="222F4E57" w:rsidR="004675DA" w:rsidRPr="004675DA" w:rsidRDefault="004675DA" w:rsidP="004675DA">
            <w:pPr>
              <w:ind w:left="142" w:right="27" w:hanging="72"/>
              <w:rPr>
                <w:rFonts w:ascii="Times New Roman" w:hAnsi="Times New Roman"/>
                <w:b/>
                <w:spacing w:val="-1"/>
                <w:lang w:val="ru-RU" w:eastAsia="en-US"/>
              </w:rPr>
            </w:pPr>
            <w:r>
              <w:rPr>
                <w:rFonts w:ascii="Times New Roman" w:hAnsi="Times New Roman"/>
                <w:b/>
                <w:spacing w:val="-1"/>
                <w:lang w:val="ru-RU" w:eastAsia="en-US"/>
              </w:rPr>
              <w:t xml:space="preserve">                                                                      </w:t>
            </w:r>
            <w:r w:rsidRPr="004675DA">
              <w:rPr>
                <w:rFonts w:ascii="Times New Roman" w:hAnsi="Times New Roman"/>
                <w:b/>
                <w:spacing w:val="-1"/>
                <w:lang w:val="ru-RU" w:eastAsia="en-US"/>
              </w:rPr>
              <w:t>10 класс</w:t>
            </w:r>
          </w:p>
        </w:tc>
      </w:tr>
      <w:tr w:rsidR="00BD4F88" w:rsidRPr="00BD4F88" w14:paraId="3376DF36" w14:textId="77777777" w:rsidTr="00B75528">
        <w:trPr>
          <w:trHeight w:val="297"/>
        </w:trPr>
        <w:tc>
          <w:tcPr>
            <w:tcW w:w="846" w:type="dxa"/>
          </w:tcPr>
          <w:p w14:paraId="24144B91" w14:textId="77777777" w:rsidR="00BD4F88" w:rsidRPr="00BD4F88" w:rsidRDefault="00BD4F88" w:rsidP="00BD4F88">
            <w:pPr>
              <w:spacing w:line="273" w:lineRule="exact"/>
              <w:ind w:left="142"/>
              <w:rPr>
                <w:rFonts w:ascii="Times New Roman" w:hAnsi="Times New Roman"/>
                <w:lang w:eastAsia="en-US"/>
              </w:rPr>
            </w:pPr>
            <w:r w:rsidRPr="00BD4F88">
              <w:rPr>
                <w:rFonts w:ascii="Times New Roman" w:hAnsi="Times New Roman"/>
                <w:lang w:eastAsia="en-US"/>
              </w:rPr>
              <w:t>1.</w:t>
            </w:r>
          </w:p>
        </w:tc>
        <w:tc>
          <w:tcPr>
            <w:tcW w:w="5970" w:type="dxa"/>
          </w:tcPr>
          <w:p w14:paraId="60288EF9" w14:textId="77777777" w:rsidR="00C05AEB" w:rsidRPr="00C05AEB" w:rsidRDefault="00C05AEB" w:rsidP="00C05AEB">
            <w:pPr>
              <w:spacing w:line="274" w:lineRule="exact"/>
              <w:ind w:left="142"/>
              <w:jc w:val="both"/>
              <w:rPr>
                <w:rFonts w:ascii="Times New Roman" w:hAnsi="Times New Roman"/>
                <w:lang w:val="ru-RU" w:eastAsia="en-US"/>
              </w:rPr>
            </w:pPr>
            <w:r w:rsidRPr="00C05AEB">
              <w:rPr>
                <w:rFonts w:ascii="Times New Roman" w:hAnsi="Times New Roman"/>
                <w:lang w:val="ru-RU" w:eastAsia="en-US"/>
              </w:rPr>
              <w:t>117.6.1. Органическая химия.</w:t>
            </w:r>
          </w:p>
          <w:p w14:paraId="0F01CEC3" w14:textId="77777777" w:rsidR="00C05AEB" w:rsidRPr="00C05AEB" w:rsidRDefault="00C05AEB" w:rsidP="00C05AEB">
            <w:pPr>
              <w:spacing w:line="274" w:lineRule="exact"/>
              <w:ind w:left="142"/>
              <w:jc w:val="both"/>
              <w:rPr>
                <w:rFonts w:ascii="Times New Roman" w:hAnsi="Times New Roman"/>
                <w:lang w:val="ru-RU" w:eastAsia="en-US"/>
              </w:rPr>
            </w:pPr>
            <w:r w:rsidRPr="00C05AEB">
              <w:rPr>
                <w:rFonts w:ascii="Times New Roman" w:hAnsi="Times New Roman"/>
                <w:lang w:val="ru-RU" w:eastAsia="en-US"/>
              </w:rPr>
              <w:t>117.6.1.1. Теоретические основы органической химии.</w:t>
            </w:r>
          </w:p>
          <w:p w14:paraId="5365BC52" w14:textId="77777777" w:rsidR="00C05AEB" w:rsidRPr="00C05AEB" w:rsidRDefault="00C05AEB" w:rsidP="00C05AEB">
            <w:pPr>
              <w:spacing w:line="274" w:lineRule="exact"/>
              <w:ind w:left="142"/>
              <w:jc w:val="both"/>
              <w:rPr>
                <w:rFonts w:ascii="Times New Roman" w:hAnsi="Times New Roman"/>
                <w:lang w:val="ru-RU" w:eastAsia="en-US"/>
              </w:rPr>
            </w:pPr>
            <w:r w:rsidRPr="00C05AEB">
              <w:rPr>
                <w:rFonts w:ascii="Times New Roman" w:hAnsi="Times New Roman"/>
                <w:lang w:val="ru-RU" w:eastAsia="en-US"/>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14:paraId="00F67973" w14:textId="77777777" w:rsidR="00C05AEB" w:rsidRPr="00C05AEB" w:rsidRDefault="00C05AEB" w:rsidP="00C05AEB">
            <w:pPr>
              <w:spacing w:line="274" w:lineRule="exact"/>
              <w:ind w:left="142"/>
              <w:jc w:val="both"/>
              <w:rPr>
                <w:rFonts w:ascii="Times New Roman" w:hAnsi="Times New Roman"/>
                <w:lang w:val="ru-RU" w:eastAsia="en-US"/>
              </w:rPr>
            </w:pPr>
            <w:r w:rsidRPr="00C05AEB">
              <w:rPr>
                <w:rFonts w:ascii="Times New Roman" w:hAnsi="Times New Roman"/>
                <w:lang w:val="ru-RU" w:eastAsia="en-US"/>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14:paraId="39A3C1E8" w14:textId="0A9DD439" w:rsidR="00BD4F88" w:rsidRPr="00C05AEB" w:rsidRDefault="00C05AEB" w:rsidP="00C05AEB">
            <w:pPr>
              <w:spacing w:line="274" w:lineRule="exact"/>
              <w:ind w:left="142"/>
              <w:jc w:val="both"/>
              <w:rPr>
                <w:rFonts w:ascii="Times New Roman" w:hAnsi="Times New Roman"/>
                <w:lang w:val="ru-RU" w:eastAsia="en-US"/>
              </w:rPr>
            </w:pPr>
            <w:r w:rsidRPr="00C05AEB">
              <w:rPr>
                <w:rFonts w:ascii="Times New Roman" w:hAnsi="Times New Roman"/>
                <w:lang w:val="ru-RU" w:eastAsia="en-US"/>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tc>
        <w:tc>
          <w:tcPr>
            <w:tcW w:w="2835" w:type="dxa"/>
          </w:tcPr>
          <w:p w14:paraId="5A52BF04" w14:textId="08D4BD55" w:rsidR="00BD4F88" w:rsidRPr="00C05AEB" w:rsidRDefault="00C05AEB" w:rsidP="00BD4F88">
            <w:pPr>
              <w:spacing w:line="273" w:lineRule="exact"/>
              <w:ind w:left="142"/>
              <w:jc w:val="center"/>
              <w:rPr>
                <w:rFonts w:ascii="Times New Roman" w:hAnsi="Times New Roman"/>
                <w:lang w:val="ru-RU" w:eastAsia="en-US"/>
              </w:rPr>
            </w:pPr>
            <w:r w:rsidRPr="00C05AEB">
              <w:rPr>
                <w:rFonts w:ascii="Times New Roman" w:hAnsi="Times New Roman"/>
                <w:i/>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BD4F88" w:rsidRPr="00BD4F88" w14:paraId="00358BD8" w14:textId="77777777" w:rsidTr="00B75528">
        <w:trPr>
          <w:trHeight w:val="273"/>
        </w:trPr>
        <w:tc>
          <w:tcPr>
            <w:tcW w:w="846" w:type="dxa"/>
          </w:tcPr>
          <w:p w14:paraId="725DDD87" w14:textId="77777777" w:rsidR="00BD4F88" w:rsidRPr="00BD4F88" w:rsidRDefault="00BD4F88" w:rsidP="00BD4F88">
            <w:pPr>
              <w:spacing w:line="253" w:lineRule="exact"/>
              <w:ind w:left="142"/>
              <w:rPr>
                <w:rFonts w:ascii="Times New Roman" w:hAnsi="Times New Roman"/>
                <w:lang w:eastAsia="en-US"/>
              </w:rPr>
            </w:pPr>
            <w:r w:rsidRPr="00BD4F88">
              <w:rPr>
                <w:rFonts w:ascii="Times New Roman" w:hAnsi="Times New Roman"/>
                <w:lang w:eastAsia="en-US"/>
              </w:rPr>
              <w:t>2.</w:t>
            </w:r>
          </w:p>
        </w:tc>
        <w:tc>
          <w:tcPr>
            <w:tcW w:w="5970" w:type="dxa"/>
          </w:tcPr>
          <w:p w14:paraId="55FAF05A"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117.6.1.2. Углеводороды.</w:t>
            </w:r>
          </w:p>
          <w:p w14:paraId="16E39A51"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14:paraId="34A3E54D"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14:paraId="0EA08694"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14:paraId="3F5799CE"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14:paraId="1EB45CF6"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 xml:space="preserve">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 </w:t>
            </w:r>
          </w:p>
          <w:p w14:paraId="085F1D24"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14:paraId="43EDA467"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 </w:t>
            </w:r>
          </w:p>
          <w:p w14:paraId="0EC8D159" w14:textId="77777777" w:rsidR="00C05AEB"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Расчётные задачи.</w:t>
            </w:r>
          </w:p>
          <w:p w14:paraId="160865C1" w14:textId="4445C3F7" w:rsidR="00BD4F88" w:rsidRPr="00C05AEB" w:rsidRDefault="00C05AEB" w:rsidP="00C05AEB">
            <w:pPr>
              <w:spacing w:line="253" w:lineRule="exact"/>
              <w:ind w:left="142"/>
              <w:jc w:val="both"/>
              <w:rPr>
                <w:rFonts w:ascii="Times New Roman" w:hAnsi="Times New Roman"/>
                <w:lang w:val="ru-RU" w:eastAsia="en-US"/>
              </w:rPr>
            </w:pPr>
            <w:r w:rsidRPr="00C05AEB">
              <w:rPr>
                <w:rFonts w:ascii="Times New Roman" w:hAnsi="Times New Roman"/>
                <w:lang w:val="ru-RU" w:eastAsia="en-US"/>
              </w:rPr>
              <w:t>Вычисления по уравнению химической реакции (массы, объёма, количества исходного вещества или продукта реакции по известным массе,</w:t>
            </w:r>
            <w:r w:rsidRPr="00C05AEB">
              <w:rPr>
                <w:lang w:val="ru-RU"/>
              </w:rPr>
              <w:t xml:space="preserve"> </w:t>
            </w:r>
            <w:r w:rsidRPr="00C05AEB">
              <w:rPr>
                <w:rFonts w:ascii="Times New Roman" w:hAnsi="Times New Roman"/>
                <w:lang w:val="ru-RU" w:eastAsia="en-US"/>
              </w:rPr>
              <w:t>объёму, количеству одного из исходных веществ или продуктов реакции).</w:t>
            </w:r>
          </w:p>
        </w:tc>
        <w:tc>
          <w:tcPr>
            <w:tcW w:w="2835" w:type="dxa"/>
          </w:tcPr>
          <w:p w14:paraId="5B344B31" w14:textId="77777777" w:rsidR="00BD4F88" w:rsidRPr="00C05AEB" w:rsidRDefault="00BD4F88" w:rsidP="00BD4F88">
            <w:pPr>
              <w:spacing w:line="253" w:lineRule="exact"/>
              <w:ind w:left="142"/>
              <w:jc w:val="center"/>
              <w:rPr>
                <w:rFonts w:ascii="Times New Roman" w:hAnsi="Times New Roman"/>
                <w:lang w:val="ru-RU" w:eastAsia="en-US"/>
              </w:rPr>
            </w:pPr>
          </w:p>
        </w:tc>
      </w:tr>
      <w:tr w:rsidR="00BD4F88" w:rsidRPr="00BD4F88" w14:paraId="7B008AB3" w14:textId="77777777" w:rsidTr="00B75528">
        <w:trPr>
          <w:trHeight w:val="167"/>
        </w:trPr>
        <w:tc>
          <w:tcPr>
            <w:tcW w:w="846" w:type="dxa"/>
          </w:tcPr>
          <w:p w14:paraId="2142864F" w14:textId="77777777" w:rsidR="00BD4F88" w:rsidRPr="00BD4F88" w:rsidRDefault="00BD4F88" w:rsidP="00BD4F88">
            <w:pPr>
              <w:spacing w:line="273" w:lineRule="exact"/>
              <w:ind w:left="142"/>
              <w:rPr>
                <w:rFonts w:ascii="Times New Roman" w:hAnsi="Times New Roman"/>
                <w:lang w:eastAsia="en-US"/>
              </w:rPr>
            </w:pPr>
            <w:r w:rsidRPr="00BD4F88">
              <w:rPr>
                <w:rFonts w:ascii="Times New Roman" w:hAnsi="Times New Roman"/>
                <w:lang w:eastAsia="en-US"/>
              </w:rPr>
              <w:t>3.</w:t>
            </w:r>
          </w:p>
        </w:tc>
        <w:tc>
          <w:tcPr>
            <w:tcW w:w="5970" w:type="dxa"/>
          </w:tcPr>
          <w:p w14:paraId="6F954E84"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117.6.1.3. Кислородсодержащие органические соединения.</w:t>
            </w:r>
          </w:p>
          <w:p w14:paraId="4DF219A9"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14:paraId="5BCF3E09"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14:paraId="388BD0B6" w14:textId="77777777" w:rsidR="004675DA" w:rsidRPr="00791CB7"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 xml:space="preserve">Фенол: строение молекулы, физические и химические свойства. </w:t>
            </w:r>
            <w:r w:rsidRPr="00791CB7">
              <w:rPr>
                <w:rFonts w:ascii="Times New Roman" w:hAnsi="Times New Roman"/>
                <w:lang w:val="ru-RU" w:eastAsia="en-US"/>
              </w:rPr>
              <w:t xml:space="preserve">Токсичность фенола. Применение фенола. </w:t>
            </w:r>
          </w:p>
          <w:p w14:paraId="66D2B01B"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 xml:space="preserve">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14:paraId="3BBADB6B"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14:paraId="0A806906"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Сложные эфиры как производные карбоновых кислот. Гидролиз сложных эфиров. Жиры. Гидролиз жиров. Применение жиров. Биологическая роль жиров.</w:t>
            </w:r>
          </w:p>
          <w:p w14:paraId="7B49B3CA"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sidRPr="004675DA">
              <w:rPr>
                <w:rFonts w:ascii="Times New Roman" w:hAnsi="Times New Roman"/>
                <w:lang w:eastAsia="en-US"/>
              </w:rPr>
              <w:t>II</w:t>
            </w:r>
            <w:r w:rsidRPr="004675DA">
              <w:rPr>
                <w:rFonts w:ascii="Times New Roman" w:hAnsi="Times New Roman"/>
                <w:lang w:val="ru-RU" w:eastAsia="en-US"/>
              </w:rPr>
              <w:t>), окисление аммиачным раствором оксида серебра(</w:t>
            </w:r>
            <w:r w:rsidRPr="004675DA">
              <w:rPr>
                <w:rFonts w:ascii="Times New Roman" w:hAnsi="Times New Roman"/>
                <w:lang w:eastAsia="en-US"/>
              </w:rPr>
              <w:t>I</w:t>
            </w:r>
            <w:r w:rsidRPr="004675DA">
              <w:rPr>
                <w:rFonts w:ascii="Times New Roman" w:hAnsi="Times New Roman"/>
                <w:lang w:val="ru-RU" w:eastAsia="en-US"/>
              </w:rPr>
              <w:t xml:space="preserve">), восстановление, брожение глюкозы), нахождение в природе, применение, биологическая роль. Фотосинтез. Фруктоза  как изомер глюкозы. </w:t>
            </w:r>
          </w:p>
          <w:p w14:paraId="55833774"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14:paraId="25F34CB6"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sidRPr="004675DA">
              <w:rPr>
                <w:rFonts w:ascii="Times New Roman" w:hAnsi="Times New Roman"/>
                <w:lang w:eastAsia="en-US"/>
              </w:rPr>
              <w:t>II</w:t>
            </w:r>
            <w:r w:rsidRPr="004675DA">
              <w:rPr>
                <w:rFonts w:ascii="Times New Roman" w:hAnsi="Times New Roman"/>
                <w:lang w:val="ru-RU" w:eastAsia="en-US"/>
              </w:rPr>
              <w:t>)), многоатомных спиртов (взаимодействие глицерина с гидроксидом меди(</w:t>
            </w:r>
            <w:r w:rsidRPr="004675DA">
              <w:rPr>
                <w:rFonts w:ascii="Times New Roman" w:hAnsi="Times New Roman"/>
                <w:lang w:eastAsia="en-US"/>
              </w:rPr>
              <w:t>II</w:t>
            </w:r>
            <w:r w:rsidRPr="004675DA">
              <w:rPr>
                <w:rFonts w:ascii="Times New Roman" w:hAnsi="Times New Roman"/>
                <w:lang w:val="ru-RU" w:eastAsia="en-US"/>
              </w:rPr>
              <w:t>)), альдегидов (окисление аммиачным раствором оксида серебра(</w:t>
            </w:r>
            <w:r w:rsidRPr="004675DA">
              <w:rPr>
                <w:rFonts w:ascii="Times New Roman" w:hAnsi="Times New Roman"/>
                <w:lang w:eastAsia="en-US"/>
              </w:rPr>
              <w:t>I</w:t>
            </w:r>
            <w:r w:rsidRPr="004675DA">
              <w:rPr>
                <w:rFonts w:ascii="Times New Roman" w:hAnsi="Times New Roman"/>
                <w:lang w:val="ru-RU" w:eastAsia="en-US"/>
              </w:rPr>
              <w:t>) и гидроксидом меди(</w:t>
            </w:r>
            <w:r w:rsidRPr="004675DA">
              <w:rPr>
                <w:rFonts w:ascii="Times New Roman" w:hAnsi="Times New Roman"/>
                <w:lang w:eastAsia="en-US"/>
              </w:rPr>
              <w:t>II</w:t>
            </w:r>
            <w:r w:rsidRPr="004675DA">
              <w:rPr>
                <w:rFonts w:ascii="Times New Roman" w:hAnsi="Times New Roman"/>
                <w:lang w:val="ru-RU" w:eastAsia="en-US"/>
              </w:rPr>
              <w:t>), взаимодействие крахмала с иодом), проведение практической работы: свойства раствора уксусной кислоты.</w:t>
            </w:r>
          </w:p>
          <w:p w14:paraId="01D2A75B" w14:textId="77777777" w:rsidR="004675DA" w:rsidRPr="00791CB7" w:rsidRDefault="004675DA" w:rsidP="004675DA">
            <w:pPr>
              <w:spacing w:before="2" w:line="257" w:lineRule="exact"/>
              <w:ind w:left="142"/>
              <w:jc w:val="both"/>
              <w:rPr>
                <w:rFonts w:ascii="Times New Roman" w:hAnsi="Times New Roman"/>
                <w:lang w:val="ru-RU" w:eastAsia="en-US"/>
              </w:rPr>
            </w:pPr>
            <w:r w:rsidRPr="00791CB7">
              <w:rPr>
                <w:rFonts w:ascii="Times New Roman" w:hAnsi="Times New Roman"/>
                <w:lang w:val="ru-RU" w:eastAsia="en-US"/>
              </w:rPr>
              <w:t>Расчётные задачи.</w:t>
            </w:r>
          </w:p>
          <w:p w14:paraId="102737F4" w14:textId="096AFB3E" w:rsidR="00BD4F88"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tc>
        <w:tc>
          <w:tcPr>
            <w:tcW w:w="2835" w:type="dxa"/>
          </w:tcPr>
          <w:p w14:paraId="4B9A56CB" w14:textId="77777777" w:rsidR="00BD4F88" w:rsidRPr="004675DA" w:rsidRDefault="00BD4F88" w:rsidP="00BD4F88">
            <w:pPr>
              <w:spacing w:line="273" w:lineRule="exact"/>
              <w:ind w:left="142"/>
              <w:jc w:val="center"/>
              <w:rPr>
                <w:rFonts w:ascii="Times New Roman" w:hAnsi="Times New Roman"/>
                <w:lang w:val="ru-RU" w:eastAsia="en-US"/>
              </w:rPr>
            </w:pPr>
          </w:p>
        </w:tc>
      </w:tr>
      <w:tr w:rsidR="004675DA" w:rsidRPr="00BD4F88" w14:paraId="102C9D37" w14:textId="77777777" w:rsidTr="00B75528">
        <w:trPr>
          <w:trHeight w:val="167"/>
        </w:trPr>
        <w:tc>
          <w:tcPr>
            <w:tcW w:w="846" w:type="dxa"/>
          </w:tcPr>
          <w:p w14:paraId="17C4CBE2" w14:textId="37B5FD2C" w:rsidR="004675DA" w:rsidRPr="004675DA" w:rsidRDefault="004675DA" w:rsidP="00BD4F88">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49A2E5B8"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117.6.1.4. Азотсодержащие органические соединения.</w:t>
            </w:r>
          </w:p>
          <w:p w14:paraId="0953924C"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14:paraId="662027E7" w14:textId="77777777" w:rsidR="004675DA" w:rsidRPr="00791CB7"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 xml:space="preserve">Белки как природные высокомолекулярные соединения. Первичная, вторичная и третичная структура белков. </w:t>
            </w:r>
            <w:r w:rsidRPr="00791CB7">
              <w:rPr>
                <w:rFonts w:ascii="Times New Roman" w:hAnsi="Times New Roman"/>
                <w:lang w:val="ru-RU" w:eastAsia="en-US"/>
              </w:rPr>
              <w:t xml:space="preserve">Химические свойства белков: гидролиз, денатурация, качественные реакции на белки. </w:t>
            </w:r>
          </w:p>
          <w:p w14:paraId="73CE6A93" w14:textId="7AA7AEE4"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tc>
        <w:tc>
          <w:tcPr>
            <w:tcW w:w="2835" w:type="dxa"/>
          </w:tcPr>
          <w:p w14:paraId="50DB8290" w14:textId="77777777" w:rsidR="004675DA" w:rsidRPr="004675DA" w:rsidRDefault="004675DA" w:rsidP="00BD4F88">
            <w:pPr>
              <w:spacing w:line="273" w:lineRule="exact"/>
              <w:ind w:left="142"/>
              <w:jc w:val="center"/>
              <w:rPr>
                <w:rFonts w:ascii="Times New Roman" w:hAnsi="Times New Roman"/>
                <w:lang w:val="ru-RU" w:eastAsia="en-US"/>
              </w:rPr>
            </w:pPr>
          </w:p>
        </w:tc>
      </w:tr>
      <w:tr w:rsidR="004675DA" w:rsidRPr="00BD4F88" w14:paraId="7633A14C" w14:textId="77777777" w:rsidTr="00B75528">
        <w:trPr>
          <w:trHeight w:val="167"/>
        </w:trPr>
        <w:tc>
          <w:tcPr>
            <w:tcW w:w="846" w:type="dxa"/>
          </w:tcPr>
          <w:p w14:paraId="048E6223" w14:textId="4352D1BF" w:rsidR="004675DA" w:rsidRPr="004675DA" w:rsidRDefault="004675DA" w:rsidP="00BD4F88">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08751154"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117.6.1.5. Высокомолекулярные соединения.</w:t>
            </w:r>
          </w:p>
          <w:p w14:paraId="0E267BF1" w14:textId="77777777"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65578A2A" w14:textId="756D7768" w:rsidR="004675DA" w:rsidRPr="004675DA" w:rsidRDefault="004675DA" w:rsidP="004675DA">
            <w:pPr>
              <w:spacing w:before="2" w:line="257" w:lineRule="exact"/>
              <w:ind w:left="142"/>
              <w:jc w:val="both"/>
              <w:rPr>
                <w:rFonts w:ascii="Times New Roman" w:hAnsi="Times New Roman"/>
                <w:lang w:val="ru-RU" w:eastAsia="en-US"/>
              </w:rPr>
            </w:pPr>
            <w:r w:rsidRPr="004675DA">
              <w:rPr>
                <w:rFonts w:ascii="Times New Roman" w:hAnsi="Times New Roman"/>
                <w:lang w:val="ru-RU" w:eastAsia="en-US"/>
              </w:rPr>
              <w:t>Экспериментальные методы изучения веществ и их превращений: ознакомление с образцами природных и искусственных волокон, пластмасс, каучуков.</w:t>
            </w:r>
          </w:p>
        </w:tc>
        <w:tc>
          <w:tcPr>
            <w:tcW w:w="2835" w:type="dxa"/>
          </w:tcPr>
          <w:p w14:paraId="6A5C68F6" w14:textId="77777777" w:rsidR="004675DA" w:rsidRPr="004675DA" w:rsidRDefault="004675DA" w:rsidP="00BD4F88">
            <w:pPr>
              <w:spacing w:line="273" w:lineRule="exact"/>
              <w:ind w:left="142"/>
              <w:jc w:val="center"/>
              <w:rPr>
                <w:rFonts w:ascii="Times New Roman" w:hAnsi="Times New Roman"/>
                <w:lang w:val="ru-RU" w:eastAsia="en-US"/>
              </w:rPr>
            </w:pPr>
          </w:p>
        </w:tc>
      </w:tr>
    </w:tbl>
    <w:p w14:paraId="72676C1A" w14:textId="77777777" w:rsidR="00BD4F88" w:rsidRPr="00BD4F88" w:rsidRDefault="00BD4F88" w:rsidP="00BD4F88">
      <w:pPr>
        <w:widowControl w:val="0"/>
        <w:spacing w:after="0" w:line="240" w:lineRule="auto"/>
        <w:jc w:val="both"/>
        <w:rPr>
          <w:rFonts w:ascii="Times New Roman" w:eastAsia="SchoolBookSanPin" w:hAnsi="Times New Roman"/>
          <w:sz w:val="24"/>
          <w:szCs w:val="24"/>
          <w:lang w:eastAsia="en-US"/>
        </w:rPr>
      </w:pPr>
    </w:p>
    <w:p w14:paraId="04AB1331" w14:textId="6CD4B179" w:rsidR="00BD4F88" w:rsidRPr="00330EEE" w:rsidRDefault="00BD4F88" w:rsidP="00BD4F88">
      <w:pPr>
        <w:widowControl w:val="0"/>
        <w:spacing w:after="0" w:line="240" w:lineRule="auto"/>
        <w:jc w:val="both"/>
        <w:rPr>
          <w:rFonts w:ascii="Times New Roman" w:eastAsia="SchoolBookSanPin" w:hAnsi="Times New Roman"/>
          <w:color w:val="C00000"/>
          <w:sz w:val="24"/>
          <w:szCs w:val="24"/>
          <w:lang w:eastAsia="en-US"/>
        </w:rPr>
      </w:pPr>
    </w:p>
    <w:p w14:paraId="36A96F3C" w14:textId="5D7622F9"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18289F93" w14:textId="79E910AA"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16A4CED1" w14:textId="1F37B62C" w:rsidR="004675DA" w:rsidRPr="00C05AEB" w:rsidRDefault="004675DA" w:rsidP="004675DA">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4675DA" w:rsidRPr="00BD4F88" w14:paraId="79488949" w14:textId="77777777" w:rsidTr="00801E00">
        <w:trPr>
          <w:trHeight w:val="575"/>
        </w:trPr>
        <w:tc>
          <w:tcPr>
            <w:tcW w:w="846" w:type="dxa"/>
          </w:tcPr>
          <w:p w14:paraId="4B9ED841" w14:textId="77777777" w:rsidR="004675DA" w:rsidRPr="00BD4F88" w:rsidRDefault="004675DA" w:rsidP="00801E00">
            <w:pPr>
              <w:spacing w:line="237" w:lineRule="auto"/>
              <w:ind w:left="142" w:right="354" w:firstLine="96"/>
              <w:jc w:val="center"/>
              <w:rPr>
                <w:rFonts w:ascii="Times New Roman" w:hAnsi="Times New Roman"/>
                <w:lang w:eastAsia="en-US"/>
              </w:rPr>
            </w:pPr>
            <w:r w:rsidRPr="00BD4F88">
              <w:rPr>
                <w:rFonts w:ascii="Times New Roman" w:hAnsi="Times New Roman"/>
                <w:lang w:eastAsia="en-US"/>
              </w:rPr>
              <w:t>№</w:t>
            </w:r>
            <w:r w:rsidRPr="00BD4F88">
              <w:rPr>
                <w:rFonts w:ascii="Times New Roman" w:hAnsi="Times New Roman"/>
                <w:spacing w:val="-57"/>
                <w:lang w:eastAsia="en-US"/>
              </w:rPr>
              <w:t xml:space="preserve"> </w:t>
            </w:r>
            <w:r w:rsidRPr="00BD4F88">
              <w:rPr>
                <w:rFonts w:ascii="Times New Roman" w:hAnsi="Times New Roman"/>
                <w:lang w:eastAsia="en-US"/>
              </w:rPr>
              <w:t>п/п</w:t>
            </w:r>
          </w:p>
        </w:tc>
        <w:tc>
          <w:tcPr>
            <w:tcW w:w="5970" w:type="dxa"/>
          </w:tcPr>
          <w:p w14:paraId="27DB1586" w14:textId="77777777" w:rsidR="004675DA" w:rsidRPr="00BD4F88" w:rsidRDefault="004675DA" w:rsidP="00801E00">
            <w:pPr>
              <w:spacing w:line="273" w:lineRule="exact"/>
              <w:ind w:left="142"/>
              <w:jc w:val="center"/>
              <w:rPr>
                <w:rFonts w:ascii="Times New Roman" w:hAnsi="Times New Roman"/>
                <w:lang w:val="ru-RU" w:eastAsia="en-US"/>
              </w:rPr>
            </w:pPr>
            <w:r w:rsidRPr="00BD4F88">
              <w:rPr>
                <w:rFonts w:ascii="Times New Roman" w:hAnsi="Times New Roman"/>
                <w:lang w:val="ru-RU" w:eastAsia="en-US"/>
              </w:rPr>
              <w:t>Наименование</w:t>
            </w:r>
            <w:r w:rsidRPr="00BD4F88">
              <w:rPr>
                <w:rFonts w:ascii="Times New Roman" w:hAnsi="Times New Roman"/>
                <w:spacing w:val="-2"/>
                <w:lang w:val="ru-RU" w:eastAsia="en-US"/>
              </w:rPr>
              <w:t xml:space="preserve"> </w:t>
            </w:r>
            <w:r w:rsidRPr="00BD4F88">
              <w:rPr>
                <w:rFonts w:ascii="Times New Roman" w:hAnsi="Times New Roman"/>
                <w:lang w:val="ru-RU" w:eastAsia="en-US"/>
              </w:rPr>
              <w:t xml:space="preserve">темы </w:t>
            </w:r>
          </w:p>
          <w:p w14:paraId="1AD57C57" w14:textId="77777777" w:rsidR="004675DA" w:rsidRPr="00BD4F88" w:rsidRDefault="004675DA" w:rsidP="00801E00">
            <w:pPr>
              <w:spacing w:line="273" w:lineRule="exact"/>
              <w:ind w:left="142"/>
              <w:jc w:val="center"/>
              <w:rPr>
                <w:rFonts w:ascii="Times New Roman" w:hAnsi="Times New Roman"/>
                <w:lang w:val="ru-RU" w:eastAsia="en-US"/>
              </w:rPr>
            </w:pPr>
            <w:r w:rsidRPr="00BD4F88">
              <w:rPr>
                <w:rFonts w:ascii="Times New Roman" w:hAnsi="Times New Roman"/>
                <w:lang w:val="ru-RU" w:eastAsia="en-US"/>
              </w:rPr>
              <w:t>(с учётом рабочей программы воспитания)</w:t>
            </w:r>
          </w:p>
        </w:tc>
        <w:tc>
          <w:tcPr>
            <w:tcW w:w="2835" w:type="dxa"/>
          </w:tcPr>
          <w:p w14:paraId="0B0FD419" w14:textId="77777777" w:rsidR="004675DA" w:rsidRPr="00BD4F88" w:rsidRDefault="004675DA" w:rsidP="00801E00">
            <w:pPr>
              <w:spacing w:line="237" w:lineRule="auto"/>
              <w:ind w:left="142" w:right="27" w:hanging="72"/>
              <w:jc w:val="center"/>
              <w:rPr>
                <w:rFonts w:ascii="Times New Roman" w:hAnsi="Times New Roman"/>
                <w:lang w:val="ru-RU" w:eastAsia="en-US"/>
              </w:rPr>
            </w:pPr>
            <w:r w:rsidRPr="00BD4F88">
              <w:rPr>
                <w:rFonts w:ascii="Times New Roman" w:hAnsi="Times New Roman"/>
                <w:spacing w:val="-1"/>
                <w:lang w:val="ru-RU" w:eastAsia="en-US"/>
              </w:rPr>
              <w:t>Количество часов, отводимых на освоение каждой темы</w:t>
            </w:r>
          </w:p>
        </w:tc>
      </w:tr>
      <w:tr w:rsidR="004675DA" w:rsidRPr="00BD4F88" w14:paraId="0CF20866" w14:textId="77777777" w:rsidTr="004675DA">
        <w:trPr>
          <w:trHeight w:val="231"/>
        </w:trPr>
        <w:tc>
          <w:tcPr>
            <w:tcW w:w="9651" w:type="dxa"/>
            <w:gridSpan w:val="3"/>
          </w:tcPr>
          <w:p w14:paraId="79CEC895" w14:textId="76AB583B" w:rsidR="004675DA" w:rsidRPr="004675DA" w:rsidRDefault="004675DA" w:rsidP="00801E00">
            <w:pPr>
              <w:spacing w:line="237" w:lineRule="auto"/>
              <w:ind w:left="142" w:right="27" w:hanging="72"/>
              <w:jc w:val="center"/>
              <w:rPr>
                <w:rFonts w:ascii="Times New Roman" w:hAnsi="Times New Roman"/>
                <w:b/>
                <w:spacing w:val="-1"/>
                <w:lang w:val="ru-RU" w:eastAsia="en-US"/>
              </w:rPr>
            </w:pPr>
            <w:r w:rsidRPr="004675DA">
              <w:rPr>
                <w:rFonts w:ascii="Times New Roman" w:hAnsi="Times New Roman"/>
                <w:b/>
                <w:spacing w:val="-1"/>
                <w:lang w:val="ru-RU" w:eastAsia="en-US"/>
              </w:rPr>
              <w:t>11 класс</w:t>
            </w:r>
          </w:p>
        </w:tc>
      </w:tr>
      <w:tr w:rsidR="004675DA" w:rsidRPr="00BD4F88" w14:paraId="7E68D04A" w14:textId="77777777" w:rsidTr="00801E00">
        <w:trPr>
          <w:trHeight w:val="297"/>
        </w:trPr>
        <w:tc>
          <w:tcPr>
            <w:tcW w:w="846" w:type="dxa"/>
          </w:tcPr>
          <w:p w14:paraId="6EC7BD49" w14:textId="77777777" w:rsidR="004675DA" w:rsidRPr="00BD4F88" w:rsidRDefault="004675DA" w:rsidP="00801E00">
            <w:pPr>
              <w:spacing w:line="273" w:lineRule="exact"/>
              <w:ind w:left="142"/>
              <w:rPr>
                <w:rFonts w:ascii="Times New Roman" w:hAnsi="Times New Roman"/>
                <w:lang w:eastAsia="en-US"/>
              </w:rPr>
            </w:pPr>
            <w:r w:rsidRPr="00BD4F88">
              <w:rPr>
                <w:rFonts w:ascii="Times New Roman" w:hAnsi="Times New Roman"/>
                <w:lang w:eastAsia="en-US"/>
              </w:rPr>
              <w:t>1.</w:t>
            </w:r>
          </w:p>
        </w:tc>
        <w:tc>
          <w:tcPr>
            <w:tcW w:w="5970" w:type="dxa"/>
          </w:tcPr>
          <w:p w14:paraId="46128A2E"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117.7.1. Общая и неорганическая химия.</w:t>
            </w:r>
          </w:p>
          <w:p w14:paraId="504BEA24"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117.7.1.1. Теоретические основы химии.</w:t>
            </w:r>
          </w:p>
          <w:p w14:paraId="0B624258"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w:t>
            </w:r>
          </w:p>
          <w:p w14:paraId="5397E696"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14:paraId="0575E050"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p>
          <w:p w14:paraId="162B0C0C"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14:paraId="0C79D791"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Понятие о дисперсных системах. Истинные и коллоидные растворы. Массовая доля вещества в растворе.</w:t>
            </w:r>
          </w:p>
          <w:p w14:paraId="394F99C9"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14:paraId="3DCB9221"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14:paraId="45B1DB39"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14:paraId="5333EE60"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Электролитическая диссоциация. Сильные и слабые электролиты. Среда водных растворов веществ: кислая, нейтральная, щелочная. Реакции ионного обмена. </w:t>
            </w:r>
          </w:p>
          <w:p w14:paraId="0A4CBC75"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Окислительно-восстановительные реакции.</w:t>
            </w:r>
          </w:p>
          <w:p w14:paraId="3CE69757"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Экспериментальные методы изучения веществ и их превращений: демонстрация таблиц «Периодическая система химических элементов Д.И.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14:paraId="7548BF57"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Расчётные задачи.</w:t>
            </w:r>
          </w:p>
          <w:p w14:paraId="145F0CCB" w14:textId="02E16B8A" w:rsidR="004675DA" w:rsidRPr="00C05AEB"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Расчёты по уравнениям химических реакций, в том числе термохимические расчёты, расчёты с использованием понятия «массовая доля вещества».</w:t>
            </w:r>
          </w:p>
        </w:tc>
        <w:tc>
          <w:tcPr>
            <w:tcW w:w="2835" w:type="dxa"/>
          </w:tcPr>
          <w:p w14:paraId="1D7A7861" w14:textId="77777777" w:rsidR="004675DA" w:rsidRPr="00C05AEB" w:rsidRDefault="004675DA" w:rsidP="00801E00">
            <w:pPr>
              <w:spacing w:line="273" w:lineRule="exact"/>
              <w:ind w:left="142"/>
              <w:jc w:val="center"/>
              <w:rPr>
                <w:rFonts w:ascii="Times New Roman" w:hAnsi="Times New Roman"/>
                <w:lang w:val="ru-RU" w:eastAsia="en-US"/>
              </w:rPr>
            </w:pPr>
            <w:r w:rsidRPr="00C05AEB">
              <w:rPr>
                <w:rFonts w:ascii="Times New Roman" w:hAnsi="Times New Roman"/>
                <w:i/>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4675DA" w:rsidRPr="00BD4F88" w14:paraId="7EE331CC" w14:textId="77777777" w:rsidTr="00801E00">
        <w:trPr>
          <w:trHeight w:val="297"/>
        </w:trPr>
        <w:tc>
          <w:tcPr>
            <w:tcW w:w="846" w:type="dxa"/>
          </w:tcPr>
          <w:p w14:paraId="423DF673" w14:textId="370F1A79" w:rsidR="004675DA" w:rsidRPr="004675DA" w:rsidRDefault="004675DA" w:rsidP="00801E00">
            <w:pPr>
              <w:spacing w:line="273" w:lineRule="exact"/>
              <w:ind w:left="142"/>
              <w:rPr>
                <w:rFonts w:ascii="Times New Roman" w:hAnsi="Times New Roman"/>
                <w:lang w:val="ru-RU" w:eastAsia="en-US"/>
              </w:rPr>
            </w:pPr>
            <w:r>
              <w:rPr>
                <w:rFonts w:ascii="Times New Roman" w:hAnsi="Times New Roman"/>
                <w:lang w:val="ru-RU" w:eastAsia="en-US"/>
              </w:rPr>
              <w:t>2.</w:t>
            </w:r>
          </w:p>
        </w:tc>
        <w:tc>
          <w:tcPr>
            <w:tcW w:w="5970" w:type="dxa"/>
          </w:tcPr>
          <w:p w14:paraId="39E261EF"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117.7.1.2. Раздел 2. Неорганическая химия.</w:t>
            </w:r>
          </w:p>
          <w:p w14:paraId="3CD3F2D4"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p>
          <w:p w14:paraId="2A178329"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14:paraId="630F950F"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Применение важнейших неметаллов и их соединений.</w:t>
            </w:r>
          </w:p>
          <w:p w14:paraId="67D64021"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14:paraId="21673078"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Химические свойства важнейших металлов (натрий, калий, кальций, магний, алюминий, цинк, хром, железо, медь) и их соединений. </w:t>
            </w:r>
          </w:p>
          <w:p w14:paraId="0EBB3673"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Общие способы получения металлов. Применение металлов в быту  и технике.</w:t>
            </w:r>
          </w:p>
          <w:p w14:paraId="3F249EDD"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14:paraId="7AEF49E4"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Расчётные задачи.</w:t>
            </w:r>
          </w:p>
          <w:p w14:paraId="5E246E38" w14:textId="48F2A63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tc>
        <w:tc>
          <w:tcPr>
            <w:tcW w:w="2835" w:type="dxa"/>
          </w:tcPr>
          <w:p w14:paraId="36A54F62" w14:textId="77777777" w:rsidR="004675DA" w:rsidRPr="004675DA" w:rsidRDefault="004675DA" w:rsidP="00801E00">
            <w:pPr>
              <w:spacing w:line="273" w:lineRule="exact"/>
              <w:ind w:left="142"/>
              <w:jc w:val="center"/>
              <w:rPr>
                <w:rFonts w:ascii="Times New Roman" w:hAnsi="Times New Roman"/>
                <w:i/>
                <w:szCs w:val="24"/>
                <w:lang w:val="ru-RU" w:eastAsia="en-US"/>
              </w:rPr>
            </w:pPr>
          </w:p>
        </w:tc>
      </w:tr>
      <w:tr w:rsidR="004675DA" w:rsidRPr="00BD4F88" w14:paraId="3B278D1E" w14:textId="77777777" w:rsidTr="00801E00">
        <w:trPr>
          <w:trHeight w:val="297"/>
        </w:trPr>
        <w:tc>
          <w:tcPr>
            <w:tcW w:w="846" w:type="dxa"/>
          </w:tcPr>
          <w:p w14:paraId="5ADCF68A" w14:textId="5530A288" w:rsidR="004675DA" w:rsidRPr="004675DA" w:rsidRDefault="004675DA" w:rsidP="00801E00">
            <w:pPr>
              <w:spacing w:line="273" w:lineRule="exact"/>
              <w:ind w:left="142"/>
              <w:rPr>
                <w:rFonts w:ascii="Times New Roman" w:hAnsi="Times New Roman"/>
                <w:lang w:val="ru-RU" w:eastAsia="en-US"/>
              </w:rPr>
            </w:pPr>
            <w:r>
              <w:rPr>
                <w:rFonts w:ascii="Times New Roman" w:hAnsi="Times New Roman"/>
                <w:lang w:val="ru-RU" w:eastAsia="en-US"/>
              </w:rPr>
              <w:t>3.</w:t>
            </w:r>
          </w:p>
        </w:tc>
        <w:tc>
          <w:tcPr>
            <w:tcW w:w="5970" w:type="dxa"/>
          </w:tcPr>
          <w:p w14:paraId="0038A35E"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117.7.1.3. Химия и жизнь. Межпредметные связи.</w:t>
            </w:r>
          </w:p>
          <w:p w14:paraId="17DFEDBF"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14:paraId="04B06C64"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Представления об общих научных принципах промышленного получения важнейших веществ. </w:t>
            </w:r>
          </w:p>
          <w:p w14:paraId="7F3AFC6A" w14:textId="77777777"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14:paraId="69EAEDB0" w14:textId="14F27AD5" w:rsidR="004675DA" w:rsidRPr="004675DA" w:rsidRDefault="004675DA" w:rsidP="004675DA">
            <w:pPr>
              <w:spacing w:line="274" w:lineRule="exact"/>
              <w:ind w:left="142"/>
              <w:jc w:val="both"/>
              <w:rPr>
                <w:rFonts w:ascii="Times New Roman" w:hAnsi="Times New Roman"/>
                <w:lang w:val="ru-RU" w:eastAsia="en-US"/>
              </w:rPr>
            </w:pPr>
            <w:r w:rsidRPr="004675DA">
              <w:rPr>
                <w:rFonts w:ascii="Times New Roman" w:hAnsi="Times New Roman"/>
                <w:lang w:val="ru-RU" w:eastAsia="en-US"/>
              </w:rP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tc>
        <w:tc>
          <w:tcPr>
            <w:tcW w:w="2835" w:type="dxa"/>
          </w:tcPr>
          <w:p w14:paraId="74AD65CE" w14:textId="77777777" w:rsidR="004675DA" w:rsidRPr="004675DA" w:rsidRDefault="004675DA" w:rsidP="00801E00">
            <w:pPr>
              <w:spacing w:line="273" w:lineRule="exact"/>
              <w:ind w:left="142"/>
              <w:jc w:val="center"/>
              <w:rPr>
                <w:rFonts w:ascii="Times New Roman" w:hAnsi="Times New Roman"/>
                <w:i/>
                <w:szCs w:val="24"/>
                <w:lang w:val="ru-RU" w:eastAsia="en-US"/>
              </w:rPr>
            </w:pPr>
          </w:p>
        </w:tc>
      </w:tr>
    </w:tbl>
    <w:p w14:paraId="7D313F8B" w14:textId="5A9F41C8"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2AAB7A70" w14:textId="7D09019B"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5D8F87D9" w14:textId="3A583D4D"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663492BB" w14:textId="77777777"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0340BCAD" w14:textId="68AC5E06"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37A00856" w14:textId="4C4C6559"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29D8D269" w14:textId="0FACBE76"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71137A06" w14:textId="120C3FB6"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7AF4E19C" w14:textId="609443B2" w:rsidR="004675DA" w:rsidRDefault="004675DA" w:rsidP="00BD4F88">
      <w:pPr>
        <w:widowControl w:val="0"/>
        <w:spacing w:after="0" w:line="240" w:lineRule="auto"/>
        <w:jc w:val="both"/>
        <w:rPr>
          <w:rFonts w:ascii="Times New Roman" w:eastAsia="SchoolBookSanPin" w:hAnsi="Times New Roman"/>
          <w:color w:val="C00000"/>
          <w:sz w:val="24"/>
          <w:szCs w:val="24"/>
          <w:lang w:eastAsia="en-US"/>
        </w:rPr>
      </w:pPr>
    </w:p>
    <w:p w14:paraId="7EC55297" w14:textId="36C864E1" w:rsidR="00CA0CC3" w:rsidRDefault="00CA0CC3" w:rsidP="004675DA">
      <w:pPr>
        <w:pStyle w:val="aa"/>
        <w:tabs>
          <w:tab w:val="left" w:pos="3240"/>
        </w:tabs>
        <w:jc w:val="both"/>
        <w:rPr>
          <w:rFonts w:ascii="Times New Roman" w:hAnsi="Times New Roman"/>
          <w:sz w:val="24"/>
          <w:szCs w:val="24"/>
        </w:rPr>
      </w:pPr>
    </w:p>
    <w:p w14:paraId="5FC09B11" w14:textId="77777777" w:rsidR="003D7ABF" w:rsidRDefault="00B75528" w:rsidP="00B75528">
      <w:pPr>
        <w:suppressAutoHyphens/>
        <w:spacing w:after="0" w:line="360" w:lineRule="auto"/>
        <w:ind w:firstLine="709"/>
        <w:contextualSpacing/>
        <w:jc w:val="both"/>
        <w:rPr>
          <w:rFonts w:ascii="Times New Roman" w:hAnsi="Times New Roman"/>
          <w:sz w:val="24"/>
          <w:szCs w:val="24"/>
        </w:rPr>
      </w:pPr>
      <w:r>
        <w:rPr>
          <w:rFonts w:ascii="Times New Roman" w:hAnsi="Times New Roman"/>
          <w:sz w:val="24"/>
          <w:szCs w:val="24"/>
        </w:rPr>
        <w:tab/>
      </w:r>
    </w:p>
    <w:p w14:paraId="6D412F76" w14:textId="0D490107" w:rsidR="00B75528" w:rsidRPr="003D7ABF" w:rsidRDefault="003D7ABF" w:rsidP="00B75528">
      <w:pPr>
        <w:suppressAutoHyphens/>
        <w:spacing w:after="0" w:line="360" w:lineRule="auto"/>
        <w:ind w:firstLine="709"/>
        <w:contextualSpacing/>
        <w:jc w:val="both"/>
        <w:rPr>
          <w:rFonts w:ascii="Times New Roman" w:eastAsia="Calibri" w:hAnsi="Times New Roman"/>
          <w:b/>
          <w:sz w:val="24"/>
          <w:szCs w:val="28"/>
          <w:lang w:eastAsia="en-US"/>
        </w:rPr>
      </w:pPr>
      <w:r w:rsidRPr="003D7ABF">
        <w:rPr>
          <w:rFonts w:ascii="Times New Roman" w:hAnsi="Times New Roman"/>
          <w:b/>
          <w:sz w:val="24"/>
          <w:szCs w:val="24"/>
        </w:rPr>
        <w:t xml:space="preserve">2.2.21. </w:t>
      </w:r>
      <w:r w:rsidR="00817E4B" w:rsidRPr="003D7ABF">
        <w:rPr>
          <w:rFonts w:ascii="Times New Roman" w:eastAsia="Calibri" w:hAnsi="Times New Roman"/>
          <w:b/>
          <w:sz w:val="24"/>
          <w:szCs w:val="28"/>
          <w:lang w:eastAsia="en-US"/>
        </w:rPr>
        <w:t>Р</w:t>
      </w:r>
      <w:r w:rsidR="00B75528" w:rsidRPr="003D7ABF">
        <w:rPr>
          <w:rFonts w:ascii="Times New Roman" w:eastAsia="Calibri" w:hAnsi="Times New Roman"/>
          <w:b/>
          <w:sz w:val="24"/>
          <w:szCs w:val="28"/>
          <w:lang w:eastAsia="en-US"/>
        </w:rPr>
        <w:t>абочая программа по учебному предмету</w:t>
      </w:r>
      <w:r w:rsidR="00817E4B" w:rsidRPr="003D7ABF">
        <w:rPr>
          <w:rFonts w:ascii="Times New Roman" w:eastAsia="Calibri" w:hAnsi="Times New Roman"/>
          <w:b/>
          <w:sz w:val="24"/>
          <w:szCs w:val="28"/>
          <w:lang w:eastAsia="en-US"/>
        </w:rPr>
        <w:t xml:space="preserve"> «Химия» (углублённый уровень)</w:t>
      </w:r>
    </w:p>
    <w:p w14:paraId="5BAC7EE2" w14:textId="77777777" w:rsidR="003D7ABF" w:rsidRPr="009C0C03" w:rsidRDefault="00817E4B" w:rsidP="003D7ABF">
      <w:pPr>
        <w:spacing w:after="0" w:line="240" w:lineRule="auto"/>
        <w:ind w:firstLine="709"/>
        <w:jc w:val="both"/>
        <w:rPr>
          <w:rFonts w:ascii="Times New Roman" w:hAnsi="Times New Roman"/>
          <w:sz w:val="24"/>
          <w:szCs w:val="24"/>
          <w:lang w:eastAsia="en-US"/>
        </w:rPr>
      </w:pPr>
      <w:r w:rsidRPr="00817E4B">
        <w:rPr>
          <w:rFonts w:ascii="Times New Roman" w:eastAsia="Calibri" w:hAnsi="Times New Roman"/>
          <w:sz w:val="24"/>
          <w:szCs w:val="28"/>
          <w:lang w:eastAsia="en-US"/>
        </w:rPr>
        <w:t>Р</w:t>
      </w:r>
      <w:r w:rsidR="00B75528" w:rsidRPr="00817E4B">
        <w:rPr>
          <w:rFonts w:ascii="Times New Roman" w:eastAsia="Calibri" w:hAnsi="Times New Roman"/>
          <w:sz w:val="24"/>
          <w:szCs w:val="28"/>
          <w:lang w:eastAsia="en-US"/>
        </w:rPr>
        <w:t>абочая программа по учебному предмету «Химия» (углублённый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r w:rsidR="004675DA">
        <w:rPr>
          <w:rFonts w:ascii="Times New Roman" w:eastAsia="Calibri" w:hAnsi="Times New Roman"/>
          <w:sz w:val="24"/>
          <w:szCs w:val="28"/>
          <w:lang w:eastAsia="en-US"/>
        </w:rPr>
        <w:t xml:space="preserve"> </w:t>
      </w:r>
      <w:r w:rsidR="003D7ABF" w:rsidRPr="009C0C03">
        <w:rPr>
          <w:rFonts w:ascii="Times New Roman" w:eastAsia="Calibri" w:hAnsi="Times New Roman"/>
          <w:sz w:val="24"/>
          <w:szCs w:val="28"/>
          <w:lang w:eastAsia="en-US"/>
        </w:rPr>
        <w:t xml:space="preserve">и </w:t>
      </w:r>
      <w:r w:rsidR="003D7ABF"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3D7ABF" w:rsidRPr="003D7ABF">
        <w:rPr>
          <w:rFonts w:ascii="Times New Roman" w:hAnsi="Times New Roman"/>
          <w:sz w:val="24"/>
          <w:szCs w:val="24"/>
          <w:lang w:eastAsia="en-US"/>
        </w:rPr>
        <w:t>оответствие с требованием ФГОС С</w:t>
      </w:r>
      <w:r w:rsidR="003D7ABF" w:rsidRPr="009C0C03">
        <w:rPr>
          <w:rFonts w:ascii="Times New Roman" w:hAnsi="Times New Roman"/>
          <w:sz w:val="24"/>
          <w:szCs w:val="24"/>
          <w:lang w:eastAsia="en-US"/>
        </w:rPr>
        <w:t xml:space="preserve">ОО. </w:t>
      </w:r>
    </w:p>
    <w:p w14:paraId="038C9506" w14:textId="79C4C858" w:rsidR="003D7ABF" w:rsidRPr="003D7ABF" w:rsidRDefault="003D7ABF" w:rsidP="003D7ABF">
      <w:pPr>
        <w:spacing w:after="0" w:line="240" w:lineRule="auto"/>
        <w:ind w:firstLine="709"/>
        <w:jc w:val="both"/>
        <w:rPr>
          <w:rFonts w:ascii="Times New Roman" w:hAnsi="Times New Roman"/>
          <w:sz w:val="24"/>
          <w:szCs w:val="24"/>
          <w:lang w:eastAsia="en-US"/>
        </w:rPr>
      </w:pPr>
      <w:r w:rsidRPr="003D7ABF">
        <w:rPr>
          <w:rFonts w:ascii="Times New Roman" w:hAnsi="Times New Roman"/>
          <w:sz w:val="24"/>
          <w:szCs w:val="24"/>
          <w:lang w:eastAsia="en-US"/>
        </w:rPr>
        <w:t xml:space="preserve">Рабочая программа составлена на основе федеральной рабочей программы по </w:t>
      </w:r>
      <w:r w:rsidR="00AF3077">
        <w:rPr>
          <w:rFonts w:ascii="Times New Roman" w:hAnsi="Times New Roman"/>
          <w:sz w:val="24"/>
          <w:szCs w:val="24"/>
          <w:lang w:eastAsia="en-US"/>
        </w:rPr>
        <w:t>химии</w:t>
      </w:r>
      <w:r w:rsidRPr="003D7ABF">
        <w:rPr>
          <w:rFonts w:ascii="Times New Roman" w:hAnsi="Times New Roman"/>
          <w:sz w:val="24"/>
          <w:szCs w:val="24"/>
          <w:lang w:eastAsia="en-US"/>
        </w:rPr>
        <w:t xml:space="preserve"> углубленного уровня.</w:t>
      </w:r>
    </w:p>
    <w:p w14:paraId="78C6B002" w14:textId="39E86076" w:rsidR="00B75528" w:rsidRPr="00817E4B" w:rsidRDefault="00B75528" w:rsidP="003D7ABF">
      <w:pPr>
        <w:widowControl w:val="0"/>
        <w:spacing w:after="0" w:line="240" w:lineRule="auto"/>
        <w:contextualSpacing/>
        <w:jc w:val="both"/>
        <w:rPr>
          <w:rFonts w:ascii="Times New Roman" w:eastAsia="Calibri" w:hAnsi="Times New Roman"/>
          <w:sz w:val="24"/>
          <w:szCs w:val="28"/>
          <w:lang w:eastAsia="en-US"/>
        </w:rPr>
      </w:pPr>
    </w:p>
    <w:p w14:paraId="1CE00F11" w14:textId="77777777" w:rsidR="00817E4B" w:rsidRPr="00817E4B" w:rsidRDefault="00817E4B" w:rsidP="00817E4B">
      <w:pPr>
        <w:widowControl w:val="0"/>
        <w:spacing w:after="0" w:line="240" w:lineRule="auto"/>
        <w:ind w:firstLine="709"/>
        <w:jc w:val="center"/>
        <w:rPr>
          <w:rFonts w:ascii="Times New Roman" w:eastAsia="OfficinaSansBoldITC" w:hAnsi="Times New Roman"/>
          <w:sz w:val="24"/>
          <w:szCs w:val="28"/>
          <w:lang w:eastAsia="en-US"/>
        </w:rPr>
      </w:pPr>
    </w:p>
    <w:p w14:paraId="656527A1" w14:textId="73C976A0" w:rsidR="00B75528" w:rsidRDefault="00817E4B" w:rsidP="00817E4B">
      <w:pPr>
        <w:widowControl w:val="0"/>
        <w:spacing w:after="0" w:line="240" w:lineRule="auto"/>
        <w:ind w:firstLine="709"/>
        <w:jc w:val="center"/>
        <w:rPr>
          <w:rFonts w:ascii="Times New Roman" w:eastAsia="OfficinaSansBoldITC" w:hAnsi="Times New Roman"/>
          <w:b/>
          <w:sz w:val="24"/>
          <w:szCs w:val="28"/>
          <w:lang w:eastAsia="en-US"/>
        </w:rPr>
      </w:pPr>
      <w:r w:rsidRPr="00817E4B">
        <w:rPr>
          <w:rFonts w:ascii="Times New Roman" w:eastAsia="OfficinaSansBoldITC" w:hAnsi="Times New Roman"/>
          <w:b/>
          <w:sz w:val="24"/>
          <w:szCs w:val="28"/>
          <w:lang w:eastAsia="en-US"/>
        </w:rPr>
        <w:t>Пояснительная записка</w:t>
      </w:r>
    </w:p>
    <w:p w14:paraId="12D8D389" w14:textId="77777777" w:rsidR="00270E9D" w:rsidRPr="00817E4B" w:rsidRDefault="00270E9D" w:rsidP="00817E4B">
      <w:pPr>
        <w:widowControl w:val="0"/>
        <w:spacing w:after="0" w:line="240" w:lineRule="auto"/>
        <w:ind w:firstLine="709"/>
        <w:jc w:val="center"/>
        <w:rPr>
          <w:rFonts w:ascii="Times New Roman" w:eastAsia="OfficinaSansBoldITC" w:hAnsi="Times New Roman"/>
          <w:b/>
          <w:sz w:val="24"/>
          <w:szCs w:val="28"/>
          <w:lang w:eastAsia="en-US"/>
        </w:rPr>
      </w:pPr>
    </w:p>
    <w:p w14:paraId="74AE440C" w14:textId="7A3703A2" w:rsidR="00B75528" w:rsidRPr="00817E4B" w:rsidRDefault="00B75528" w:rsidP="00817E4B">
      <w:pPr>
        <w:widowControl w:val="0"/>
        <w:spacing w:after="0" w:line="240" w:lineRule="auto"/>
        <w:ind w:firstLine="709"/>
        <w:contextualSpacing/>
        <w:jc w:val="both"/>
        <w:rPr>
          <w:rFonts w:ascii="Times New Roman" w:eastAsia="Calibri" w:hAnsi="Times New Roman"/>
          <w:sz w:val="24"/>
          <w:szCs w:val="28"/>
          <w:lang w:eastAsia="en-US"/>
        </w:rPr>
      </w:pPr>
      <w:r w:rsidRPr="00817E4B">
        <w:rPr>
          <w:rFonts w:ascii="Times New Roman" w:eastAsia="SchoolBookSanPin" w:hAnsi="Times New Roman"/>
          <w:sz w:val="24"/>
          <w:szCs w:val="28"/>
          <w:lang w:eastAsia="en-US"/>
        </w:rPr>
        <w:t>Программа по химии на уровне среднего общего образования разработана</w:t>
      </w:r>
      <w:r w:rsidRPr="00817E4B">
        <w:rPr>
          <w:rFonts w:ascii="Times New Roman" w:eastAsia="Calibri" w:hAnsi="Times New Roman"/>
          <w:sz w:val="24"/>
          <w:szCs w:val="28"/>
          <w:lang w:eastAsia="en-US"/>
        </w:rPr>
        <w:t xml:space="preserve"> на основе требований к результатам освоения основной образовательной программы среднего общего образования, представленных  в ФГОС СОО.</w:t>
      </w:r>
      <w:r w:rsidRPr="00817E4B">
        <w:rPr>
          <w:rFonts w:ascii="Times New Roman" w:eastAsia="Calibri" w:hAnsi="Times New Roman"/>
          <w:sz w:val="24"/>
          <w:szCs w:val="28"/>
          <w:vertAlign w:val="superscript"/>
          <w:lang w:eastAsia="en-US"/>
        </w:rPr>
        <w:t xml:space="preserve"> </w:t>
      </w:r>
    </w:p>
    <w:p w14:paraId="5C75642A" w14:textId="6EABB6F6"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Химия на уровне углублённого изучения занимает важное место  в системе естественно-научного образования учащихся 10–11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 обучения  в организациях профессионального образования, в которых химия является одной  из приоритетных дисциплин.</w:t>
      </w:r>
    </w:p>
    <w:p w14:paraId="1E907700" w14:textId="47599693"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OfficinaSansBoldITC" w:hAnsi="Times New Roman"/>
          <w:sz w:val="24"/>
          <w:szCs w:val="28"/>
        </w:rPr>
        <w:t> </w:t>
      </w:r>
      <w:r w:rsidRPr="00817E4B">
        <w:rPr>
          <w:rFonts w:ascii="Times New Roman" w:hAnsi="Times New Roman"/>
          <w:sz w:val="24"/>
          <w:szCs w:val="28"/>
        </w:rPr>
        <w:t>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Свидетельством тому являются следующие выполняемые программой по химии функции:</w:t>
      </w:r>
    </w:p>
    <w:p w14:paraId="2732096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14:paraId="459E819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организационно-планирующая, которая предусматривает определение:</w:t>
      </w:r>
    </w:p>
    <w:p w14:paraId="6CDD5B6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принципов структурирования и последовательности изучения учебного материала, количественных и качественных его характеристик; </w:t>
      </w:r>
    </w:p>
    <w:p w14:paraId="0308ACC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14:paraId="7ED91BD7" w14:textId="52375DCE"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Программа для углублённого изучения химии: </w:t>
      </w:r>
    </w:p>
    <w:p w14:paraId="6A0E073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 курса; </w:t>
      </w:r>
    </w:p>
    <w:p w14:paraId="37386A9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даёт примерное распределение учебного времени, рекомендуемого  для изучения отдельных тем; </w:t>
      </w:r>
    </w:p>
    <w:p w14:paraId="0A5D8B2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предлагает примерную последовательность изучения учебного материала  с учётом логики построения курса, внутрипредметных и межпредметных связей;</w:t>
      </w:r>
    </w:p>
    <w:p w14:paraId="41B12E44" w14:textId="77777777" w:rsidR="00B75528" w:rsidRPr="00817E4B" w:rsidRDefault="00B75528" w:rsidP="00817E4B">
      <w:pPr>
        <w:widowControl w:val="0"/>
        <w:spacing w:after="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учётом основных видов  учебно-познавательных действий обучающегося по освоению содержания предмета.</w:t>
      </w:r>
    </w:p>
    <w:p w14:paraId="4548B647" w14:textId="1D3A9AEE"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По всем позициям в программе по химии предусмотрена преемственность с обучением химии на уровне основного общего образования.</w:t>
      </w:r>
    </w:p>
    <w:p w14:paraId="118597E4" w14:textId="08DA860E"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Программа по химии служит ориентиром для составления авторских рабочих программ. За пределами установленной программой по химии обязательной (инвариантной) составляющей содержания учебного предмета «Химия» остаётся возможность выбора его вариативной составляющей, которая должна определяться в соответствии с направлением конкретного профиля обучения. Авторами рабочих программ может быть предложен иной подход к структурированию учебного материала и последовательности его изучения, своё видение путей и способов формирования системы предметных знаний, умений и видов учебной деятельности, а также системы способов и методических приёмов по развитию и воспитанию обучающихся.</w:t>
      </w:r>
    </w:p>
    <w:p w14:paraId="4D20ADFD" w14:textId="2EB4EB62"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определённый профиль обучения, в том числе с перспективой последующего получения химического образования в организациях профессионального образования. В свете требований ФГОС СОО к планируемым результатам освоения основной образовательной программы среднего общего образования изучение предмета «Химия» ориентировано также на решение задач воспитания и социального развития обучающихся, на формирование у них общеинтеллектуальных умений, умений рационализации учебного труда и обобщённых способов деятельности, имеющих междисциплинарный, надпредметный характер. </w:t>
      </w:r>
    </w:p>
    <w:p w14:paraId="79BFAA88" w14:textId="6B7B793B"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Химия на уровне углублённого изучения включает углублённые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w:t>
      </w:r>
    </w:p>
    <w:p w14:paraId="48FE2BA0" w14:textId="50E61788"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определённое теоретическое дополнение, позволяющее осознанно освоить существенно больший объём фактологического материала.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её образовании  и разрушении, а также с точки зрения механизмов её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14:paraId="59DC7BA8" w14:textId="2DB78328"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Особое значение имеет то, что на содержание курсов химии углублённого уровня изучения для классов определённого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массы и энергии, законы термодинамики, электролиза, представления о строении веществ и другое.</w:t>
      </w:r>
    </w:p>
    <w:p w14:paraId="7A80B066" w14:textId="611BC760"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 дыхания, пищеварения.</w:t>
      </w:r>
    </w:p>
    <w:p w14:paraId="35FC2720" w14:textId="1C3606E2"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углублённом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 </w:t>
      </w:r>
    </w:p>
    <w:p w14:paraId="2575CA06" w14:textId="6CCF1469"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При изучении учебного предмета «Химия» на углублённом уровне также, как на уровне основного и среднего общего образования (на базовом уровне), 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углублённом уровне изучения предмета предполагает реализацию таких целей, как:</w:t>
      </w:r>
    </w:p>
    <w:p w14:paraId="32D4020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формирование представлений: </w:t>
      </w:r>
    </w:p>
    <w:p w14:paraId="0A5E82B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 материальном единстве мира, закономерностях и познаваемости явлений природы, о месте химии в системе естественных наук и её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66C9547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химическом равновесии, растворах и дисперсных системах, об общих научных принципах химического производства;</w:t>
      </w:r>
    </w:p>
    <w:p w14:paraId="54BB071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14:paraId="260CDD3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  и повседневной жизни.</w:t>
      </w:r>
    </w:p>
    <w:p w14:paraId="568F8695" w14:textId="469887E6"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углублённом уровне особую актуальность приобретают такие цели  и задачи, как:</w:t>
      </w:r>
    </w:p>
    <w:p w14:paraId="5B2AE8C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воспитание убеждённости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14:paraId="183114A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развитие мотивации к обучению и познанию, способностей к самоконтролю  и самовоспитанию на основе усвоения общечеловеческих ценностей;</w:t>
      </w:r>
    </w:p>
    <w:p w14:paraId="2DF215E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14:paraId="3B3EDA1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14:paraId="6FBC66A2" w14:textId="77777777" w:rsidR="00817E4B" w:rsidRPr="00817E4B" w:rsidRDefault="00817E4B" w:rsidP="00817E4B">
      <w:pPr>
        <w:widowControl w:val="0"/>
        <w:spacing w:after="0" w:line="240" w:lineRule="auto"/>
        <w:ind w:firstLine="709"/>
        <w:jc w:val="both"/>
        <w:rPr>
          <w:rFonts w:ascii="Times New Roman" w:eastAsia="SchoolBookSanPin" w:hAnsi="Times New Roman"/>
          <w:position w:val="1"/>
          <w:szCs w:val="24"/>
          <w:lang w:eastAsia="en-US"/>
        </w:rPr>
      </w:pPr>
      <w:r w:rsidRPr="00AA3731">
        <w:rPr>
          <w:rFonts w:ascii="Times New Roman" w:eastAsia="SchoolBookSanPin" w:hAnsi="Times New Roman"/>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A3731">
        <w:rPr>
          <w:rFonts w:ascii="Times New Roman" w:eastAsia="SchoolBookSanPin" w:hAnsi="Times New Roman"/>
          <w:position w:val="1"/>
          <w:szCs w:val="24"/>
          <w:lang w:eastAsia="en-US"/>
        </w:rPr>
        <w:t>.</w:t>
      </w:r>
    </w:p>
    <w:p w14:paraId="633CCB7B" w14:textId="76727EBB" w:rsidR="00817E4B" w:rsidRPr="00817E4B" w:rsidRDefault="00817E4B" w:rsidP="00AA3731">
      <w:pPr>
        <w:widowControl w:val="0"/>
        <w:suppressAutoHyphens/>
        <w:autoSpaceDE w:val="0"/>
        <w:autoSpaceDN w:val="0"/>
        <w:adjustRightInd w:val="0"/>
        <w:spacing w:after="0" w:line="240" w:lineRule="auto"/>
        <w:textAlignment w:val="center"/>
        <w:rPr>
          <w:rFonts w:ascii="Times New Roman" w:hAnsi="Times New Roman"/>
          <w:b/>
          <w:bCs/>
          <w:sz w:val="24"/>
          <w:szCs w:val="28"/>
        </w:rPr>
      </w:pPr>
    </w:p>
    <w:p w14:paraId="14726A9A" w14:textId="1E093B83" w:rsidR="00B75528" w:rsidRPr="00817E4B" w:rsidRDefault="00817E4B" w:rsidP="00817E4B">
      <w:pPr>
        <w:widowControl w:val="0"/>
        <w:suppressAutoHyphens/>
        <w:autoSpaceDE w:val="0"/>
        <w:autoSpaceDN w:val="0"/>
        <w:adjustRightInd w:val="0"/>
        <w:spacing w:after="0" w:line="240" w:lineRule="auto"/>
        <w:ind w:firstLine="709"/>
        <w:jc w:val="center"/>
        <w:textAlignment w:val="center"/>
        <w:rPr>
          <w:rFonts w:ascii="Times New Roman" w:hAnsi="Times New Roman"/>
          <w:b/>
          <w:bCs/>
          <w:caps/>
          <w:sz w:val="24"/>
          <w:szCs w:val="28"/>
        </w:rPr>
      </w:pPr>
      <w:r w:rsidRPr="00817E4B">
        <w:rPr>
          <w:rFonts w:ascii="Times New Roman" w:hAnsi="Times New Roman"/>
          <w:b/>
          <w:bCs/>
          <w:sz w:val="24"/>
          <w:szCs w:val="28"/>
        </w:rPr>
        <w:t>Содержание обучения в 10 классе</w:t>
      </w:r>
    </w:p>
    <w:p w14:paraId="04705DF5" w14:textId="3E185AD5"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bCs/>
          <w:sz w:val="24"/>
          <w:szCs w:val="28"/>
        </w:rPr>
      </w:pPr>
      <w:r w:rsidRPr="00817E4B">
        <w:rPr>
          <w:rFonts w:ascii="Times New Roman" w:hAnsi="Times New Roman"/>
          <w:bCs/>
          <w:sz w:val="24"/>
          <w:szCs w:val="28"/>
        </w:rPr>
        <w:t xml:space="preserve">Органическая химия. </w:t>
      </w:r>
    </w:p>
    <w:p w14:paraId="65D12278" w14:textId="4D6AF818"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Теоретические основы органической химии.</w:t>
      </w:r>
    </w:p>
    <w:p w14:paraId="232444B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Предмет и значение органической химии, представление о многообразии органических соединений. </w:t>
      </w:r>
    </w:p>
    <w:p w14:paraId="416CE24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σ- и π-связи.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14:paraId="093136F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p>
    <w:p w14:paraId="4016DA5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Изомерия. Виды изомерии: структурная, пространственная.</w:t>
      </w:r>
    </w:p>
    <w:p w14:paraId="47C39E1D"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Электронные эффекты в молекулах органических соединений (индуктивный  и мезомерный эффекты). </w:t>
      </w:r>
    </w:p>
    <w:p w14:paraId="36959C3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(IUPAC) и тривиальные названия отдельных представителей.</w:t>
      </w:r>
    </w:p>
    <w:p w14:paraId="249605F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Особенности и классификация органических реакций. Окислительно-восстановительные реакции в органической химии.</w:t>
      </w:r>
    </w:p>
    <w:p w14:paraId="2A6F28AD"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u w:val="thick" w:color="000000"/>
        </w:rPr>
        <w:t>Экспериментальные методы изучения веществ и их превращений:</w:t>
      </w:r>
      <w:r w:rsidRPr="00817E4B">
        <w:rPr>
          <w:rFonts w:ascii="Times New Roman" w:hAnsi="Times New Roman"/>
          <w:sz w:val="24"/>
          <w:szCs w:val="28"/>
        </w:rPr>
        <w:t xml:space="preserve">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 </w:t>
      </w:r>
    </w:p>
    <w:p w14:paraId="05782FD2" w14:textId="20B1D8EF"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Углеводороды.</w:t>
      </w:r>
    </w:p>
    <w:p w14:paraId="6ECF3CE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Алканы. Гомологический ряд алканов, общая формула, номенклатура  и изомерия. Электронное и пространственное строение молекул алканов,  sp</w:t>
      </w:r>
      <w:r w:rsidRPr="00817E4B">
        <w:rPr>
          <w:rFonts w:ascii="Times New Roman" w:hAnsi="Times New Roman"/>
          <w:sz w:val="24"/>
          <w:szCs w:val="28"/>
          <w:vertAlign w:val="superscript"/>
        </w:rPr>
        <w:t>3</w:t>
      </w:r>
      <w:r w:rsidRPr="00817E4B">
        <w:rPr>
          <w:rFonts w:ascii="Times New Roman" w:hAnsi="Times New Roman"/>
          <w:sz w:val="24"/>
          <w:szCs w:val="28"/>
        </w:rPr>
        <w:t xml:space="preserve">-гибридизация атомных орбиталей углерода, σ-связь. Физические свойства алканов. </w:t>
      </w:r>
    </w:p>
    <w:p w14:paraId="1F5FDA1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817E4B">
        <w:rPr>
          <w:rFonts w:ascii="Times New Roman" w:hAnsi="Times New Roman"/>
          <w:sz w:val="24"/>
          <w:szCs w:val="28"/>
        </w:rPr>
        <w:t xml:space="preserve">Химические свойства алканов: реакции замещения, изомеризации, дегидрирования, циклизации, пиролиза, крекинга, горения. </w:t>
      </w:r>
    </w:p>
    <w:p w14:paraId="3B3F319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Нахождение в природе. Способы получения и применение алканов. </w:t>
      </w:r>
    </w:p>
    <w:p w14:paraId="025DA03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14:paraId="5CD8CA6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Алкены. Гомологический ряд алкенов, общая формула, номенклатура. Электронное и пространственное строение молекул алкенов, sp</w:t>
      </w:r>
      <w:r w:rsidRPr="00817E4B">
        <w:rPr>
          <w:rFonts w:ascii="Times New Roman" w:hAnsi="Times New Roman"/>
          <w:sz w:val="24"/>
          <w:szCs w:val="28"/>
          <w:vertAlign w:val="superscript"/>
        </w:rPr>
        <w:t>2</w:t>
      </w:r>
      <w:r w:rsidRPr="00817E4B">
        <w:rPr>
          <w:rFonts w:ascii="Times New Roman" w:hAnsi="Times New Roman"/>
          <w:sz w:val="24"/>
          <w:szCs w:val="28"/>
        </w:rPr>
        <w:t>-гибридизация атомных орбиталей углерода, σ- и π-связи. Структурная и геометрическая  (цис-транс-) изомерия. Физические свойства алкенов.</w:t>
      </w:r>
    </w:p>
    <w:p w14:paraId="03D8C80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Химические свойства: реакции присоединения, замещения в α-положение  при двойной связи, полимеризации и окисления. Правило Марковникова. Качественные реакции на двойную связь. </w:t>
      </w:r>
    </w:p>
    <w:p w14:paraId="2E7D93E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Способы получения и применение алкенов. </w:t>
      </w:r>
    </w:p>
    <w:p w14:paraId="229FA79D"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14:paraId="61EDE95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Алкины. Гомологический ряд алкинов, общая формула, номенклатура  и изомерия. Электронное и пространственное строение молекул алкинов,  sp-гибридизация атомных орбиталей углерода. Физические свойства алкинов. </w:t>
      </w:r>
    </w:p>
    <w:p w14:paraId="7F1D3DA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14:paraId="1FD3902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Способы получения и применение алкинов.</w:t>
      </w:r>
    </w:p>
    <w:p w14:paraId="124E098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14:paraId="56CF4B7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14:paraId="698EF78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Особенности химических свойств стирола. Полимеризация стирола. </w:t>
      </w:r>
    </w:p>
    <w:p w14:paraId="2CBA29E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Способы получения и применение ароматических углеводородов.</w:t>
      </w:r>
    </w:p>
    <w:p w14:paraId="7CE6E13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Природный газ. Попутные нефтяные газы. Нефть и её происхождение. Каменный уголь и продукты его переработки.</w:t>
      </w:r>
    </w:p>
    <w:p w14:paraId="405B6B8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 </w:t>
      </w:r>
    </w:p>
    <w:p w14:paraId="0E37EA0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Генетическая связь между различными классами углеводородов.</w:t>
      </w:r>
    </w:p>
    <w:p w14:paraId="121A41A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14:paraId="14544F4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FA22DA">
        <w:rPr>
          <w:rFonts w:ascii="Times New Roman" w:hAnsi="Times New Roman"/>
          <w:sz w:val="24"/>
          <w:szCs w:val="28"/>
          <w:u w:val="single"/>
        </w:rPr>
        <w:t>Экспериментальные методы изучения веществ и их превращений:</w:t>
      </w:r>
      <w:r w:rsidRPr="00817E4B">
        <w:rPr>
          <w:rFonts w:ascii="Times New Roman" w:hAnsi="Times New Roman"/>
          <w:sz w:val="24"/>
          <w:szCs w:val="28"/>
        </w:rPr>
        <w:t xml:space="preserve"> изучение физических свойств 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серебра(I)),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14:paraId="711A8EE8" w14:textId="77777777" w:rsidR="00AF3077" w:rsidRDefault="00AF3077"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p>
    <w:p w14:paraId="0170FF9A" w14:textId="788A6A3D"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Кислородсодержащие органические соединения.</w:t>
      </w:r>
    </w:p>
    <w:p w14:paraId="670A770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w:t>
      </w:r>
    </w:p>
    <w:p w14:paraId="17846D2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14:paraId="4E5D60C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Простые эфиры, номенклатура и изомерия. Особенности физических  и химических свойств. </w:t>
      </w:r>
    </w:p>
    <w:p w14:paraId="6F561DF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 </w:t>
      </w:r>
    </w:p>
    <w:p w14:paraId="55C9442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 </w:t>
      </w:r>
    </w:p>
    <w:p w14:paraId="2547A24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w:t>
      </w:r>
    </w:p>
    <w:p w14:paraId="4829FE3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14:paraId="0E09B40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14:paraId="254C780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Химические свойства: кислотные свойства, реакция этерификации, реакции  с участием углеводородного радикала.</w:t>
      </w:r>
    </w:p>
    <w:p w14:paraId="01A4F48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Особенности свойств муравьиной кислоты.</w:t>
      </w:r>
    </w:p>
    <w:p w14:paraId="3045353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Понятие о производных карбоновых кислот – сложных эфирах.</w:t>
      </w:r>
    </w:p>
    <w:p w14:paraId="6A180AF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14:paraId="376AD9ED"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14:paraId="19372FD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14:paraId="7534182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i/>
          <w:sz w:val="24"/>
          <w:szCs w:val="28"/>
        </w:rPr>
      </w:pPr>
      <w:r w:rsidRPr="00817E4B">
        <w:rPr>
          <w:rFonts w:ascii="Times New Roman" w:hAnsi="Times New Roman"/>
          <w:sz w:val="24"/>
          <w:szCs w:val="28"/>
        </w:rPr>
        <w:t xml:space="preserve">Мыла́ как соли высших карбоновых кислот, их моющее действие. </w:t>
      </w:r>
    </w:p>
    <w:p w14:paraId="6A8FC5C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Общая характеристика углеводов. Классификация углеводов (моно-, ди-  и полисахариды). </w:t>
      </w:r>
    </w:p>
    <w:p w14:paraId="28A3E1F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Моносахариды: глюкоза, фруктоза. Физические свойства и нахождение  в природе. Фотосинтез. </w:t>
      </w:r>
    </w:p>
    <w:p w14:paraId="3220F68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w:t>
      </w:r>
    </w:p>
    <w:p w14:paraId="359DA60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Дисахариды: сахароза, мальтоза. Восстанавливающие и невосстанавливающие дисахариды. Гидролиз дисахаридов. Нахождение в природе и применение.</w:t>
      </w:r>
    </w:p>
    <w:p w14:paraId="7BF73B5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trike/>
          <w:sz w:val="24"/>
          <w:szCs w:val="28"/>
        </w:rPr>
      </w:pPr>
      <w:r w:rsidRPr="00817E4B">
        <w:rPr>
          <w:rFonts w:ascii="Times New Roman" w:hAnsi="Times New Roman"/>
          <w:sz w:val="24"/>
          <w:szCs w:val="28"/>
        </w:rPr>
        <w:t xml:space="preserve">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14:paraId="56ACB93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FA22DA">
        <w:rPr>
          <w:rFonts w:ascii="Times New Roman" w:hAnsi="Times New Roman"/>
          <w:sz w:val="24"/>
          <w:szCs w:val="28"/>
          <w:u w:val="single"/>
        </w:rPr>
        <w:t>Экспериментальные методы изучения веществ и их превращений</w:t>
      </w:r>
      <w:r w:rsidRPr="00817E4B">
        <w:rPr>
          <w:rFonts w:ascii="Times New Roman" w:hAnsi="Times New Roman"/>
          <w:sz w:val="24"/>
          <w:szCs w:val="28"/>
          <w:u w:val="thick" w:color="000000"/>
        </w:rPr>
        <w:t>:</w:t>
      </w:r>
      <w:r w:rsidRPr="00817E4B">
        <w:rPr>
          <w:rFonts w:ascii="Times New Roman" w:hAnsi="Times New Roman"/>
          <w:sz w:val="24"/>
          <w:szCs w:val="28"/>
        </w:rPr>
        <w:t xml:space="preserve">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диамминсеребра(I) и гидроксидом меди(II)), реакция глицерина с гидроксидом меди(II), химические свойства раствора уксусной кислоты, взаимодействие раствора глюкозы с гидроксидом меди(II), взаимодействие крахмала с иодом, решение экспериментальных задач по темам «Спирты и фенолы», «Карбоновые кислоты. Сложные эфиры». </w:t>
      </w:r>
    </w:p>
    <w:p w14:paraId="3B4B7FBA" w14:textId="01F7A708"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Азотсодержащие органические соединения.</w:t>
      </w:r>
    </w:p>
    <w:p w14:paraId="5A6FD43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14:paraId="0F2E27E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14:paraId="78BE0A3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Способы получения и применение алифатических аминов. Получение анилина из нитробензола.</w:t>
      </w:r>
    </w:p>
    <w:p w14:paraId="2D9B6B8D"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Аминокислоты. Номенклатура и изомерия. Отдельные представители  α-аминокислот: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14:paraId="3E79CC4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14:paraId="619E814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FA22DA">
        <w:rPr>
          <w:rFonts w:ascii="Times New Roman" w:hAnsi="Times New Roman"/>
          <w:sz w:val="24"/>
          <w:szCs w:val="28"/>
          <w:u w:val="single" w:color="000000"/>
        </w:rPr>
        <w:t>Экспериментальные методы изучения веществ и их превращений:</w:t>
      </w:r>
      <w:r w:rsidRPr="00817E4B">
        <w:rPr>
          <w:rFonts w:ascii="Times New Roman" w:hAnsi="Times New Roman"/>
          <w:sz w:val="24"/>
          <w:szCs w:val="28"/>
        </w:rPr>
        <w:t xml:space="preserve">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14:paraId="4EBAD0FA" w14:textId="77777777" w:rsidR="00270E9D" w:rsidRDefault="00270E9D"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p>
    <w:p w14:paraId="18D2778F" w14:textId="65A03915"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Высокомолекулярные соединения.</w:t>
      </w:r>
    </w:p>
    <w:p w14:paraId="5D41589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i/>
          <w:sz w:val="24"/>
          <w:szCs w:val="28"/>
        </w:rPr>
      </w:pPr>
      <w:r w:rsidRPr="00817E4B">
        <w:rPr>
          <w:rFonts w:ascii="Times New Roman" w:hAnsi="Times New Roman"/>
          <w:sz w:val="24"/>
          <w:szCs w:val="28"/>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2EF0F9D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14:paraId="6DAE7F0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Эластомеры: натуральный каучук, синтетические каучуки (бутадиеновый, хлоропреновый, изопреновый). Резина. </w:t>
      </w:r>
    </w:p>
    <w:p w14:paraId="5A4C376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Волокна: натуральные (хлопок, шерсть, шёлк), искусственные (вискоза, ацетатное волокно), синтетические (капрон и лавсан). </w:t>
      </w:r>
    </w:p>
    <w:p w14:paraId="38F5B6F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FA22DA">
        <w:rPr>
          <w:rFonts w:ascii="Times New Roman" w:hAnsi="Times New Roman"/>
          <w:sz w:val="24"/>
          <w:szCs w:val="28"/>
          <w:u w:val="single" w:color="000000"/>
        </w:rPr>
        <w:t>Экспериментальные методы изучения веществ и их превращений</w:t>
      </w:r>
      <w:r w:rsidRPr="00817E4B">
        <w:rPr>
          <w:rFonts w:ascii="Times New Roman" w:hAnsi="Times New Roman"/>
          <w:sz w:val="24"/>
          <w:szCs w:val="28"/>
          <w:u w:val="thick" w:color="000000"/>
        </w:rPr>
        <w:t>:</w:t>
      </w:r>
      <w:r w:rsidRPr="00817E4B">
        <w:rPr>
          <w:rFonts w:ascii="Times New Roman" w:hAnsi="Times New Roman"/>
          <w:sz w:val="24"/>
          <w:szCs w:val="28"/>
        </w:rPr>
        <w:t xml:space="preserve">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14:paraId="45781D8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Расчётные задачи.</w:t>
      </w:r>
    </w:p>
    <w:p w14:paraId="2C12C0E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14:paraId="667F4278" w14:textId="5A8B4B7F"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Межпредметные связи.</w:t>
      </w:r>
    </w:p>
    <w:p w14:paraId="3B25ECA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38F4B48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14:paraId="1EBFAF6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Физика: материя, атом, электрон, протон, нейтрон, молекула, энергетический уровень, вещество, тело, объём, агрегатное состояние вещества, физические величины, единицы измерения, скорость, энергия, масса.</w:t>
      </w:r>
    </w:p>
    <w:p w14:paraId="3AB82FD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Биология: клетка, организм, экосистема, биосфера, метаболизм, наследственность, автотрофный и гетеротрофный тип питания, брожение, фотосинтез, дыхание, белки, углеводы, жиры, нуклеиновые кислоты, ферменты. </w:t>
      </w:r>
    </w:p>
    <w:p w14:paraId="47106B3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География: полезные ископаемые, топливо.</w:t>
      </w:r>
    </w:p>
    <w:p w14:paraId="5BEE704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Технология: пищевые продукты, основы рационального питания, моющие средства, материалы из искусственных и синтетических волокон.</w:t>
      </w:r>
    </w:p>
    <w:p w14:paraId="2FC36E3A" w14:textId="77777777" w:rsidR="00817E4B" w:rsidRPr="00817E4B" w:rsidRDefault="00817E4B" w:rsidP="00817E4B">
      <w:pPr>
        <w:widowControl w:val="0"/>
        <w:suppressAutoHyphens/>
        <w:autoSpaceDE w:val="0"/>
        <w:autoSpaceDN w:val="0"/>
        <w:adjustRightInd w:val="0"/>
        <w:spacing w:after="0" w:line="240" w:lineRule="auto"/>
        <w:ind w:firstLine="709"/>
        <w:jc w:val="both"/>
        <w:textAlignment w:val="center"/>
        <w:rPr>
          <w:rFonts w:ascii="Times New Roman" w:hAnsi="Times New Roman"/>
          <w:bCs/>
          <w:sz w:val="24"/>
          <w:szCs w:val="28"/>
        </w:rPr>
      </w:pPr>
    </w:p>
    <w:p w14:paraId="34D92209" w14:textId="27E1E90F" w:rsidR="00817E4B" w:rsidRPr="00817E4B" w:rsidRDefault="00817E4B" w:rsidP="00817E4B">
      <w:pPr>
        <w:widowControl w:val="0"/>
        <w:suppressAutoHyphens/>
        <w:autoSpaceDE w:val="0"/>
        <w:autoSpaceDN w:val="0"/>
        <w:adjustRightInd w:val="0"/>
        <w:spacing w:after="0" w:line="240" w:lineRule="auto"/>
        <w:ind w:firstLine="709"/>
        <w:jc w:val="center"/>
        <w:textAlignment w:val="center"/>
        <w:rPr>
          <w:rFonts w:ascii="Times New Roman" w:hAnsi="Times New Roman"/>
          <w:b/>
          <w:bCs/>
          <w:sz w:val="24"/>
          <w:szCs w:val="28"/>
        </w:rPr>
      </w:pPr>
      <w:r w:rsidRPr="00817E4B">
        <w:rPr>
          <w:rFonts w:ascii="Times New Roman" w:hAnsi="Times New Roman"/>
          <w:b/>
          <w:bCs/>
          <w:sz w:val="24"/>
          <w:szCs w:val="28"/>
        </w:rPr>
        <w:t>Содержание обучения в 11 классе</w:t>
      </w:r>
    </w:p>
    <w:p w14:paraId="20B6B214" w14:textId="77777777" w:rsidR="00817E4B" w:rsidRPr="00817E4B" w:rsidRDefault="00817E4B" w:rsidP="00817E4B">
      <w:pPr>
        <w:widowControl w:val="0"/>
        <w:suppressAutoHyphens/>
        <w:autoSpaceDE w:val="0"/>
        <w:autoSpaceDN w:val="0"/>
        <w:adjustRightInd w:val="0"/>
        <w:spacing w:after="0" w:line="240" w:lineRule="auto"/>
        <w:ind w:firstLine="709"/>
        <w:jc w:val="center"/>
        <w:textAlignment w:val="center"/>
        <w:rPr>
          <w:rFonts w:ascii="Times New Roman" w:hAnsi="Times New Roman"/>
          <w:b/>
          <w:bCs/>
          <w:sz w:val="24"/>
          <w:szCs w:val="28"/>
        </w:rPr>
      </w:pPr>
    </w:p>
    <w:p w14:paraId="376EE286" w14:textId="6A78BC35"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b/>
          <w:bCs/>
          <w:sz w:val="24"/>
          <w:szCs w:val="28"/>
        </w:rPr>
      </w:pPr>
      <w:r w:rsidRPr="00817E4B">
        <w:rPr>
          <w:rFonts w:ascii="Times New Roman" w:hAnsi="Times New Roman"/>
          <w:b/>
          <w:bCs/>
          <w:sz w:val="24"/>
          <w:szCs w:val="28"/>
        </w:rPr>
        <w:t>Общая и неорганическая химия.</w:t>
      </w:r>
    </w:p>
    <w:p w14:paraId="33F4F663" w14:textId="0CF89CB4"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Теоретические основы химии.</w:t>
      </w:r>
    </w:p>
    <w:p w14:paraId="579D074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Атом. Состав атомных ядер. Химический элемент. Изотопы. </w:t>
      </w:r>
    </w:p>
    <w:p w14:paraId="3E2D54C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Строение электронных оболочек атомов, квантовые числа. Энергетические уровни и подуровни. Атомные орбитали. Классификация химических элементов (s-, p-, d-, f-элементы). Распределение электронов по атомным орбиталям. Электронные конфигурации атомов элементов первого–четвёртого периодов в основном  и возбуждённом состоянии, электронные конфигурации ионов.</w:t>
      </w:r>
    </w:p>
    <w:p w14:paraId="6C197D2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Электроотрицательность.</w:t>
      </w:r>
    </w:p>
    <w:p w14:paraId="28E22EF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 </w:t>
      </w:r>
    </w:p>
    <w:p w14:paraId="083144D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14:paraId="652B27B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14:paraId="439FDDD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14:paraId="670D6D3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Вещества молекулярного и немолекулярного строения. Типы кристаллических решёток (структур) и свойства веществ. </w:t>
      </w:r>
    </w:p>
    <w:p w14:paraId="092301F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Понятие о дисперсных системах. Истинные растворы.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14:paraId="1F0E27C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Классификация и номенклатура неорганических веществ. Тривиальные названия отдельных представителей неорганических веществ.</w:t>
      </w:r>
    </w:p>
    <w:p w14:paraId="7D19FEF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14:paraId="6956867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Скорость химической реакции, её зависимость от различных факторов. Гомогенные и гетерогенные реакции. Катализ и катализаторы. </w:t>
      </w:r>
    </w:p>
    <w:p w14:paraId="3770990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Обратимые и необратимые реакции. Химическое равновесие. Факторы, влияющие на положение химического равновесия: температура, давление  и концентрации веществ, участвующих в реакции. Принцип Ле Шателье. </w:t>
      </w:r>
    </w:p>
    <w:p w14:paraId="75AC9F8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(pH) раствора. Гидролиз солей. Реакции ионного обмена.</w:t>
      </w:r>
    </w:p>
    <w:p w14:paraId="7A70D80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электронного баланса. Электролиз растворов и расплавов веществ.</w:t>
      </w:r>
    </w:p>
    <w:p w14:paraId="561C8A9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FA22DA">
        <w:rPr>
          <w:rFonts w:ascii="Times New Roman" w:hAnsi="Times New Roman"/>
          <w:sz w:val="24"/>
          <w:szCs w:val="28"/>
          <w:u w:val="single" w:color="000000"/>
        </w:rPr>
        <w:t>Экспериментальные методы изучения веществ и их превращений</w:t>
      </w:r>
      <w:r w:rsidRPr="00817E4B">
        <w:rPr>
          <w:rFonts w:ascii="Times New Roman" w:hAnsi="Times New Roman"/>
          <w:sz w:val="24"/>
          <w:szCs w:val="28"/>
          <w:u w:val="thick" w:color="000000"/>
        </w:rPr>
        <w:t>:</w:t>
      </w:r>
      <w:r w:rsidRPr="00817E4B">
        <w:rPr>
          <w:rFonts w:ascii="Times New Roman" w:hAnsi="Times New Roman"/>
          <w:sz w:val="24"/>
          <w:szCs w:val="28"/>
        </w:rPr>
        <w:t xml:space="preserve"> разложение пероксида водорода в присутствии катализатора, модели кристаллических решёток, проведение реакций ионного обмена, определение среды растворов с помощью индикаторов, изучение влияния различных факторов на скорость химической реакции и положение химического равновесия. </w:t>
      </w:r>
    </w:p>
    <w:p w14:paraId="1FFD9B0C" w14:textId="3DDA1793"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hAnsi="Times New Roman"/>
          <w:b/>
          <w:sz w:val="24"/>
          <w:szCs w:val="28"/>
        </w:rPr>
        <w:t>Неорганическая химия.</w:t>
      </w:r>
    </w:p>
    <w:p w14:paraId="5F31ED2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Положение неметаллов в Периодической системе химических элементов Д.И. Менделеева и особенности строения их атомов. Физические свойства неметаллов. Аллотропия неметаллов (на примере кислорода, серы, фосфора  и углерода). </w:t>
      </w:r>
    </w:p>
    <w:p w14:paraId="1964E50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eastAsia="Calibri" w:hAnsi="Times New Roman"/>
          <w:i/>
          <w:iCs/>
          <w:sz w:val="24"/>
          <w:szCs w:val="28"/>
        </w:rPr>
      </w:pPr>
      <w:r w:rsidRPr="00817E4B">
        <w:rPr>
          <w:rFonts w:ascii="Times New Roman" w:hAnsi="Times New Roman"/>
          <w:sz w:val="24"/>
          <w:szCs w:val="28"/>
        </w:rPr>
        <w:t xml:space="preserve">Водород. Получение, физические и химические свойства: реакции  с металлами и неметаллами, восстановительные свойства. Гидриды. </w:t>
      </w:r>
    </w:p>
    <w:p w14:paraId="4EB3769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Галогены. Нахождение в природе, способы получения, физические  и химические свойства. Галогеноводороды. Важнейшие кислородсодержащие соединения галогенов. Лабораторные и промышленные способы получения галогенов. Применение галогенов и их соединений.</w:t>
      </w:r>
    </w:p>
    <w:p w14:paraId="55DA57E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Кислород, озон. Лабораторные и промышленные способы получения кислорода. Физические и химические свойства и применение кислорода и озона. Оксиды и пероксиды.</w:t>
      </w:r>
    </w:p>
    <w:p w14:paraId="346AFDD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Сера. Нахождение в природе, способы получения, физические и химические свойства. Сероводород, сульфиды. Оксид серы(IV), оксид серы(VI). Сернистая  и серная кислоты и их соли. Особенности свойств серной кислоты. Применение серы и её соединений.</w:t>
      </w:r>
    </w:p>
    <w:p w14:paraId="0799723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14:paraId="24C019B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Фосфор. Нахождение в природе, способы получения, физические  и химические свойства. Фосфиды и фосфин. Оксиды фосфора, фосфорная кислота  и её соли. Применение фосфора и его соединений. Фосфорные удобрения.</w:t>
      </w:r>
    </w:p>
    <w:p w14:paraId="78A6C0D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Углерод, нахождение в природе. Аллотропные модификации. Физические  и химические свойства простых веществ, образованных углеродом. Оксид углерода(II), оксид углерода(IV), угольная кислота и её соли. Активированный уголь. Применение простых веществ, образованных углеродом, и его соединений. </w:t>
      </w:r>
    </w:p>
    <w:p w14:paraId="303FF52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Кремний. Нахождение в природе, способы получения, физические  и химические свойства. Оксид кремния(IV), кремниевая кислота, силикаты. Применение кремния и его соединений. Стекло, его получение, виды стекла.</w:t>
      </w:r>
    </w:p>
    <w:p w14:paraId="20ABDFB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Положение металлов в Периодической системе химических элементов. Особенности строения электронных оболочек атомов металлов. </w:t>
      </w:r>
    </w:p>
    <w:p w14:paraId="7CB2121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Общие физические свойства металлов. Применение металлов в быту  и технике. Сплавы металлов.</w:t>
      </w:r>
    </w:p>
    <w:p w14:paraId="566D1FC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14:paraId="3368CEE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Общая характеристика металлов IA-группы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 </w:t>
      </w:r>
    </w:p>
    <w:p w14:paraId="56D6B4A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Общая характеристика металлов IIA-группы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Жёсткость воды и способы её устранения.</w:t>
      </w:r>
    </w:p>
    <w:p w14:paraId="05DC8B9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trike/>
          <w:sz w:val="24"/>
          <w:szCs w:val="28"/>
        </w:rPr>
      </w:pPr>
      <w:r w:rsidRPr="00817E4B">
        <w:rPr>
          <w:rFonts w:ascii="Times New Roman" w:hAnsi="Times New Roman"/>
          <w:sz w:val="24"/>
          <w:szCs w:val="28"/>
        </w:rPr>
        <w:t xml:space="preserve">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 </w:t>
      </w:r>
    </w:p>
    <w:p w14:paraId="78E3C01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Общая характеристика металлов побочных подгрупп (Б-групп) Периодической системы химических элементов.</w:t>
      </w:r>
    </w:p>
    <w:p w14:paraId="544C76C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Физические и химические свойства хрома и его соединений. Оксиды  и гидроксиды хрома(II), хрома(III) и хрома(VI). Хроматы и дихроматы,  их окислительные свойства. Получение и применение хрома.</w:t>
      </w:r>
    </w:p>
    <w:p w14:paraId="1475EDC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Физические и химические свойства марганца и его соединений. Важнейшие соединения марганца(II), марганца(IV), марганца(VI) и марганца(VII). Перманганат калия, его окислительные свойства. </w:t>
      </w:r>
    </w:p>
    <w:p w14:paraId="0B30200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Физические и химические свойства железа и его соединений. Оксиды, гидроксиды и соли железа(II) и железа(III). Получение и применение железа  и его сплавов.</w:t>
      </w:r>
    </w:p>
    <w:p w14:paraId="50493E2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Физические и химические свойства меди и её соединений. Получение  и применение меди и её соединений.</w:t>
      </w:r>
    </w:p>
    <w:p w14:paraId="24E22BF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14:paraId="13BCAB3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FA22DA">
        <w:rPr>
          <w:rFonts w:ascii="Times New Roman" w:hAnsi="Times New Roman"/>
          <w:sz w:val="24"/>
          <w:szCs w:val="28"/>
          <w:u w:val="single" w:color="000000"/>
        </w:rPr>
        <w:t>Экспериментальные методы изучения веществ и их превращений</w:t>
      </w:r>
      <w:r w:rsidRPr="00817E4B">
        <w:rPr>
          <w:rFonts w:ascii="Times New Roman" w:hAnsi="Times New Roman"/>
          <w:sz w:val="24"/>
          <w:szCs w:val="28"/>
          <w:u w:val="thick" w:color="000000"/>
        </w:rPr>
        <w:t>:</w:t>
      </w:r>
      <w:r w:rsidRPr="00817E4B">
        <w:rPr>
          <w:rFonts w:ascii="Times New Roman" w:hAnsi="Times New Roman"/>
          <w:sz w:val="24"/>
          <w:szCs w:val="28"/>
        </w:rPr>
        <w:t xml:space="preserve">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её соединения», «Азот  и фосфор и их соединения», «Металлы главных подгрупп», «Металлы побочных подгрупп».</w:t>
      </w:r>
    </w:p>
    <w:p w14:paraId="4801680C" w14:textId="2854EA9B"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Химия и жизнь.</w:t>
      </w:r>
    </w:p>
    <w:p w14:paraId="790172F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Роль химии в обеспечении устойчивого развития человечества. </w:t>
      </w:r>
    </w:p>
    <w:p w14:paraId="47A563E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Понятие о научных методах познания и методологии научного исследования. </w:t>
      </w:r>
    </w:p>
    <w:p w14:paraId="2EF7331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i/>
          <w:sz w:val="24"/>
          <w:szCs w:val="28"/>
        </w:rPr>
      </w:pPr>
      <w:r w:rsidRPr="00817E4B">
        <w:rPr>
          <w:rFonts w:ascii="Times New Roman" w:hAnsi="Times New Roman"/>
          <w:sz w:val="24"/>
          <w:szCs w:val="28"/>
        </w:rPr>
        <w:t xml:space="preserve">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 </w:t>
      </w:r>
    </w:p>
    <w:p w14:paraId="5C6F075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Химия и здоровье человека. Лекарственные средства. Правила использования лекарственных препаратов. Роль химии в развитии медицины.</w:t>
      </w:r>
    </w:p>
    <w:p w14:paraId="2A7876B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Химия пищи: основные компоненты, пищевые добавки. Роль химии  в обеспечении пищевой безопасности.</w:t>
      </w:r>
    </w:p>
    <w:p w14:paraId="6A6FC8A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trike/>
          <w:sz w:val="24"/>
          <w:szCs w:val="28"/>
        </w:rPr>
      </w:pPr>
      <w:r w:rsidRPr="00817E4B">
        <w:rPr>
          <w:rFonts w:ascii="Times New Roman" w:hAnsi="Times New Roman"/>
          <w:sz w:val="24"/>
          <w:szCs w:val="28"/>
        </w:rPr>
        <w:t xml:space="preserve">Косметические и парфюмерные средства. Бытовая химия. Правила безопасного использования препаратов бытовой химии в повседневной жизни. </w:t>
      </w:r>
    </w:p>
    <w:p w14:paraId="5D70F3D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Химия в строительстве: важнейшие строительные материалы (цемент, бетон). </w:t>
      </w:r>
    </w:p>
    <w:p w14:paraId="5147B57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Химия в сельском хозяйстве. Органические и минеральные удобрения. </w:t>
      </w:r>
    </w:p>
    <w:p w14:paraId="470A0DD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Современные конструкционные материалы, краски, стекло, керамика.</w:t>
      </w:r>
    </w:p>
    <w:p w14:paraId="67C2E3D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Расчётные задачи.</w:t>
      </w:r>
    </w:p>
    <w:p w14:paraId="3AABF2B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Расчёты: массы вещества или объёма газов по известному количеству вещества, массе или объёму одного из участвующих в реакции веществ, массы (объёма, количества вещества) продуктов реакции, если одно из веществ имеет примеси, массы (объёма, количества вещества) продукта реакции,  если одно из веществ дано в виде раствора с определённой массовой долей растворённого вещества, массовой доли и молярной концентрации вещества  в растворе, доли выхода продукта реакции от теоретически возможного.</w:t>
      </w:r>
    </w:p>
    <w:p w14:paraId="718C46FA" w14:textId="42F28C8B"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Межпредметные связи.</w:t>
      </w:r>
    </w:p>
    <w:p w14:paraId="2D8BCA8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66E456B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14:paraId="60DF3F2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Физика: материя, микромир, макромир, атом, электрон, протон, нейтрон, ион, изотопы, радиоактивность, молекула, энергетический уровень, вещество, тело, объём, агрегатное состояние вещества, идеальный газ, физические величины, единицы измерения, скорость, энергия, масса.</w:t>
      </w:r>
    </w:p>
    <w:p w14:paraId="6F86E6D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14:paraId="2552322D"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География: минералы, горные породы, полезные ископаемые, топливо, ресурсы.</w:t>
      </w:r>
    </w:p>
    <w:p w14:paraId="5D5BB63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14:paraId="226991CE" w14:textId="27509131"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b/>
          <w:sz w:val="24"/>
          <w:szCs w:val="28"/>
        </w:rPr>
        <w:t>Планируемые результаты освоения программы по химии</w:t>
      </w:r>
      <w:r w:rsidRPr="00817E4B">
        <w:rPr>
          <w:rFonts w:ascii="Times New Roman" w:hAnsi="Times New Roman"/>
          <w:sz w:val="24"/>
          <w:szCs w:val="28"/>
        </w:rPr>
        <w:t xml:space="preserve"> (углублённый уровень) на уровне среднего общего образования.»</w:t>
      </w:r>
    </w:p>
    <w:p w14:paraId="470B460E" w14:textId="6B80EA11"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cs="SchoolBookSanPin"/>
          <w:color w:val="000000"/>
          <w:sz w:val="24"/>
          <w:szCs w:val="28"/>
        </w:rPr>
        <w:t>ФГОС СОО</w:t>
      </w:r>
      <w:r w:rsidRPr="00817E4B">
        <w:rPr>
          <w:rFonts w:ascii="Times New Roman" w:hAnsi="Times New Roman"/>
          <w:sz w:val="24"/>
          <w:szCs w:val="28"/>
        </w:rPr>
        <w:t xml:space="preserve"> устанавливает требования к результатам освоения обучающимися программ среднего общего образования: личностным, метапредметным и предметным.</w:t>
      </w:r>
    </w:p>
    <w:p w14:paraId="168B661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OfficinaSansBoldITC" w:hAnsi="Times New Roman"/>
          <w:sz w:val="24"/>
          <w:szCs w:val="28"/>
        </w:rPr>
        <w:t> </w:t>
      </w:r>
      <w:r w:rsidRPr="00817E4B">
        <w:rPr>
          <w:rFonts w:ascii="Times New Roman" w:hAnsi="Times New Roman"/>
          <w:sz w:val="24"/>
          <w:szCs w:val="28"/>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14:paraId="7CD88CD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осознание обучающимися российской гражданской идентичности; </w:t>
      </w:r>
    </w:p>
    <w:p w14:paraId="1AA02A6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готовность к саморазвитию, самостоятельности и самоопределению; </w:t>
      </w:r>
    </w:p>
    <w:p w14:paraId="0D87E66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наличие мотивации к обучению; </w:t>
      </w:r>
    </w:p>
    <w:p w14:paraId="319D976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готовность и способность обучающихся руководствоваться принятыми  в обществе правилами и нормами поведения; </w:t>
      </w:r>
    </w:p>
    <w:p w14:paraId="05C598B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наличие правосознания, экологической культуры; </w:t>
      </w:r>
    </w:p>
    <w:p w14:paraId="08817A7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способность ставить цели и строить жизненные планы. </w:t>
      </w:r>
    </w:p>
    <w:p w14:paraId="6A438E4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14:paraId="3CB62757" w14:textId="0FEEF028" w:rsidR="00B75528" w:rsidRPr="00817E4B" w:rsidRDefault="00B75528" w:rsidP="00817E4B">
      <w:pPr>
        <w:widowControl w:val="0"/>
        <w:spacing w:after="0" w:line="240" w:lineRule="auto"/>
        <w:ind w:firstLine="709"/>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 xml:space="preserve">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 </w:t>
      </w:r>
    </w:p>
    <w:p w14:paraId="330FFD83" w14:textId="77777777" w:rsidR="00B75528" w:rsidRPr="00817E4B" w:rsidRDefault="00B75528" w:rsidP="00817E4B">
      <w:pPr>
        <w:widowControl w:val="0"/>
        <w:spacing w:after="0" w:line="240" w:lineRule="auto"/>
        <w:ind w:firstLine="709"/>
        <w:jc w:val="both"/>
        <w:rPr>
          <w:rFonts w:ascii="Times New Roman" w:eastAsia="SchoolBookSanPin" w:hAnsi="Times New Roman"/>
          <w:sz w:val="24"/>
          <w:szCs w:val="28"/>
          <w:lang w:eastAsia="en-US"/>
        </w:rPr>
      </w:pPr>
      <w:r w:rsidRPr="00817E4B">
        <w:rPr>
          <w:rFonts w:ascii="Times New Roman" w:eastAsia="SchoolBookSanPin" w:hAnsi="Times New Roman"/>
          <w:position w:val="1"/>
          <w:sz w:val="24"/>
          <w:szCs w:val="28"/>
          <w:lang w:eastAsia="en-US"/>
        </w:rPr>
        <w:t>1) гражданского воспитания:</w:t>
      </w:r>
    </w:p>
    <w:p w14:paraId="077D5A5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осознания обучающимися своих конституционных прав и обязанностей, уважения к закону и правопорядку;</w:t>
      </w:r>
    </w:p>
    <w:p w14:paraId="6EFE931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представления о социальных нормах и правилах межличностных отношений  в коллективе; </w:t>
      </w:r>
    </w:p>
    <w:p w14:paraId="375DC60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2381D68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способности понимать и принимать мотивы, намерения, логику и аргументы других при анализе различных видов учебной деятельности;</w:t>
      </w:r>
    </w:p>
    <w:p w14:paraId="470FBB6E" w14:textId="77777777"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817E4B">
        <w:rPr>
          <w:rFonts w:ascii="Times New Roman" w:hAnsi="Times New Roman"/>
          <w:sz w:val="24"/>
          <w:szCs w:val="28"/>
        </w:rPr>
        <w:t>2) патриотического воспитания:</w:t>
      </w:r>
    </w:p>
    <w:p w14:paraId="4196424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ценностного отношения к историческому и научному наследию отечественной химии; </w:t>
      </w:r>
    </w:p>
    <w:p w14:paraId="3C78828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 </w:t>
      </w:r>
    </w:p>
    <w:p w14:paraId="7634DA8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64B114B5" w14:textId="77777777"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817E4B">
        <w:rPr>
          <w:rFonts w:ascii="Times New Roman" w:hAnsi="Times New Roman"/>
          <w:sz w:val="24"/>
          <w:szCs w:val="28"/>
        </w:rPr>
        <w:t>3) духовно-нравственного воспитания:</w:t>
      </w:r>
    </w:p>
    <w:p w14:paraId="78745AA9"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нравственного сознания, этического поведения;</w:t>
      </w:r>
    </w:p>
    <w:p w14:paraId="22C70FB7"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49B29EF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14:paraId="64887DFB" w14:textId="77777777"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817E4B">
        <w:rPr>
          <w:rFonts w:ascii="Times New Roman" w:hAnsi="Times New Roman"/>
          <w:sz w:val="24"/>
          <w:szCs w:val="28"/>
        </w:rPr>
        <w:t>4) формирования культуры здоровья:</w:t>
      </w:r>
    </w:p>
    <w:p w14:paraId="6355FEB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751AA2D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соблюдения правил безопасного обращения с веществами в быту, повседневной жизни, в трудовой деятельности; </w:t>
      </w:r>
    </w:p>
    <w:p w14:paraId="19E576C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1309BEE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осознания последствий и неприятия вредных привычек (употребления алкоголя, наркотиков, курения);</w:t>
      </w:r>
    </w:p>
    <w:p w14:paraId="77EE6AC1" w14:textId="77777777"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817E4B">
        <w:rPr>
          <w:rFonts w:ascii="Times New Roman" w:hAnsi="Times New Roman"/>
          <w:sz w:val="24"/>
          <w:szCs w:val="28"/>
        </w:rPr>
        <w:t>5) трудового воспитания:</w:t>
      </w:r>
    </w:p>
    <w:p w14:paraId="1082541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коммуникативной компетентности в учебно-исследовательской деятельности, общественно полезной, творческой и других видах деятельности;</w:t>
      </w:r>
    </w:p>
    <w:p w14:paraId="72E0D86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установки на активное участие в решении практических задач социальной направленности (в рамках своего класса, школы); </w:t>
      </w:r>
    </w:p>
    <w:p w14:paraId="36DC119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интереса к практическому изучению профессий различного рода, в том числе на основе применения предметных знаний по химии; </w:t>
      </w:r>
    </w:p>
    <w:p w14:paraId="339C6E1B"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уважения к труду, людям труда и результатам трудовой деятельности; </w:t>
      </w:r>
    </w:p>
    <w:p w14:paraId="1338D2E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05FEF01D" w14:textId="77777777"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817E4B">
        <w:rPr>
          <w:rFonts w:ascii="Times New Roman" w:hAnsi="Times New Roman"/>
          <w:sz w:val="24"/>
          <w:szCs w:val="28"/>
        </w:rPr>
        <w:t>6) экологического воспитания:</w:t>
      </w:r>
    </w:p>
    <w:p w14:paraId="204E2B0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экологически целесообразного отношения к природе как источнику существования жизни на Земле;</w:t>
      </w:r>
    </w:p>
    <w:p w14:paraId="71D48E1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025CFD0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осознания необходимости использования достижений химии для решения вопросов рационального природопользования;</w:t>
      </w:r>
    </w:p>
    <w:p w14:paraId="4464A1C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639F492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70C54ECD" w14:textId="77777777" w:rsidR="00B75528" w:rsidRPr="00817E4B" w:rsidRDefault="00B75528" w:rsidP="00817E4B">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817E4B">
        <w:rPr>
          <w:rFonts w:ascii="Times New Roman" w:hAnsi="Times New Roman"/>
          <w:sz w:val="24"/>
          <w:szCs w:val="28"/>
        </w:rPr>
        <w:t>7) ценности научного познания:</w:t>
      </w:r>
    </w:p>
    <w:p w14:paraId="5C6D0A2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мировоззрения, соответствующего современному уровню развития науки  и общественной практики; </w:t>
      </w:r>
    </w:p>
    <w:p w14:paraId="5E2C5C5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66DFDA22"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34C04AB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4FFEBB0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способности самостоятельно использовать химические знания для решения проблем в реальных жизненных ситуациях;</w:t>
      </w:r>
    </w:p>
    <w:p w14:paraId="7A58C02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интереса к познанию, исследовательской деятельности; </w:t>
      </w:r>
    </w:p>
    <w:p w14:paraId="39D040C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0551FD8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интереса к особенностям труда в различных сферах профессиональной деятельности.</w:t>
      </w:r>
    </w:p>
    <w:p w14:paraId="35778805" w14:textId="49861F4C"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Метапредметные результаты освоения программы по химии на уровне среднего общего образования включают: </w:t>
      </w:r>
    </w:p>
    <w:p w14:paraId="45AA043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2670174F"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w:t>
      </w:r>
    </w:p>
    <w:p w14:paraId="353AF21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31652AC7" w14:textId="104A317D" w:rsidR="00B75528" w:rsidRPr="00817E4B" w:rsidRDefault="00B75528" w:rsidP="00817E4B">
      <w:pPr>
        <w:widowControl w:val="0"/>
        <w:spacing w:after="0" w:line="240" w:lineRule="auto"/>
        <w:ind w:firstLine="709"/>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Метапредметные результаты отражают овладение универсальными учебными познавательными, коммуникативными и регулятивными действиями.</w:t>
      </w:r>
    </w:p>
    <w:p w14:paraId="1126DB67" w14:textId="408A508A" w:rsidR="00B75528" w:rsidRPr="00817E4B" w:rsidRDefault="00B75528" w:rsidP="00817E4B">
      <w:pPr>
        <w:widowControl w:val="0"/>
        <w:spacing w:after="0" w:line="240" w:lineRule="auto"/>
        <w:ind w:firstLine="709"/>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Овладение универсальными учебными познавательными действиями:</w:t>
      </w:r>
    </w:p>
    <w:p w14:paraId="1ABBC05C" w14:textId="77777777" w:rsidR="00B75528" w:rsidRPr="00817E4B" w:rsidRDefault="00B75528" w:rsidP="00817E4B">
      <w:pPr>
        <w:widowControl w:val="0"/>
        <w:spacing w:after="0" w:line="240" w:lineRule="auto"/>
        <w:ind w:firstLine="709"/>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1) базовые логические действия:</w:t>
      </w:r>
    </w:p>
    <w:p w14:paraId="2FCF36E8"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самостоятельно формулировать и актуализировать проблему, рассматривать её всесторонне; </w:t>
      </w:r>
    </w:p>
    <w:p w14:paraId="3B7A1F9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571A143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1E860BE0"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выбирать основания и критерии для классификации веществ и химических реакций;</w:t>
      </w:r>
    </w:p>
    <w:p w14:paraId="178242F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устанавливать причинно-следственные связи между изучаемыми явлениями; </w:t>
      </w:r>
    </w:p>
    <w:p w14:paraId="7B4F556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2D8CCE5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0DD51C8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eastAsia="SchoolBookSanPin" w:hAnsi="Times New Roman"/>
          <w:sz w:val="24"/>
          <w:szCs w:val="28"/>
        </w:rPr>
      </w:pPr>
      <w:r w:rsidRPr="00817E4B">
        <w:rPr>
          <w:rFonts w:ascii="Times New Roman" w:eastAsia="OfficinaSansBoldITC" w:hAnsi="Times New Roman"/>
          <w:sz w:val="24"/>
          <w:szCs w:val="28"/>
        </w:rPr>
        <w:t>2)</w:t>
      </w:r>
      <w:r w:rsidRPr="00817E4B">
        <w:rPr>
          <w:rFonts w:ascii="Times New Roman" w:eastAsia="SchoolBookSanPin" w:hAnsi="Times New Roman"/>
          <w:sz w:val="24"/>
          <w:szCs w:val="28"/>
        </w:rPr>
        <w:t xml:space="preserve"> базовые исследовательские действия:</w:t>
      </w:r>
    </w:p>
    <w:p w14:paraId="43B3311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владеть основами методов научного познания веществ и химических реакций;</w:t>
      </w:r>
    </w:p>
    <w:p w14:paraId="4C7024D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054216E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5374C094"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410CDDD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eastAsia="SchoolBookSanPin" w:hAnsi="Times New Roman"/>
          <w:sz w:val="24"/>
          <w:szCs w:val="28"/>
        </w:rPr>
      </w:pPr>
      <w:r w:rsidRPr="00817E4B">
        <w:rPr>
          <w:rFonts w:ascii="Times New Roman" w:eastAsia="OfficinaSansBoldITC" w:hAnsi="Times New Roman"/>
          <w:sz w:val="24"/>
          <w:szCs w:val="28"/>
        </w:rPr>
        <w:t xml:space="preserve">3) </w:t>
      </w:r>
      <w:r w:rsidRPr="00817E4B">
        <w:rPr>
          <w:rFonts w:ascii="Times New Roman" w:eastAsia="SchoolBookSanPin" w:hAnsi="Times New Roman"/>
          <w:sz w:val="24"/>
          <w:szCs w:val="28"/>
        </w:rPr>
        <w:t>работа с информацией:</w:t>
      </w:r>
    </w:p>
    <w:p w14:paraId="25A81093"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3B908E1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33A845DA"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приобретать опыт использования информационно-коммуникативных технологий и различных поисковых систем; </w:t>
      </w:r>
    </w:p>
    <w:p w14:paraId="598C7DD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самостоятельно выбирать оптимальную форму представления информации (схемы, графики, диаграммы, таблицы, рисунки и другие);</w:t>
      </w:r>
    </w:p>
    <w:p w14:paraId="7DC432B6"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6ADA644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использовать знаково-символические средства наглядности.</w:t>
      </w:r>
    </w:p>
    <w:p w14:paraId="5745006E" w14:textId="72AF4DF2"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eastAsia="SchoolBookSanPin" w:hAnsi="Times New Roman"/>
          <w:sz w:val="24"/>
          <w:szCs w:val="28"/>
        </w:rPr>
      </w:pPr>
      <w:r w:rsidRPr="00817E4B">
        <w:rPr>
          <w:rFonts w:ascii="Times New Roman" w:eastAsia="SchoolBookSanPin" w:hAnsi="Times New Roman"/>
          <w:sz w:val="24"/>
          <w:szCs w:val="28"/>
        </w:rPr>
        <w:t>Овладение универсальными коммуникативными действиями:</w:t>
      </w:r>
    </w:p>
    <w:p w14:paraId="0D2E6EAE"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4958C035"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6CD29787" w14:textId="6AB67A8D"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eastAsia="SchoolBookSanPin" w:hAnsi="Times New Roman"/>
          <w:sz w:val="24"/>
          <w:szCs w:val="28"/>
        </w:rPr>
      </w:pPr>
      <w:r w:rsidRPr="00817E4B">
        <w:rPr>
          <w:rFonts w:ascii="Times New Roman" w:eastAsia="SchoolBookSanPin" w:hAnsi="Times New Roman"/>
          <w:sz w:val="24"/>
          <w:szCs w:val="28"/>
        </w:rPr>
        <w:t>Овладение универсальными регулятивными действиями:</w:t>
      </w:r>
    </w:p>
    <w:p w14:paraId="660C13EC"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78652491" w14:textId="77777777"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осуществлять самоконтроль деятельности на основе самоанализа  и самооценки.</w:t>
      </w:r>
    </w:p>
    <w:p w14:paraId="5B38B4BA" w14:textId="23E8E37B"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14:paraId="297A2CB2" w14:textId="26CA65AF"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eastAsia="OfficinaSansBoldITC" w:hAnsi="Times New Roman"/>
          <w:b/>
          <w:sz w:val="24"/>
          <w:szCs w:val="28"/>
        </w:rPr>
        <w:t>Предметные результаты освоения курса «Органическая химия» отражают</w:t>
      </w:r>
      <w:r w:rsidRPr="00817E4B">
        <w:rPr>
          <w:rFonts w:ascii="Times New Roman" w:hAnsi="Times New Roman"/>
          <w:b/>
          <w:sz w:val="24"/>
          <w:szCs w:val="28"/>
        </w:rPr>
        <w:t>:</w:t>
      </w:r>
    </w:p>
    <w:p w14:paraId="4F117C6F"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w:t>
      </w:r>
      <w:r w:rsidRPr="00817E4B">
        <w:rPr>
          <w:rFonts w:ascii="Times New Roman" w:hAnsi="Times New Roman"/>
          <w:i/>
          <w:sz w:val="24"/>
          <w:szCs w:val="28"/>
        </w:rPr>
        <w:t xml:space="preserve"> </w:t>
      </w:r>
      <w:r w:rsidRPr="00817E4B">
        <w:rPr>
          <w:rFonts w:ascii="Times New Roman" w:hAnsi="Times New Roman"/>
          <w:sz w:val="24"/>
          <w:szCs w:val="28"/>
        </w:rPr>
        <w:t>представлений: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6CDF8B02"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владение системой химических знаний, которая включает: </w:t>
      </w:r>
    </w:p>
    <w:p w14:paraId="56E4C00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основополагающие понятия – химический элемент, атом, ядро и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структурные формулы (развёрнутые, сокращённые, скелетные), изомерия структурная и пространственная (геометрическая), изомеры, гомологический ряд, гомологи, углеводороды, кислород- и азотсодержащие органические соединения, мономер, полимер, структурное звено, высокомолекулярные соединения; </w:t>
      </w:r>
    </w:p>
    <w:p w14:paraId="20A72FB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теории, законы (периодический закон Д.И. Менделеева, теория строения органических веществ А.М.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
    <w:p w14:paraId="48DD9C20"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I и II рода); </w:t>
      </w:r>
    </w:p>
    <w:p w14:paraId="78BB5701"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14:paraId="4605CA55"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выявлять характерные признаки понятий, </w:t>
      </w:r>
      <w:r w:rsidRPr="00817E4B">
        <w:rPr>
          <w:rFonts w:ascii="Times New Roman" w:eastAsia="Calibri" w:hAnsi="Times New Roman"/>
          <w:iCs/>
          <w:sz w:val="24"/>
          <w:szCs w:val="28"/>
        </w:rPr>
        <w:t>устанавливать</w:t>
      </w:r>
      <w:r w:rsidRPr="00817E4B">
        <w:rPr>
          <w:rFonts w:ascii="Times New Roman" w:hAnsi="Times New Roman"/>
          <w:sz w:val="24"/>
          <w:szCs w:val="28"/>
        </w:rPr>
        <w:t xml:space="preserve"> их взаимосвязь, использовать соответствующие понятия  при описании состава, строения и свойств органических соединений; </w:t>
      </w:r>
    </w:p>
    <w:p w14:paraId="672FFA37"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sz w:val="24"/>
          <w:szCs w:val="28"/>
        </w:rPr>
      </w:pPr>
      <w:r w:rsidRPr="00817E4B">
        <w:rPr>
          <w:rFonts w:ascii="Times New Roman" w:eastAsia="Calibri" w:hAnsi="Times New Roman"/>
          <w:iCs/>
          <w:sz w:val="24"/>
          <w:szCs w:val="28"/>
        </w:rPr>
        <w:t xml:space="preserve">сформированность умений: </w:t>
      </w:r>
    </w:p>
    <w:p w14:paraId="369EF9EE"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использовать химическую символику для составления молекулярных  и структурных (развёрнутых, сокращённых и скелетных) формул органических веществ; </w:t>
      </w:r>
    </w:p>
    <w:p w14:paraId="0BE6F329"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составлять</w:t>
      </w:r>
      <w:r w:rsidRPr="00817E4B">
        <w:rPr>
          <w:rFonts w:ascii="Times New Roman" w:hAnsi="Times New Roman"/>
          <w:i/>
          <w:sz w:val="24"/>
          <w:szCs w:val="28"/>
        </w:rPr>
        <w:t xml:space="preserve"> </w:t>
      </w:r>
      <w:r w:rsidRPr="00817E4B">
        <w:rPr>
          <w:rFonts w:ascii="Times New Roman" w:hAnsi="Times New Roman"/>
          <w:sz w:val="24"/>
          <w:szCs w:val="28"/>
        </w:rPr>
        <w:t xml:space="preserve">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14:paraId="360B1B40"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изготавливать</w:t>
      </w:r>
      <w:r w:rsidRPr="00817E4B">
        <w:rPr>
          <w:rFonts w:ascii="Times New Roman" w:hAnsi="Times New Roman"/>
          <w:i/>
          <w:sz w:val="24"/>
          <w:szCs w:val="28"/>
        </w:rPr>
        <w:t xml:space="preserve"> </w:t>
      </w:r>
      <w:r w:rsidRPr="00817E4B">
        <w:rPr>
          <w:rFonts w:ascii="Times New Roman" w:hAnsi="Times New Roman"/>
          <w:sz w:val="24"/>
          <w:szCs w:val="28"/>
        </w:rPr>
        <w:t>модели молекул органических веществ для иллюстрации  их химического и пространственного строения;</w:t>
      </w:r>
    </w:p>
    <w:p w14:paraId="6321384B"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устанавливать принадлежность изученных органических веществ по их составу и строению к определённому классу/группе соединений, </w:t>
      </w:r>
      <w:r w:rsidRPr="00817E4B">
        <w:rPr>
          <w:rFonts w:ascii="Times New Roman" w:eastAsia="Calibri" w:hAnsi="Times New Roman"/>
          <w:iCs/>
          <w:sz w:val="24"/>
          <w:szCs w:val="28"/>
        </w:rPr>
        <w:t>давать</w:t>
      </w:r>
      <w:r w:rsidRPr="00817E4B">
        <w:rPr>
          <w:rFonts w:ascii="Times New Roman" w:hAnsi="Times New Roman"/>
          <w:sz w:val="24"/>
          <w:szCs w:val="28"/>
        </w:rPr>
        <w:t xml:space="preserve"> им названия по систематической номенклатуре (IUPAC)  и </w:t>
      </w:r>
      <w:r w:rsidRPr="00817E4B">
        <w:rPr>
          <w:rFonts w:ascii="Times New Roman" w:eastAsia="Calibri" w:hAnsi="Times New Roman"/>
          <w:iCs/>
          <w:sz w:val="24"/>
          <w:szCs w:val="28"/>
        </w:rPr>
        <w:t>приводить</w:t>
      </w:r>
      <w:r w:rsidRPr="00817E4B">
        <w:rPr>
          <w:rFonts w:ascii="Times New Roman" w:hAnsi="Times New Roman"/>
          <w:sz w:val="24"/>
          <w:szCs w:val="28"/>
        </w:rPr>
        <w:t xml:space="preserve">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 </w:t>
      </w:r>
    </w:p>
    <w:p w14:paraId="0C79917B"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определять вид химической связи в органических соединениях (ковалентная и ионная связь, σ- и π-связь, водородная связь);</w:t>
      </w:r>
    </w:p>
    <w:p w14:paraId="2ECED54E"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применять положения теории строения органических веществ А.М. Бутлерова для объяснения зависимости свойств веществ от их состава и строения; </w:t>
      </w:r>
    </w:p>
    <w:p w14:paraId="4FD9DEF6"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характеризовать состав, строение, физические  и химические свойства 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 </w:t>
      </w:r>
    </w:p>
    <w:p w14:paraId="744B6419"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подтверждать на конкретных примерах характер зависимости реакционной способности органических соединений от кратности  и типа ковалентной связи (σ- и π-связи), взаимного влияния атомов и групп атомов  в молекулах;</w:t>
      </w:r>
    </w:p>
    <w:p w14:paraId="0B4C000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14:paraId="7DA9EA9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 </w:t>
      </w:r>
    </w:p>
    <w:p w14:paraId="7A990807"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умения </w:t>
      </w:r>
      <w:r w:rsidRPr="00817E4B">
        <w:rPr>
          <w:rFonts w:ascii="Times New Roman" w:eastAsia="Calibri" w:hAnsi="Times New Roman"/>
          <w:iCs/>
          <w:sz w:val="24"/>
          <w:szCs w:val="28"/>
        </w:rPr>
        <w:t>применять</w:t>
      </w:r>
      <w:r w:rsidRPr="00817E4B">
        <w:rPr>
          <w:rFonts w:ascii="Times New Roman" w:hAnsi="Times New Roman"/>
          <w:i/>
          <w:sz w:val="24"/>
          <w:szCs w:val="28"/>
        </w:rPr>
        <w:t xml:space="preserve"> </w:t>
      </w:r>
      <w:r w:rsidRPr="00817E4B">
        <w:rPr>
          <w:rFonts w:ascii="Times New Roman" w:hAnsi="Times New Roman"/>
          <w:sz w:val="24"/>
          <w:szCs w:val="28"/>
        </w:rPr>
        <w:t>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w:t>
      </w:r>
    </w:p>
    <w:p w14:paraId="5BD5F3D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w:t>
      </w:r>
      <w:r w:rsidRPr="00817E4B">
        <w:rPr>
          <w:rFonts w:ascii="Times New Roman" w:eastAsia="Calibri" w:hAnsi="Times New Roman"/>
          <w:i/>
          <w:iCs/>
          <w:sz w:val="24"/>
          <w:szCs w:val="28"/>
        </w:rPr>
        <w:t>использовать</w:t>
      </w:r>
      <w:r w:rsidRPr="00817E4B">
        <w:rPr>
          <w:rFonts w:ascii="Times New Roman" w:hAnsi="Times New Roman"/>
          <w:sz w:val="24"/>
          <w:szCs w:val="28"/>
        </w:rPr>
        <w:t xml:space="preserve"> системные знания по органической химии для объяснения и прогнозирования явлений, имеющих естественно-научную природу;</w:t>
      </w:r>
    </w:p>
    <w:p w14:paraId="39F896B0"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проводить расчёты по химическим формулам  и уравнениям химических реакций с использованием физических величин (масса, объём газов, количество вещества), характеризующих вещества с количественной стороны: расчёты по нахождению химической формулы вещества по известным массовым долям химических элементов, продуктам сгорания, плотности газообразных веществ; </w:t>
      </w:r>
    </w:p>
    <w:p w14:paraId="10B9A306"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прогнозировать, </w:t>
      </w:r>
      <w:r w:rsidRPr="00817E4B">
        <w:rPr>
          <w:rFonts w:ascii="Times New Roman" w:eastAsia="Calibri" w:hAnsi="Times New Roman"/>
          <w:iCs/>
          <w:sz w:val="24"/>
          <w:szCs w:val="28"/>
        </w:rPr>
        <w:t>анализировать</w:t>
      </w:r>
      <w:r w:rsidRPr="00817E4B">
        <w:rPr>
          <w:rFonts w:ascii="Times New Roman" w:hAnsi="Times New Roman"/>
          <w:i/>
          <w:sz w:val="24"/>
          <w:szCs w:val="28"/>
        </w:rPr>
        <w:t xml:space="preserve"> </w:t>
      </w:r>
      <w:r w:rsidRPr="00817E4B">
        <w:rPr>
          <w:rFonts w:ascii="Times New Roman" w:hAnsi="Times New Roman"/>
          <w:sz w:val="24"/>
          <w:szCs w:val="28"/>
        </w:rPr>
        <w:t>и</w:t>
      </w:r>
      <w:r w:rsidRPr="00817E4B">
        <w:rPr>
          <w:rFonts w:ascii="Times New Roman" w:hAnsi="Times New Roman"/>
          <w:i/>
          <w:sz w:val="24"/>
          <w:szCs w:val="28"/>
        </w:rPr>
        <w:t xml:space="preserve"> </w:t>
      </w:r>
      <w:r w:rsidRPr="00817E4B">
        <w:rPr>
          <w:rFonts w:ascii="Times New Roman" w:eastAsia="Calibri" w:hAnsi="Times New Roman"/>
          <w:iCs/>
          <w:sz w:val="24"/>
          <w:szCs w:val="28"/>
        </w:rPr>
        <w:t>оценивать</w:t>
      </w:r>
      <w:r w:rsidRPr="00817E4B">
        <w:rPr>
          <w:rFonts w:ascii="Times New Roman" w:hAnsi="Times New Roman"/>
          <w:sz w:val="24"/>
          <w:szCs w:val="28"/>
        </w:rPr>
        <w:t xml:space="preserve">  с позиций экологической безопасности последствия бытовой и производственной деятельности человека, связанной с переработкой веществ, </w:t>
      </w:r>
      <w:r w:rsidRPr="00817E4B">
        <w:rPr>
          <w:rFonts w:ascii="Times New Roman" w:eastAsia="Calibri" w:hAnsi="Times New Roman"/>
          <w:iCs/>
          <w:sz w:val="24"/>
          <w:szCs w:val="28"/>
        </w:rPr>
        <w:t>использовать</w:t>
      </w:r>
      <w:r w:rsidRPr="00817E4B">
        <w:rPr>
          <w:rFonts w:ascii="Times New Roman" w:hAnsi="Times New Roman"/>
          <w:i/>
          <w:sz w:val="24"/>
          <w:szCs w:val="28"/>
        </w:rPr>
        <w:t xml:space="preserve"> </w:t>
      </w:r>
      <w:r w:rsidRPr="00817E4B">
        <w:rPr>
          <w:rFonts w:ascii="Times New Roman" w:hAnsi="Times New Roman"/>
          <w:sz w:val="24"/>
          <w:szCs w:val="28"/>
        </w:rPr>
        <w:t>полученные знания для принятия грамотных решений проблем в ситуациях, связанных с химией;</w:t>
      </w:r>
    </w:p>
    <w:p w14:paraId="3CAFE2CA"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w:t>
      </w:r>
      <w:r w:rsidRPr="00817E4B">
        <w:rPr>
          <w:rFonts w:ascii="Times New Roman" w:eastAsia="Calibri" w:hAnsi="Times New Roman"/>
          <w:iCs/>
          <w:sz w:val="24"/>
          <w:szCs w:val="28"/>
        </w:rPr>
        <w:t>формулировать</w:t>
      </w:r>
      <w:r w:rsidRPr="00817E4B">
        <w:rPr>
          <w:rFonts w:ascii="Times New Roman" w:hAnsi="Times New Roman"/>
          <w:sz w:val="24"/>
          <w:szCs w:val="28"/>
        </w:rPr>
        <w:t xml:space="preserve"> цель исследования, </w:t>
      </w:r>
      <w:r w:rsidRPr="00817E4B">
        <w:rPr>
          <w:rFonts w:ascii="Times New Roman" w:eastAsia="Calibri" w:hAnsi="Times New Roman"/>
          <w:iCs/>
          <w:sz w:val="24"/>
          <w:szCs w:val="28"/>
        </w:rPr>
        <w:t>представлять</w:t>
      </w:r>
      <w:r w:rsidRPr="00817E4B">
        <w:rPr>
          <w:rFonts w:ascii="Times New Roman" w:hAnsi="Times New Roman"/>
          <w:i/>
          <w:sz w:val="24"/>
          <w:szCs w:val="28"/>
        </w:rPr>
        <w:t xml:space="preserve"> </w:t>
      </w:r>
      <w:r w:rsidRPr="00817E4B">
        <w:rPr>
          <w:rFonts w:ascii="Times New Roman" w:hAnsi="Times New Roman"/>
          <w:sz w:val="24"/>
          <w:szCs w:val="28"/>
        </w:rPr>
        <w:t xml:space="preserve"> в различной форме результаты эксперимента, </w:t>
      </w:r>
      <w:r w:rsidRPr="00817E4B">
        <w:rPr>
          <w:rFonts w:ascii="Times New Roman" w:eastAsia="Calibri" w:hAnsi="Times New Roman"/>
          <w:iCs/>
          <w:sz w:val="24"/>
          <w:szCs w:val="28"/>
        </w:rPr>
        <w:t>анализировать</w:t>
      </w:r>
      <w:r w:rsidRPr="00817E4B">
        <w:rPr>
          <w:rFonts w:ascii="Times New Roman" w:hAnsi="Times New Roman"/>
          <w:sz w:val="24"/>
          <w:szCs w:val="28"/>
        </w:rPr>
        <w:t xml:space="preserve"> и </w:t>
      </w:r>
      <w:r w:rsidRPr="00817E4B">
        <w:rPr>
          <w:rFonts w:ascii="Times New Roman" w:eastAsia="Calibri" w:hAnsi="Times New Roman"/>
          <w:iCs/>
          <w:sz w:val="24"/>
          <w:szCs w:val="28"/>
        </w:rPr>
        <w:t>оценивать</w:t>
      </w:r>
      <w:r w:rsidRPr="00817E4B">
        <w:rPr>
          <w:rFonts w:ascii="Times New Roman" w:hAnsi="Times New Roman"/>
          <w:i/>
          <w:sz w:val="24"/>
          <w:szCs w:val="28"/>
        </w:rPr>
        <w:t xml:space="preserve">  </w:t>
      </w:r>
      <w:r w:rsidRPr="00817E4B">
        <w:rPr>
          <w:rFonts w:ascii="Times New Roman" w:hAnsi="Times New Roman"/>
          <w:sz w:val="24"/>
          <w:szCs w:val="28"/>
        </w:rPr>
        <w:t xml:space="preserve">их достоверность; </w:t>
      </w:r>
    </w:p>
    <w:p w14:paraId="429C2F6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sz w:val="24"/>
          <w:szCs w:val="28"/>
        </w:rPr>
      </w:pPr>
      <w:r w:rsidRPr="00817E4B">
        <w:rPr>
          <w:rFonts w:ascii="Times New Roman" w:eastAsia="Calibri" w:hAnsi="Times New Roman"/>
          <w:iCs/>
          <w:sz w:val="24"/>
          <w:szCs w:val="28"/>
        </w:rPr>
        <w:t xml:space="preserve">сформированность умений: </w:t>
      </w:r>
    </w:p>
    <w:p w14:paraId="7CD38251"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p>
    <w:p w14:paraId="593B5FF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осознавать опасность токсического действия на живые организмы определённых органических веществ, понимая смысл показателя ПДК;</w:t>
      </w:r>
    </w:p>
    <w:p w14:paraId="55DCD74D"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анализировать целесообразность применения органических веществ  в промышленности и в быту с точки зрения соотношения риск-польза;</w:t>
      </w:r>
    </w:p>
    <w:p w14:paraId="143C7FA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w:t>
      </w:r>
      <w:r w:rsidRPr="00817E4B">
        <w:rPr>
          <w:rFonts w:ascii="Times New Roman" w:eastAsia="Calibri" w:hAnsi="Times New Roman"/>
          <w:iCs/>
          <w:sz w:val="24"/>
          <w:szCs w:val="28"/>
        </w:rPr>
        <w:t>анализировать</w:t>
      </w:r>
      <w:r w:rsidRPr="00817E4B">
        <w:rPr>
          <w:rFonts w:ascii="Times New Roman" w:hAnsi="Times New Roman"/>
          <w:sz w:val="24"/>
          <w:szCs w:val="28"/>
        </w:rPr>
        <w:t xml:space="preserve"> химическую информацию, </w:t>
      </w:r>
      <w:r w:rsidRPr="00817E4B">
        <w:rPr>
          <w:rFonts w:ascii="Times New Roman" w:eastAsia="Calibri" w:hAnsi="Times New Roman"/>
          <w:iCs/>
          <w:sz w:val="24"/>
          <w:szCs w:val="28"/>
        </w:rPr>
        <w:t>перерабатывать</w:t>
      </w:r>
      <w:r w:rsidRPr="00817E4B">
        <w:rPr>
          <w:rFonts w:ascii="Times New Roman" w:hAnsi="Times New Roman"/>
          <w:sz w:val="24"/>
          <w:szCs w:val="28"/>
        </w:rPr>
        <w:t xml:space="preserve"> её и </w:t>
      </w:r>
      <w:r w:rsidRPr="00817E4B">
        <w:rPr>
          <w:rFonts w:ascii="Times New Roman" w:eastAsia="Calibri" w:hAnsi="Times New Roman"/>
          <w:iCs/>
          <w:sz w:val="24"/>
          <w:szCs w:val="28"/>
        </w:rPr>
        <w:t>использовать</w:t>
      </w:r>
      <w:r w:rsidRPr="00817E4B">
        <w:rPr>
          <w:rFonts w:ascii="Times New Roman" w:hAnsi="Times New Roman"/>
          <w:sz w:val="24"/>
          <w:szCs w:val="28"/>
        </w:rPr>
        <w:t xml:space="preserve">  в соответствии с поставленной учебной задачей.</w:t>
      </w:r>
    </w:p>
    <w:p w14:paraId="1BC13396" w14:textId="77777777" w:rsidR="00817E4B" w:rsidRPr="00817E4B" w:rsidRDefault="00817E4B" w:rsidP="00817E4B">
      <w:pPr>
        <w:widowControl w:val="0"/>
        <w:autoSpaceDE w:val="0"/>
        <w:autoSpaceDN w:val="0"/>
        <w:adjustRightInd w:val="0"/>
        <w:spacing w:after="0" w:line="240" w:lineRule="auto"/>
        <w:ind w:firstLine="709"/>
        <w:jc w:val="both"/>
        <w:textAlignment w:val="center"/>
        <w:rPr>
          <w:rFonts w:ascii="Times New Roman" w:eastAsia="OfficinaSansBoldITC" w:hAnsi="Times New Roman"/>
          <w:sz w:val="24"/>
          <w:szCs w:val="28"/>
        </w:rPr>
      </w:pPr>
    </w:p>
    <w:p w14:paraId="6FF961CF" w14:textId="5629C6EC" w:rsidR="00B75528" w:rsidRPr="00817E4B" w:rsidRDefault="00B75528" w:rsidP="00817E4B">
      <w:pPr>
        <w:widowControl w:val="0"/>
        <w:autoSpaceDE w:val="0"/>
        <w:autoSpaceDN w:val="0"/>
        <w:adjustRightInd w:val="0"/>
        <w:spacing w:after="0" w:line="240" w:lineRule="auto"/>
        <w:ind w:firstLine="709"/>
        <w:jc w:val="both"/>
        <w:textAlignment w:val="center"/>
        <w:rPr>
          <w:rFonts w:ascii="Times New Roman" w:hAnsi="Times New Roman"/>
          <w:b/>
          <w:sz w:val="24"/>
          <w:szCs w:val="28"/>
        </w:rPr>
      </w:pPr>
      <w:r w:rsidRPr="00817E4B">
        <w:rPr>
          <w:rFonts w:ascii="Times New Roman" w:eastAsia="OfficinaSansBoldITC" w:hAnsi="Times New Roman"/>
          <w:b/>
          <w:sz w:val="24"/>
          <w:szCs w:val="28"/>
        </w:rPr>
        <w:t>Предметные результаты освоения курса «Общая и неорганическая химия» отражают</w:t>
      </w:r>
      <w:r w:rsidRPr="00817E4B">
        <w:rPr>
          <w:rFonts w:ascii="Times New Roman" w:hAnsi="Times New Roman"/>
          <w:b/>
          <w:sz w:val="24"/>
          <w:szCs w:val="28"/>
        </w:rPr>
        <w:t>:</w:t>
      </w:r>
    </w:p>
    <w:p w14:paraId="4D2A3AFC"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сформированность представлений: </w:t>
      </w:r>
    </w:p>
    <w:p w14:paraId="6825A7E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07A6C79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сформированность владения системой химических знаний, которая включает:</w:t>
      </w:r>
    </w:p>
    <w:p w14:paraId="2442FB8A"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основополагающие понятия – химический элемент, атом, ядро атома, изотопы,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 </w:t>
      </w:r>
    </w:p>
    <w:p w14:paraId="38B8AC42"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w:t>
      </w:r>
    </w:p>
    <w:p w14:paraId="1FB532A0"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 </w:t>
      </w:r>
    </w:p>
    <w:p w14:paraId="0563E50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14:paraId="64558977"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выявлять характерные признаки понятий, </w:t>
      </w:r>
      <w:r w:rsidRPr="00817E4B">
        <w:rPr>
          <w:rFonts w:ascii="Times New Roman" w:eastAsia="Calibri" w:hAnsi="Times New Roman"/>
          <w:iCs/>
          <w:sz w:val="24"/>
          <w:szCs w:val="28"/>
        </w:rPr>
        <w:t>устанавливать</w:t>
      </w:r>
      <w:r w:rsidRPr="00817E4B">
        <w:rPr>
          <w:rFonts w:ascii="Times New Roman" w:hAnsi="Times New Roman"/>
          <w:i/>
          <w:sz w:val="24"/>
          <w:szCs w:val="28"/>
        </w:rPr>
        <w:t xml:space="preserve"> </w:t>
      </w:r>
      <w:r w:rsidRPr="00817E4B">
        <w:rPr>
          <w:rFonts w:ascii="Times New Roman" w:hAnsi="Times New Roman"/>
          <w:sz w:val="24"/>
          <w:szCs w:val="28"/>
        </w:rPr>
        <w:t xml:space="preserve">их взаимосвязь, </w:t>
      </w:r>
      <w:r w:rsidRPr="00817E4B">
        <w:rPr>
          <w:rFonts w:ascii="Times New Roman" w:eastAsia="Calibri" w:hAnsi="Times New Roman"/>
          <w:iCs/>
          <w:sz w:val="24"/>
          <w:szCs w:val="28"/>
        </w:rPr>
        <w:t>использовать</w:t>
      </w:r>
      <w:r w:rsidRPr="00817E4B">
        <w:rPr>
          <w:rFonts w:ascii="Times New Roman" w:hAnsi="Times New Roman"/>
          <w:i/>
          <w:sz w:val="24"/>
          <w:szCs w:val="28"/>
        </w:rPr>
        <w:t xml:space="preserve"> </w:t>
      </w:r>
      <w:r w:rsidRPr="00817E4B">
        <w:rPr>
          <w:rFonts w:ascii="Times New Roman" w:hAnsi="Times New Roman"/>
          <w:sz w:val="24"/>
          <w:szCs w:val="28"/>
        </w:rPr>
        <w:t>соответствующие понятия  при описании неорганических веществ и их превращений;</w:t>
      </w:r>
    </w:p>
    <w:p w14:paraId="4087913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веществ;</w:t>
      </w:r>
    </w:p>
    <w:p w14:paraId="2BDAD5E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 xml:space="preserve">сформированность умения </w:t>
      </w:r>
      <w:r w:rsidRPr="00817E4B">
        <w:rPr>
          <w:rFonts w:ascii="Times New Roman" w:hAnsi="Times New Roman"/>
          <w:sz w:val="24"/>
          <w:szCs w:val="28"/>
        </w:rPr>
        <w:t>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14:paraId="054CE07A"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w:t>
      </w:r>
    </w:p>
    <w:p w14:paraId="714C6ED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sz w:val="24"/>
          <w:szCs w:val="28"/>
        </w:rPr>
      </w:pPr>
      <w:r w:rsidRPr="00817E4B">
        <w:rPr>
          <w:rFonts w:ascii="Times New Roman" w:eastAsia="Calibri" w:hAnsi="Times New Roman"/>
          <w:iCs/>
          <w:sz w:val="24"/>
          <w:szCs w:val="28"/>
        </w:rPr>
        <w:t xml:space="preserve">сформированность умений: </w:t>
      </w:r>
    </w:p>
    <w:p w14:paraId="1C4491EF"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w:t>
      </w:r>
    </w:p>
    <w:p w14:paraId="0D9F4C47"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самостоятельно </w:t>
      </w:r>
      <w:r w:rsidRPr="00817E4B">
        <w:rPr>
          <w:rFonts w:ascii="Times New Roman" w:eastAsia="Calibri" w:hAnsi="Times New Roman"/>
          <w:iCs/>
          <w:sz w:val="24"/>
          <w:szCs w:val="28"/>
        </w:rPr>
        <w:t>выбирать</w:t>
      </w:r>
      <w:r w:rsidRPr="00817E4B">
        <w:rPr>
          <w:rFonts w:ascii="Times New Roman" w:hAnsi="Times New Roman"/>
          <w:sz w:val="24"/>
          <w:szCs w:val="28"/>
        </w:rPr>
        <w:t xml:space="preserve"> основания и критерии для классификации изучаемых веществ и химических реакций;</w:t>
      </w:r>
    </w:p>
    <w:p w14:paraId="333DFA17"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раскрывать смысл периодического закона Д.И. Менделеева и демонстрировать его систематизирующую, объяснительную  и прогностическую функции;</w:t>
      </w:r>
    </w:p>
    <w:p w14:paraId="6BB003F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sz w:val="24"/>
          <w:szCs w:val="28"/>
        </w:rPr>
      </w:pPr>
      <w:r w:rsidRPr="00817E4B">
        <w:rPr>
          <w:rFonts w:ascii="Times New Roman" w:eastAsia="Calibri" w:hAnsi="Times New Roman"/>
          <w:iCs/>
          <w:sz w:val="24"/>
          <w:szCs w:val="28"/>
        </w:rPr>
        <w:t xml:space="preserve">сформированность умений: </w:t>
      </w:r>
    </w:p>
    <w:p w14:paraId="5A952319"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подуровни», «s-, p-, d-атомные орбитали», «основное и возбуждённое энергетические состояния атома»; </w:t>
      </w:r>
    </w:p>
    <w:p w14:paraId="26706667"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объяснять</w:t>
      </w:r>
      <w:r w:rsidRPr="00817E4B">
        <w:rPr>
          <w:rFonts w:ascii="Times New Roman" w:hAnsi="Times New Roman"/>
          <w:sz w:val="24"/>
          <w:szCs w:val="28"/>
        </w:rPr>
        <w:t xml:space="preserve"> закономерности изменения свойств химических элементов  и их соединений по периодам и группам Периодической системы Д.И. Менделеева, валентные возможности атомов элементов на основе строения их электронных оболочек;</w:t>
      </w:r>
    </w:p>
    <w:p w14:paraId="41153B9C"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характеризовать (описывать) общие химические свойства веществ различных классов, </w:t>
      </w:r>
      <w:r w:rsidRPr="00817E4B">
        <w:rPr>
          <w:rFonts w:ascii="Times New Roman" w:eastAsia="Calibri" w:hAnsi="Times New Roman"/>
          <w:iCs/>
          <w:sz w:val="24"/>
          <w:szCs w:val="28"/>
        </w:rPr>
        <w:t>подтверждать</w:t>
      </w:r>
      <w:r w:rsidRPr="00817E4B">
        <w:rPr>
          <w:rFonts w:ascii="Times New Roman" w:hAnsi="Times New Roman"/>
          <w:sz w:val="24"/>
          <w:szCs w:val="28"/>
        </w:rPr>
        <w:t xml:space="preserve"> существование генетической связи между неорганическими веществами с помощью уравнений соответствующих химических реакций;</w:t>
      </w:r>
    </w:p>
    <w:p w14:paraId="669CA05E"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раскрывать сущность: </w:t>
      </w:r>
    </w:p>
    <w:p w14:paraId="21C1280B"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14:paraId="0A29E512"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реакций гидролиза; </w:t>
      </w:r>
    </w:p>
    <w:p w14:paraId="0445AA6D"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реакций комплексообразования (на примере гидроксокомплексов цинка  и алюминия);</w:t>
      </w:r>
    </w:p>
    <w:p w14:paraId="7FA7C4A0"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объяснять закономерности протекания химических реакций с учётом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14:paraId="622F34B2"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14:paraId="48057332"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w:t>
      </w:r>
      <w:r w:rsidRPr="00817E4B">
        <w:rPr>
          <w:rFonts w:ascii="Times New Roman" w:eastAsia="Calibri" w:hAnsi="Times New Roman"/>
          <w:i/>
          <w:iCs/>
          <w:sz w:val="24"/>
          <w:szCs w:val="28"/>
        </w:rPr>
        <w:t>применять</w:t>
      </w:r>
      <w:r w:rsidRPr="00817E4B">
        <w:rPr>
          <w:rFonts w:ascii="Times New Roman" w:hAnsi="Times New Roman"/>
          <w:sz w:val="24"/>
          <w:szCs w:val="28"/>
        </w:rPr>
        <w:t xml:space="preserve">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14:paraId="14211989"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14:paraId="54DD647A"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умения</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проводить расчёты: </w:t>
      </w:r>
    </w:p>
    <w:p w14:paraId="4C646FA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с использованием понятий «массовая доля вещества в растворе» и «молярная концентрация»; </w:t>
      </w:r>
    </w:p>
    <w:p w14:paraId="441BBFD1"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массы вещества или объёма газа по известному количеству вещества, массе или объёму одного из участвующих в реакции веществ; </w:t>
      </w:r>
    </w:p>
    <w:p w14:paraId="779A9B9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теплового эффекта реакции; </w:t>
      </w:r>
    </w:p>
    <w:p w14:paraId="014F50C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значения водородного показателя растворов кислот и щелочей с известной степенью диссоциации; </w:t>
      </w:r>
    </w:p>
    <w:p w14:paraId="5ADA1424"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массы (объёма, количества вещества) продукта реакции,  если одно из исходных веществ дано в виде раствора с определённой массовой долей растворённого вещества или дано в избытке (имеет примеси); </w:t>
      </w:r>
    </w:p>
    <w:p w14:paraId="7B4397F8"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 xml:space="preserve">доли выхода продукта реакции; </w:t>
      </w:r>
    </w:p>
    <w:p w14:paraId="6B2A0A2A"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hAnsi="Times New Roman"/>
          <w:sz w:val="24"/>
          <w:szCs w:val="28"/>
        </w:rPr>
        <w:t>объёмных отношений газов;</w:t>
      </w:r>
    </w:p>
    <w:p w14:paraId="46D4DDE0"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w:t>
      </w:r>
      <w:r w:rsidRPr="00817E4B">
        <w:rPr>
          <w:rFonts w:ascii="Times New Roman" w:eastAsia="Calibri" w:hAnsi="Times New Roman"/>
          <w:iCs/>
          <w:sz w:val="24"/>
          <w:szCs w:val="28"/>
        </w:rPr>
        <w:t>формулировать</w:t>
      </w:r>
      <w:r w:rsidRPr="00817E4B">
        <w:rPr>
          <w:rFonts w:ascii="Times New Roman" w:hAnsi="Times New Roman"/>
          <w:sz w:val="24"/>
          <w:szCs w:val="28"/>
        </w:rPr>
        <w:t xml:space="preserve"> цель исследования, </w:t>
      </w:r>
      <w:r w:rsidRPr="00817E4B">
        <w:rPr>
          <w:rFonts w:ascii="Times New Roman" w:eastAsia="Calibri" w:hAnsi="Times New Roman"/>
          <w:iCs/>
          <w:sz w:val="24"/>
          <w:szCs w:val="28"/>
        </w:rPr>
        <w:t>представлять</w:t>
      </w:r>
      <w:r w:rsidRPr="00817E4B">
        <w:rPr>
          <w:rFonts w:ascii="Times New Roman" w:hAnsi="Times New Roman"/>
          <w:i/>
          <w:sz w:val="24"/>
          <w:szCs w:val="28"/>
        </w:rPr>
        <w:t xml:space="preserve"> </w:t>
      </w:r>
      <w:r w:rsidRPr="00817E4B">
        <w:rPr>
          <w:rFonts w:ascii="Times New Roman" w:hAnsi="Times New Roman"/>
          <w:sz w:val="24"/>
          <w:szCs w:val="28"/>
        </w:rPr>
        <w:t xml:space="preserve">в различной форме результаты эксперимента, </w:t>
      </w:r>
      <w:r w:rsidRPr="00817E4B">
        <w:rPr>
          <w:rFonts w:ascii="Times New Roman" w:eastAsia="Calibri" w:hAnsi="Times New Roman"/>
          <w:iCs/>
          <w:sz w:val="24"/>
          <w:szCs w:val="28"/>
        </w:rPr>
        <w:t>анализировать</w:t>
      </w:r>
      <w:r w:rsidRPr="00817E4B">
        <w:rPr>
          <w:rFonts w:ascii="Times New Roman" w:hAnsi="Times New Roman"/>
          <w:i/>
          <w:sz w:val="24"/>
          <w:szCs w:val="28"/>
        </w:rPr>
        <w:t xml:space="preserve"> </w:t>
      </w:r>
      <w:r w:rsidRPr="00817E4B">
        <w:rPr>
          <w:rFonts w:ascii="Times New Roman" w:hAnsi="Times New Roman"/>
          <w:sz w:val="24"/>
          <w:szCs w:val="28"/>
        </w:rPr>
        <w:t xml:space="preserve"> и </w:t>
      </w:r>
      <w:r w:rsidRPr="00817E4B">
        <w:rPr>
          <w:rFonts w:ascii="Times New Roman" w:eastAsia="Calibri" w:hAnsi="Times New Roman"/>
          <w:iCs/>
          <w:sz w:val="24"/>
          <w:szCs w:val="28"/>
        </w:rPr>
        <w:t>оценивать</w:t>
      </w:r>
      <w:r w:rsidRPr="00817E4B">
        <w:rPr>
          <w:rFonts w:ascii="Times New Roman" w:hAnsi="Times New Roman"/>
          <w:sz w:val="24"/>
          <w:szCs w:val="28"/>
        </w:rPr>
        <w:t xml:space="preserve"> их достоверность;</w:t>
      </w:r>
    </w:p>
    <w:p w14:paraId="6F50B483" w14:textId="77777777" w:rsidR="00B75528"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w:t>
      </w:r>
      <w:r w:rsidRPr="00817E4B">
        <w:rPr>
          <w:rFonts w:ascii="Times New Roman" w:eastAsia="Calibri" w:hAnsi="Times New Roman"/>
          <w:i/>
          <w:iCs/>
          <w:sz w:val="24"/>
          <w:szCs w:val="28"/>
        </w:rPr>
        <w:t xml:space="preserve"> </w:t>
      </w:r>
      <w:r w:rsidRPr="00817E4B">
        <w:rPr>
          <w:rFonts w:ascii="Times New Roman" w:hAnsi="Times New Roman"/>
          <w:sz w:val="24"/>
          <w:szCs w:val="28"/>
        </w:rPr>
        <w:t xml:space="preserve">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r w:rsidRPr="00817E4B">
        <w:rPr>
          <w:rFonts w:ascii="Times New Roman" w:eastAsia="Calibri" w:hAnsi="Times New Roman"/>
          <w:iCs/>
          <w:sz w:val="24"/>
          <w:szCs w:val="28"/>
        </w:rPr>
        <w:t>осознавать</w:t>
      </w:r>
      <w:r w:rsidRPr="00817E4B">
        <w:rPr>
          <w:rFonts w:ascii="Times New Roman" w:hAnsi="Times New Roman"/>
          <w:i/>
          <w:sz w:val="24"/>
          <w:szCs w:val="28"/>
        </w:rPr>
        <w:t xml:space="preserve"> </w:t>
      </w:r>
      <w:r w:rsidRPr="00817E4B">
        <w:rPr>
          <w:rFonts w:ascii="Times New Roman" w:hAnsi="Times New Roman"/>
          <w:sz w:val="24"/>
          <w:szCs w:val="28"/>
        </w:rPr>
        <w:t xml:space="preserve">опасность токсического действия на живые организмы определённых неорганических веществ, понимая смысл показателя ПДК; </w:t>
      </w:r>
    </w:p>
    <w:p w14:paraId="51A4B742" w14:textId="5F8EB17B" w:rsidR="00CA0CC3" w:rsidRPr="00817E4B" w:rsidRDefault="00B75528" w:rsidP="00817E4B">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sz w:val="24"/>
          <w:szCs w:val="28"/>
        </w:rPr>
      </w:pPr>
      <w:r w:rsidRPr="00817E4B">
        <w:rPr>
          <w:rFonts w:ascii="Times New Roman" w:eastAsia="Calibri" w:hAnsi="Times New Roman"/>
          <w:iCs/>
          <w:sz w:val="24"/>
          <w:szCs w:val="28"/>
        </w:rPr>
        <w:t>сформированность умений: осуществлять целенаправленный поиск</w:t>
      </w:r>
      <w:r w:rsidRPr="00817E4B">
        <w:rPr>
          <w:rFonts w:ascii="Times New Roman" w:hAnsi="Times New Roman"/>
          <w:sz w:val="24"/>
          <w:szCs w:val="28"/>
        </w:rPr>
        <w:t xml:space="preserve"> химической информации в различных источниках (научная и учебно-научная литература, средства массовой информации, Интернет и другие), критически </w:t>
      </w:r>
      <w:r w:rsidRPr="00817E4B">
        <w:rPr>
          <w:rFonts w:ascii="Times New Roman" w:eastAsia="Calibri" w:hAnsi="Times New Roman"/>
          <w:iCs/>
          <w:sz w:val="24"/>
          <w:szCs w:val="28"/>
        </w:rPr>
        <w:t>анализировать</w:t>
      </w:r>
      <w:r w:rsidRPr="00817E4B">
        <w:rPr>
          <w:rFonts w:ascii="Times New Roman" w:hAnsi="Times New Roman"/>
          <w:sz w:val="24"/>
          <w:szCs w:val="28"/>
        </w:rPr>
        <w:t xml:space="preserve"> химическую информацию, </w:t>
      </w:r>
      <w:r w:rsidRPr="00817E4B">
        <w:rPr>
          <w:rFonts w:ascii="Times New Roman" w:eastAsia="Calibri" w:hAnsi="Times New Roman"/>
          <w:iCs/>
          <w:sz w:val="24"/>
          <w:szCs w:val="28"/>
        </w:rPr>
        <w:t>перерабатывать</w:t>
      </w:r>
      <w:r w:rsidRPr="00817E4B">
        <w:rPr>
          <w:rFonts w:ascii="Times New Roman" w:hAnsi="Times New Roman"/>
          <w:sz w:val="24"/>
          <w:szCs w:val="28"/>
        </w:rPr>
        <w:t xml:space="preserve"> её и </w:t>
      </w:r>
      <w:r w:rsidR="00817E4B" w:rsidRPr="00817E4B">
        <w:rPr>
          <w:rFonts w:ascii="Times New Roman" w:eastAsia="Calibri" w:hAnsi="Times New Roman"/>
          <w:iCs/>
          <w:sz w:val="24"/>
          <w:szCs w:val="28"/>
        </w:rPr>
        <w:t>использовать</w:t>
      </w:r>
      <w:r w:rsidR="00817E4B" w:rsidRPr="00817E4B">
        <w:rPr>
          <w:rFonts w:ascii="Times New Roman" w:hAnsi="Times New Roman"/>
          <w:i/>
          <w:sz w:val="24"/>
          <w:szCs w:val="28"/>
        </w:rPr>
        <w:t xml:space="preserve"> </w:t>
      </w:r>
      <w:r w:rsidR="00817E4B" w:rsidRPr="00817E4B">
        <w:rPr>
          <w:rFonts w:ascii="Times New Roman" w:hAnsi="Times New Roman"/>
          <w:sz w:val="24"/>
          <w:szCs w:val="28"/>
        </w:rPr>
        <w:t>в</w:t>
      </w:r>
      <w:r w:rsidRPr="00817E4B">
        <w:rPr>
          <w:rFonts w:ascii="Times New Roman" w:hAnsi="Times New Roman"/>
          <w:sz w:val="24"/>
          <w:szCs w:val="28"/>
        </w:rPr>
        <w:t xml:space="preserve"> соответствии с поставленной учебной задачей.</w:t>
      </w:r>
    </w:p>
    <w:p w14:paraId="64EEB53A" w14:textId="2AEE35FD" w:rsidR="002E67B8" w:rsidRPr="00817E4B" w:rsidRDefault="002E67B8" w:rsidP="00FA22DA">
      <w:pPr>
        <w:pStyle w:val="aa"/>
        <w:jc w:val="both"/>
        <w:rPr>
          <w:rFonts w:ascii="Times New Roman" w:hAnsi="Times New Roman"/>
          <w:szCs w:val="24"/>
        </w:rPr>
      </w:pPr>
    </w:p>
    <w:p w14:paraId="506FD0BE" w14:textId="43DE0883" w:rsidR="00B75528" w:rsidRPr="00B75528" w:rsidRDefault="00B75528" w:rsidP="00B75528">
      <w:pPr>
        <w:spacing w:after="0" w:line="240" w:lineRule="auto"/>
        <w:contextualSpacing/>
        <w:jc w:val="center"/>
        <w:rPr>
          <w:rFonts w:ascii="Times New Roman" w:eastAsia="Calibri" w:hAnsi="Times New Roman"/>
          <w:b/>
          <w:sz w:val="24"/>
          <w:szCs w:val="24"/>
          <w:lang w:eastAsia="en-US"/>
        </w:rPr>
      </w:pPr>
      <w:r w:rsidRPr="00B75528">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Химия</w:t>
      </w:r>
      <w:r w:rsidRPr="00B75528">
        <w:rPr>
          <w:rFonts w:ascii="Times New Roman" w:eastAsia="Calibri" w:hAnsi="Times New Roman"/>
          <w:b/>
          <w:sz w:val="24"/>
          <w:szCs w:val="24"/>
          <w:lang w:eastAsia="en-US"/>
        </w:rPr>
        <w:t>»</w:t>
      </w:r>
    </w:p>
    <w:p w14:paraId="7F54220A" w14:textId="3DD0C001" w:rsidR="00AA3731" w:rsidRDefault="00B75528" w:rsidP="00AA3731">
      <w:pPr>
        <w:spacing w:after="0" w:line="240" w:lineRule="auto"/>
        <w:ind w:left="540"/>
        <w:contextualSpacing/>
        <w:jc w:val="center"/>
        <w:rPr>
          <w:rFonts w:ascii="Times New Roman" w:eastAsia="SchoolBookSanPin" w:hAnsi="Times New Roman"/>
          <w:b/>
          <w:sz w:val="24"/>
          <w:szCs w:val="24"/>
          <w:lang w:eastAsia="en-US"/>
        </w:rPr>
      </w:pPr>
      <w:r w:rsidRPr="00B75528">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 xml:space="preserve">углубленный </w:t>
      </w:r>
      <w:r w:rsidR="00AA3731">
        <w:rPr>
          <w:rFonts w:ascii="Times New Roman" w:eastAsia="SchoolBookSanPin" w:hAnsi="Times New Roman"/>
          <w:b/>
          <w:sz w:val="24"/>
          <w:szCs w:val="24"/>
          <w:lang w:eastAsia="en-US"/>
        </w:rPr>
        <w:t>уровень)</w:t>
      </w:r>
    </w:p>
    <w:p w14:paraId="0C62BDBC" w14:textId="77777777" w:rsidR="00AA3731" w:rsidRP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p>
    <w:p w14:paraId="288CFD1E" w14:textId="3BD82190" w:rsidR="00AA3731" w:rsidRPr="00AA3731" w:rsidRDefault="00AA3731" w:rsidP="00AA3731">
      <w:pPr>
        <w:spacing w:after="0" w:line="240" w:lineRule="auto"/>
        <w:ind w:firstLine="709"/>
        <w:contextualSpacing/>
        <w:jc w:val="both"/>
        <w:rPr>
          <w:rFonts w:ascii="Times New Roman" w:eastAsia="SchoolBookSanPin" w:hAnsi="Times New Roman"/>
          <w:b/>
          <w:sz w:val="24"/>
          <w:szCs w:val="24"/>
          <w:lang w:eastAsia="en-US"/>
        </w:rPr>
      </w:pPr>
      <w:r w:rsidRPr="00AA3731">
        <w:rPr>
          <w:rFonts w:ascii="Times New Roman" w:eastAsia="SchoolBookSanPin" w:hAnsi="Times New Roman"/>
          <w:i/>
          <w:sz w:val="24"/>
          <w:szCs w:val="24"/>
          <w:lang w:eastAsia="en-US"/>
        </w:rPr>
        <w:t>*</w:t>
      </w:r>
      <w:r w:rsidRPr="00AA3731">
        <w:t xml:space="preserve"> </w:t>
      </w:r>
      <w:r w:rsidRPr="00AA3731">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0A3B532E" w14:textId="192B2DE9" w:rsidR="00B75528" w:rsidRPr="00B75528" w:rsidRDefault="00B75528" w:rsidP="00B75528">
      <w:pPr>
        <w:widowControl w:val="0"/>
        <w:spacing w:after="0" w:line="240" w:lineRule="auto"/>
        <w:ind w:firstLine="709"/>
        <w:jc w:val="both"/>
        <w:rPr>
          <w:rFonts w:ascii="Times New Roman" w:eastAsia="SchoolBookSanPin" w:hAnsi="Times New Roman"/>
          <w:sz w:val="24"/>
          <w:szCs w:val="24"/>
          <w:lang w:eastAsia="en-US"/>
        </w:rPr>
      </w:pPr>
      <w:r w:rsidRPr="00B75528">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75528">
        <w:rPr>
          <w:rFonts w:ascii="Times New Roman" w:eastAsia="SchoolBookSanPin" w:hAnsi="Times New Roman"/>
          <w:b/>
          <w:sz w:val="24"/>
          <w:szCs w:val="24"/>
          <w:lang w:eastAsia="en-US"/>
        </w:rPr>
        <w:t>«рабочей программе учителя»</w:t>
      </w:r>
      <w:r w:rsidRPr="00B75528">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3A37109A" w14:textId="3DE11D21" w:rsidR="00FA22DA" w:rsidRPr="00B75528" w:rsidRDefault="00B75528" w:rsidP="00AA3731">
      <w:pPr>
        <w:widowControl w:val="0"/>
        <w:spacing w:after="0" w:line="240" w:lineRule="auto"/>
        <w:ind w:firstLine="709"/>
        <w:jc w:val="both"/>
        <w:rPr>
          <w:rFonts w:ascii="Times New Roman" w:eastAsia="SchoolBookSanPin" w:hAnsi="Times New Roman"/>
          <w:sz w:val="24"/>
          <w:szCs w:val="24"/>
          <w:lang w:eastAsia="en-US"/>
        </w:rPr>
      </w:pPr>
      <w:r w:rsidRPr="00B75528">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B75528" w:rsidRPr="00B75528" w14:paraId="79715AE5" w14:textId="77777777" w:rsidTr="00B75528">
        <w:trPr>
          <w:trHeight w:val="575"/>
        </w:trPr>
        <w:tc>
          <w:tcPr>
            <w:tcW w:w="846" w:type="dxa"/>
          </w:tcPr>
          <w:p w14:paraId="19E5A566" w14:textId="77777777" w:rsidR="00B75528" w:rsidRPr="00B75528" w:rsidRDefault="00B75528" w:rsidP="00B75528">
            <w:pPr>
              <w:spacing w:line="237" w:lineRule="auto"/>
              <w:ind w:left="142" w:right="354" w:firstLine="96"/>
              <w:jc w:val="center"/>
              <w:rPr>
                <w:rFonts w:ascii="Times New Roman" w:hAnsi="Times New Roman"/>
                <w:lang w:eastAsia="en-US"/>
              </w:rPr>
            </w:pPr>
            <w:r w:rsidRPr="00B75528">
              <w:rPr>
                <w:rFonts w:ascii="Times New Roman" w:hAnsi="Times New Roman"/>
                <w:lang w:eastAsia="en-US"/>
              </w:rPr>
              <w:t>№</w:t>
            </w:r>
            <w:r w:rsidRPr="00B75528">
              <w:rPr>
                <w:rFonts w:ascii="Times New Roman" w:hAnsi="Times New Roman"/>
                <w:spacing w:val="-57"/>
                <w:lang w:eastAsia="en-US"/>
              </w:rPr>
              <w:t xml:space="preserve"> </w:t>
            </w:r>
            <w:r w:rsidRPr="00B75528">
              <w:rPr>
                <w:rFonts w:ascii="Times New Roman" w:hAnsi="Times New Roman"/>
                <w:lang w:eastAsia="en-US"/>
              </w:rPr>
              <w:t>п/п</w:t>
            </w:r>
          </w:p>
        </w:tc>
        <w:tc>
          <w:tcPr>
            <w:tcW w:w="5970" w:type="dxa"/>
          </w:tcPr>
          <w:p w14:paraId="1A070C71" w14:textId="77777777" w:rsidR="00B75528" w:rsidRPr="00B75528" w:rsidRDefault="00B75528" w:rsidP="00B75528">
            <w:pPr>
              <w:spacing w:line="273" w:lineRule="exact"/>
              <w:ind w:left="142"/>
              <w:jc w:val="center"/>
              <w:rPr>
                <w:rFonts w:ascii="Times New Roman" w:hAnsi="Times New Roman"/>
                <w:lang w:val="ru-RU" w:eastAsia="en-US"/>
              </w:rPr>
            </w:pPr>
            <w:r w:rsidRPr="00B75528">
              <w:rPr>
                <w:rFonts w:ascii="Times New Roman" w:hAnsi="Times New Roman"/>
                <w:lang w:val="ru-RU" w:eastAsia="en-US"/>
              </w:rPr>
              <w:t>Наименование</w:t>
            </w:r>
            <w:r w:rsidRPr="00B75528">
              <w:rPr>
                <w:rFonts w:ascii="Times New Roman" w:hAnsi="Times New Roman"/>
                <w:spacing w:val="-2"/>
                <w:lang w:val="ru-RU" w:eastAsia="en-US"/>
              </w:rPr>
              <w:t xml:space="preserve"> </w:t>
            </w:r>
            <w:r w:rsidRPr="00B75528">
              <w:rPr>
                <w:rFonts w:ascii="Times New Roman" w:hAnsi="Times New Roman"/>
                <w:lang w:val="ru-RU" w:eastAsia="en-US"/>
              </w:rPr>
              <w:t xml:space="preserve">темы </w:t>
            </w:r>
          </w:p>
          <w:p w14:paraId="1B7506BC" w14:textId="77777777" w:rsidR="00B75528" w:rsidRPr="00B75528" w:rsidRDefault="00B75528" w:rsidP="00B75528">
            <w:pPr>
              <w:spacing w:line="273" w:lineRule="exact"/>
              <w:ind w:left="142"/>
              <w:jc w:val="center"/>
              <w:rPr>
                <w:rFonts w:ascii="Times New Roman" w:hAnsi="Times New Roman"/>
                <w:lang w:val="ru-RU" w:eastAsia="en-US"/>
              </w:rPr>
            </w:pPr>
            <w:r w:rsidRPr="00B75528">
              <w:rPr>
                <w:rFonts w:ascii="Times New Roman" w:hAnsi="Times New Roman"/>
                <w:lang w:val="ru-RU" w:eastAsia="en-US"/>
              </w:rPr>
              <w:t>(с учётом рабочей программы воспитания)</w:t>
            </w:r>
          </w:p>
        </w:tc>
        <w:tc>
          <w:tcPr>
            <w:tcW w:w="2835" w:type="dxa"/>
          </w:tcPr>
          <w:p w14:paraId="7390148D" w14:textId="77777777" w:rsidR="00B75528" w:rsidRPr="00B75528" w:rsidRDefault="00B75528" w:rsidP="00B75528">
            <w:pPr>
              <w:spacing w:line="237" w:lineRule="auto"/>
              <w:ind w:left="142" w:right="27" w:hanging="72"/>
              <w:jc w:val="center"/>
              <w:rPr>
                <w:rFonts w:ascii="Times New Roman" w:hAnsi="Times New Roman"/>
                <w:lang w:val="ru-RU" w:eastAsia="en-US"/>
              </w:rPr>
            </w:pPr>
            <w:r w:rsidRPr="00B75528">
              <w:rPr>
                <w:rFonts w:ascii="Times New Roman" w:hAnsi="Times New Roman"/>
                <w:spacing w:val="-1"/>
                <w:lang w:val="ru-RU" w:eastAsia="en-US"/>
              </w:rPr>
              <w:t>Количество часов, отводимых на освоение каждой темы</w:t>
            </w:r>
          </w:p>
        </w:tc>
      </w:tr>
      <w:tr w:rsidR="00FA22DA" w:rsidRPr="00B75528" w14:paraId="6098961C" w14:textId="77777777" w:rsidTr="00FA22DA">
        <w:trPr>
          <w:trHeight w:val="235"/>
        </w:trPr>
        <w:tc>
          <w:tcPr>
            <w:tcW w:w="9651" w:type="dxa"/>
            <w:gridSpan w:val="3"/>
          </w:tcPr>
          <w:p w14:paraId="4C9A9024" w14:textId="4C0BD770" w:rsidR="00FA22DA" w:rsidRPr="00FA22DA" w:rsidRDefault="00FA22DA" w:rsidP="00B75528">
            <w:pPr>
              <w:spacing w:line="237" w:lineRule="auto"/>
              <w:ind w:left="142" w:right="27" w:hanging="72"/>
              <w:jc w:val="center"/>
              <w:rPr>
                <w:rFonts w:ascii="Times New Roman" w:hAnsi="Times New Roman"/>
                <w:b/>
                <w:spacing w:val="-1"/>
                <w:lang w:val="ru-RU" w:eastAsia="en-US"/>
              </w:rPr>
            </w:pPr>
            <w:r w:rsidRPr="00FA22DA">
              <w:rPr>
                <w:rFonts w:ascii="Times New Roman" w:hAnsi="Times New Roman"/>
                <w:b/>
                <w:spacing w:val="-1"/>
                <w:lang w:val="ru-RU" w:eastAsia="en-US"/>
              </w:rPr>
              <w:t>10 класс</w:t>
            </w:r>
          </w:p>
        </w:tc>
      </w:tr>
      <w:tr w:rsidR="00B75528" w:rsidRPr="00B75528" w14:paraId="11C9A68A" w14:textId="77777777" w:rsidTr="00B75528">
        <w:trPr>
          <w:trHeight w:val="297"/>
        </w:trPr>
        <w:tc>
          <w:tcPr>
            <w:tcW w:w="846" w:type="dxa"/>
          </w:tcPr>
          <w:p w14:paraId="0CB8FA8E" w14:textId="77777777" w:rsidR="00B75528" w:rsidRPr="00B75528" w:rsidRDefault="00B75528" w:rsidP="00B75528">
            <w:pPr>
              <w:spacing w:line="273" w:lineRule="exact"/>
              <w:ind w:left="142"/>
              <w:rPr>
                <w:rFonts w:ascii="Times New Roman" w:hAnsi="Times New Roman"/>
                <w:lang w:eastAsia="en-US"/>
              </w:rPr>
            </w:pPr>
            <w:r w:rsidRPr="00B75528">
              <w:rPr>
                <w:rFonts w:ascii="Times New Roman" w:hAnsi="Times New Roman"/>
                <w:lang w:eastAsia="en-US"/>
              </w:rPr>
              <w:t>1.</w:t>
            </w:r>
          </w:p>
        </w:tc>
        <w:tc>
          <w:tcPr>
            <w:tcW w:w="5970" w:type="dxa"/>
          </w:tcPr>
          <w:p w14:paraId="3CED1CF4"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 xml:space="preserve">118.6.1. Органическая химия. </w:t>
            </w:r>
          </w:p>
          <w:p w14:paraId="6F7C8565"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118.6.1.1. Теоретические основы органической химии.</w:t>
            </w:r>
          </w:p>
          <w:p w14:paraId="17165BD8"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 xml:space="preserve">Предмет и значение органической химии, представление о многообразии органических соединений. </w:t>
            </w:r>
          </w:p>
          <w:p w14:paraId="4FCE3387"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 xml:space="preserve">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w:t>
            </w:r>
            <w:r w:rsidRPr="00607F1A">
              <w:rPr>
                <w:rFonts w:ascii="Times New Roman" w:hAnsi="Times New Roman"/>
                <w:lang w:eastAsia="en-US"/>
              </w:rPr>
              <w:t>σ</w:t>
            </w:r>
            <w:r w:rsidRPr="00607F1A">
              <w:rPr>
                <w:rFonts w:ascii="Times New Roman" w:hAnsi="Times New Roman"/>
                <w:lang w:val="ru-RU" w:eastAsia="en-US"/>
              </w:rPr>
              <w:t xml:space="preserve">- и </w:t>
            </w:r>
            <w:r w:rsidRPr="00607F1A">
              <w:rPr>
                <w:rFonts w:ascii="Times New Roman" w:hAnsi="Times New Roman"/>
                <w:lang w:eastAsia="en-US"/>
              </w:rPr>
              <w:t>π</w:t>
            </w:r>
            <w:r w:rsidRPr="00607F1A">
              <w:rPr>
                <w:rFonts w:ascii="Times New Roman" w:hAnsi="Times New Roman"/>
                <w:lang w:val="ru-RU" w:eastAsia="en-US"/>
              </w:rPr>
              <w:t>-связи.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14:paraId="349B9584"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p>
          <w:p w14:paraId="4FC3A9C4"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Изомерия. Виды изомерии: структурная, пространственная.</w:t>
            </w:r>
          </w:p>
          <w:p w14:paraId="2054A29D"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 xml:space="preserve">Электронные эффекты в молекулах органических соединений (индуктивный  и мезомерный эффекты). </w:t>
            </w:r>
          </w:p>
          <w:p w14:paraId="69EF35C7"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w:t>
            </w:r>
            <w:r w:rsidRPr="00607F1A">
              <w:rPr>
                <w:rFonts w:ascii="Times New Roman" w:hAnsi="Times New Roman"/>
                <w:lang w:eastAsia="en-US"/>
              </w:rPr>
              <w:t>IUPAC</w:t>
            </w:r>
            <w:r w:rsidRPr="00607F1A">
              <w:rPr>
                <w:rFonts w:ascii="Times New Roman" w:hAnsi="Times New Roman"/>
                <w:lang w:val="ru-RU" w:eastAsia="en-US"/>
              </w:rPr>
              <w:t>) и тривиальные названия отдельных представителей.</w:t>
            </w:r>
          </w:p>
          <w:p w14:paraId="18EEFDD8" w14:textId="77777777" w:rsidR="00607F1A"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Особенности и классификация органических реакций. Окислительно-восстановительные реакции в органической химии.</w:t>
            </w:r>
          </w:p>
          <w:p w14:paraId="2F70DAB3" w14:textId="238D0630" w:rsidR="00B75528" w:rsidRPr="00607F1A" w:rsidRDefault="00607F1A" w:rsidP="00607F1A">
            <w:pPr>
              <w:spacing w:line="274" w:lineRule="exact"/>
              <w:ind w:left="142"/>
              <w:jc w:val="both"/>
              <w:rPr>
                <w:rFonts w:ascii="Times New Roman" w:hAnsi="Times New Roman"/>
                <w:lang w:val="ru-RU" w:eastAsia="en-US"/>
              </w:rPr>
            </w:pPr>
            <w:r w:rsidRPr="00607F1A">
              <w:rPr>
                <w:rFonts w:ascii="Times New Roman" w:hAnsi="Times New Roman"/>
                <w:lang w:val="ru-RU" w:eastAsia="en-US"/>
              </w:rPr>
              <w:t>Экспериментальные методы изучения веществ и их превращений: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w:t>
            </w:r>
          </w:p>
        </w:tc>
        <w:tc>
          <w:tcPr>
            <w:tcW w:w="2835" w:type="dxa"/>
          </w:tcPr>
          <w:p w14:paraId="1782D8F3" w14:textId="5A0D4ED6" w:rsidR="00B75528" w:rsidRPr="00607F1A" w:rsidRDefault="00607F1A" w:rsidP="00B75528">
            <w:pPr>
              <w:spacing w:line="273" w:lineRule="exact"/>
              <w:ind w:left="142"/>
              <w:jc w:val="center"/>
              <w:rPr>
                <w:rFonts w:ascii="Times New Roman" w:hAnsi="Times New Roman"/>
                <w:lang w:val="ru-RU" w:eastAsia="en-US"/>
              </w:rPr>
            </w:pPr>
            <w:r w:rsidRPr="00607F1A">
              <w:rPr>
                <w:rFonts w:ascii="Times New Roman" w:hAnsi="Times New Roman"/>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B75528" w:rsidRPr="00B75528" w14:paraId="3E84B88E" w14:textId="77777777" w:rsidTr="00B75528">
        <w:trPr>
          <w:trHeight w:val="273"/>
        </w:trPr>
        <w:tc>
          <w:tcPr>
            <w:tcW w:w="846" w:type="dxa"/>
          </w:tcPr>
          <w:p w14:paraId="0006C1D2" w14:textId="77777777" w:rsidR="00B75528" w:rsidRPr="00B75528" w:rsidRDefault="00B75528" w:rsidP="00B75528">
            <w:pPr>
              <w:spacing w:line="253" w:lineRule="exact"/>
              <w:ind w:left="142"/>
              <w:rPr>
                <w:rFonts w:ascii="Times New Roman" w:hAnsi="Times New Roman"/>
                <w:lang w:eastAsia="en-US"/>
              </w:rPr>
            </w:pPr>
            <w:r w:rsidRPr="00B75528">
              <w:rPr>
                <w:rFonts w:ascii="Times New Roman" w:hAnsi="Times New Roman"/>
                <w:lang w:eastAsia="en-US"/>
              </w:rPr>
              <w:t>2.</w:t>
            </w:r>
          </w:p>
        </w:tc>
        <w:tc>
          <w:tcPr>
            <w:tcW w:w="5970" w:type="dxa"/>
          </w:tcPr>
          <w:p w14:paraId="3176AFA5"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118.6.1.2. Углеводороды.</w:t>
            </w:r>
          </w:p>
          <w:p w14:paraId="313D26EE"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Алканы. Гомологический ряд алканов, общая формула, номенклатура  и изомерия. Электронное и пространственное строение молекул алканов,  </w:t>
            </w:r>
            <w:r w:rsidRPr="00607F1A">
              <w:rPr>
                <w:rFonts w:ascii="Times New Roman" w:hAnsi="Times New Roman"/>
                <w:lang w:eastAsia="en-US"/>
              </w:rPr>
              <w:t>sp</w:t>
            </w:r>
            <w:r w:rsidRPr="00607F1A">
              <w:rPr>
                <w:rFonts w:ascii="Times New Roman" w:hAnsi="Times New Roman"/>
                <w:lang w:val="ru-RU" w:eastAsia="en-US"/>
              </w:rPr>
              <w:t xml:space="preserve">3-гибридизация атомных орбиталей углерода, </w:t>
            </w:r>
            <w:r w:rsidRPr="00607F1A">
              <w:rPr>
                <w:rFonts w:ascii="Times New Roman" w:hAnsi="Times New Roman"/>
                <w:lang w:eastAsia="en-US"/>
              </w:rPr>
              <w:t>σ</w:t>
            </w:r>
            <w:r w:rsidRPr="00607F1A">
              <w:rPr>
                <w:rFonts w:ascii="Times New Roman" w:hAnsi="Times New Roman"/>
                <w:lang w:val="ru-RU" w:eastAsia="en-US"/>
              </w:rPr>
              <w:t xml:space="preserve">-связь. Физические свойства алканов. </w:t>
            </w:r>
          </w:p>
          <w:p w14:paraId="120B5813"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Химические свойства алканов: реакции замещения, изомеризации, дегидрирования, циклизации, пиролиза, крекинга, горения. </w:t>
            </w:r>
          </w:p>
          <w:p w14:paraId="583E7BAF"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Нахождение в природе. Способы получения и применение алканов. </w:t>
            </w:r>
          </w:p>
          <w:p w14:paraId="701BDDE9"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14:paraId="781D1EB7"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Алкены. Гомологический ряд алкенов, общая формула, номенклатура. Электронное и пространственное строение молекул алкенов, </w:t>
            </w:r>
            <w:r w:rsidRPr="00607F1A">
              <w:rPr>
                <w:rFonts w:ascii="Times New Roman" w:hAnsi="Times New Roman"/>
                <w:lang w:eastAsia="en-US"/>
              </w:rPr>
              <w:t>sp</w:t>
            </w:r>
            <w:r w:rsidRPr="00607F1A">
              <w:rPr>
                <w:rFonts w:ascii="Times New Roman" w:hAnsi="Times New Roman"/>
                <w:lang w:val="ru-RU" w:eastAsia="en-US"/>
              </w:rPr>
              <w:t xml:space="preserve">2-гибридизация атомных орбиталей углерода, </w:t>
            </w:r>
            <w:r w:rsidRPr="00607F1A">
              <w:rPr>
                <w:rFonts w:ascii="Times New Roman" w:hAnsi="Times New Roman"/>
                <w:lang w:eastAsia="en-US"/>
              </w:rPr>
              <w:t>σ</w:t>
            </w:r>
            <w:r w:rsidRPr="00607F1A">
              <w:rPr>
                <w:rFonts w:ascii="Times New Roman" w:hAnsi="Times New Roman"/>
                <w:lang w:val="ru-RU" w:eastAsia="en-US"/>
              </w:rPr>
              <w:t xml:space="preserve">- и </w:t>
            </w:r>
            <w:r w:rsidRPr="00607F1A">
              <w:rPr>
                <w:rFonts w:ascii="Times New Roman" w:hAnsi="Times New Roman"/>
                <w:lang w:eastAsia="en-US"/>
              </w:rPr>
              <w:t>π</w:t>
            </w:r>
            <w:r w:rsidRPr="00607F1A">
              <w:rPr>
                <w:rFonts w:ascii="Times New Roman" w:hAnsi="Times New Roman"/>
                <w:lang w:val="ru-RU" w:eastAsia="en-US"/>
              </w:rPr>
              <w:t>-связи. Структурная и геометрическая  (цис-транс-) изомерия. Физические свойства алкенов.</w:t>
            </w:r>
          </w:p>
          <w:p w14:paraId="1030420D"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Химические свойства: реакции присоединения, замещения в </w:t>
            </w:r>
            <w:r w:rsidRPr="00607F1A">
              <w:rPr>
                <w:rFonts w:ascii="Times New Roman" w:hAnsi="Times New Roman"/>
                <w:lang w:eastAsia="en-US"/>
              </w:rPr>
              <w:t>α</w:t>
            </w:r>
            <w:r w:rsidRPr="00607F1A">
              <w:rPr>
                <w:rFonts w:ascii="Times New Roman" w:hAnsi="Times New Roman"/>
                <w:lang w:val="ru-RU" w:eastAsia="en-US"/>
              </w:rPr>
              <w:t xml:space="preserve">-положение  при двойной связи, полимеризации и окисления. Правило Марковникова. Качественные реакции на двойную связь. </w:t>
            </w:r>
          </w:p>
          <w:p w14:paraId="2662B209"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Способы получения и применение алкенов. </w:t>
            </w:r>
          </w:p>
          <w:p w14:paraId="3354B76C"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14:paraId="540D6DE5"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Алкины. Гомологический ряд алкинов, общая формула, номенклатура  и изомерия. Электронное и пространственное строение молекул алкинов,  </w:t>
            </w:r>
            <w:r w:rsidRPr="00607F1A">
              <w:rPr>
                <w:rFonts w:ascii="Times New Roman" w:hAnsi="Times New Roman"/>
                <w:lang w:eastAsia="en-US"/>
              </w:rPr>
              <w:t>sp</w:t>
            </w:r>
            <w:r w:rsidRPr="00607F1A">
              <w:rPr>
                <w:rFonts w:ascii="Times New Roman" w:hAnsi="Times New Roman"/>
                <w:lang w:val="ru-RU" w:eastAsia="en-US"/>
              </w:rPr>
              <w:t xml:space="preserve">-гибридизация атомных орбиталей углерода. Физические свойства алкинов. </w:t>
            </w:r>
          </w:p>
          <w:p w14:paraId="223DC4DB"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14:paraId="36B5D728"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Способы получения и применение алкинов.</w:t>
            </w:r>
          </w:p>
          <w:p w14:paraId="790BEBF3" w14:textId="77777777" w:rsidR="00607F1A" w:rsidRPr="00791CB7"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Ароматические углеводороды (арены). Гомологический ряд аренов, общая формула, номенклатура и изомерия. </w:t>
            </w:r>
            <w:r w:rsidRPr="00791CB7">
              <w:rPr>
                <w:rFonts w:ascii="Times New Roman" w:hAnsi="Times New Roman"/>
                <w:lang w:val="ru-RU" w:eastAsia="en-US"/>
              </w:rPr>
              <w:t>Электронное и пространственное строение молекулы бензола. Физические свойства аренов.</w:t>
            </w:r>
          </w:p>
          <w:p w14:paraId="5967C1FC"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14:paraId="7C89D25C"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Особенности химических свойств стирола. Полимеризация стирола. </w:t>
            </w:r>
          </w:p>
          <w:p w14:paraId="4E581040"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Способы получения и применение ароматических углеводородов.</w:t>
            </w:r>
          </w:p>
          <w:p w14:paraId="237458C5"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Природный газ. Попутные нефтяные газы. Нефть и её происхождение. Каменный уголь и продукты его переработки.</w:t>
            </w:r>
          </w:p>
          <w:p w14:paraId="417E3829"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 xml:space="preserve">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 </w:t>
            </w:r>
          </w:p>
          <w:p w14:paraId="223D5862"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Генетическая связь между различными классами углеводородов.</w:t>
            </w:r>
          </w:p>
          <w:p w14:paraId="26747920" w14:textId="77777777" w:rsidR="00607F1A"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14:paraId="1E4645EB" w14:textId="5D578C14" w:rsidR="00B75528" w:rsidRPr="00607F1A" w:rsidRDefault="00607F1A" w:rsidP="00607F1A">
            <w:pPr>
              <w:spacing w:line="253" w:lineRule="exact"/>
              <w:ind w:left="142"/>
              <w:jc w:val="both"/>
              <w:rPr>
                <w:rFonts w:ascii="Times New Roman" w:hAnsi="Times New Roman"/>
                <w:lang w:val="ru-RU" w:eastAsia="en-US"/>
              </w:rPr>
            </w:pPr>
            <w:r w:rsidRPr="00607F1A">
              <w:rPr>
                <w:rFonts w:ascii="Times New Roman" w:hAnsi="Times New Roman"/>
                <w:lang w:val="ru-RU" w:eastAsia="en-US"/>
              </w:rPr>
              <w:t>Экспериментальные методы изучения веществ и их превращений: изучение физических свойств 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w:t>
            </w:r>
            <w:r w:rsidRPr="00607F1A">
              <w:rPr>
                <w:rFonts w:ascii="Times New Roman" w:hAnsi="Times New Roman"/>
                <w:lang w:eastAsia="en-US"/>
              </w:rPr>
              <w:t>I</w:t>
            </w:r>
            <w:r w:rsidRPr="00607F1A">
              <w:rPr>
                <w:rFonts w:ascii="Times New Roman" w:hAnsi="Times New Roman"/>
                <w:lang w:val="ru-RU" w:eastAsia="en-US"/>
              </w:rPr>
              <w:t>)),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tc>
        <w:tc>
          <w:tcPr>
            <w:tcW w:w="2835" w:type="dxa"/>
          </w:tcPr>
          <w:p w14:paraId="08F51DCB" w14:textId="77777777" w:rsidR="00B75528" w:rsidRPr="00607F1A" w:rsidRDefault="00B75528" w:rsidP="00B75528">
            <w:pPr>
              <w:spacing w:line="253" w:lineRule="exact"/>
              <w:ind w:left="142"/>
              <w:jc w:val="center"/>
              <w:rPr>
                <w:rFonts w:ascii="Times New Roman" w:hAnsi="Times New Roman"/>
                <w:lang w:val="ru-RU" w:eastAsia="en-US"/>
              </w:rPr>
            </w:pPr>
          </w:p>
        </w:tc>
      </w:tr>
      <w:tr w:rsidR="00B75528" w:rsidRPr="00B75528" w14:paraId="2AE7FAAD" w14:textId="77777777" w:rsidTr="00B75528">
        <w:trPr>
          <w:trHeight w:val="167"/>
        </w:trPr>
        <w:tc>
          <w:tcPr>
            <w:tcW w:w="846" w:type="dxa"/>
          </w:tcPr>
          <w:p w14:paraId="04A90831" w14:textId="77777777" w:rsidR="00B75528" w:rsidRPr="00B75528" w:rsidRDefault="00B75528" w:rsidP="00B75528">
            <w:pPr>
              <w:spacing w:line="273" w:lineRule="exact"/>
              <w:ind w:left="142"/>
              <w:rPr>
                <w:rFonts w:ascii="Times New Roman" w:hAnsi="Times New Roman"/>
                <w:lang w:eastAsia="en-US"/>
              </w:rPr>
            </w:pPr>
            <w:r w:rsidRPr="00B75528">
              <w:rPr>
                <w:rFonts w:ascii="Times New Roman" w:hAnsi="Times New Roman"/>
                <w:lang w:eastAsia="en-US"/>
              </w:rPr>
              <w:t>3.</w:t>
            </w:r>
          </w:p>
        </w:tc>
        <w:tc>
          <w:tcPr>
            <w:tcW w:w="5970" w:type="dxa"/>
          </w:tcPr>
          <w:p w14:paraId="603B15C3"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118.6.1.3. Кислородсодержащие органические соединения.</w:t>
            </w:r>
          </w:p>
          <w:p w14:paraId="55BEBDF1"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w:t>
            </w:r>
          </w:p>
          <w:p w14:paraId="1189BA2B"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14:paraId="6BB7C182"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Простые эфиры, номенклатура и изомерия. Особенности физических  и химических свойств. </w:t>
            </w:r>
          </w:p>
          <w:p w14:paraId="038799C8"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 </w:t>
            </w:r>
          </w:p>
          <w:p w14:paraId="04234362"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 </w:t>
            </w:r>
          </w:p>
          <w:p w14:paraId="57DCC324"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w:t>
            </w:r>
          </w:p>
          <w:p w14:paraId="4B37334A"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14:paraId="1FB77759"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14:paraId="5C6A6686"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Химические свойства: кислотные свойства, реакция этерификации, реакции  с участием углеводородного радикала.</w:t>
            </w:r>
          </w:p>
          <w:p w14:paraId="78EC10AC"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Особенности свойств муравьиной кислоты.</w:t>
            </w:r>
          </w:p>
          <w:p w14:paraId="13488934"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Понятие о производных карбоновых кислот – сложных эфирах.</w:t>
            </w:r>
          </w:p>
          <w:p w14:paraId="60C446F6"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14:paraId="64E3389C"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14:paraId="7BFFB26D"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14:paraId="1B6D062C"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Мыла́ как соли высших карбоновых кислот, их моющее действие. </w:t>
            </w:r>
          </w:p>
          <w:p w14:paraId="40928227"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Общая характеристика углеводов. Классификация углеводов (моно-, ди-  и полисахариды). </w:t>
            </w:r>
          </w:p>
          <w:p w14:paraId="4F97E689"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Моносахариды: глюкоза, фруктоза. Физические свойства и нахождение  в природе. Фотосинтез. </w:t>
            </w:r>
          </w:p>
          <w:p w14:paraId="117403D8"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w:t>
            </w:r>
          </w:p>
          <w:p w14:paraId="2AC4226D"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Дисахариды: сахароза, мальтоза. Восстанавливающие и невосстанавливающие дисахариды. Гидролиз дисахаридов. Нахождение в природе и применение.</w:t>
            </w:r>
          </w:p>
          <w:p w14:paraId="416988D6"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14:paraId="63ABE2CA" w14:textId="08B36066" w:rsidR="00B75528" w:rsidRPr="00B75528" w:rsidRDefault="00607F1A" w:rsidP="00607F1A">
            <w:pPr>
              <w:spacing w:before="2" w:line="257" w:lineRule="exact"/>
              <w:ind w:left="142"/>
              <w:jc w:val="both"/>
              <w:rPr>
                <w:rFonts w:ascii="Times New Roman" w:hAnsi="Times New Roman"/>
                <w:lang w:eastAsia="en-US"/>
              </w:rPr>
            </w:pPr>
            <w:r w:rsidRPr="00607F1A">
              <w:rPr>
                <w:rFonts w:ascii="Times New Roman" w:hAnsi="Times New Roman"/>
                <w:lang w:val="ru-RU" w:eastAsia="en-US"/>
              </w:rPr>
              <w:t>Экспериментальные методы изучения веществ и их превращений: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w:t>
            </w:r>
            <w:r w:rsidRPr="00607F1A">
              <w:rPr>
                <w:rFonts w:ascii="Times New Roman" w:hAnsi="Times New Roman"/>
                <w:lang w:eastAsia="en-US"/>
              </w:rPr>
              <w:t>I</w:t>
            </w:r>
            <w:r w:rsidRPr="00607F1A">
              <w:rPr>
                <w:rFonts w:ascii="Times New Roman" w:hAnsi="Times New Roman"/>
                <w:lang w:val="ru-RU" w:eastAsia="en-US"/>
              </w:rPr>
              <w:t>) и гидроксидом меди(</w:t>
            </w:r>
            <w:r w:rsidRPr="00607F1A">
              <w:rPr>
                <w:rFonts w:ascii="Times New Roman" w:hAnsi="Times New Roman"/>
                <w:lang w:eastAsia="en-US"/>
              </w:rPr>
              <w:t>II</w:t>
            </w:r>
            <w:r w:rsidRPr="00607F1A">
              <w:rPr>
                <w:rFonts w:ascii="Times New Roman" w:hAnsi="Times New Roman"/>
                <w:lang w:val="ru-RU" w:eastAsia="en-US"/>
              </w:rPr>
              <w:t>)), реакция глицерина с гидроксидом меди(</w:t>
            </w:r>
            <w:r w:rsidRPr="00607F1A">
              <w:rPr>
                <w:rFonts w:ascii="Times New Roman" w:hAnsi="Times New Roman"/>
                <w:lang w:eastAsia="en-US"/>
              </w:rPr>
              <w:t>II</w:t>
            </w:r>
            <w:r w:rsidRPr="00607F1A">
              <w:rPr>
                <w:rFonts w:ascii="Times New Roman" w:hAnsi="Times New Roman"/>
                <w:lang w:val="ru-RU" w:eastAsia="en-US"/>
              </w:rPr>
              <w:t>), химические свойства раствора уксусной кислоты, взаимодействие раствора глюкозы с гидроксидом меди(</w:t>
            </w:r>
            <w:r w:rsidRPr="00607F1A">
              <w:rPr>
                <w:rFonts w:ascii="Times New Roman" w:hAnsi="Times New Roman"/>
                <w:lang w:eastAsia="en-US"/>
              </w:rPr>
              <w:t>II</w:t>
            </w:r>
            <w:r w:rsidRPr="00607F1A">
              <w:rPr>
                <w:rFonts w:ascii="Times New Roman" w:hAnsi="Times New Roman"/>
                <w:lang w:val="ru-RU" w:eastAsia="en-US"/>
              </w:rPr>
              <w:t xml:space="preserve">), взаимодействие крахмала с иодом, решение экспериментальных задач по темам «Спирты и фенолы», «Карбоновые кислоты. </w:t>
            </w:r>
            <w:r w:rsidRPr="00607F1A">
              <w:rPr>
                <w:rFonts w:ascii="Times New Roman" w:hAnsi="Times New Roman"/>
                <w:lang w:eastAsia="en-US"/>
              </w:rPr>
              <w:t>Сложные эфиры».</w:t>
            </w:r>
          </w:p>
        </w:tc>
        <w:tc>
          <w:tcPr>
            <w:tcW w:w="2835" w:type="dxa"/>
          </w:tcPr>
          <w:p w14:paraId="542858EA" w14:textId="77777777" w:rsidR="00B75528" w:rsidRPr="00B75528" w:rsidRDefault="00B75528" w:rsidP="00B75528">
            <w:pPr>
              <w:spacing w:line="273" w:lineRule="exact"/>
              <w:ind w:left="142"/>
              <w:jc w:val="center"/>
              <w:rPr>
                <w:rFonts w:ascii="Times New Roman" w:hAnsi="Times New Roman"/>
                <w:lang w:eastAsia="en-US"/>
              </w:rPr>
            </w:pPr>
          </w:p>
        </w:tc>
      </w:tr>
      <w:tr w:rsidR="00607F1A" w:rsidRPr="00B75528" w14:paraId="543FA1A4" w14:textId="77777777" w:rsidTr="00B75528">
        <w:trPr>
          <w:trHeight w:val="167"/>
        </w:trPr>
        <w:tc>
          <w:tcPr>
            <w:tcW w:w="846" w:type="dxa"/>
          </w:tcPr>
          <w:p w14:paraId="0744FC3A" w14:textId="36F69C9E" w:rsidR="00607F1A" w:rsidRPr="00607F1A" w:rsidRDefault="00607F1A" w:rsidP="00B75528">
            <w:pPr>
              <w:spacing w:line="273" w:lineRule="exact"/>
              <w:ind w:left="142"/>
              <w:rPr>
                <w:rFonts w:ascii="Times New Roman" w:hAnsi="Times New Roman"/>
                <w:lang w:val="ru-RU" w:eastAsia="en-US"/>
              </w:rPr>
            </w:pPr>
            <w:r>
              <w:rPr>
                <w:rFonts w:ascii="Times New Roman" w:hAnsi="Times New Roman"/>
                <w:lang w:val="ru-RU" w:eastAsia="en-US"/>
              </w:rPr>
              <w:t xml:space="preserve">4. </w:t>
            </w:r>
          </w:p>
        </w:tc>
        <w:tc>
          <w:tcPr>
            <w:tcW w:w="5970" w:type="dxa"/>
          </w:tcPr>
          <w:p w14:paraId="611CB834"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118.6.1.4. Азотсодержащие органические соединения.</w:t>
            </w:r>
          </w:p>
          <w:p w14:paraId="25D393CF"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14:paraId="40DA3BC6"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14:paraId="0F33F107"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Способы получения и применение алифатических аминов. Получение анилина из нитробензола.</w:t>
            </w:r>
          </w:p>
          <w:p w14:paraId="56B241B4"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Аминокислоты. Номенклатура и изомерия. Отдельные представители  α-аминокислот: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14:paraId="0F8F7E05"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14:paraId="7C8D04A0" w14:textId="0EE24150"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Экспериментальные методы изучения веществ и их превращений: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tc>
        <w:tc>
          <w:tcPr>
            <w:tcW w:w="2835" w:type="dxa"/>
          </w:tcPr>
          <w:p w14:paraId="48F759DF" w14:textId="77777777" w:rsidR="00607F1A" w:rsidRPr="00607F1A" w:rsidRDefault="00607F1A" w:rsidP="00B75528">
            <w:pPr>
              <w:spacing w:line="273" w:lineRule="exact"/>
              <w:ind w:left="142"/>
              <w:jc w:val="center"/>
              <w:rPr>
                <w:rFonts w:ascii="Times New Roman" w:hAnsi="Times New Roman"/>
                <w:lang w:val="ru-RU" w:eastAsia="en-US"/>
              </w:rPr>
            </w:pPr>
          </w:p>
        </w:tc>
      </w:tr>
      <w:tr w:rsidR="00607F1A" w:rsidRPr="00B75528" w14:paraId="0299A8C3" w14:textId="77777777" w:rsidTr="00B75528">
        <w:trPr>
          <w:trHeight w:val="167"/>
        </w:trPr>
        <w:tc>
          <w:tcPr>
            <w:tcW w:w="846" w:type="dxa"/>
          </w:tcPr>
          <w:p w14:paraId="4294C95B" w14:textId="337CF328" w:rsidR="00607F1A" w:rsidRPr="00607F1A" w:rsidRDefault="00607F1A" w:rsidP="00B75528">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1C41F0AD"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118.6.1.5. Высокомолекулярные соединения.</w:t>
            </w:r>
          </w:p>
          <w:p w14:paraId="28BAD832"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2304BB40"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14:paraId="07904BDD" w14:textId="77777777" w:rsidR="00607F1A" w:rsidRPr="00791CB7"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Эластомеры: натуральный каучук, синтетические каучуки (бутадиеновый, хлоропреновый, изопреновый). </w:t>
            </w:r>
            <w:r w:rsidRPr="00791CB7">
              <w:rPr>
                <w:rFonts w:ascii="Times New Roman" w:hAnsi="Times New Roman"/>
                <w:lang w:val="ru-RU" w:eastAsia="en-US"/>
              </w:rPr>
              <w:t xml:space="preserve">Резина. </w:t>
            </w:r>
          </w:p>
          <w:p w14:paraId="45BB06F2"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 xml:space="preserve">Волокна: натуральные (хлопок, шерсть, шёлк), искусственные (вискоза, ацетатное волокно), синтетические (капрон и лавсан). </w:t>
            </w:r>
          </w:p>
          <w:p w14:paraId="33064B74" w14:textId="77777777"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Экспериментальные методы изучения веществ и их превращений: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14:paraId="13897D4E" w14:textId="77777777" w:rsidR="00607F1A" w:rsidRPr="00791CB7" w:rsidRDefault="00607F1A" w:rsidP="00607F1A">
            <w:pPr>
              <w:spacing w:before="2" w:line="257" w:lineRule="exact"/>
              <w:ind w:left="142"/>
              <w:jc w:val="both"/>
              <w:rPr>
                <w:rFonts w:ascii="Times New Roman" w:hAnsi="Times New Roman"/>
                <w:lang w:val="ru-RU" w:eastAsia="en-US"/>
              </w:rPr>
            </w:pPr>
            <w:r w:rsidRPr="00791CB7">
              <w:rPr>
                <w:rFonts w:ascii="Times New Roman" w:hAnsi="Times New Roman"/>
                <w:lang w:val="ru-RU" w:eastAsia="en-US"/>
              </w:rPr>
              <w:t>Расчётные задачи.</w:t>
            </w:r>
          </w:p>
          <w:p w14:paraId="60FD8053" w14:textId="1C98DCD9" w:rsidR="00607F1A" w:rsidRPr="00607F1A" w:rsidRDefault="00607F1A" w:rsidP="00607F1A">
            <w:pPr>
              <w:spacing w:before="2" w:line="257" w:lineRule="exact"/>
              <w:ind w:left="142"/>
              <w:jc w:val="both"/>
              <w:rPr>
                <w:rFonts w:ascii="Times New Roman" w:hAnsi="Times New Roman"/>
                <w:lang w:val="ru-RU" w:eastAsia="en-US"/>
              </w:rPr>
            </w:pPr>
            <w:r w:rsidRPr="00607F1A">
              <w:rPr>
                <w:rFonts w:ascii="Times New Roman" w:hAnsi="Times New Roman"/>
                <w:lang w:val="ru-RU" w:eastAsia="en-US"/>
              </w:rP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tc>
        <w:tc>
          <w:tcPr>
            <w:tcW w:w="2835" w:type="dxa"/>
          </w:tcPr>
          <w:p w14:paraId="7830C8F0" w14:textId="77777777" w:rsidR="00607F1A" w:rsidRPr="00607F1A" w:rsidRDefault="00607F1A" w:rsidP="00B75528">
            <w:pPr>
              <w:spacing w:line="273" w:lineRule="exact"/>
              <w:ind w:left="142"/>
              <w:jc w:val="center"/>
              <w:rPr>
                <w:rFonts w:ascii="Times New Roman" w:hAnsi="Times New Roman"/>
                <w:lang w:val="ru-RU" w:eastAsia="en-US"/>
              </w:rPr>
            </w:pPr>
          </w:p>
        </w:tc>
      </w:tr>
    </w:tbl>
    <w:p w14:paraId="4F555833" w14:textId="77777777" w:rsidR="00B75528" w:rsidRPr="00B75528" w:rsidRDefault="00B75528" w:rsidP="00B75528">
      <w:pPr>
        <w:widowControl w:val="0"/>
        <w:spacing w:after="0" w:line="240" w:lineRule="auto"/>
        <w:jc w:val="both"/>
        <w:rPr>
          <w:rFonts w:ascii="Times New Roman" w:eastAsia="SchoolBookSanPin" w:hAnsi="Times New Roman"/>
          <w:sz w:val="24"/>
          <w:szCs w:val="24"/>
          <w:lang w:eastAsia="en-US"/>
        </w:rPr>
      </w:pPr>
    </w:p>
    <w:p w14:paraId="18257026" w14:textId="77777777" w:rsidR="00B75528" w:rsidRPr="00607F1A" w:rsidRDefault="00B75528" w:rsidP="00B75528">
      <w:pPr>
        <w:widowControl w:val="0"/>
        <w:spacing w:after="0" w:line="240" w:lineRule="auto"/>
        <w:jc w:val="both"/>
        <w:rPr>
          <w:rFonts w:ascii="Times New Roman" w:eastAsia="SchoolBookSanPin" w:hAnsi="Times New Roman"/>
          <w:color w:val="C00000"/>
          <w:sz w:val="24"/>
          <w:szCs w:val="24"/>
          <w:lang w:eastAsia="en-US"/>
        </w:rPr>
      </w:pPr>
    </w:p>
    <w:p w14:paraId="3868F003" w14:textId="1848F0DA" w:rsidR="002E67B8" w:rsidRDefault="002E67B8" w:rsidP="001F7652">
      <w:pPr>
        <w:pStyle w:val="aa"/>
        <w:spacing w:line="276" w:lineRule="auto"/>
        <w:ind w:firstLine="709"/>
        <w:jc w:val="both"/>
        <w:rPr>
          <w:rFonts w:ascii="Times New Roman" w:hAnsi="Times New Roman"/>
          <w:sz w:val="24"/>
          <w:szCs w:val="24"/>
        </w:rPr>
      </w:pPr>
    </w:p>
    <w:p w14:paraId="11F57217" w14:textId="58F8D25D" w:rsidR="00817E4B" w:rsidRPr="00270E9D" w:rsidRDefault="00AF3077" w:rsidP="00AF3077">
      <w:pPr>
        <w:pStyle w:val="list-num"/>
        <w:spacing w:line="360" w:lineRule="auto"/>
        <w:ind w:left="0" w:firstLine="709"/>
        <w:jc w:val="center"/>
        <w:rPr>
          <w:rFonts w:ascii="Times New Roman" w:hAnsi="Times New Roman" w:cs="Times New Roman"/>
          <w:b/>
          <w:sz w:val="22"/>
          <w:szCs w:val="28"/>
        </w:rPr>
      </w:pPr>
      <w:r w:rsidRPr="00AF3077">
        <w:rPr>
          <w:rFonts w:ascii="Times New Roman" w:hAnsi="Times New Roman"/>
          <w:b/>
          <w:sz w:val="24"/>
          <w:szCs w:val="24"/>
        </w:rPr>
        <w:t>2.2.22.</w:t>
      </w:r>
      <w:r>
        <w:rPr>
          <w:rFonts w:ascii="Times New Roman" w:hAnsi="Times New Roman"/>
          <w:sz w:val="24"/>
          <w:szCs w:val="24"/>
        </w:rPr>
        <w:t xml:space="preserve"> </w:t>
      </w:r>
      <w:r w:rsidR="00662B87" w:rsidRPr="00270E9D">
        <w:rPr>
          <w:rFonts w:ascii="Times New Roman" w:hAnsi="Times New Roman" w:cs="Times New Roman"/>
          <w:b/>
          <w:sz w:val="22"/>
          <w:szCs w:val="28"/>
        </w:rPr>
        <w:t>Р</w:t>
      </w:r>
      <w:r w:rsidR="00817E4B" w:rsidRPr="00270E9D">
        <w:rPr>
          <w:rFonts w:ascii="Times New Roman" w:hAnsi="Times New Roman" w:cs="Times New Roman"/>
          <w:b/>
          <w:sz w:val="24"/>
          <w:szCs w:val="28"/>
        </w:rPr>
        <w:t>абочая программа по учебному предмет</w:t>
      </w:r>
      <w:r w:rsidR="00662B87" w:rsidRPr="00270E9D">
        <w:rPr>
          <w:rFonts w:ascii="Times New Roman" w:hAnsi="Times New Roman" w:cs="Times New Roman"/>
          <w:b/>
          <w:sz w:val="24"/>
          <w:szCs w:val="28"/>
        </w:rPr>
        <w:t>у «Биология» (базовый уровень)</w:t>
      </w:r>
    </w:p>
    <w:p w14:paraId="634A1DC0" w14:textId="77777777" w:rsidR="00AF3077" w:rsidRPr="009C0C03" w:rsidRDefault="00662B87" w:rsidP="00AF3077">
      <w:pPr>
        <w:spacing w:after="0" w:line="240" w:lineRule="auto"/>
        <w:ind w:firstLine="709"/>
        <w:jc w:val="both"/>
        <w:rPr>
          <w:rFonts w:ascii="Times New Roman" w:hAnsi="Times New Roman"/>
          <w:sz w:val="24"/>
          <w:szCs w:val="24"/>
          <w:lang w:eastAsia="en-US"/>
        </w:rPr>
      </w:pPr>
      <w:r w:rsidRPr="00662B87">
        <w:rPr>
          <w:rFonts w:ascii="Times New Roman" w:eastAsia="Calibri" w:hAnsi="Times New Roman"/>
          <w:sz w:val="24"/>
          <w:szCs w:val="28"/>
          <w:lang w:eastAsia="en-US"/>
        </w:rPr>
        <w:t>Р</w:t>
      </w:r>
      <w:r w:rsidR="00817E4B" w:rsidRPr="00817E4B">
        <w:rPr>
          <w:rFonts w:ascii="Times New Roman" w:eastAsia="Calibri" w:hAnsi="Times New Roman"/>
          <w:sz w:val="24"/>
          <w:szCs w:val="28"/>
          <w:lang w:eastAsia="en-US"/>
        </w:rPr>
        <w:t xml:space="preserve">абочая программа по учебному предмету «Биология» (базовый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w:t>
      </w:r>
      <w:r w:rsidR="00817E4B" w:rsidRPr="00817E4B">
        <w:rPr>
          <w:rFonts w:ascii="Times New Roman" w:eastAsia="SchoolBookSanPin" w:hAnsi="Times New Roman"/>
          <w:sz w:val="24"/>
          <w:szCs w:val="28"/>
          <w:lang w:eastAsia="en-US"/>
        </w:rPr>
        <w:t xml:space="preserve">планируемые результаты освоения </w:t>
      </w:r>
      <w:r w:rsidR="00270E9D" w:rsidRPr="00817E4B">
        <w:rPr>
          <w:rFonts w:ascii="Times New Roman" w:eastAsia="SchoolBookSanPin" w:hAnsi="Times New Roman"/>
          <w:sz w:val="24"/>
          <w:szCs w:val="28"/>
          <w:lang w:eastAsia="en-US"/>
        </w:rPr>
        <w:t>программы по</w:t>
      </w:r>
      <w:r w:rsidR="00817E4B" w:rsidRPr="00817E4B">
        <w:rPr>
          <w:rFonts w:ascii="Times New Roman" w:eastAsia="SchoolBookSanPin" w:hAnsi="Times New Roman"/>
          <w:sz w:val="24"/>
          <w:szCs w:val="28"/>
          <w:lang w:eastAsia="en-US"/>
        </w:rPr>
        <w:t xml:space="preserve"> биологии</w:t>
      </w:r>
      <w:r w:rsidR="00607F1A">
        <w:rPr>
          <w:rFonts w:ascii="Times New Roman" w:eastAsia="SchoolBookSanPin" w:hAnsi="Times New Roman"/>
          <w:sz w:val="24"/>
          <w:szCs w:val="28"/>
          <w:lang w:eastAsia="en-US"/>
        </w:rPr>
        <w:t xml:space="preserve"> </w:t>
      </w:r>
      <w:r w:rsidR="00AF3077" w:rsidRPr="009C0C03">
        <w:rPr>
          <w:rFonts w:ascii="Times New Roman" w:eastAsia="Calibri" w:hAnsi="Times New Roman"/>
          <w:sz w:val="24"/>
          <w:szCs w:val="28"/>
          <w:lang w:eastAsia="en-US"/>
        </w:rPr>
        <w:t xml:space="preserve">и </w:t>
      </w:r>
      <w:r w:rsidR="00AF3077"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AF3077" w:rsidRPr="00AF3077">
        <w:rPr>
          <w:rFonts w:ascii="Times New Roman" w:hAnsi="Times New Roman"/>
          <w:sz w:val="24"/>
          <w:szCs w:val="24"/>
          <w:lang w:eastAsia="en-US"/>
        </w:rPr>
        <w:t>оответствие с требованием ФГОС С</w:t>
      </w:r>
      <w:r w:rsidR="00AF3077" w:rsidRPr="009C0C03">
        <w:rPr>
          <w:rFonts w:ascii="Times New Roman" w:hAnsi="Times New Roman"/>
          <w:sz w:val="24"/>
          <w:szCs w:val="24"/>
          <w:lang w:eastAsia="en-US"/>
        </w:rPr>
        <w:t xml:space="preserve">ОО. </w:t>
      </w:r>
    </w:p>
    <w:p w14:paraId="1026892A" w14:textId="684EB1E7" w:rsidR="00817E4B" w:rsidRPr="00AF3077" w:rsidRDefault="00AF3077" w:rsidP="00AF3077">
      <w:pPr>
        <w:spacing w:after="0" w:line="240" w:lineRule="auto"/>
        <w:ind w:firstLine="709"/>
        <w:jc w:val="both"/>
        <w:rPr>
          <w:rFonts w:ascii="Times New Roman" w:hAnsi="Times New Roman"/>
          <w:sz w:val="24"/>
          <w:szCs w:val="24"/>
          <w:lang w:eastAsia="en-US"/>
        </w:rPr>
      </w:pPr>
      <w:r w:rsidRPr="00AF3077">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биологии</w:t>
      </w:r>
      <w:r w:rsidRPr="00AF3077">
        <w:rPr>
          <w:rFonts w:ascii="Times New Roman" w:hAnsi="Times New Roman"/>
          <w:sz w:val="24"/>
          <w:szCs w:val="24"/>
          <w:lang w:eastAsia="en-US"/>
        </w:rPr>
        <w:t xml:space="preserve"> </w:t>
      </w:r>
      <w:r>
        <w:rPr>
          <w:rFonts w:ascii="Times New Roman" w:hAnsi="Times New Roman"/>
          <w:sz w:val="24"/>
          <w:szCs w:val="24"/>
          <w:lang w:eastAsia="en-US"/>
        </w:rPr>
        <w:t xml:space="preserve">базового </w:t>
      </w:r>
      <w:r w:rsidRPr="00AF3077">
        <w:rPr>
          <w:rFonts w:ascii="Times New Roman" w:hAnsi="Times New Roman"/>
          <w:sz w:val="24"/>
          <w:szCs w:val="24"/>
          <w:lang w:eastAsia="en-US"/>
        </w:rPr>
        <w:t>уровня.</w:t>
      </w:r>
    </w:p>
    <w:p w14:paraId="24A03ED7" w14:textId="77777777" w:rsidR="00662B87" w:rsidRPr="00662B87" w:rsidRDefault="00662B87" w:rsidP="00662B87">
      <w:pPr>
        <w:widowControl w:val="0"/>
        <w:spacing w:after="0" w:line="240" w:lineRule="auto"/>
        <w:ind w:firstLine="709"/>
        <w:jc w:val="center"/>
        <w:rPr>
          <w:rFonts w:ascii="Times New Roman" w:eastAsia="SchoolBookSanPin" w:hAnsi="Times New Roman"/>
          <w:sz w:val="24"/>
          <w:szCs w:val="28"/>
          <w:lang w:eastAsia="en-US"/>
        </w:rPr>
      </w:pPr>
    </w:p>
    <w:p w14:paraId="62E38EC0" w14:textId="49A39BE3" w:rsidR="00817E4B" w:rsidRPr="00817E4B" w:rsidRDefault="00662B87" w:rsidP="00662B87">
      <w:pPr>
        <w:widowControl w:val="0"/>
        <w:spacing w:after="0" w:line="240" w:lineRule="auto"/>
        <w:ind w:firstLine="709"/>
        <w:jc w:val="center"/>
        <w:rPr>
          <w:rFonts w:ascii="Times New Roman" w:eastAsia="SchoolBookSanPin" w:hAnsi="Times New Roman"/>
          <w:b/>
          <w:sz w:val="24"/>
          <w:szCs w:val="28"/>
          <w:lang w:eastAsia="en-US"/>
        </w:rPr>
      </w:pPr>
      <w:r w:rsidRPr="00662B87">
        <w:rPr>
          <w:rFonts w:ascii="Times New Roman" w:eastAsia="SchoolBookSanPin" w:hAnsi="Times New Roman"/>
          <w:b/>
          <w:sz w:val="24"/>
          <w:szCs w:val="28"/>
          <w:lang w:eastAsia="en-US"/>
        </w:rPr>
        <w:t>Пояснительная записка</w:t>
      </w:r>
    </w:p>
    <w:p w14:paraId="4EE84686" w14:textId="1808970E" w:rsidR="00817E4B" w:rsidRPr="00817E4B" w:rsidRDefault="00817E4B" w:rsidP="00662B87">
      <w:pPr>
        <w:widowControl w:val="0"/>
        <w:spacing w:after="0" w:line="240" w:lineRule="auto"/>
        <w:ind w:firstLine="709"/>
        <w:jc w:val="both"/>
        <w:rPr>
          <w:rFonts w:ascii="Times New Roman" w:eastAsia="Calibri" w:hAnsi="Times New Roman"/>
          <w:sz w:val="24"/>
          <w:szCs w:val="28"/>
          <w:lang w:eastAsia="en-US"/>
        </w:rPr>
      </w:pPr>
      <w:r w:rsidRPr="00817E4B">
        <w:rPr>
          <w:rFonts w:ascii="Times New Roman" w:eastAsia="SchoolBookSanPin" w:hAnsi="Times New Roman"/>
          <w:sz w:val="24"/>
          <w:szCs w:val="28"/>
          <w:lang w:eastAsia="en-US"/>
        </w:rPr>
        <w:t>При</w:t>
      </w:r>
      <w:r w:rsidRPr="00817E4B">
        <w:rPr>
          <w:rFonts w:ascii="Times New Roman" w:eastAsia="Calibri" w:hAnsi="Times New Roman"/>
          <w:sz w:val="24"/>
          <w:szCs w:val="28"/>
          <w:lang w:eastAsia="en-US"/>
        </w:rPr>
        <w:t xml:space="preserve">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 природы и обеспечении существования человеческого общества. Согласно названным положениям определены основные функции </w:t>
      </w:r>
      <w:r w:rsidR="00270E9D" w:rsidRPr="00817E4B">
        <w:rPr>
          <w:rFonts w:ascii="Times New Roman" w:eastAsia="Calibri" w:hAnsi="Times New Roman"/>
          <w:sz w:val="24"/>
          <w:szCs w:val="28"/>
          <w:lang w:eastAsia="en-US"/>
        </w:rPr>
        <w:t>программы по</w:t>
      </w:r>
      <w:r w:rsidRPr="00817E4B">
        <w:rPr>
          <w:rFonts w:ascii="Times New Roman" w:eastAsia="Calibri" w:hAnsi="Times New Roman"/>
          <w:sz w:val="24"/>
          <w:szCs w:val="28"/>
          <w:lang w:eastAsia="en-US"/>
        </w:rPr>
        <w:t xml:space="preserve"> биологии и её структура.</w:t>
      </w:r>
    </w:p>
    <w:p w14:paraId="79D5F15E" w14:textId="6E583108"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Биология на уровне среднего общего образования занимает важное место. Он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14:paraId="1F999DA9" w14:textId="7DE88776"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w:t>
      </w:r>
      <w:r w:rsidR="00270E9D" w:rsidRPr="00817E4B">
        <w:rPr>
          <w:rFonts w:ascii="Times New Roman" w:eastAsia="Calibri" w:hAnsi="Times New Roman"/>
          <w:sz w:val="24"/>
          <w:szCs w:val="28"/>
          <w:lang w:eastAsia="en-US"/>
        </w:rPr>
        <w:t>представленного в</w:t>
      </w:r>
      <w:r w:rsidRPr="00817E4B">
        <w:rPr>
          <w:rFonts w:ascii="Times New Roman" w:eastAsia="Calibri" w:hAnsi="Times New Roman"/>
          <w:sz w:val="24"/>
          <w:szCs w:val="28"/>
          <w:lang w:eastAsia="en-US"/>
        </w:rPr>
        <w:t xml:space="preserve"> программе по биологии.</w:t>
      </w:r>
    </w:p>
    <w:p w14:paraId="63420F45" w14:textId="39ADCB16"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Отбор содержания учебного предмета «Биология» на базовом уровне осуществлён с позиций культуросообразного подхода, в соответствии с которым обучающиеся должны освоить знания и умения, значимые для формирования общей культуры, определяющие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гуманизации биологического образования.</w:t>
      </w:r>
    </w:p>
    <w:p w14:paraId="7850B0B7" w14:textId="252223AC"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Структурирование содержания учебного материала в </w:t>
      </w:r>
      <w:r w:rsidR="00270E9D" w:rsidRPr="00817E4B">
        <w:rPr>
          <w:rFonts w:ascii="Times New Roman" w:eastAsia="Calibri" w:hAnsi="Times New Roman"/>
          <w:sz w:val="24"/>
          <w:szCs w:val="28"/>
          <w:lang w:eastAsia="en-US"/>
        </w:rPr>
        <w:t>программе по</w:t>
      </w:r>
      <w:r w:rsidRPr="00817E4B">
        <w:rPr>
          <w:rFonts w:ascii="Times New Roman" w:eastAsia="Calibri" w:hAnsi="Times New Roman"/>
          <w:sz w:val="24"/>
          <w:szCs w:val="28"/>
          <w:lang w:eastAsia="en-US"/>
        </w:rPr>
        <w:t xml:space="preserve"> биологии осуществлено с учётом приоритетного значения </w:t>
      </w:r>
      <w:r w:rsidR="00270E9D" w:rsidRPr="00817E4B">
        <w:rPr>
          <w:rFonts w:ascii="Times New Roman" w:eastAsia="Calibri" w:hAnsi="Times New Roman"/>
          <w:sz w:val="24"/>
          <w:szCs w:val="28"/>
          <w:lang w:eastAsia="en-US"/>
        </w:rPr>
        <w:t>знаний об</w:t>
      </w:r>
      <w:r w:rsidRPr="00817E4B">
        <w:rPr>
          <w:rFonts w:ascii="Times New Roman" w:eastAsia="Calibri" w:hAnsi="Times New Roman"/>
          <w:sz w:val="24"/>
          <w:szCs w:val="28"/>
          <w:lang w:eastAsia="en-US"/>
        </w:rPr>
        <w:t xml:space="preserve"> отличительных особенностях живой природы, о её уровневой </w:t>
      </w:r>
      <w:r w:rsidR="00270E9D" w:rsidRPr="00817E4B">
        <w:rPr>
          <w:rFonts w:ascii="Times New Roman" w:eastAsia="Calibri" w:hAnsi="Times New Roman"/>
          <w:sz w:val="24"/>
          <w:szCs w:val="28"/>
          <w:lang w:eastAsia="en-US"/>
        </w:rPr>
        <w:t>организации и</w:t>
      </w:r>
      <w:r w:rsidRPr="00817E4B">
        <w:rPr>
          <w:rFonts w:ascii="Times New Roman" w:eastAsia="Calibri" w:hAnsi="Times New Roman"/>
          <w:sz w:val="24"/>
          <w:szCs w:val="28"/>
          <w:lang w:eastAsia="en-US"/>
        </w:rPr>
        <w:t xml:space="preserve">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биологическая система», «Система и многообразие органического мира», «Эволюция живой природы», «Экосистемы и присущие им закономерности».</w:t>
      </w:r>
    </w:p>
    <w:p w14:paraId="4A9856D7" w14:textId="1D7D63F1"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14:paraId="51484168" w14:textId="4472734F"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Достижение цели изучения учебного предмета «</w:t>
      </w:r>
      <w:r w:rsidR="00270E9D" w:rsidRPr="00817E4B">
        <w:rPr>
          <w:rFonts w:ascii="Times New Roman" w:eastAsia="Calibri" w:hAnsi="Times New Roman"/>
          <w:sz w:val="24"/>
          <w:szCs w:val="28"/>
          <w:lang w:eastAsia="en-US"/>
        </w:rPr>
        <w:t>Биология» на</w:t>
      </w:r>
      <w:r w:rsidRPr="00817E4B">
        <w:rPr>
          <w:rFonts w:ascii="Times New Roman" w:eastAsia="Calibri" w:hAnsi="Times New Roman"/>
          <w:sz w:val="24"/>
          <w:szCs w:val="28"/>
          <w:lang w:eastAsia="en-US"/>
        </w:rPr>
        <w:t xml:space="preserve"> базовом уровне обеспечивается решением следующих задач:</w:t>
      </w:r>
    </w:p>
    <w:p w14:paraId="5C0221AC" w14:textId="5E99DB8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освоение обучающимися системы знаний о биологических теориях, учениях, законах, закономерностях, гипотезах, правилах, служащих </w:t>
      </w:r>
      <w:r w:rsidR="00270E9D" w:rsidRPr="00817E4B">
        <w:rPr>
          <w:rFonts w:ascii="Times New Roman" w:eastAsia="Calibri" w:hAnsi="Times New Roman"/>
          <w:sz w:val="24"/>
          <w:szCs w:val="28"/>
          <w:lang w:eastAsia="en-US"/>
        </w:rPr>
        <w:t>основой для</w:t>
      </w:r>
      <w:r w:rsidRPr="00817E4B">
        <w:rPr>
          <w:rFonts w:ascii="Times New Roman" w:eastAsia="Calibri" w:hAnsi="Times New Roman"/>
          <w:sz w:val="24"/>
          <w:szCs w:val="28"/>
          <w:lang w:eastAsia="en-US"/>
        </w:rPr>
        <w:t xml:space="preserve">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w:t>
      </w:r>
      <w:r w:rsidR="00270E9D" w:rsidRPr="00817E4B">
        <w:rPr>
          <w:rFonts w:ascii="Times New Roman" w:eastAsia="Calibri" w:hAnsi="Times New Roman"/>
          <w:sz w:val="24"/>
          <w:szCs w:val="28"/>
          <w:lang w:eastAsia="en-US"/>
        </w:rPr>
        <w:t>исследованиях в</w:t>
      </w:r>
      <w:r w:rsidRPr="00817E4B">
        <w:rPr>
          <w:rFonts w:ascii="Times New Roman" w:eastAsia="Calibri" w:hAnsi="Times New Roman"/>
          <w:sz w:val="24"/>
          <w:szCs w:val="28"/>
          <w:lang w:eastAsia="en-US"/>
        </w:rPr>
        <w:t xml:space="preserve"> биологии;</w:t>
      </w:r>
    </w:p>
    <w:p w14:paraId="58D2BD18" w14:textId="225F90A4"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формирование у обучающихся познавательных, </w:t>
      </w:r>
      <w:r w:rsidR="00270E9D" w:rsidRPr="00817E4B">
        <w:rPr>
          <w:rFonts w:ascii="Times New Roman" w:eastAsia="Calibri" w:hAnsi="Times New Roman"/>
          <w:sz w:val="24"/>
          <w:szCs w:val="28"/>
          <w:lang w:eastAsia="en-US"/>
        </w:rPr>
        <w:t>интеллектуальных и</w:t>
      </w:r>
      <w:r w:rsidRPr="00817E4B">
        <w:rPr>
          <w:rFonts w:ascii="Times New Roman" w:eastAsia="Calibri" w:hAnsi="Times New Roman"/>
          <w:sz w:val="24"/>
          <w:szCs w:val="28"/>
          <w:lang w:eastAsia="en-US"/>
        </w:rPr>
        <w:t xml:space="preserve">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14:paraId="27AD13F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14:paraId="35E4BBA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14:paraId="2300FC3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14:paraId="77D7D8E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ценности биологических знаний для повышения уровня экологической культуры, для формирования научного мировоззрения;</w:t>
      </w:r>
    </w:p>
    <w:p w14:paraId="2EA95F2D" w14:textId="4A6FAC58"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применение приобретённых знаний и умений в повседневной </w:t>
      </w:r>
      <w:r w:rsidR="00270E9D" w:rsidRPr="00817E4B">
        <w:rPr>
          <w:rFonts w:ascii="Times New Roman" w:eastAsia="Calibri" w:hAnsi="Times New Roman"/>
          <w:sz w:val="24"/>
          <w:szCs w:val="28"/>
          <w:lang w:eastAsia="en-US"/>
        </w:rPr>
        <w:t>жизни для</w:t>
      </w:r>
      <w:r w:rsidRPr="00817E4B">
        <w:rPr>
          <w:rFonts w:ascii="Times New Roman" w:eastAsia="Calibri" w:hAnsi="Times New Roman"/>
          <w:sz w:val="24"/>
          <w:szCs w:val="28"/>
          <w:lang w:eastAsia="en-US"/>
        </w:rPr>
        <w:t xml:space="preserve">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14:paraId="32B516FE" w14:textId="777ACB3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В системе среднего общего образования «Биология», </w:t>
      </w:r>
      <w:r w:rsidR="00270E9D" w:rsidRPr="00817E4B">
        <w:rPr>
          <w:rFonts w:ascii="Times New Roman" w:eastAsia="Calibri" w:hAnsi="Times New Roman"/>
          <w:sz w:val="24"/>
          <w:szCs w:val="28"/>
          <w:lang w:eastAsia="en-US"/>
        </w:rPr>
        <w:t>изучаемая на</w:t>
      </w:r>
      <w:r w:rsidRPr="00817E4B">
        <w:rPr>
          <w:rFonts w:ascii="Times New Roman" w:eastAsia="Calibri" w:hAnsi="Times New Roman"/>
          <w:sz w:val="24"/>
          <w:szCs w:val="28"/>
          <w:lang w:eastAsia="en-US"/>
        </w:rPr>
        <w:t xml:space="preserve"> базовом уровне, является обязательным учебным предметом, входящим в состав предметной области «Естественно-научные предметы». </w:t>
      </w:r>
    </w:p>
    <w:p w14:paraId="10A3487D" w14:textId="77777777" w:rsidR="00662B87" w:rsidRPr="00662B87" w:rsidRDefault="00662B87" w:rsidP="00662B87">
      <w:pPr>
        <w:widowControl w:val="0"/>
        <w:spacing w:after="0" w:line="240" w:lineRule="auto"/>
        <w:ind w:firstLine="709"/>
        <w:jc w:val="both"/>
        <w:rPr>
          <w:rFonts w:ascii="Times New Roman" w:eastAsia="SchoolBookSanPin" w:hAnsi="Times New Roman"/>
          <w:position w:val="1"/>
          <w:szCs w:val="24"/>
          <w:lang w:eastAsia="en-US"/>
        </w:rPr>
      </w:pPr>
      <w:r w:rsidRPr="00AA3731">
        <w:rPr>
          <w:rFonts w:ascii="Times New Roman" w:eastAsia="SchoolBookSanPin" w:hAnsi="Times New Roman"/>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A3731">
        <w:rPr>
          <w:rFonts w:ascii="Times New Roman" w:eastAsia="SchoolBookSanPin" w:hAnsi="Times New Roman"/>
          <w:position w:val="1"/>
          <w:szCs w:val="24"/>
          <w:lang w:eastAsia="en-US"/>
        </w:rPr>
        <w:t>.</w:t>
      </w:r>
    </w:p>
    <w:p w14:paraId="4EEB23B6" w14:textId="6CBA0052" w:rsidR="00662B87" w:rsidRPr="00662B87" w:rsidRDefault="00662B87" w:rsidP="00B70ABA">
      <w:pPr>
        <w:widowControl w:val="0"/>
        <w:spacing w:after="200" w:line="240" w:lineRule="auto"/>
        <w:contextualSpacing/>
        <w:rPr>
          <w:rFonts w:ascii="Times New Roman" w:eastAsia="Calibri" w:hAnsi="Times New Roman"/>
          <w:b/>
          <w:sz w:val="24"/>
          <w:szCs w:val="28"/>
          <w:lang w:eastAsia="en-US"/>
        </w:rPr>
      </w:pPr>
    </w:p>
    <w:p w14:paraId="74822BAE" w14:textId="33F4BC5E" w:rsidR="00817E4B" w:rsidRPr="00662B87" w:rsidRDefault="00817E4B" w:rsidP="00662B87">
      <w:pPr>
        <w:widowControl w:val="0"/>
        <w:spacing w:after="200" w:line="240" w:lineRule="auto"/>
        <w:ind w:firstLine="709"/>
        <w:contextualSpacing/>
        <w:jc w:val="center"/>
        <w:rPr>
          <w:rFonts w:ascii="Times New Roman" w:eastAsia="Calibri" w:hAnsi="Times New Roman"/>
          <w:b/>
          <w:sz w:val="24"/>
          <w:szCs w:val="28"/>
          <w:lang w:eastAsia="en-US"/>
        </w:rPr>
      </w:pPr>
      <w:r w:rsidRPr="00817E4B">
        <w:rPr>
          <w:rFonts w:ascii="Times New Roman" w:eastAsia="Calibri" w:hAnsi="Times New Roman"/>
          <w:b/>
          <w:sz w:val="24"/>
          <w:szCs w:val="28"/>
          <w:lang w:eastAsia="en-US"/>
        </w:rPr>
        <w:t xml:space="preserve">Содержание обучения в 10 </w:t>
      </w:r>
      <w:r w:rsidR="00662B87" w:rsidRPr="00662B87">
        <w:rPr>
          <w:rFonts w:ascii="Times New Roman" w:eastAsia="Calibri" w:hAnsi="Times New Roman"/>
          <w:b/>
          <w:sz w:val="24"/>
          <w:szCs w:val="28"/>
          <w:lang w:eastAsia="en-US"/>
        </w:rPr>
        <w:t>классе</w:t>
      </w:r>
    </w:p>
    <w:p w14:paraId="62961706" w14:textId="77777777" w:rsidR="00662B87" w:rsidRPr="00817E4B" w:rsidRDefault="00662B87" w:rsidP="00662B87">
      <w:pPr>
        <w:widowControl w:val="0"/>
        <w:spacing w:after="200" w:line="240" w:lineRule="auto"/>
        <w:ind w:firstLine="709"/>
        <w:contextualSpacing/>
        <w:jc w:val="both"/>
        <w:rPr>
          <w:rFonts w:ascii="Times New Roman" w:eastAsia="Calibri" w:hAnsi="Times New Roman"/>
          <w:sz w:val="24"/>
          <w:szCs w:val="28"/>
          <w:lang w:eastAsia="en-US"/>
        </w:rPr>
      </w:pPr>
    </w:p>
    <w:p w14:paraId="40D2B82F" w14:textId="798EC732"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1. Биология как наука.</w:t>
      </w:r>
    </w:p>
    <w:p w14:paraId="6EF0B43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14:paraId="233EBDA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Методы познания живой природы (наблюдение, эксперимент, описание, измерение, классификация, моделирование, статистическая обработка данных).</w:t>
      </w:r>
    </w:p>
    <w:p w14:paraId="38FFA76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42C7246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Ч. Дарвин, Г. Мендель, Н.К. Кольцов, Дж. Уотсон и Ф. Крик.</w:t>
      </w:r>
    </w:p>
    <w:p w14:paraId="6CCBECB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«Методы познания живой природы».</w:t>
      </w:r>
    </w:p>
    <w:p w14:paraId="664500E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004037E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Практическая работа № 1. «Использование различных методов при изучении биологических объектов».</w:t>
      </w:r>
    </w:p>
    <w:p w14:paraId="3AAE0D56" w14:textId="5B15A41C"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2. Живые системы и их организация.</w:t>
      </w:r>
    </w:p>
    <w:p w14:paraId="4242635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Живые системы (биосистемы) как предмет изучения биологии. Отличие живых систем от неорганической природы.</w:t>
      </w:r>
    </w:p>
    <w:p w14:paraId="07EA440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14:paraId="414042D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59520A5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«Основные признаки жизни», «Уровни организации живой природы».</w:t>
      </w:r>
    </w:p>
    <w:p w14:paraId="3B62FD8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модель молекулы ДНК.</w:t>
      </w:r>
    </w:p>
    <w:p w14:paraId="5FA4E2AE" w14:textId="2B8777A4"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3. Химический состав и строение клетки.</w:t>
      </w:r>
    </w:p>
    <w:p w14:paraId="539927B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Химический состав клетки. Химические элементы: макроэлементы, микроэлементы. Вода и минеральные вещества.</w:t>
      </w:r>
    </w:p>
    <w:p w14:paraId="3595970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Функции воды и минеральных веществ в клетке. Поддержание осмотического баланса.</w:t>
      </w:r>
    </w:p>
    <w:p w14:paraId="46CF076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14:paraId="0F5C1F4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14:paraId="5C28183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14:paraId="0934FB4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14:paraId="50978BD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14:paraId="60DD46F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Цитология – наука о клетке. Клеточная теория – пример взаимодействия идей и фактов в научном познании. Методы изучения клетки.</w:t>
      </w:r>
    </w:p>
    <w:p w14:paraId="23F78B7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14:paraId="6AADBD4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14:paraId="26441CD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14:paraId="1E137D9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Ядро – регуляторный центр клетки. Строение ядра: ядерная оболочка, кариоплазма, хроматин, ядрышко. Хромосомы.</w:t>
      </w:r>
    </w:p>
    <w:p w14:paraId="6CC4B0C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Транспорт веществ в клетке.</w:t>
      </w:r>
    </w:p>
    <w:p w14:paraId="50BF070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4B7E7DA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А. Левенгук, Р. Гук, Т. Шванн, М. Шлейден, Р. Вирхов, Дж. Уотсон, Ф. Крик, М. Уилкинс, Р. Франклин, К.М. Бэр.</w:t>
      </w:r>
    </w:p>
    <w:p w14:paraId="4EA63F4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Диаграммы: «Распределение химических элементов в неживой природе», «Распределение химических элементов в живой природе».</w:t>
      </w:r>
    </w:p>
    <w:p w14:paraId="5AD6BD6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14:paraId="7B2C986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14:paraId="78E01AB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486D89D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1. «Изучение каталитической активности ферментов (на примере амилазы или каталазы)».</w:t>
      </w:r>
    </w:p>
    <w:p w14:paraId="2D4EC3B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2. «Изучение строения клеток растений, животных  и бактерий под микроскопом на готовых микропрепаратах и их описание».</w:t>
      </w:r>
    </w:p>
    <w:p w14:paraId="41B73AEB" w14:textId="1DF8730C"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4. Жизнедеятельность клетки.</w:t>
      </w:r>
    </w:p>
    <w:p w14:paraId="2D5C116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14:paraId="40137F1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Типы обмена веществ: автотрофный и гетеротрофный. Роль ферментов  в обмене веществ и превращении энергии в клетке.</w:t>
      </w:r>
    </w:p>
    <w:p w14:paraId="46FE9E4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14:paraId="310B8B6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Хемосинтез. Хемосинтезирующие бактерии. Значение хемосинтеза для жизни на Земле.</w:t>
      </w:r>
    </w:p>
    <w:p w14:paraId="22EF8DF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14:paraId="5B26024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14:paraId="5C31B3C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14:paraId="79C9F72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541AD58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Н.К. Кольцов, Д.И. Ивановский, К.А. Тимирязев.</w:t>
      </w:r>
    </w:p>
    <w:p w14:paraId="247D7CF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14:paraId="7D301E6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модели-аппликации «Удвоение ДНК и транскрипция», «Биосинтез белка», «Строение клетки», модель структуры ДНК.</w:t>
      </w:r>
    </w:p>
    <w:p w14:paraId="3A0ADC89" w14:textId="47F05E56"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5. Размножение и индивидуальное развитие организмов.</w:t>
      </w:r>
    </w:p>
    <w:p w14:paraId="4DBB578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14:paraId="27189A4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Деление клетки – митоз. Стадии митоза. Процессы, происходящие на разных стадиях митоза. Биологический смысл митоза.</w:t>
      </w:r>
    </w:p>
    <w:p w14:paraId="75E341E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Программируемая гибель клетки – апоптоз.</w:t>
      </w:r>
    </w:p>
    <w:p w14:paraId="2A64FA6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14:paraId="7EE77BC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Половое размножение, его отличия от бесполого.</w:t>
      </w:r>
    </w:p>
    <w:p w14:paraId="1183DE1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14:paraId="0AEB710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14:paraId="055B98C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врождённые уродства.</w:t>
      </w:r>
    </w:p>
    <w:p w14:paraId="260184A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Рост и развитие растений. Онтогенез цветкового растения: строение семени, стадии развития.</w:t>
      </w:r>
    </w:p>
    <w:p w14:paraId="2349E90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657CC75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14:paraId="7EF9529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14:paraId="3DE244D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2C77F22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3. «Наблюдение митоза в клетках кончика корешка лука на готовых микропрепаратах».</w:t>
      </w:r>
    </w:p>
    <w:p w14:paraId="10919A4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4. «Изучение строения половых клеток на готовых микропрепаратах».</w:t>
      </w:r>
    </w:p>
    <w:p w14:paraId="3CD8AD60" w14:textId="1395ADFD"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6. Наследственность и изменчивость организмов.</w:t>
      </w:r>
    </w:p>
    <w:p w14:paraId="5F8000F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14:paraId="4CB1A2F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14:paraId="55C620D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14:paraId="2CE6D80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14:paraId="2EF9A0E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Хромосомная теория наследственности. Генетические карты.</w:t>
      </w:r>
    </w:p>
    <w:p w14:paraId="399E0E5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14:paraId="7F98EC5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14:paraId="28AF52B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14:paraId="69052E9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Внеядерная наследственность и изменчивость.</w:t>
      </w:r>
    </w:p>
    <w:p w14:paraId="06D9373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14:paraId="5628031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580B2F1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Г. Мендель, Т. Морган, Г. де Фриз, С.С. Четвериков, Н.В. Тимофеев-Ресовский, Н.И. Вавилов.</w:t>
      </w:r>
    </w:p>
    <w:p w14:paraId="401B80B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14:paraId="7A25DF1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 «Дрозофила» (норма, мутации формы крыльев  и окраски тела), гербарий «Горох посевной».</w:t>
      </w:r>
    </w:p>
    <w:p w14:paraId="19ED7EA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4720B72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5. «Изучение результатов моногибридного  и дигибридного скрещивания у дрозофилы на готовых микропрепаратах».</w:t>
      </w:r>
    </w:p>
    <w:p w14:paraId="4D1EBE3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6. «Изучение модификационной изменчивости, построение вариационного ряда и вариационной кривой».</w:t>
      </w:r>
    </w:p>
    <w:p w14:paraId="2F7316A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7. «Анализ мутаций у дрозофилы на готовых микропрепаратах».</w:t>
      </w:r>
    </w:p>
    <w:p w14:paraId="6D39992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Практическая работа № 2. «Составление и анализ родословных человека».</w:t>
      </w:r>
    </w:p>
    <w:p w14:paraId="55B550BF" w14:textId="4A19B034"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7. Селекция организмов. Основы биотехнологии.</w:t>
      </w:r>
    </w:p>
    <w:p w14:paraId="27E798A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14:paraId="7AD86D1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14:paraId="5BDE52E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14:paraId="7B1EC39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6641DAE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Н.И. Вавилов, И.В. Мичурин, Г.Д. Карпеченко, М.Ф. Иванов.</w:t>
      </w:r>
    </w:p>
    <w:p w14:paraId="0778D87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14:paraId="42153EA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муляжи плодов и корнеплодов диких форм и культурных сортов растений, гербарий «Сельскохозяйственные растения».</w:t>
      </w:r>
    </w:p>
    <w:p w14:paraId="4412267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075ACF9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p w14:paraId="5102A49D" w14:textId="77777777" w:rsidR="00662B87" w:rsidRPr="00662B87" w:rsidRDefault="00662B87" w:rsidP="00662B87">
      <w:pPr>
        <w:widowControl w:val="0"/>
        <w:spacing w:after="200" w:line="240" w:lineRule="auto"/>
        <w:ind w:firstLine="709"/>
        <w:contextualSpacing/>
        <w:jc w:val="center"/>
        <w:rPr>
          <w:rFonts w:ascii="Times New Roman" w:eastAsia="Calibri" w:hAnsi="Times New Roman"/>
          <w:b/>
          <w:sz w:val="24"/>
          <w:szCs w:val="28"/>
          <w:lang w:eastAsia="en-US"/>
        </w:rPr>
      </w:pPr>
    </w:p>
    <w:p w14:paraId="41D9BED3" w14:textId="738E92C8" w:rsidR="00817E4B" w:rsidRDefault="00662B87" w:rsidP="00662B87">
      <w:pPr>
        <w:widowControl w:val="0"/>
        <w:spacing w:after="200" w:line="240" w:lineRule="auto"/>
        <w:ind w:firstLine="709"/>
        <w:contextualSpacing/>
        <w:jc w:val="center"/>
        <w:rPr>
          <w:rFonts w:ascii="Times New Roman" w:eastAsia="Calibri" w:hAnsi="Times New Roman"/>
          <w:b/>
          <w:sz w:val="24"/>
          <w:szCs w:val="28"/>
          <w:lang w:eastAsia="en-US"/>
        </w:rPr>
      </w:pPr>
      <w:r w:rsidRPr="00662B87">
        <w:rPr>
          <w:rFonts w:ascii="Times New Roman" w:eastAsia="Calibri" w:hAnsi="Times New Roman"/>
          <w:b/>
          <w:sz w:val="24"/>
          <w:szCs w:val="28"/>
          <w:lang w:eastAsia="en-US"/>
        </w:rPr>
        <w:t>Содержание обучения в 11 классе</w:t>
      </w:r>
    </w:p>
    <w:p w14:paraId="3FA20495" w14:textId="77777777" w:rsidR="00270E9D" w:rsidRPr="00817E4B" w:rsidRDefault="00270E9D" w:rsidP="00662B87">
      <w:pPr>
        <w:widowControl w:val="0"/>
        <w:spacing w:after="200" w:line="240" w:lineRule="auto"/>
        <w:ind w:firstLine="709"/>
        <w:contextualSpacing/>
        <w:jc w:val="center"/>
        <w:rPr>
          <w:rFonts w:ascii="Times New Roman" w:eastAsia="Calibri" w:hAnsi="Times New Roman"/>
          <w:b/>
          <w:sz w:val="24"/>
          <w:szCs w:val="28"/>
          <w:lang w:eastAsia="en-US"/>
        </w:rPr>
      </w:pPr>
    </w:p>
    <w:p w14:paraId="49B2AC32" w14:textId="6713CBE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1. Эволюционная биология.</w:t>
      </w:r>
    </w:p>
    <w:p w14:paraId="6684E9A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14:paraId="1404B6A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14:paraId="13E0491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14:paraId="1E5FB23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14:paraId="5844EC2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Синтетическая теория эволюции (СТЭ) и её основные положения.</w:t>
      </w:r>
    </w:p>
    <w:p w14:paraId="67247DE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Микроэволюция. Популяция как единица вида и эволюции.</w:t>
      </w:r>
    </w:p>
    <w:p w14:paraId="7DFE78F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14:paraId="2674174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Естественный отбор – направляющий фактор эволюции. Формы естественного отбора.</w:t>
      </w:r>
    </w:p>
    <w:p w14:paraId="4EAD5CB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Приспособленность организмов как результат эволюции. Примеры приспособлений у организмов. Ароморфозы и идио­адаптации.</w:t>
      </w:r>
    </w:p>
    <w:p w14:paraId="6BCA266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Вид и видообразование. Критерии вида. Основные формы видообразования: географическое, экологическое.</w:t>
      </w:r>
    </w:p>
    <w:p w14:paraId="453116E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Макроэволюция. Формы эволюции: филетическая, дивергентная, конвергентная, параллельная. Необратимость эволюции.</w:t>
      </w:r>
    </w:p>
    <w:p w14:paraId="0748D77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Происхождение от неспециализированных предков. Прогрессирующая специализация. Адаптивная радиация.</w:t>
      </w:r>
    </w:p>
    <w:p w14:paraId="107EBC8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69129D9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К. Линней, Ж.Б. Ламарк, Ч. Дарвин, В.О. Ковалевский, К.М. Бэр, Э. Геккель, Ф. Мюллер, А.Н. Северцов.</w:t>
      </w:r>
    </w:p>
    <w:p w14:paraId="0A35A0C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14:paraId="4666894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14:paraId="66AC3F9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14:paraId="7910F19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1A11880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1. «Сравнение видов по морфологическому критерию».</w:t>
      </w:r>
    </w:p>
    <w:p w14:paraId="2D9D0BC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2. «Описание приспособленности организма  и её относительного характера».</w:t>
      </w:r>
    </w:p>
    <w:p w14:paraId="7CDA9056" w14:textId="4E98906C"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2. Возникновение и развитие жизни на Земле.</w:t>
      </w:r>
    </w:p>
    <w:p w14:paraId="67E01D6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14:paraId="1BD5542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14:paraId="620B5F6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Мезозойская эра и её периоды: триасовый, юрский, меловой.</w:t>
      </w:r>
    </w:p>
    <w:p w14:paraId="69579B1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Кайнозойская эра и её периоды: палеогеновый, неогеновый, антропогеновый.</w:t>
      </w:r>
    </w:p>
    <w:p w14:paraId="60E6267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14:paraId="785F4E6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Система органического мира как отражение эволюции. Основные систематические группы организмов.</w:t>
      </w:r>
    </w:p>
    <w:p w14:paraId="7B5043D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14:paraId="5148BC8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14:paraId="6E75138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14:paraId="1C7C153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14:paraId="5F47994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58D11E8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Ф. Реди, Л. Пастер, А.И. Опарин, С. Миллер, Г. Юри, Ч. Дарвин.</w:t>
      </w:r>
    </w:p>
    <w:p w14:paraId="698BF42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14:paraId="3923873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14:paraId="23062DA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3F124B1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Практическая работа № 1. «Изучение ископаемых остатков растений  и животных в коллекциях».</w:t>
      </w:r>
    </w:p>
    <w:p w14:paraId="3BD8838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Экскурсия «Эволюция органического мира на Земле» (в естественно-научный или краеведческий музей).</w:t>
      </w:r>
    </w:p>
    <w:p w14:paraId="7C39E23F" w14:textId="4AC50390"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3. Организмы и окружающая среда.</w:t>
      </w:r>
    </w:p>
    <w:p w14:paraId="53A98AC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Экология как наука. Задачи и разделы экологии. Методы экологических исследований. Экологическое мировоззрение современного человека.</w:t>
      </w:r>
    </w:p>
    <w:p w14:paraId="2A3E439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Среды обитания организмов: водная, наземно-воздушная, почвенная, внутриорганизменная.</w:t>
      </w:r>
    </w:p>
    <w:p w14:paraId="31B4F53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14:paraId="0631142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14:paraId="23DE103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14:paraId="1920690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14:paraId="0B6A8FC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Демонстрации: </w:t>
      </w:r>
    </w:p>
    <w:p w14:paraId="121ABBC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А. Гумбольдт, К.Ф. Рулье, Э. Геккель.</w:t>
      </w:r>
    </w:p>
    <w:p w14:paraId="26A1BB9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14:paraId="25A79AC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Лабораторные и практические работы:</w:t>
      </w:r>
    </w:p>
    <w:p w14:paraId="29EA94B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3. «Морфологические особенности растений  из разных мест обитания».</w:t>
      </w:r>
    </w:p>
    <w:p w14:paraId="2758466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Лабораторная работа № 4. «Влияние света на рост и развитие черенков колеуса».</w:t>
      </w:r>
    </w:p>
    <w:p w14:paraId="009215B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Практическая работа № 5. «Подсчёт плотности популяций разных видов растений».</w:t>
      </w:r>
    </w:p>
    <w:p w14:paraId="7F58ED91" w14:textId="41565E4F"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Тема 4. Сообщества и экологические системы.</w:t>
      </w:r>
    </w:p>
    <w:p w14:paraId="119EC1D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Сообщество организмов – биоценоз. Структуры биоценоза: видовая, пространственная, трофическая (пищевая). Виды-доминанты. Связи в биоценозе.</w:t>
      </w:r>
    </w:p>
    <w:p w14:paraId="127E7B1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14:paraId="194601F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Природные экосистемы. Экосистемы озёр и рек. Экосистема хвойного  или широколиственного леса.</w:t>
      </w:r>
    </w:p>
    <w:p w14:paraId="2DC6594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Антропогенные экосистемы. Агроэкосистемы. Урбоэкосистемы. Биологическое и хозяйственное значение агроэкосистем и урбоэкосистем.</w:t>
      </w:r>
    </w:p>
    <w:p w14:paraId="2D5C4FB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Биоразнообразие как фактор устойчивости экосистем. Сохранение биологического разнообразия на Земле.</w:t>
      </w:r>
    </w:p>
    <w:p w14:paraId="4969EAA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14:paraId="7F5CE39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Круговороты веществ и биогеохимические циклы элементов (углерода, азота). Зональность биосферы. Основные биомы суши.</w:t>
      </w:r>
    </w:p>
    <w:p w14:paraId="2993CB2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Человечество в биосфере Земли. Антропогенные изменения в биосфере. Глобальные экологические проблемы.</w:t>
      </w:r>
    </w:p>
    <w:p w14:paraId="25E68DE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14:paraId="18DDFFB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Демонстрации:</w:t>
      </w:r>
    </w:p>
    <w:p w14:paraId="17A765C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Портреты: А.Д. Тенсли, В.Н. Сукачёв, В.И. Вернадский.</w:t>
      </w:r>
    </w:p>
    <w:p w14:paraId="0BF7239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14:paraId="231BF04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 </w:t>
      </w:r>
    </w:p>
    <w:p w14:paraId="7656FCCD" w14:textId="77777777" w:rsidR="00662B87" w:rsidRPr="00662B87" w:rsidRDefault="00662B87" w:rsidP="00662B87">
      <w:pPr>
        <w:widowControl w:val="0"/>
        <w:spacing w:after="0" w:line="240" w:lineRule="auto"/>
        <w:ind w:firstLine="709"/>
        <w:contextualSpacing/>
        <w:jc w:val="center"/>
        <w:rPr>
          <w:rFonts w:ascii="Times New Roman" w:eastAsia="Calibri" w:hAnsi="Times New Roman"/>
          <w:b/>
          <w:sz w:val="24"/>
          <w:szCs w:val="28"/>
          <w:lang w:eastAsia="en-US"/>
        </w:rPr>
      </w:pPr>
    </w:p>
    <w:p w14:paraId="6BF291D8" w14:textId="77777777" w:rsidR="00B70ABA" w:rsidRDefault="00817E4B" w:rsidP="00662B87">
      <w:pPr>
        <w:widowControl w:val="0"/>
        <w:spacing w:after="0" w:line="240" w:lineRule="auto"/>
        <w:ind w:firstLine="709"/>
        <w:contextualSpacing/>
        <w:jc w:val="center"/>
        <w:rPr>
          <w:rFonts w:ascii="Times New Roman" w:eastAsia="Calibri" w:hAnsi="Times New Roman"/>
          <w:b/>
          <w:sz w:val="24"/>
          <w:szCs w:val="28"/>
          <w:lang w:eastAsia="en-US"/>
        </w:rPr>
      </w:pPr>
      <w:r w:rsidRPr="00817E4B">
        <w:rPr>
          <w:rFonts w:ascii="Times New Roman" w:eastAsia="Calibri" w:hAnsi="Times New Roman"/>
          <w:b/>
          <w:sz w:val="24"/>
          <w:szCs w:val="28"/>
          <w:lang w:eastAsia="en-US"/>
        </w:rPr>
        <w:t xml:space="preserve">Планируемые результаты освоения программы по биологии </w:t>
      </w:r>
    </w:p>
    <w:p w14:paraId="01DCB626" w14:textId="3ECD5A71" w:rsidR="00817E4B" w:rsidRPr="00817E4B" w:rsidRDefault="00817E4B" w:rsidP="00B70ABA">
      <w:pPr>
        <w:widowControl w:val="0"/>
        <w:spacing w:after="0" w:line="240" w:lineRule="auto"/>
        <w:ind w:firstLine="709"/>
        <w:contextualSpacing/>
        <w:jc w:val="center"/>
        <w:rPr>
          <w:rFonts w:ascii="Times New Roman" w:eastAsia="Calibri" w:hAnsi="Times New Roman"/>
          <w:b/>
          <w:sz w:val="24"/>
          <w:szCs w:val="28"/>
          <w:lang w:eastAsia="en-US"/>
        </w:rPr>
      </w:pPr>
      <w:r w:rsidRPr="00817E4B">
        <w:rPr>
          <w:rFonts w:ascii="Times New Roman" w:eastAsia="Calibri" w:hAnsi="Times New Roman"/>
          <w:b/>
          <w:sz w:val="24"/>
          <w:szCs w:val="28"/>
          <w:lang w:eastAsia="en-US"/>
        </w:rPr>
        <w:t>(базовый уровень) на уро</w:t>
      </w:r>
      <w:r w:rsidR="00B70ABA">
        <w:rPr>
          <w:rFonts w:ascii="Times New Roman" w:eastAsia="Calibri" w:hAnsi="Times New Roman"/>
          <w:b/>
          <w:sz w:val="24"/>
          <w:szCs w:val="28"/>
          <w:lang w:eastAsia="en-US"/>
        </w:rPr>
        <w:t>вне среднего общего образования</w:t>
      </w:r>
    </w:p>
    <w:p w14:paraId="59ECBB5A" w14:textId="77777777" w:rsidR="00662B87" w:rsidRPr="00662B87" w:rsidRDefault="00662B87" w:rsidP="00662B87">
      <w:pPr>
        <w:widowControl w:val="0"/>
        <w:spacing w:after="200" w:line="240" w:lineRule="auto"/>
        <w:ind w:firstLine="709"/>
        <w:contextualSpacing/>
        <w:jc w:val="both"/>
        <w:rPr>
          <w:rFonts w:ascii="Times New Roman" w:eastAsia="Calibri" w:hAnsi="Times New Roman"/>
          <w:sz w:val="24"/>
          <w:szCs w:val="28"/>
          <w:lang w:eastAsia="en-US"/>
        </w:rPr>
      </w:pPr>
    </w:p>
    <w:p w14:paraId="0B447CB1" w14:textId="010FE5BA"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Согласно ФГОС СОО устанавливаются требования к результатам освоения обучающимися программ среднего общего образования: личностным, метапредметным и предметным.</w:t>
      </w:r>
    </w:p>
    <w:p w14:paraId="5D703E36" w14:textId="2F50CFB1"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14:paraId="360F7905" w14:textId="734F9722"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0AA29674" w14:textId="5D3F2899"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1A728741" w14:textId="77777777" w:rsidR="00817E4B" w:rsidRPr="00817E4B" w:rsidRDefault="00817E4B" w:rsidP="00662B87">
      <w:pPr>
        <w:widowControl w:val="0"/>
        <w:spacing w:after="200" w:line="240" w:lineRule="auto"/>
        <w:ind w:firstLine="709"/>
        <w:contextualSpacing/>
        <w:jc w:val="both"/>
        <w:rPr>
          <w:rFonts w:ascii="Times New Roman" w:eastAsia="SchoolBookSanPin" w:hAnsi="Times New Roman"/>
          <w:sz w:val="24"/>
          <w:szCs w:val="28"/>
          <w:lang w:eastAsia="en-US"/>
        </w:rPr>
      </w:pPr>
      <w:r w:rsidRPr="00817E4B">
        <w:rPr>
          <w:rFonts w:ascii="Times New Roman" w:eastAsia="SchoolBookSanPin" w:hAnsi="Times New Roman"/>
          <w:bCs/>
          <w:position w:val="1"/>
          <w:sz w:val="24"/>
          <w:szCs w:val="28"/>
          <w:lang w:eastAsia="en-US"/>
        </w:rPr>
        <w:t>1) гражданского воспитания:</w:t>
      </w:r>
    </w:p>
    <w:p w14:paraId="36BB9B6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сформированность гражданской позиции обучающегося как активного  и ответственного члена российского общества;</w:t>
      </w:r>
    </w:p>
    <w:p w14:paraId="5645D9F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своих конституционных прав и обязанностей, уважение закона  и правопорядка;</w:t>
      </w:r>
    </w:p>
    <w:p w14:paraId="50C7DC3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1E5894C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способность определять собственную позицию по отношению к явлениям современной жизни и объяснять её;</w:t>
      </w:r>
    </w:p>
    <w:p w14:paraId="475186B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1DA9F93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к сотрудничеству в процессе совместного выполнения учебных, познавательных и исследовательских задач, уважительное отношение к мнению оппонентов при обсуждении спорных вопросов биологического содержания;</w:t>
      </w:r>
    </w:p>
    <w:p w14:paraId="1CC9970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к гуманитарной и волонтёрской деятельности;</w:t>
      </w:r>
    </w:p>
    <w:p w14:paraId="7CB4CE2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2) патриотического воспитания:</w:t>
      </w:r>
    </w:p>
    <w:p w14:paraId="3F556E6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4B7872B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ценностное отношение к природному наследию и памятникам природы, достижениям России в науке, искусстве, спорте, технологиях, труде;</w:t>
      </w:r>
    </w:p>
    <w:p w14:paraId="66D539B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способность оценивать вклад российских учёных в становление и развитие биологии, понимание значения биологии в познании законов природы, в жизни человека и современного общества;</w:t>
      </w:r>
    </w:p>
    <w:p w14:paraId="1D13B83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идейная убеждённость, готовность к служению Отечеству и его защите, ответственность за его судьбу;</w:t>
      </w:r>
    </w:p>
    <w:p w14:paraId="188DBE5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3) духовно-нравственного воспитания:</w:t>
      </w:r>
    </w:p>
    <w:p w14:paraId="10CBCC3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духовных ценностей российского народа;</w:t>
      </w:r>
    </w:p>
    <w:p w14:paraId="75667E8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сформированность нравственного сознания, этического поведения;</w:t>
      </w:r>
    </w:p>
    <w:p w14:paraId="7810B00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способность оценивать ситуацию и принимать осознанные решения, ориентируясь на морально-нравственные нормы и ценности;</w:t>
      </w:r>
    </w:p>
    <w:p w14:paraId="333DABD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личного вклада в построение устойчивого будущего;</w:t>
      </w:r>
    </w:p>
    <w:p w14:paraId="5FF588C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698E27C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4) эстетического воспитания:</w:t>
      </w:r>
    </w:p>
    <w:p w14:paraId="0D99723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14:paraId="52C0395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понимание эмоционального воздействия живой природы и её ценности;</w:t>
      </w:r>
    </w:p>
    <w:p w14:paraId="3363CA3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к самовыражению в разных видах искусства, стремление проявлять качества творческой личности;</w:t>
      </w:r>
    </w:p>
    <w:p w14:paraId="165282F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5) физического воспитания:</w:t>
      </w:r>
    </w:p>
    <w:p w14:paraId="7678154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77D517C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понимание ценности правил индивидуального и коллективного безопасного поведения в ситуациях, угрожающих здоровью и жизни людей;</w:t>
      </w:r>
    </w:p>
    <w:p w14:paraId="44FF6A4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последствий и неприятие вредных привычек (употребления алкоголя, наркотиков, курения);</w:t>
      </w:r>
    </w:p>
    <w:p w14:paraId="159D901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6) трудового воспитания:</w:t>
      </w:r>
    </w:p>
    <w:p w14:paraId="58ADC22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к труду, осознание ценности мастерства, трудолюбие;</w:t>
      </w:r>
    </w:p>
    <w:p w14:paraId="1CFF5A4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0B36D0B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50F12F6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и способность к образованию и самообразованию на протяжении всей жизни;</w:t>
      </w:r>
    </w:p>
    <w:p w14:paraId="4FB3799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7) экологического воспитания:</w:t>
      </w:r>
    </w:p>
    <w:p w14:paraId="334CC8D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экологически целесообразное отношение к природе как источнику жизни  на Земле, основе её существования;</w:t>
      </w:r>
    </w:p>
    <w:p w14:paraId="23C2777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766CE38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глобального характера экологических проблем и путей их решения;</w:t>
      </w:r>
    </w:p>
    <w:p w14:paraId="4A614B5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11953E4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2582D73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27869C3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8) ценности научного познания:</w:t>
      </w:r>
    </w:p>
    <w:p w14:paraId="7223B7E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5F53158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совершенствование языковой и читательской культуры как средства взаимодействия между людьми и познания мира;</w:t>
      </w:r>
    </w:p>
    <w:p w14:paraId="116D923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понимание специфики биологии как науки, осознание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338F2E5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убеждённость в значимости биологии для современной цивилизации: обеспечения 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16F1515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42CB387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понимание сущности методов познания, используемых в естественных науках, способность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0943469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способность самостоятельно использовать биологические знания для решения проблем в реальных жизненных ситуациях;</w:t>
      </w:r>
    </w:p>
    <w:p w14:paraId="74F6E7C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w:t>
      </w:r>
    </w:p>
    <w:p w14:paraId="3F2621C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34EB4FA0" w14:textId="131C2854"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 процессе достижения личностных результатов освоения обучающимися программы по биологии на уровне среднего общего образования  у обучающихся совершенствуется эмоциональный интеллект, предполагающий сформированность:</w:t>
      </w:r>
    </w:p>
    <w:p w14:paraId="425A6FA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27A8BA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524B3BC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2B42675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2D843B9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социальных навыков, включающих способность выстраивать отношения  с другими людьми, заботиться, проявлять интерес и разрешать конфликты. </w:t>
      </w:r>
    </w:p>
    <w:p w14:paraId="44EF03C5" w14:textId="63495D79"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20707655" w14:textId="14A9DE7E"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Метапредметные результаты освоения программы среднего общего образования </w:t>
      </w:r>
      <w:r w:rsidR="00662B87" w:rsidRPr="00662B87">
        <w:rPr>
          <w:rFonts w:ascii="Times New Roman" w:eastAsia="Calibri" w:hAnsi="Times New Roman"/>
          <w:sz w:val="24"/>
          <w:szCs w:val="28"/>
          <w:lang w:eastAsia="en-US"/>
        </w:rPr>
        <w:t>отражают</w:t>
      </w:r>
      <w:r w:rsidRPr="00817E4B">
        <w:rPr>
          <w:rFonts w:ascii="Times New Roman" w:eastAsia="Calibri" w:hAnsi="Times New Roman"/>
          <w:sz w:val="24"/>
          <w:szCs w:val="28"/>
          <w:lang w:eastAsia="en-US"/>
        </w:rPr>
        <w:t xml:space="preserve">: </w:t>
      </w:r>
    </w:p>
    <w:p w14:paraId="15786596" w14:textId="7A85DF60"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Овладение универсальными учебными познавательными действиями:</w:t>
      </w:r>
    </w:p>
    <w:p w14:paraId="46DDE2A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1) базовые логические действия:</w:t>
      </w:r>
    </w:p>
    <w:p w14:paraId="494C7B6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самостоятельно формулировать и актуализировать проблему, рассматривать её всесторонне;</w:t>
      </w:r>
    </w:p>
    <w:p w14:paraId="1627FA3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16B7B06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определять цели деятельности, задавая параметры и критерии их достижения, соотносить результаты деятельности с поставленными целями;</w:t>
      </w:r>
    </w:p>
    <w:p w14:paraId="1FF6584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использовать биологические понятия для объяснения фактов и явлений живой природы;</w:t>
      </w:r>
    </w:p>
    <w:p w14:paraId="48A44F0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6278160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33F218F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разрабатывать план решения проблемы с учётом анализа имеющихся материальных и нематериальных ресурсов;</w:t>
      </w:r>
    </w:p>
    <w:p w14:paraId="69B53A7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вносить коррективы в деятельность, оценивать соответствие результатов целям, оценивать риски последствий деятельности;</w:t>
      </w:r>
    </w:p>
    <w:p w14:paraId="6891971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координировать и выполнять работу в условиях реального, виртуального  и комбинированного взаимодействия;</w:t>
      </w:r>
    </w:p>
    <w:p w14:paraId="345D2FD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развивать креативное мышление при решении жизненных проблем;</w:t>
      </w:r>
    </w:p>
    <w:p w14:paraId="7601C5BD" w14:textId="77777777" w:rsidR="00817E4B" w:rsidRPr="00817E4B" w:rsidRDefault="00817E4B" w:rsidP="00662B87">
      <w:pPr>
        <w:widowControl w:val="0"/>
        <w:spacing w:after="200" w:line="240" w:lineRule="auto"/>
        <w:ind w:firstLine="709"/>
        <w:contextualSpacing/>
        <w:jc w:val="both"/>
        <w:rPr>
          <w:rFonts w:ascii="Times New Roman" w:eastAsia="SchoolBookSanPin" w:hAnsi="Times New Roman"/>
          <w:sz w:val="24"/>
          <w:szCs w:val="28"/>
          <w:lang w:eastAsia="en-US"/>
        </w:rPr>
      </w:pPr>
      <w:r w:rsidRPr="00817E4B">
        <w:rPr>
          <w:rFonts w:ascii="Times New Roman" w:eastAsia="Calibri" w:hAnsi="Times New Roman"/>
          <w:sz w:val="24"/>
          <w:szCs w:val="28"/>
          <w:lang w:eastAsia="en-US"/>
        </w:rPr>
        <w:t>2)</w:t>
      </w:r>
      <w:r w:rsidRPr="00817E4B">
        <w:rPr>
          <w:rFonts w:ascii="Times New Roman" w:eastAsia="SchoolBookSanPin" w:hAnsi="Times New Roman"/>
          <w:sz w:val="24"/>
          <w:szCs w:val="28"/>
          <w:lang w:eastAsia="en-US"/>
        </w:rPr>
        <w:t xml:space="preserve"> базовые исследовательские действия:</w:t>
      </w:r>
    </w:p>
    <w:p w14:paraId="3D0BD40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владеть навыками учебно-исследовательской и проектной деятельности, навыками разрешения проблем, обладать способностью и готовностью  к самостоятельному поиску методов решения практических задач, применению различных методов познания;</w:t>
      </w:r>
    </w:p>
    <w:p w14:paraId="09D2E24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7A3E577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формировать научный тип мышления, владеть научной терминологией, ключевыми понятиями и методами;</w:t>
      </w:r>
    </w:p>
    <w:p w14:paraId="44AE3C2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ставить и формулировать собственные задачи в образовательной деятельности и жизненных ситуациях;</w:t>
      </w:r>
    </w:p>
    <w:p w14:paraId="6B45BE5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DA3EF3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51CE22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давать оценку новым ситуациям, оценивать приобретённый опыт;</w:t>
      </w:r>
    </w:p>
    <w:p w14:paraId="001BDB0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осуществлять целенаправленный поиск переноса средств и способов действия в профессиональную среду;</w:t>
      </w:r>
    </w:p>
    <w:p w14:paraId="47AEDA4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уметь переносить знания в познавательную и практическую области жизнедеятельности;</w:t>
      </w:r>
    </w:p>
    <w:p w14:paraId="19F9F41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уметь интегрировать знания из разных предметных областей;</w:t>
      </w:r>
    </w:p>
    <w:p w14:paraId="251549E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14:paraId="3CC1FEC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3)</w:t>
      </w:r>
      <w:r w:rsidRPr="00817E4B">
        <w:rPr>
          <w:rFonts w:ascii="Times New Roman" w:eastAsia="SchoolBookSanPin" w:hAnsi="Times New Roman"/>
          <w:sz w:val="24"/>
          <w:szCs w:val="28"/>
          <w:lang w:eastAsia="en-US"/>
        </w:rPr>
        <w:t xml:space="preserve"> работа с информацией:</w:t>
      </w:r>
    </w:p>
    <w:p w14:paraId="795932B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14:paraId="6DFCCAA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формулировать запросы и применять различные методы при поиске и отборе биологической информации, необходимой для выполнения учебных задач;</w:t>
      </w:r>
    </w:p>
    <w:p w14:paraId="15F6B5C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14:paraId="34A8F9D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самостоятельно выбирать оптимальную форму представления биологической информации (схемы, графики, диаграммы, таблицы, рисунки и другое);</w:t>
      </w:r>
    </w:p>
    <w:p w14:paraId="5185D02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158F253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владеть навыками распознавания и защиты информации, информационной безопасности личности.</w:t>
      </w:r>
    </w:p>
    <w:p w14:paraId="2F944A10" w14:textId="5828F0DE" w:rsidR="00817E4B" w:rsidRPr="00817E4B" w:rsidRDefault="00817E4B" w:rsidP="00662B87">
      <w:pPr>
        <w:widowControl w:val="0"/>
        <w:spacing w:after="200" w:line="240" w:lineRule="auto"/>
        <w:ind w:firstLine="709"/>
        <w:contextualSpacing/>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Овладение универсальными коммуникативными действиями:</w:t>
      </w:r>
    </w:p>
    <w:p w14:paraId="66EA046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SchoolBookSanPin" w:hAnsi="Times New Roman"/>
          <w:sz w:val="24"/>
          <w:szCs w:val="28"/>
          <w:lang w:eastAsia="en-US"/>
        </w:rPr>
        <w:t>1) общение:</w:t>
      </w:r>
    </w:p>
    <w:p w14:paraId="3AB8C7C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5DD4F2A3"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4D6D2CC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705BDF2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развёрнуто и логично излагать свою точку зрения с использованием языковых средств;</w:t>
      </w:r>
    </w:p>
    <w:p w14:paraId="0F8BD31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2) совместная деятельность:</w:t>
      </w:r>
    </w:p>
    <w:p w14:paraId="022E455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iCs/>
          <w:sz w:val="24"/>
          <w:szCs w:val="28"/>
          <w:lang w:eastAsia="en-US"/>
        </w:rPr>
      </w:pPr>
      <w:r w:rsidRPr="00817E4B">
        <w:rPr>
          <w:rFonts w:ascii="Times New Roman" w:eastAsia="Calibri" w:hAnsi="Times New Roman"/>
          <w:sz w:val="24"/>
          <w:szCs w:val="28"/>
          <w:lang w:eastAsia="en-US"/>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4426091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14:paraId="0237C14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2FFF80D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оценивать качество своего вклада и каждого участника команды в общий результат по разработанным критериям; </w:t>
      </w:r>
    </w:p>
    <w:p w14:paraId="77FD7D3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 xml:space="preserve">предлагать новые проекты, оценивать идеи с позиции новизны, оригинальности, практической значимости; </w:t>
      </w:r>
    </w:p>
    <w:p w14:paraId="52BA573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51AFB7F5" w14:textId="7B39FA4B" w:rsidR="00817E4B" w:rsidRPr="00817E4B" w:rsidRDefault="00817E4B" w:rsidP="00662B87">
      <w:pPr>
        <w:widowControl w:val="0"/>
        <w:spacing w:after="200" w:line="240" w:lineRule="auto"/>
        <w:ind w:firstLine="709"/>
        <w:contextualSpacing/>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Овладение универсальными регулятивными действиями:</w:t>
      </w:r>
    </w:p>
    <w:p w14:paraId="5D3124F1" w14:textId="77777777" w:rsidR="00817E4B" w:rsidRPr="00817E4B" w:rsidRDefault="00817E4B" w:rsidP="00662B87">
      <w:pPr>
        <w:widowControl w:val="0"/>
        <w:spacing w:after="200" w:line="240" w:lineRule="auto"/>
        <w:ind w:firstLine="709"/>
        <w:contextualSpacing/>
        <w:jc w:val="both"/>
        <w:rPr>
          <w:rFonts w:ascii="Times New Roman" w:eastAsia="SchoolBookSanPin" w:hAnsi="Times New Roman"/>
          <w:sz w:val="24"/>
          <w:szCs w:val="28"/>
          <w:lang w:eastAsia="en-US"/>
        </w:rPr>
      </w:pPr>
      <w:r w:rsidRPr="00817E4B">
        <w:rPr>
          <w:rFonts w:ascii="Times New Roman" w:eastAsia="SchoolBookSanPin" w:hAnsi="Times New Roman"/>
          <w:sz w:val="24"/>
          <w:szCs w:val="28"/>
          <w:lang w:eastAsia="en-US"/>
        </w:rPr>
        <w:t xml:space="preserve">1) самоорганизация: </w:t>
      </w:r>
    </w:p>
    <w:p w14:paraId="416323D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использовать биологические знания для выявления проблем и их решения  в жизненных и учебных ситуациях;</w:t>
      </w:r>
    </w:p>
    <w:p w14:paraId="1361E2D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2D482AB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49CB6A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самостоятельно составлять план решения проблемы с учётом имеющихся ресурсов, собственных возможностей и предпочтений;</w:t>
      </w:r>
    </w:p>
    <w:p w14:paraId="4B1819A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давать оценку новым ситуациям;</w:t>
      </w:r>
    </w:p>
    <w:p w14:paraId="769C241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расширять рамки учебного предмета на основе личных предпочтений;</w:t>
      </w:r>
    </w:p>
    <w:p w14:paraId="5F21175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делать осознанный выбор, аргументировать его, брать ответственность  за решение;</w:t>
      </w:r>
    </w:p>
    <w:p w14:paraId="138A2D9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оценивать приобретённый опыт;</w:t>
      </w:r>
    </w:p>
    <w:p w14:paraId="3704D04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4EB7116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2) самоконтроль:</w:t>
      </w:r>
    </w:p>
    <w:p w14:paraId="60228B0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давать оценку новым ситуациям, вносить коррективы в деятельность, оценивать соответствие результатов целям;</w:t>
      </w:r>
    </w:p>
    <w:p w14:paraId="283D899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5BD4B9E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оценивать риски и своевременно принимать решения по их снижению;</w:t>
      </w:r>
    </w:p>
    <w:p w14:paraId="0AECAE6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принимать мотивы и аргументы других при анализе результатов деятельности;</w:t>
      </w:r>
    </w:p>
    <w:p w14:paraId="34EB9D4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3) принятия себя и других</w:t>
      </w:r>
    </w:p>
    <w:p w14:paraId="4DFE84C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принимать себя, понимая свои недостатки и достоинства;</w:t>
      </w:r>
    </w:p>
    <w:p w14:paraId="38390FDA"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принимать мотивы и аргументы других при анализе результатов деятельности;</w:t>
      </w:r>
    </w:p>
    <w:p w14:paraId="0021E934"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признавать своё право и право других на ошибку;</w:t>
      </w:r>
    </w:p>
    <w:p w14:paraId="2FFC1C8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развивать способность понимать мир с позиции другого человека.</w:t>
      </w:r>
    </w:p>
    <w:p w14:paraId="75E00A96" w14:textId="14F837DC"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Предметные результаты освоения прораммы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представленны по годам обучения.</w:t>
      </w:r>
    </w:p>
    <w:p w14:paraId="2F032204" w14:textId="532CB77F" w:rsidR="00817E4B" w:rsidRPr="00817E4B" w:rsidRDefault="00817E4B" w:rsidP="00662B87">
      <w:pPr>
        <w:widowControl w:val="0"/>
        <w:spacing w:after="200" w:line="240" w:lineRule="auto"/>
        <w:ind w:firstLine="709"/>
        <w:contextualSpacing/>
        <w:jc w:val="both"/>
        <w:rPr>
          <w:rFonts w:ascii="Times New Roman" w:eastAsia="Calibri" w:hAnsi="Times New Roman"/>
          <w:b/>
          <w:sz w:val="24"/>
          <w:szCs w:val="28"/>
          <w:lang w:eastAsia="en-US"/>
        </w:rPr>
      </w:pPr>
      <w:r w:rsidRPr="00817E4B">
        <w:rPr>
          <w:rFonts w:ascii="Times New Roman" w:eastAsia="Calibri" w:hAnsi="Times New Roman"/>
          <w:b/>
          <w:sz w:val="24"/>
          <w:szCs w:val="28"/>
          <w:lang w:eastAsia="en-US"/>
        </w:rPr>
        <w:t>Предметные результаты освоения учебного предмета «Биология» в 10 кл</w:t>
      </w:r>
      <w:r w:rsidR="00662B87" w:rsidRPr="00662B87">
        <w:rPr>
          <w:rFonts w:ascii="Times New Roman" w:eastAsia="Calibri" w:hAnsi="Times New Roman"/>
          <w:b/>
          <w:sz w:val="24"/>
          <w:szCs w:val="28"/>
          <w:lang w:eastAsia="en-US"/>
        </w:rPr>
        <w:t>а</w:t>
      </w:r>
      <w:r w:rsidRPr="00817E4B">
        <w:rPr>
          <w:rFonts w:ascii="Times New Roman" w:eastAsia="Calibri" w:hAnsi="Times New Roman"/>
          <w:b/>
          <w:sz w:val="24"/>
          <w:szCs w:val="28"/>
          <w:lang w:eastAsia="en-US"/>
        </w:rPr>
        <w:t xml:space="preserve">ссе </w:t>
      </w:r>
      <w:r w:rsidR="00662B87" w:rsidRPr="00662B87">
        <w:rPr>
          <w:rFonts w:ascii="Times New Roman" w:eastAsia="Calibri" w:hAnsi="Times New Roman"/>
          <w:b/>
          <w:sz w:val="24"/>
          <w:szCs w:val="28"/>
          <w:lang w:eastAsia="en-US"/>
        </w:rPr>
        <w:t>отражают</w:t>
      </w:r>
      <w:r w:rsidRPr="00817E4B">
        <w:rPr>
          <w:rFonts w:ascii="Times New Roman" w:eastAsia="Calibri" w:hAnsi="Times New Roman"/>
          <w:b/>
          <w:sz w:val="24"/>
          <w:szCs w:val="28"/>
          <w:lang w:eastAsia="en-US"/>
        </w:rPr>
        <w:t>:</w:t>
      </w:r>
    </w:p>
    <w:p w14:paraId="263CC14E"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14:paraId="03D09C9D"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14:paraId="7514ED4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излагать биологические теории (клеточная, хромосомная, мутационная, центральная догма молекулярной биологии),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p w14:paraId="3EDEB59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00EA7AE5"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14:paraId="3E79466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4D8EEBDB"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14:paraId="7EFB215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выполнять лабораторные и практические работы, соблюдать правила при работе с учебным и лабораторным оборудованием;</w:t>
      </w:r>
    </w:p>
    <w:p w14:paraId="033A5528"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14:paraId="6FE19780"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3C7DFDA4" w14:textId="0B82B2FA" w:rsidR="00817E4B" w:rsidRPr="00817E4B" w:rsidRDefault="00817E4B" w:rsidP="00662B87">
      <w:pPr>
        <w:widowControl w:val="0"/>
        <w:spacing w:after="200" w:line="240" w:lineRule="auto"/>
        <w:ind w:firstLine="709"/>
        <w:contextualSpacing/>
        <w:jc w:val="both"/>
        <w:rPr>
          <w:rFonts w:ascii="Times New Roman" w:eastAsia="Calibri" w:hAnsi="Times New Roman"/>
          <w:b/>
          <w:sz w:val="24"/>
          <w:szCs w:val="28"/>
          <w:lang w:eastAsia="en-US"/>
        </w:rPr>
      </w:pPr>
      <w:r w:rsidRPr="00817E4B">
        <w:rPr>
          <w:rFonts w:ascii="Times New Roman" w:eastAsia="Calibri" w:hAnsi="Times New Roman"/>
          <w:b/>
          <w:sz w:val="24"/>
          <w:szCs w:val="28"/>
          <w:lang w:eastAsia="en-US"/>
        </w:rPr>
        <w:t>Предметные результаты</w:t>
      </w:r>
      <w:r w:rsidRPr="00817E4B">
        <w:rPr>
          <w:rFonts w:ascii="Times New Roman" w:eastAsia="Calibri" w:hAnsi="Times New Roman"/>
          <w:sz w:val="24"/>
          <w:szCs w:val="28"/>
          <w:lang w:eastAsia="en-US"/>
        </w:rPr>
        <w:t xml:space="preserve"> </w:t>
      </w:r>
      <w:r w:rsidRPr="00817E4B">
        <w:rPr>
          <w:rFonts w:ascii="Times New Roman" w:eastAsia="Calibri" w:hAnsi="Times New Roman"/>
          <w:b/>
          <w:sz w:val="24"/>
          <w:szCs w:val="28"/>
          <w:lang w:eastAsia="en-US"/>
        </w:rPr>
        <w:t xml:space="preserve">освоения учебного предмета «Биология»  в 11 классе </w:t>
      </w:r>
      <w:r w:rsidR="00662B87" w:rsidRPr="00662B87">
        <w:rPr>
          <w:rFonts w:ascii="Times New Roman" w:eastAsia="Calibri" w:hAnsi="Times New Roman"/>
          <w:b/>
          <w:sz w:val="24"/>
          <w:szCs w:val="28"/>
          <w:lang w:eastAsia="en-US"/>
        </w:rPr>
        <w:t>отражают</w:t>
      </w:r>
      <w:r w:rsidRPr="00817E4B">
        <w:rPr>
          <w:rFonts w:ascii="Times New Roman" w:eastAsia="Calibri" w:hAnsi="Times New Roman"/>
          <w:b/>
          <w:sz w:val="24"/>
          <w:szCs w:val="28"/>
          <w:lang w:eastAsia="en-US"/>
        </w:rPr>
        <w:t>:</w:t>
      </w:r>
    </w:p>
    <w:p w14:paraId="48785BF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14:paraId="4C6CCEF9"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14:paraId="054D01C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p w14:paraId="764AB2B1"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2AB62A5C"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14:paraId="2983E137"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14:paraId="4363D3FF"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решать элементарные биологические задачи, составлять схемы переноса веществ и энергии в экосистемах (цепи питания);</w:t>
      </w:r>
    </w:p>
    <w:p w14:paraId="67C8AF62"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выполнять лабораторные и практические работы, соблюдать правила при работе с учебным и лабораторным оборудованием;</w:t>
      </w:r>
    </w:p>
    <w:p w14:paraId="18FD22F6" w14:textId="77777777" w:rsidR="00817E4B" w:rsidRPr="00817E4B" w:rsidRDefault="00817E4B" w:rsidP="00662B87">
      <w:pPr>
        <w:widowControl w:val="0"/>
        <w:spacing w:after="200" w:line="240" w:lineRule="auto"/>
        <w:ind w:firstLine="709"/>
        <w:contextualSpacing/>
        <w:jc w:val="both"/>
        <w:rPr>
          <w:rFonts w:ascii="Times New Roman" w:eastAsia="Calibri" w:hAnsi="Times New Roman"/>
          <w:sz w:val="24"/>
          <w:szCs w:val="28"/>
          <w:lang w:eastAsia="en-US"/>
        </w:rPr>
      </w:pPr>
      <w:r w:rsidRPr="00817E4B">
        <w:rPr>
          <w:rFonts w:ascii="Times New Roman" w:eastAsia="Calibri" w:hAnsi="Times New Roman"/>
          <w:sz w:val="24"/>
          <w:szCs w:val="28"/>
          <w:lang w:eastAsia="en-US"/>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14:paraId="42330179" w14:textId="77777777" w:rsidR="00817E4B" w:rsidRPr="00817E4B" w:rsidRDefault="00817E4B" w:rsidP="00662B87">
      <w:pPr>
        <w:widowControl w:val="0"/>
        <w:spacing w:after="0" w:line="240" w:lineRule="auto"/>
        <w:ind w:firstLine="709"/>
        <w:jc w:val="both"/>
        <w:rPr>
          <w:rFonts w:eastAsia="Calibri"/>
          <w:sz w:val="20"/>
          <w:lang w:eastAsia="en-US"/>
        </w:rPr>
      </w:pPr>
      <w:r w:rsidRPr="00817E4B">
        <w:rPr>
          <w:rFonts w:ascii="Times New Roman" w:eastAsia="Calibri" w:hAnsi="Times New Roman"/>
          <w:sz w:val="24"/>
          <w:szCs w:val="28"/>
          <w:lang w:eastAsia="en-US"/>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452D873B" w14:textId="1795AAFD" w:rsidR="00270E9D" w:rsidRDefault="00270E9D" w:rsidP="00AA3731">
      <w:pPr>
        <w:pStyle w:val="aa"/>
        <w:tabs>
          <w:tab w:val="left" w:pos="3060"/>
        </w:tabs>
        <w:spacing w:line="276" w:lineRule="auto"/>
        <w:jc w:val="both"/>
        <w:rPr>
          <w:rFonts w:ascii="Times New Roman" w:hAnsi="Times New Roman"/>
          <w:sz w:val="24"/>
          <w:szCs w:val="24"/>
        </w:rPr>
      </w:pPr>
    </w:p>
    <w:p w14:paraId="747681C1" w14:textId="77777777" w:rsidR="000538CB" w:rsidRDefault="000538CB" w:rsidP="00817E4B">
      <w:pPr>
        <w:spacing w:after="0" w:line="240" w:lineRule="auto"/>
        <w:ind w:left="720"/>
        <w:contextualSpacing/>
        <w:jc w:val="center"/>
        <w:rPr>
          <w:rFonts w:ascii="Times New Roman" w:eastAsia="Calibri" w:hAnsi="Times New Roman"/>
          <w:b/>
          <w:sz w:val="24"/>
          <w:szCs w:val="24"/>
          <w:lang w:eastAsia="en-US"/>
        </w:rPr>
      </w:pPr>
    </w:p>
    <w:p w14:paraId="5C487780" w14:textId="4B180B4E" w:rsidR="00817E4B" w:rsidRPr="00817E4B" w:rsidRDefault="00817E4B" w:rsidP="00817E4B">
      <w:pPr>
        <w:spacing w:after="0" w:line="240" w:lineRule="auto"/>
        <w:ind w:left="720"/>
        <w:contextualSpacing/>
        <w:jc w:val="center"/>
        <w:rPr>
          <w:rFonts w:ascii="Times New Roman" w:eastAsia="Calibri" w:hAnsi="Times New Roman"/>
          <w:b/>
          <w:sz w:val="24"/>
          <w:szCs w:val="24"/>
          <w:lang w:eastAsia="en-US"/>
        </w:rPr>
      </w:pPr>
      <w:r w:rsidRPr="00817E4B">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Биология</w:t>
      </w:r>
      <w:r w:rsidRPr="00817E4B">
        <w:rPr>
          <w:rFonts w:ascii="Times New Roman" w:eastAsia="Calibri" w:hAnsi="Times New Roman"/>
          <w:b/>
          <w:sz w:val="24"/>
          <w:szCs w:val="24"/>
          <w:lang w:eastAsia="en-US"/>
        </w:rPr>
        <w:t>»</w:t>
      </w:r>
    </w:p>
    <w:p w14:paraId="09A3B9EF" w14:textId="1CFD43C3" w:rsid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r>
        <w:rPr>
          <w:rFonts w:ascii="Times New Roman" w:eastAsia="SchoolBookSanPin" w:hAnsi="Times New Roman"/>
          <w:b/>
          <w:sz w:val="24"/>
          <w:szCs w:val="24"/>
          <w:lang w:eastAsia="en-US"/>
        </w:rPr>
        <w:t>(базовый уровень)</w:t>
      </w:r>
    </w:p>
    <w:p w14:paraId="3B1D63AF" w14:textId="77777777" w:rsidR="00AA3731" w:rsidRP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p>
    <w:p w14:paraId="21C0BE34" w14:textId="7FF783A0" w:rsidR="00AA3731" w:rsidRPr="00AA3731" w:rsidRDefault="00AA3731" w:rsidP="00AA3731">
      <w:pPr>
        <w:spacing w:after="0" w:line="240" w:lineRule="auto"/>
        <w:ind w:firstLine="709"/>
        <w:contextualSpacing/>
        <w:jc w:val="both"/>
        <w:rPr>
          <w:rFonts w:ascii="Times New Roman" w:eastAsia="SchoolBookSanPin" w:hAnsi="Times New Roman"/>
          <w:b/>
          <w:sz w:val="24"/>
          <w:szCs w:val="24"/>
          <w:lang w:eastAsia="en-US"/>
        </w:rPr>
      </w:pPr>
      <w:r w:rsidRPr="00AA3731">
        <w:rPr>
          <w:rFonts w:ascii="Times New Roman" w:eastAsia="SchoolBookSanPin" w:hAnsi="Times New Roman"/>
          <w:i/>
          <w:sz w:val="24"/>
          <w:szCs w:val="24"/>
          <w:lang w:eastAsia="en-US"/>
        </w:rPr>
        <w:t>*</w:t>
      </w:r>
      <w:r w:rsidRPr="00AA3731">
        <w:t xml:space="preserve"> </w:t>
      </w:r>
      <w:r w:rsidRPr="00AA3731">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2CC11223" w14:textId="6D599BF4" w:rsidR="00817E4B" w:rsidRPr="00817E4B" w:rsidRDefault="00817E4B" w:rsidP="00817E4B">
      <w:pPr>
        <w:widowControl w:val="0"/>
        <w:spacing w:after="0" w:line="240" w:lineRule="auto"/>
        <w:ind w:firstLine="709"/>
        <w:jc w:val="both"/>
        <w:rPr>
          <w:rFonts w:ascii="Times New Roman" w:eastAsia="SchoolBookSanPin" w:hAnsi="Times New Roman"/>
          <w:sz w:val="24"/>
          <w:szCs w:val="24"/>
          <w:lang w:eastAsia="en-US"/>
        </w:rPr>
      </w:pPr>
      <w:r w:rsidRPr="00817E4B">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817E4B">
        <w:rPr>
          <w:rFonts w:ascii="Times New Roman" w:eastAsia="SchoolBookSanPin" w:hAnsi="Times New Roman"/>
          <w:b/>
          <w:sz w:val="24"/>
          <w:szCs w:val="24"/>
          <w:lang w:eastAsia="en-US"/>
        </w:rPr>
        <w:t>«рабочей программе учителя»</w:t>
      </w:r>
      <w:r w:rsidRPr="00817E4B">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7F58F8FB" w14:textId="3D28C61B" w:rsidR="00607F1A" w:rsidRPr="00AA3731" w:rsidRDefault="00817E4B" w:rsidP="00AA3731">
      <w:pPr>
        <w:widowControl w:val="0"/>
        <w:spacing w:after="0" w:line="240" w:lineRule="auto"/>
        <w:ind w:firstLine="709"/>
        <w:jc w:val="both"/>
        <w:rPr>
          <w:rFonts w:ascii="Times New Roman" w:eastAsia="SchoolBookSanPin" w:hAnsi="Times New Roman"/>
          <w:sz w:val="24"/>
          <w:szCs w:val="24"/>
          <w:lang w:eastAsia="en-US"/>
        </w:rPr>
      </w:pPr>
      <w:r w:rsidRPr="00817E4B">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817E4B" w:rsidRPr="00817E4B" w14:paraId="64705D7E" w14:textId="77777777" w:rsidTr="00F20A2F">
        <w:trPr>
          <w:trHeight w:val="575"/>
        </w:trPr>
        <w:tc>
          <w:tcPr>
            <w:tcW w:w="846" w:type="dxa"/>
          </w:tcPr>
          <w:p w14:paraId="3A8DC59F" w14:textId="77777777" w:rsidR="00817E4B" w:rsidRPr="00817E4B" w:rsidRDefault="00817E4B" w:rsidP="00817E4B">
            <w:pPr>
              <w:spacing w:line="237" w:lineRule="auto"/>
              <w:ind w:left="142" w:right="354" w:firstLine="96"/>
              <w:jc w:val="center"/>
              <w:rPr>
                <w:rFonts w:ascii="Times New Roman" w:hAnsi="Times New Roman"/>
                <w:lang w:eastAsia="en-US"/>
              </w:rPr>
            </w:pPr>
            <w:r w:rsidRPr="00817E4B">
              <w:rPr>
                <w:rFonts w:ascii="Times New Roman" w:hAnsi="Times New Roman"/>
                <w:lang w:eastAsia="en-US"/>
              </w:rPr>
              <w:t>№</w:t>
            </w:r>
            <w:r w:rsidRPr="00817E4B">
              <w:rPr>
                <w:rFonts w:ascii="Times New Roman" w:hAnsi="Times New Roman"/>
                <w:spacing w:val="-57"/>
                <w:lang w:eastAsia="en-US"/>
              </w:rPr>
              <w:t xml:space="preserve"> </w:t>
            </w:r>
            <w:r w:rsidRPr="00817E4B">
              <w:rPr>
                <w:rFonts w:ascii="Times New Roman" w:hAnsi="Times New Roman"/>
                <w:lang w:eastAsia="en-US"/>
              </w:rPr>
              <w:t>п/п</w:t>
            </w:r>
          </w:p>
        </w:tc>
        <w:tc>
          <w:tcPr>
            <w:tcW w:w="5970" w:type="dxa"/>
          </w:tcPr>
          <w:p w14:paraId="6BE347E4" w14:textId="77777777" w:rsidR="00817E4B" w:rsidRPr="00817E4B" w:rsidRDefault="00817E4B" w:rsidP="00817E4B">
            <w:pPr>
              <w:spacing w:line="273" w:lineRule="exact"/>
              <w:ind w:left="142"/>
              <w:jc w:val="center"/>
              <w:rPr>
                <w:rFonts w:ascii="Times New Roman" w:hAnsi="Times New Roman"/>
                <w:lang w:val="ru-RU" w:eastAsia="en-US"/>
              </w:rPr>
            </w:pPr>
            <w:r w:rsidRPr="00817E4B">
              <w:rPr>
                <w:rFonts w:ascii="Times New Roman" w:hAnsi="Times New Roman"/>
                <w:lang w:val="ru-RU" w:eastAsia="en-US"/>
              </w:rPr>
              <w:t>Наименование</w:t>
            </w:r>
            <w:r w:rsidRPr="00817E4B">
              <w:rPr>
                <w:rFonts w:ascii="Times New Roman" w:hAnsi="Times New Roman"/>
                <w:spacing w:val="-2"/>
                <w:lang w:val="ru-RU" w:eastAsia="en-US"/>
              </w:rPr>
              <w:t xml:space="preserve"> </w:t>
            </w:r>
            <w:r w:rsidRPr="00817E4B">
              <w:rPr>
                <w:rFonts w:ascii="Times New Roman" w:hAnsi="Times New Roman"/>
                <w:lang w:val="ru-RU" w:eastAsia="en-US"/>
              </w:rPr>
              <w:t xml:space="preserve">темы </w:t>
            </w:r>
          </w:p>
          <w:p w14:paraId="0949DB96" w14:textId="77777777" w:rsidR="00817E4B" w:rsidRPr="00817E4B" w:rsidRDefault="00817E4B" w:rsidP="00817E4B">
            <w:pPr>
              <w:spacing w:line="273" w:lineRule="exact"/>
              <w:ind w:left="142"/>
              <w:jc w:val="center"/>
              <w:rPr>
                <w:rFonts w:ascii="Times New Roman" w:hAnsi="Times New Roman"/>
                <w:lang w:val="ru-RU" w:eastAsia="en-US"/>
              </w:rPr>
            </w:pPr>
            <w:r w:rsidRPr="00817E4B">
              <w:rPr>
                <w:rFonts w:ascii="Times New Roman" w:hAnsi="Times New Roman"/>
                <w:lang w:val="ru-RU" w:eastAsia="en-US"/>
              </w:rPr>
              <w:t>(с учётом рабочей программы воспитания)</w:t>
            </w:r>
          </w:p>
        </w:tc>
        <w:tc>
          <w:tcPr>
            <w:tcW w:w="2835" w:type="dxa"/>
          </w:tcPr>
          <w:p w14:paraId="7179B061" w14:textId="77777777" w:rsidR="00817E4B" w:rsidRPr="00817E4B" w:rsidRDefault="00817E4B" w:rsidP="00817E4B">
            <w:pPr>
              <w:spacing w:line="237" w:lineRule="auto"/>
              <w:ind w:left="142" w:right="27" w:hanging="72"/>
              <w:jc w:val="center"/>
              <w:rPr>
                <w:rFonts w:ascii="Times New Roman" w:hAnsi="Times New Roman"/>
                <w:lang w:val="ru-RU" w:eastAsia="en-US"/>
              </w:rPr>
            </w:pPr>
            <w:r w:rsidRPr="00817E4B">
              <w:rPr>
                <w:rFonts w:ascii="Times New Roman" w:hAnsi="Times New Roman"/>
                <w:spacing w:val="-1"/>
                <w:lang w:val="ru-RU" w:eastAsia="en-US"/>
              </w:rPr>
              <w:t>Количество часов, отводимых на освоение каждой темы</w:t>
            </w:r>
          </w:p>
        </w:tc>
      </w:tr>
      <w:tr w:rsidR="00607F1A" w:rsidRPr="00817E4B" w14:paraId="16B4E88A" w14:textId="77777777" w:rsidTr="00607F1A">
        <w:trPr>
          <w:trHeight w:val="377"/>
        </w:trPr>
        <w:tc>
          <w:tcPr>
            <w:tcW w:w="9651" w:type="dxa"/>
            <w:gridSpan w:val="3"/>
          </w:tcPr>
          <w:p w14:paraId="2D3CF5F8" w14:textId="044E77A8" w:rsidR="00607F1A" w:rsidRPr="00607F1A" w:rsidRDefault="00607F1A" w:rsidP="00817E4B">
            <w:pPr>
              <w:spacing w:line="237" w:lineRule="auto"/>
              <w:ind w:left="142" w:right="27" w:hanging="72"/>
              <w:jc w:val="center"/>
              <w:rPr>
                <w:rFonts w:ascii="Times New Roman" w:hAnsi="Times New Roman"/>
                <w:b/>
                <w:spacing w:val="-1"/>
                <w:lang w:val="ru-RU" w:eastAsia="en-US"/>
              </w:rPr>
            </w:pPr>
            <w:r w:rsidRPr="00607F1A">
              <w:rPr>
                <w:rFonts w:ascii="Times New Roman" w:hAnsi="Times New Roman"/>
                <w:b/>
                <w:spacing w:val="-1"/>
                <w:lang w:val="ru-RU" w:eastAsia="en-US"/>
              </w:rPr>
              <w:t>10 класс</w:t>
            </w:r>
          </w:p>
        </w:tc>
      </w:tr>
      <w:tr w:rsidR="00817E4B" w:rsidRPr="00817E4B" w14:paraId="3DE2BEB9" w14:textId="77777777" w:rsidTr="00F20A2F">
        <w:trPr>
          <w:trHeight w:val="297"/>
        </w:trPr>
        <w:tc>
          <w:tcPr>
            <w:tcW w:w="846" w:type="dxa"/>
          </w:tcPr>
          <w:p w14:paraId="45BF861C" w14:textId="77777777" w:rsidR="00817E4B" w:rsidRPr="00817E4B" w:rsidRDefault="00817E4B" w:rsidP="00817E4B">
            <w:pPr>
              <w:spacing w:line="273" w:lineRule="exact"/>
              <w:ind w:left="142"/>
              <w:rPr>
                <w:rFonts w:ascii="Times New Roman" w:hAnsi="Times New Roman"/>
                <w:lang w:eastAsia="en-US"/>
              </w:rPr>
            </w:pPr>
            <w:r w:rsidRPr="00817E4B">
              <w:rPr>
                <w:rFonts w:ascii="Times New Roman" w:hAnsi="Times New Roman"/>
                <w:lang w:eastAsia="en-US"/>
              </w:rPr>
              <w:t>1.</w:t>
            </w:r>
          </w:p>
        </w:tc>
        <w:tc>
          <w:tcPr>
            <w:tcW w:w="5970" w:type="dxa"/>
          </w:tcPr>
          <w:p w14:paraId="025A02EA"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119.6.1. Тема 1. Биология как наука.</w:t>
            </w:r>
          </w:p>
          <w:p w14:paraId="522E6CCD"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14:paraId="5A10CB3E"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Методы познания живой природы (наблюдение, эксперимент, описание, измерение, классификация, моделирование, статистическая обработка данных).</w:t>
            </w:r>
          </w:p>
          <w:p w14:paraId="5151E10A"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Демонстрации:</w:t>
            </w:r>
          </w:p>
          <w:p w14:paraId="4D331C77"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Портреты: Ч. Дарвин, Г. Мендель, Н.К. Кольцов, Дж. Уотсон и Ф. Крик.</w:t>
            </w:r>
          </w:p>
          <w:p w14:paraId="3CD7E749"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Таблицы и схемы: «Методы познания живой природы».</w:t>
            </w:r>
          </w:p>
          <w:p w14:paraId="41D09E22" w14:textId="77777777" w:rsidR="00607F1A"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Лабораторные и практические работы:</w:t>
            </w:r>
          </w:p>
          <w:p w14:paraId="5F88CA1E" w14:textId="7B4F442E" w:rsidR="00817E4B" w:rsidRPr="00607F1A" w:rsidRDefault="00607F1A" w:rsidP="004E0C1F">
            <w:pPr>
              <w:spacing w:line="274" w:lineRule="exact"/>
              <w:ind w:left="142" w:right="158"/>
              <w:jc w:val="both"/>
              <w:rPr>
                <w:rFonts w:ascii="Times New Roman" w:hAnsi="Times New Roman"/>
                <w:lang w:val="ru-RU" w:eastAsia="en-US"/>
              </w:rPr>
            </w:pPr>
            <w:r w:rsidRPr="00607F1A">
              <w:rPr>
                <w:rFonts w:ascii="Times New Roman" w:hAnsi="Times New Roman"/>
                <w:lang w:val="ru-RU" w:eastAsia="en-US"/>
              </w:rPr>
              <w:t>Практическая работа № 1. «Использование различных методов при изучении биологических объектов».</w:t>
            </w:r>
          </w:p>
        </w:tc>
        <w:tc>
          <w:tcPr>
            <w:tcW w:w="2835" w:type="dxa"/>
          </w:tcPr>
          <w:p w14:paraId="1DBEDAF6" w14:textId="5846EEEC" w:rsidR="00817E4B" w:rsidRPr="00607F1A" w:rsidRDefault="00607F1A" w:rsidP="00607F1A">
            <w:pPr>
              <w:tabs>
                <w:tab w:val="left" w:pos="687"/>
              </w:tabs>
              <w:spacing w:line="273" w:lineRule="exact"/>
              <w:ind w:left="142"/>
              <w:jc w:val="center"/>
              <w:rPr>
                <w:rFonts w:ascii="Times New Roman" w:hAnsi="Times New Roman"/>
                <w:lang w:val="ru-RU" w:eastAsia="en-US"/>
              </w:rPr>
            </w:pPr>
            <w:r w:rsidRPr="00607F1A">
              <w:rPr>
                <w:rFonts w:ascii="Times New Roman" w:hAnsi="Times New Roman"/>
                <w:i/>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817E4B" w:rsidRPr="00817E4B" w14:paraId="7D4C03BE" w14:textId="77777777" w:rsidTr="00F20A2F">
        <w:trPr>
          <w:trHeight w:val="273"/>
        </w:trPr>
        <w:tc>
          <w:tcPr>
            <w:tcW w:w="846" w:type="dxa"/>
          </w:tcPr>
          <w:p w14:paraId="3EBB9141" w14:textId="77777777" w:rsidR="00817E4B" w:rsidRPr="00817E4B" w:rsidRDefault="00817E4B" w:rsidP="00817E4B">
            <w:pPr>
              <w:spacing w:line="253" w:lineRule="exact"/>
              <w:ind w:left="142"/>
              <w:rPr>
                <w:rFonts w:ascii="Times New Roman" w:hAnsi="Times New Roman"/>
                <w:lang w:eastAsia="en-US"/>
              </w:rPr>
            </w:pPr>
            <w:r w:rsidRPr="00817E4B">
              <w:rPr>
                <w:rFonts w:ascii="Times New Roman" w:hAnsi="Times New Roman"/>
                <w:lang w:eastAsia="en-US"/>
              </w:rPr>
              <w:t>2.</w:t>
            </w:r>
          </w:p>
        </w:tc>
        <w:tc>
          <w:tcPr>
            <w:tcW w:w="5970" w:type="dxa"/>
          </w:tcPr>
          <w:p w14:paraId="58B2D71E" w14:textId="77777777" w:rsidR="00607F1A" w:rsidRPr="00607F1A" w:rsidRDefault="00607F1A" w:rsidP="004E0C1F">
            <w:pPr>
              <w:spacing w:line="253" w:lineRule="exact"/>
              <w:ind w:left="142" w:right="158"/>
              <w:jc w:val="both"/>
              <w:rPr>
                <w:rFonts w:ascii="Times New Roman" w:hAnsi="Times New Roman"/>
                <w:lang w:val="ru-RU" w:eastAsia="en-US"/>
              </w:rPr>
            </w:pPr>
            <w:r w:rsidRPr="00607F1A">
              <w:rPr>
                <w:rFonts w:ascii="Times New Roman" w:hAnsi="Times New Roman"/>
                <w:lang w:val="ru-RU" w:eastAsia="en-US"/>
              </w:rPr>
              <w:t>119.6.2. Тема 2. Живые системы и их организация.</w:t>
            </w:r>
          </w:p>
          <w:p w14:paraId="5FF39049" w14:textId="77777777" w:rsidR="00607F1A" w:rsidRPr="00607F1A" w:rsidRDefault="00607F1A" w:rsidP="004E0C1F">
            <w:pPr>
              <w:spacing w:line="253" w:lineRule="exact"/>
              <w:ind w:left="142" w:right="158"/>
              <w:jc w:val="both"/>
              <w:rPr>
                <w:rFonts w:ascii="Times New Roman" w:hAnsi="Times New Roman"/>
                <w:lang w:val="ru-RU" w:eastAsia="en-US"/>
              </w:rPr>
            </w:pPr>
            <w:r w:rsidRPr="00607F1A">
              <w:rPr>
                <w:rFonts w:ascii="Times New Roman" w:hAnsi="Times New Roman"/>
                <w:lang w:val="ru-RU" w:eastAsia="en-US"/>
              </w:rPr>
              <w:t>Живые системы (биосистемы) как предмет изучения биологии. Отличие живых систем от неорганической природы.</w:t>
            </w:r>
          </w:p>
          <w:p w14:paraId="1DF31A10" w14:textId="77777777" w:rsidR="00607F1A" w:rsidRPr="00607F1A" w:rsidRDefault="00607F1A" w:rsidP="004E0C1F">
            <w:pPr>
              <w:spacing w:line="253" w:lineRule="exact"/>
              <w:ind w:left="142" w:right="158"/>
              <w:jc w:val="both"/>
              <w:rPr>
                <w:rFonts w:ascii="Times New Roman" w:hAnsi="Times New Roman"/>
                <w:lang w:val="ru-RU" w:eastAsia="en-US"/>
              </w:rPr>
            </w:pPr>
            <w:r w:rsidRPr="00607F1A">
              <w:rPr>
                <w:rFonts w:ascii="Times New Roman" w:hAnsi="Times New Roman"/>
                <w:lang w:val="ru-RU" w:eastAsia="en-US"/>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14:paraId="123B8D9D" w14:textId="77777777" w:rsidR="00607F1A" w:rsidRPr="00607F1A" w:rsidRDefault="00607F1A" w:rsidP="004E0C1F">
            <w:pPr>
              <w:spacing w:line="253" w:lineRule="exact"/>
              <w:ind w:left="142" w:right="158"/>
              <w:jc w:val="both"/>
              <w:rPr>
                <w:rFonts w:ascii="Times New Roman" w:hAnsi="Times New Roman"/>
                <w:lang w:val="ru-RU" w:eastAsia="en-US"/>
              </w:rPr>
            </w:pPr>
            <w:r w:rsidRPr="00607F1A">
              <w:rPr>
                <w:rFonts w:ascii="Times New Roman" w:hAnsi="Times New Roman"/>
                <w:lang w:val="ru-RU" w:eastAsia="en-US"/>
              </w:rPr>
              <w:t>Демонстрации:</w:t>
            </w:r>
          </w:p>
          <w:p w14:paraId="11B4838C" w14:textId="77777777" w:rsidR="00607F1A" w:rsidRPr="00607F1A" w:rsidRDefault="00607F1A" w:rsidP="004E0C1F">
            <w:pPr>
              <w:spacing w:line="253" w:lineRule="exact"/>
              <w:ind w:left="142" w:right="158"/>
              <w:jc w:val="both"/>
              <w:rPr>
                <w:rFonts w:ascii="Times New Roman" w:hAnsi="Times New Roman"/>
                <w:lang w:val="ru-RU" w:eastAsia="en-US"/>
              </w:rPr>
            </w:pPr>
            <w:r w:rsidRPr="00607F1A">
              <w:rPr>
                <w:rFonts w:ascii="Times New Roman" w:hAnsi="Times New Roman"/>
                <w:lang w:val="ru-RU" w:eastAsia="en-US"/>
              </w:rPr>
              <w:t>Таблицы и схемы: «Основные признаки жизни», «Уровни организации живой природы».</w:t>
            </w:r>
          </w:p>
          <w:p w14:paraId="3CC0407B" w14:textId="55275E96" w:rsidR="00817E4B" w:rsidRPr="00817E4B" w:rsidRDefault="00607F1A" w:rsidP="004E0C1F">
            <w:pPr>
              <w:spacing w:line="253" w:lineRule="exact"/>
              <w:ind w:left="142" w:right="158"/>
              <w:jc w:val="both"/>
              <w:rPr>
                <w:rFonts w:ascii="Times New Roman" w:hAnsi="Times New Roman"/>
                <w:lang w:eastAsia="en-US"/>
              </w:rPr>
            </w:pPr>
            <w:r w:rsidRPr="00607F1A">
              <w:rPr>
                <w:rFonts w:ascii="Times New Roman" w:hAnsi="Times New Roman"/>
                <w:lang w:eastAsia="en-US"/>
              </w:rPr>
              <w:t>Оборудование: модель молекулы ДНК.</w:t>
            </w:r>
          </w:p>
        </w:tc>
        <w:tc>
          <w:tcPr>
            <w:tcW w:w="2835" w:type="dxa"/>
          </w:tcPr>
          <w:p w14:paraId="36768EAB" w14:textId="77777777" w:rsidR="00817E4B" w:rsidRPr="00817E4B" w:rsidRDefault="00817E4B" w:rsidP="00817E4B">
            <w:pPr>
              <w:spacing w:line="253" w:lineRule="exact"/>
              <w:ind w:left="142"/>
              <w:jc w:val="center"/>
              <w:rPr>
                <w:rFonts w:ascii="Times New Roman" w:hAnsi="Times New Roman"/>
                <w:lang w:eastAsia="en-US"/>
              </w:rPr>
            </w:pPr>
          </w:p>
        </w:tc>
      </w:tr>
      <w:tr w:rsidR="00817E4B" w:rsidRPr="00817E4B" w14:paraId="45769947" w14:textId="77777777" w:rsidTr="00F20A2F">
        <w:trPr>
          <w:trHeight w:val="167"/>
        </w:trPr>
        <w:tc>
          <w:tcPr>
            <w:tcW w:w="846" w:type="dxa"/>
          </w:tcPr>
          <w:p w14:paraId="6838971E" w14:textId="77777777" w:rsidR="00817E4B" w:rsidRPr="00817E4B" w:rsidRDefault="00817E4B" w:rsidP="00817E4B">
            <w:pPr>
              <w:spacing w:line="273" w:lineRule="exact"/>
              <w:ind w:left="142"/>
              <w:rPr>
                <w:rFonts w:ascii="Times New Roman" w:hAnsi="Times New Roman"/>
                <w:lang w:eastAsia="en-US"/>
              </w:rPr>
            </w:pPr>
            <w:r w:rsidRPr="00817E4B">
              <w:rPr>
                <w:rFonts w:ascii="Times New Roman" w:hAnsi="Times New Roman"/>
                <w:lang w:eastAsia="en-US"/>
              </w:rPr>
              <w:t>3.</w:t>
            </w:r>
          </w:p>
        </w:tc>
        <w:tc>
          <w:tcPr>
            <w:tcW w:w="5970" w:type="dxa"/>
          </w:tcPr>
          <w:p w14:paraId="758DC9A6"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119.6.3. Тема 3. Химический состав и строение клетки.</w:t>
            </w:r>
          </w:p>
          <w:p w14:paraId="5B7DCF67"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Химический состав клетки. Химические элементы: макроэлементы, микроэлементы. Вода и минеральные вещества.</w:t>
            </w:r>
          </w:p>
          <w:p w14:paraId="048A840E"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Функции воды и минеральных веществ в клетке. Поддержание осмотического баланса.</w:t>
            </w:r>
          </w:p>
          <w:p w14:paraId="50F8B433"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14:paraId="7025DB52"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14:paraId="775BCDF9"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14:paraId="17F9CCF5"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14:paraId="6538A473"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14:paraId="4909BAA0"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Цитология – наука о клетке. Клеточная теория – пример взаимодействия идей и фактов в научном познании. Методы изучения клетки.</w:t>
            </w:r>
          </w:p>
          <w:p w14:paraId="154966B7"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14:paraId="3BF6451C"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14:paraId="71C619B6"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14:paraId="57D55373"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Ядро – регуляторный центр клетки. Строение ядра: ядерная оболочка, кариоплазма, хроматин, ядрышко. Хромосомы.</w:t>
            </w:r>
          </w:p>
          <w:p w14:paraId="2DEF5831"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Транспорт веществ в клетке.</w:t>
            </w:r>
          </w:p>
          <w:p w14:paraId="52171B7A"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Демонстрации:</w:t>
            </w:r>
          </w:p>
          <w:p w14:paraId="5B8602B1"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Портреты: А. Левенгук, Р. Гук, Т. Шванн, М. Шлейден, Р. Вирхов, Дж. Уотсон, Ф. Крик, М. Уилкинс, Р. Франклин, К.М. Бэр.</w:t>
            </w:r>
          </w:p>
          <w:p w14:paraId="3F22254E"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Диаграммы: «Распределение химических элементов в неживой природе», «Распределение химических элементов в живой природе».</w:t>
            </w:r>
          </w:p>
          <w:p w14:paraId="1BFDF57C"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14:paraId="78BF48D8"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14:paraId="5D5A8C84"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Лабораторные и практические работы:</w:t>
            </w:r>
          </w:p>
          <w:p w14:paraId="75CD7C24"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Лабораторная работа № 1. «Изучение каталитической активности ферментов (на примере амилазы или каталазы)».</w:t>
            </w:r>
          </w:p>
          <w:p w14:paraId="5E0A46EB" w14:textId="67206943" w:rsidR="00817E4B"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Лабораторная работа № 2. «Изучение строения клеток растений, животных  и бактерий под микроскопом на готовых микропрепаратах и их описание».</w:t>
            </w:r>
          </w:p>
        </w:tc>
        <w:tc>
          <w:tcPr>
            <w:tcW w:w="2835" w:type="dxa"/>
          </w:tcPr>
          <w:p w14:paraId="4B4F8A39" w14:textId="77777777" w:rsidR="00817E4B" w:rsidRPr="00607F1A" w:rsidRDefault="00817E4B" w:rsidP="00817E4B">
            <w:pPr>
              <w:spacing w:line="273" w:lineRule="exact"/>
              <w:ind w:left="142"/>
              <w:jc w:val="center"/>
              <w:rPr>
                <w:rFonts w:ascii="Times New Roman" w:hAnsi="Times New Roman"/>
                <w:lang w:val="ru-RU" w:eastAsia="en-US"/>
              </w:rPr>
            </w:pPr>
          </w:p>
        </w:tc>
      </w:tr>
      <w:tr w:rsidR="00607F1A" w:rsidRPr="00817E4B" w14:paraId="67D89EB0" w14:textId="77777777" w:rsidTr="00F20A2F">
        <w:trPr>
          <w:trHeight w:val="167"/>
        </w:trPr>
        <w:tc>
          <w:tcPr>
            <w:tcW w:w="846" w:type="dxa"/>
          </w:tcPr>
          <w:p w14:paraId="234B5D0E" w14:textId="3DE7AD64" w:rsidR="00607F1A" w:rsidRPr="00607F1A" w:rsidRDefault="00607F1A" w:rsidP="00817E4B">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5E7FB803"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119.6.4. Тема 4. Жизнедеятельность клетки.</w:t>
            </w:r>
          </w:p>
          <w:p w14:paraId="64C327ED"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14:paraId="2DDF8AF6"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Типы обмена веществ: автотрофный и гетеротрофный. Роль ферментов  в обмене веществ и превращении энергии в клетке.</w:t>
            </w:r>
          </w:p>
          <w:p w14:paraId="73E2CD5D"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14:paraId="5EED6C5C"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Хемосинтез. Хемосинтезирующие бактерии. Значение хемосинтеза для жизни на Земле.</w:t>
            </w:r>
          </w:p>
          <w:p w14:paraId="5562DDC3"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14:paraId="4CE26199"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14:paraId="23C709AB"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14:paraId="25CAABDB"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Демонстрации:</w:t>
            </w:r>
          </w:p>
          <w:p w14:paraId="6B2FB604"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Портреты: Н.К. Кольцов, Д.И. Ивановский, К.А. Тимирязев.</w:t>
            </w:r>
          </w:p>
          <w:p w14:paraId="20669FE8" w14:textId="77777777"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14:paraId="1D3D9DF5" w14:textId="1C1142DA" w:rsidR="00607F1A" w:rsidRPr="00607F1A" w:rsidRDefault="00607F1A" w:rsidP="004E0C1F">
            <w:pPr>
              <w:spacing w:before="2" w:line="257" w:lineRule="exact"/>
              <w:ind w:left="142" w:right="158"/>
              <w:jc w:val="both"/>
              <w:rPr>
                <w:rFonts w:ascii="Times New Roman" w:hAnsi="Times New Roman"/>
                <w:lang w:val="ru-RU" w:eastAsia="en-US"/>
              </w:rPr>
            </w:pPr>
            <w:r w:rsidRPr="00607F1A">
              <w:rPr>
                <w:rFonts w:ascii="Times New Roman" w:hAnsi="Times New Roman"/>
                <w:lang w:val="ru-RU" w:eastAsia="en-US"/>
              </w:rPr>
              <w:t>Оборудование: модели-аппликации «Удвоение ДНК и транскрипция», «Биосинтез белка», «Строение клетки», модель структуры ДНК.</w:t>
            </w:r>
          </w:p>
        </w:tc>
        <w:tc>
          <w:tcPr>
            <w:tcW w:w="2835" w:type="dxa"/>
          </w:tcPr>
          <w:p w14:paraId="5FE17880" w14:textId="77777777" w:rsidR="00607F1A" w:rsidRPr="00607F1A" w:rsidRDefault="00607F1A" w:rsidP="00817E4B">
            <w:pPr>
              <w:spacing w:line="273" w:lineRule="exact"/>
              <w:ind w:left="142"/>
              <w:jc w:val="center"/>
              <w:rPr>
                <w:rFonts w:ascii="Times New Roman" w:hAnsi="Times New Roman"/>
                <w:lang w:val="ru-RU" w:eastAsia="en-US"/>
              </w:rPr>
            </w:pPr>
          </w:p>
        </w:tc>
      </w:tr>
      <w:tr w:rsidR="00607F1A" w:rsidRPr="00817E4B" w14:paraId="29679B73" w14:textId="77777777" w:rsidTr="00F20A2F">
        <w:trPr>
          <w:trHeight w:val="167"/>
        </w:trPr>
        <w:tc>
          <w:tcPr>
            <w:tcW w:w="846" w:type="dxa"/>
          </w:tcPr>
          <w:p w14:paraId="5A43F3DC" w14:textId="58507EE5" w:rsidR="00607F1A" w:rsidRPr="00607F1A" w:rsidRDefault="00607F1A" w:rsidP="00817E4B">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582F1EA6"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119.6.5. Тема 5. Размножение и индивидуальное развитие организмов.</w:t>
            </w:r>
          </w:p>
          <w:p w14:paraId="22B799ED"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14:paraId="7898E7D8"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Деление клетки – митоз. Стадии митоза. Процессы, происходящие на разных стадиях митоза. Биологический смысл митоза.</w:t>
            </w:r>
          </w:p>
          <w:p w14:paraId="1D034601"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Программируемая гибель клетки – апоптоз.</w:t>
            </w:r>
          </w:p>
          <w:p w14:paraId="21A143A5"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14:paraId="42ACDC05"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Половое размножение, его отличия от бесполого.</w:t>
            </w:r>
          </w:p>
          <w:p w14:paraId="7C8185CD"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14:paraId="0FF70F73"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14:paraId="14185990"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врождённые уродства.</w:t>
            </w:r>
          </w:p>
          <w:p w14:paraId="0530B84A"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Рост и развитие растений. Онтогенез цветкового растения: строение семени, стадии развития.</w:t>
            </w:r>
          </w:p>
          <w:p w14:paraId="391AB398"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Демонстрации:</w:t>
            </w:r>
          </w:p>
          <w:p w14:paraId="50689759"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14:paraId="578315F6"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14:paraId="5AEE5608"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Лабораторные и практические работы:</w:t>
            </w:r>
          </w:p>
          <w:p w14:paraId="04675EAE"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Лабораторная работа № 3. «Наблюдение митоза в клетках кончика корешка лука на готовых микропрепаратах».</w:t>
            </w:r>
          </w:p>
          <w:p w14:paraId="7BEF1B3B" w14:textId="0CA7F0A9"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Лабораторная работа № 4. «Изучение строения половых клеток на готовых микропрепаратах».</w:t>
            </w:r>
          </w:p>
        </w:tc>
        <w:tc>
          <w:tcPr>
            <w:tcW w:w="2835" w:type="dxa"/>
          </w:tcPr>
          <w:p w14:paraId="1EF49E3F" w14:textId="77777777" w:rsidR="00607F1A" w:rsidRPr="00607F1A" w:rsidRDefault="00607F1A" w:rsidP="00817E4B">
            <w:pPr>
              <w:spacing w:line="273" w:lineRule="exact"/>
              <w:ind w:left="142"/>
              <w:jc w:val="center"/>
              <w:rPr>
                <w:rFonts w:ascii="Times New Roman" w:hAnsi="Times New Roman"/>
                <w:lang w:val="ru-RU" w:eastAsia="en-US"/>
              </w:rPr>
            </w:pPr>
          </w:p>
        </w:tc>
      </w:tr>
      <w:tr w:rsidR="00607F1A" w:rsidRPr="00817E4B" w14:paraId="49B00447" w14:textId="77777777" w:rsidTr="00F20A2F">
        <w:trPr>
          <w:trHeight w:val="167"/>
        </w:trPr>
        <w:tc>
          <w:tcPr>
            <w:tcW w:w="846" w:type="dxa"/>
          </w:tcPr>
          <w:p w14:paraId="3B30314B" w14:textId="3920CD9F" w:rsidR="00607F1A" w:rsidRPr="00607F1A" w:rsidRDefault="00607F1A" w:rsidP="00817E4B">
            <w:pPr>
              <w:spacing w:line="273" w:lineRule="exact"/>
              <w:ind w:left="142"/>
              <w:rPr>
                <w:rFonts w:ascii="Times New Roman" w:hAnsi="Times New Roman"/>
                <w:lang w:val="ru-RU" w:eastAsia="en-US"/>
              </w:rPr>
            </w:pPr>
            <w:r>
              <w:rPr>
                <w:rFonts w:ascii="Times New Roman" w:hAnsi="Times New Roman"/>
                <w:lang w:val="ru-RU" w:eastAsia="en-US"/>
              </w:rPr>
              <w:t>6.</w:t>
            </w:r>
          </w:p>
        </w:tc>
        <w:tc>
          <w:tcPr>
            <w:tcW w:w="5970" w:type="dxa"/>
          </w:tcPr>
          <w:p w14:paraId="7EF7BC70"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119.6.6. Тема 6. Наследственность и изменчивость организмов.</w:t>
            </w:r>
          </w:p>
          <w:p w14:paraId="010509F4"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14:paraId="395B9375"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14:paraId="0934C3BA"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14:paraId="48457BCE"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14:paraId="2CAB6162"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Хромосомная теория наследственности. Генетические карты.</w:t>
            </w:r>
          </w:p>
          <w:p w14:paraId="45C3B462"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14:paraId="7FEBEDE3"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14:paraId="191218F3"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14:paraId="6653E2F0"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Внеядерная наследственность и изменчивость.</w:t>
            </w:r>
          </w:p>
          <w:p w14:paraId="3B360806"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14:paraId="22DEAB2B"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Демонстрации:</w:t>
            </w:r>
          </w:p>
          <w:p w14:paraId="5359540E"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Портреты: Г. Мендель, Т. Морган, Г. де Фриз, С.С. Четвериков, Н.В. Тимофеев-Ресовский, Н.И. Вавилов.</w:t>
            </w:r>
          </w:p>
          <w:p w14:paraId="24FA8936"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14:paraId="3A6E9437"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 «Дрозофила» (норма, мутации формы крыльев  и окраски тела), гербарий «Горох посевной».</w:t>
            </w:r>
          </w:p>
          <w:p w14:paraId="3F38D347"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Лабораторные и практические работы:</w:t>
            </w:r>
          </w:p>
          <w:p w14:paraId="020E27B5"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Лабораторная работа № 5. «Изучение результатов моногибридного  и дигибридного скрещивания у дрозофилы на готовых микропрепаратах».</w:t>
            </w:r>
          </w:p>
          <w:p w14:paraId="74160738"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Лабораторная работа № 6. «Изучение модификационной изменчивости, построение вариационного ряда и вариационной кривой».</w:t>
            </w:r>
          </w:p>
          <w:p w14:paraId="0C1FDF98"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Лабораторная работа № 7. «Анализ мутаций у дрозофилы на готовых микропрепаратах».</w:t>
            </w:r>
          </w:p>
          <w:p w14:paraId="42DFD22D" w14:textId="3DD17228"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Практическая работа № 2. «Составление и анализ родословных человека».</w:t>
            </w:r>
          </w:p>
        </w:tc>
        <w:tc>
          <w:tcPr>
            <w:tcW w:w="2835" w:type="dxa"/>
          </w:tcPr>
          <w:p w14:paraId="1F8EF093" w14:textId="77777777" w:rsidR="00607F1A" w:rsidRPr="00607F1A" w:rsidRDefault="00607F1A" w:rsidP="00817E4B">
            <w:pPr>
              <w:spacing w:line="273" w:lineRule="exact"/>
              <w:ind w:left="142"/>
              <w:jc w:val="center"/>
              <w:rPr>
                <w:rFonts w:ascii="Times New Roman" w:hAnsi="Times New Roman"/>
                <w:lang w:val="ru-RU" w:eastAsia="en-US"/>
              </w:rPr>
            </w:pPr>
          </w:p>
        </w:tc>
      </w:tr>
      <w:tr w:rsidR="00607F1A" w:rsidRPr="00817E4B" w14:paraId="1BAC88D4" w14:textId="77777777" w:rsidTr="00F20A2F">
        <w:trPr>
          <w:trHeight w:val="167"/>
        </w:trPr>
        <w:tc>
          <w:tcPr>
            <w:tcW w:w="846" w:type="dxa"/>
          </w:tcPr>
          <w:p w14:paraId="0EA39CB9" w14:textId="4A7DAA6D" w:rsidR="00607F1A" w:rsidRPr="00607F1A" w:rsidRDefault="00607F1A" w:rsidP="00817E4B">
            <w:pPr>
              <w:spacing w:line="273" w:lineRule="exact"/>
              <w:ind w:left="142"/>
              <w:rPr>
                <w:rFonts w:ascii="Times New Roman" w:hAnsi="Times New Roman"/>
                <w:lang w:val="ru-RU" w:eastAsia="en-US"/>
              </w:rPr>
            </w:pPr>
            <w:r>
              <w:rPr>
                <w:rFonts w:ascii="Times New Roman" w:hAnsi="Times New Roman"/>
                <w:lang w:val="ru-RU" w:eastAsia="en-US"/>
              </w:rPr>
              <w:t>7.</w:t>
            </w:r>
          </w:p>
        </w:tc>
        <w:tc>
          <w:tcPr>
            <w:tcW w:w="5970" w:type="dxa"/>
          </w:tcPr>
          <w:p w14:paraId="506DF999"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119.6.7. Тема 7. Селекция организмов. Основы биотехнологии.</w:t>
            </w:r>
          </w:p>
          <w:p w14:paraId="260D3621"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14:paraId="63E257C5"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14:paraId="7D4DFADA"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14:paraId="339D78AE"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Демонстрации:</w:t>
            </w:r>
          </w:p>
          <w:p w14:paraId="3B2B6BE0"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Портреты: Н.И. Вавилов, И.В. Мичурин, Г.Д. Карпеченко, М.Ф. Иванов.</w:t>
            </w:r>
          </w:p>
          <w:p w14:paraId="0BD640DA"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14:paraId="3582A1D2" w14:textId="77777777"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Оборудование: муляжи плодов и корнеплодов диких форм и культурных сортов растений, гербарий «Сельскохозяйственные растения».</w:t>
            </w:r>
          </w:p>
          <w:p w14:paraId="6F86B8B9" w14:textId="77777777" w:rsidR="00607F1A" w:rsidRPr="00791CB7" w:rsidRDefault="00607F1A" w:rsidP="004E0C1F">
            <w:pPr>
              <w:spacing w:before="2" w:line="257" w:lineRule="exact"/>
              <w:ind w:left="142" w:right="158" w:firstLine="708"/>
              <w:jc w:val="both"/>
              <w:rPr>
                <w:rFonts w:ascii="Times New Roman" w:hAnsi="Times New Roman"/>
                <w:lang w:val="ru-RU" w:eastAsia="en-US"/>
              </w:rPr>
            </w:pPr>
            <w:r w:rsidRPr="00791CB7">
              <w:rPr>
                <w:rFonts w:ascii="Times New Roman" w:hAnsi="Times New Roman"/>
                <w:lang w:val="ru-RU" w:eastAsia="en-US"/>
              </w:rPr>
              <w:t>Лабораторные и практические работы:</w:t>
            </w:r>
          </w:p>
          <w:p w14:paraId="35C01D1B" w14:textId="1E697D55" w:rsidR="00607F1A" w:rsidRPr="00607F1A" w:rsidRDefault="00607F1A" w:rsidP="004E0C1F">
            <w:pPr>
              <w:spacing w:before="2" w:line="257" w:lineRule="exact"/>
              <w:ind w:left="142" w:right="158" w:firstLine="708"/>
              <w:jc w:val="both"/>
              <w:rPr>
                <w:rFonts w:ascii="Times New Roman" w:hAnsi="Times New Roman"/>
                <w:lang w:val="ru-RU" w:eastAsia="en-US"/>
              </w:rPr>
            </w:pPr>
            <w:r w:rsidRPr="00607F1A">
              <w:rPr>
                <w:rFonts w:ascii="Times New Roman" w:hAnsi="Times New Roman"/>
                <w:lang w:val="ru-RU" w:eastAsia="en-US"/>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tc>
        <w:tc>
          <w:tcPr>
            <w:tcW w:w="2835" w:type="dxa"/>
          </w:tcPr>
          <w:p w14:paraId="26295B9E" w14:textId="77777777" w:rsidR="00607F1A" w:rsidRPr="00607F1A" w:rsidRDefault="00607F1A" w:rsidP="00817E4B">
            <w:pPr>
              <w:spacing w:line="273" w:lineRule="exact"/>
              <w:ind w:left="142"/>
              <w:jc w:val="center"/>
              <w:rPr>
                <w:rFonts w:ascii="Times New Roman" w:hAnsi="Times New Roman"/>
                <w:lang w:val="ru-RU" w:eastAsia="en-US"/>
              </w:rPr>
            </w:pPr>
          </w:p>
        </w:tc>
      </w:tr>
    </w:tbl>
    <w:p w14:paraId="36CFAD1D" w14:textId="77777777" w:rsidR="00817E4B" w:rsidRPr="00817E4B" w:rsidRDefault="00817E4B" w:rsidP="00817E4B">
      <w:pPr>
        <w:widowControl w:val="0"/>
        <w:spacing w:after="0" w:line="240" w:lineRule="auto"/>
        <w:jc w:val="both"/>
        <w:rPr>
          <w:rFonts w:ascii="Times New Roman" w:eastAsia="SchoolBookSanPin" w:hAnsi="Times New Roman"/>
          <w:sz w:val="24"/>
          <w:szCs w:val="24"/>
          <w:lang w:eastAsia="en-US"/>
        </w:rPr>
      </w:pPr>
    </w:p>
    <w:p w14:paraId="58311543" w14:textId="77777777" w:rsidR="00817E4B" w:rsidRPr="00330EEE" w:rsidRDefault="00817E4B" w:rsidP="00817E4B">
      <w:pPr>
        <w:widowControl w:val="0"/>
        <w:spacing w:after="0" w:line="240" w:lineRule="auto"/>
        <w:jc w:val="both"/>
        <w:rPr>
          <w:rFonts w:ascii="Times New Roman" w:eastAsia="SchoolBookSanPin" w:hAnsi="Times New Roman"/>
          <w:color w:val="C00000"/>
          <w:sz w:val="24"/>
          <w:szCs w:val="24"/>
          <w:lang w:eastAsia="en-US"/>
        </w:rPr>
      </w:pPr>
    </w:p>
    <w:p w14:paraId="034264EC" w14:textId="558621AD" w:rsidR="004E0C1F" w:rsidRPr="004E0C1F" w:rsidRDefault="004E0C1F" w:rsidP="00AA3731">
      <w:pPr>
        <w:widowControl w:val="0"/>
        <w:spacing w:after="0" w:line="240" w:lineRule="auto"/>
        <w:jc w:val="both"/>
        <w:rPr>
          <w:rFonts w:ascii="Times New Roman" w:eastAsia="SchoolBookSanPin" w:hAnsi="Times New Roman"/>
          <w:i/>
          <w:sz w:val="24"/>
          <w:szCs w:val="24"/>
          <w:lang w:eastAsia="en-US"/>
        </w:rPr>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6095"/>
        <w:gridCol w:w="2835"/>
      </w:tblGrid>
      <w:tr w:rsidR="004E0C1F" w:rsidRPr="004E0C1F" w14:paraId="359B130F" w14:textId="77777777" w:rsidTr="00AA3731">
        <w:trPr>
          <w:trHeight w:val="575"/>
        </w:trPr>
        <w:tc>
          <w:tcPr>
            <w:tcW w:w="709" w:type="dxa"/>
          </w:tcPr>
          <w:p w14:paraId="252651A8" w14:textId="77777777" w:rsidR="004E0C1F" w:rsidRPr="004E0C1F" w:rsidRDefault="004E0C1F" w:rsidP="004E0C1F">
            <w:pPr>
              <w:ind w:left="142" w:right="354" w:firstLine="96"/>
              <w:jc w:val="center"/>
              <w:rPr>
                <w:rFonts w:ascii="Times New Roman" w:hAnsi="Times New Roman"/>
                <w:lang w:eastAsia="en-US"/>
              </w:rPr>
            </w:pPr>
            <w:r w:rsidRPr="004E0C1F">
              <w:rPr>
                <w:rFonts w:ascii="Times New Roman" w:hAnsi="Times New Roman"/>
                <w:lang w:eastAsia="en-US"/>
              </w:rPr>
              <w:t>№</w:t>
            </w:r>
            <w:r w:rsidRPr="004E0C1F">
              <w:rPr>
                <w:rFonts w:ascii="Times New Roman" w:hAnsi="Times New Roman"/>
                <w:spacing w:val="-57"/>
                <w:lang w:eastAsia="en-US"/>
              </w:rPr>
              <w:t xml:space="preserve"> </w:t>
            </w:r>
            <w:r w:rsidRPr="004E0C1F">
              <w:rPr>
                <w:rFonts w:ascii="Times New Roman" w:hAnsi="Times New Roman"/>
                <w:lang w:eastAsia="en-US"/>
              </w:rPr>
              <w:t>п/п</w:t>
            </w:r>
          </w:p>
        </w:tc>
        <w:tc>
          <w:tcPr>
            <w:tcW w:w="6095" w:type="dxa"/>
          </w:tcPr>
          <w:p w14:paraId="4A175C0C" w14:textId="77777777" w:rsidR="004E0C1F" w:rsidRPr="004E0C1F" w:rsidRDefault="004E0C1F" w:rsidP="004E0C1F">
            <w:pPr>
              <w:ind w:left="142"/>
              <w:jc w:val="center"/>
              <w:rPr>
                <w:rFonts w:ascii="Times New Roman" w:hAnsi="Times New Roman"/>
                <w:lang w:val="ru-RU" w:eastAsia="en-US"/>
              </w:rPr>
            </w:pPr>
            <w:r w:rsidRPr="004E0C1F">
              <w:rPr>
                <w:rFonts w:ascii="Times New Roman" w:hAnsi="Times New Roman"/>
                <w:lang w:val="ru-RU" w:eastAsia="en-US"/>
              </w:rPr>
              <w:t>Наименование</w:t>
            </w:r>
            <w:r w:rsidRPr="004E0C1F">
              <w:rPr>
                <w:rFonts w:ascii="Times New Roman" w:hAnsi="Times New Roman"/>
                <w:spacing w:val="-2"/>
                <w:lang w:val="ru-RU" w:eastAsia="en-US"/>
              </w:rPr>
              <w:t xml:space="preserve"> </w:t>
            </w:r>
            <w:r w:rsidRPr="004E0C1F">
              <w:rPr>
                <w:rFonts w:ascii="Times New Roman" w:hAnsi="Times New Roman"/>
                <w:lang w:val="ru-RU" w:eastAsia="en-US"/>
              </w:rPr>
              <w:t xml:space="preserve">темы </w:t>
            </w:r>
          </w:p>
          <w:p w14:paraId="7D3303CF" w14:textId="77777777" w:rsidR="004E0C1F" w:rsidRPr="004E0C1F" w:rsidRDefault="004E0C1F" w:rsidP="004E0C1F">
            <w:pPr>
              <w:ind w:left="142"/>
              <w:jc w:val="center"/>
              <w:rPr>
                <w:rFonts w:ascii="Times New Roman" w:hAnsi="Times New Roman"/>
                <w:lang w:val="ru-RU" w:eastAsia="en-US"/>
              </w:rPr>
            </w:pPr>
            <w:r w:rsidRPr="004E0C1F">
              <w:rPr>
                <w:rFonts w:ascii="Times New Roman" w:hAnsi="Times New Roman"/>
                <w:lang w:val="ru-RU" w:eastAsia="en-US"/>
              </w:rPr>
              <w:t>(с учётом рабочей программы воспитания)</w:t>
            </w:r>
          </w:p>
        </w:tc>
        <w:tc>
          <w:tcPr>
            <w:tcW w:w="2835" w:type="dxa"/>
          </w:tcPr>
          <w:p w14:paraId="29261908" w14:textId="77777777" w:rsidR="004E0C1F" w:rsidRPr="004E0C1F" w:rsidRDefault="004E0C1F" w:rsidP="004E0C1F">
            <w:pPr>
              <w:ind w:left="142" w:right="27" w:hanging="72"/>
              <w:jc w:val="center"/>
              <w:rPr>
                <w:rFonts w:ascii="Times New Roman" w:hAnsi="Times New Roman"/>
                <w:lang w:val="ru-RU" w:eastAsia="en-US"/>
              </w:rPr>
            </w:pPr>
            <w:r w:rsidRPr="004E0C1F">
              <w:rPr>
                <w:rFonts w:ascii="Times New Roman" w:hAnsi="Times New Roman"/>
                <w:spacing w:val="-1"/>
                <w:lang w:val="ru-RU" w:eastAsia="en-US"/>
              </w:rPr>
              <w:t>Количество часов, отводимых на освоение каждой темы</w:t>
            </w:r>
          </w:p>
        </w:tc>
      </w:tr>
      <w:tr w:rsidR="004E0C1F" w:rsidRPr="004E0C1F" w14:paraId="6F23FC44" w14:textId="77777777" w:rsidTr="004E0C1F">
        <w:trPr>
          <w:trHeight w:val="297"/>
        </w:trPr>
        <w:tc>
          <w:tcPr>
            <w:tcW w:w="9639" w:type="dxa"/>
            <w:gridSpan w:val="3"/>
          </w:tcPr>
          <w:p w14:paraId="19370769" w14:textId="11299E0F" w:rsidR="004E0C1F" w:rsidRPr="004E0C1F" w:rsidRDefault="004E0C1F" w:rsidP="004E0C1F">
            <w:pPr>
              <w:ind w:left="142"/>
              <w:jc w:val="center"/>
              <w:rPr>
                <w:rFonts w:ascii="Times New Roman" w:hAnsi="Times New Roman"/>
                <w:b/>
                <w:lang w:eastAsia="en-US"/>
              </w:rPr>
            </w:pPr>
            <w:r w:rsidRPr="004E0C1F">
              <w:rPr>
                <w:rFonts w:ascii="Times New Roman" w:hAnsi="Times New Roman"/>
                <w:b/>
                <w:lang w:eastAsia="en-US"/>
              </w:rPr>
              <w:t>1</w:t>
            </w:r>
            <w:r>
              <w:rPr>
                <w:rFonts w:ascii="Times New Roman" w:hAnsi="Times New Roman"/>
                <w:b/>
                <w:lang w:val="ru-RU" w:eastAsia="en-US"/>
              </w:rPr>
              <w:t>1</w:t>
            </w:r>
            <w:r w:rsidRPr="004E0C1F">
              <w:rPr>
                <w:rFonts w:ascii="Times New Roman" w:hAnsi="Times New Roman"/>
                <w:b/>
                <w:lang w:eastAsia="en-US"/>
              </w:rPr>
              <w:t xml:space="preserve"> класс</w:t>
            </w:r>
          </w:p>
        </w:tc>
      </w:tr>
      <w:tr w:rsidR="004E0C1F" w:rsidRPr="004E0C1F" w14:paraId="1163D659" w14:textId="77777777" w:rsidTr="00AA3731">
        <w:trPr>
          <w:trHeight w:val="2980"/>
        </w:trPr>
        <w:tc>
          <w:tcPr>
            <w:tcW w:w="709" w:type="dxa"/>
          </w:tcPr>
          <w:p w14:paraId="5291B496" w14:textId="77777777" w:rsidR="004E0C1F" w:rsidRPr="004E0C1F" w:rsidRDefault="004E0C1F" w:rsidP="004E0C1F">
            <w:pPr>
              <w:ind w:left="142"/>
              <w:rPr>
                <w:rFonts w:ascii="Times New Roman" w:hAnsi="Times New Roman"/>
                <w:lang w:eastAsia="en-US"/>
              </w:rPr>
            </w:pPr>
            <w:r w:rsidRPr="004E0C1F">
              <w:rPr>
                <w:rFonts w:ascii="Times New Roman" w:hAnsi="Times New Roman"/>
                <w:lang w:eastAsia="en-US"/>
              </w:rPr>
              <w:t>1.</w:t>
            </w:r>
          </w:p>
        </w:tc>
        <w:tc>
          <w:tcPr>
            <w:tcW w:w="6095" w:type="dxa"/>
          </w:tcPr>
          <w:p w14:paraId="62F9EE45"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119.7.1. Тема 1. Эволюционная биология.</w:t>
            </w:r>
          </w:p>
          <w:p w14:paraId="2936AC57"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14:paraId="317E4A8A"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14:paraId="54FE6E2B"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14:paraId="3FD53FE3"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14:paraId="7300C041"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Синтетическая теория эволюции (СТЭ) и её основные положения.</w:t>
            </w:r>
          </w:p>
          <w:p w14:paraId="7EDC60D1"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Микроэволюция. Популяция как единица вида и эволюции.</w:t>
            </w:r>
          </w:p>
          <w:p w14:paraId="677B1EA5"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14:paraId="79538F5B"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Естественный отбор – направляющий фактор эволюции. Формы естественного отбора.</w:t>
            </w:r>
          </w:p>
          <w:p w14:paraId="15AF9A16"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Приспособленность организмов как результат эволюции. Примеры приспособлений у организмов. Ароморфозы и идио­адаптации.</w:t>
            </w:r>
          </w:p>
          <w:p w14:paraId="0CB6F392"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Вид и видообразование. Критерии вида. Основные формы видообразования: географическое, экологическое.</w:t>
            </w:r>
          </w:p>
          <w:p w14:paraId="61AAD6A5"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Макроэволюция. Формы эволюции: филетическая, дивергентная, конвергентная, параллельная. Необратимость эволюции.</w:t>
            </w:r>
          </w:p>
          <w:p w14:paraId="71F95107"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Происхождение от неспециализированных предков. Прогрессирующая специализация. Адаптивная радиация.</w:t>
            </w:r>
          </w:p>
          <w:p w14:paraId="04A678A0"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Демонстрации:</w:t>
            </w:r>
          </w:p>
          <w:p w14:paraId="016E4801"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Портреты: К. Линней, Ж.Б. Ламарк, Ч. Дарвин, В.О. Ковалевский, К.М. Бэр, Э. Геккель, Ф. Мюллер, А.Н. Северцов.</w:t>
            </w:r>
          </w:p>
          <w:p w14:paraId="7ECCF27A"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14:paraId="177F214B"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14:paraId="032CF9B7"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14:paraId="6F748F2F"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Лабораторные и практические работы:</w:t>
            </w:r>
          </w:p>
          <w:p w14:paraId="65A5F6A2"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Лабораторная работа № 1. «Сравнение видов по морфологическому критерию».</w:t>
            </w:r>
          </w:p>
          <w:p w14:paraId="3A5CF385" w14:textId="2AF39FA9" w:rsidR="004E0C1F" w:rsidRPr="004E0C1F" w:rsidRDefault="004E0C1F" w:rsidP="004E0C1F">
            <w:pPr>
              <w:ind w:firstLine="223"/>
              <w:jc w:val="both"/>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Лабораторная работа № 2. «Описание приспособленности организма  и её относительного характера».</w:t>
            </w:r>
          </w:p>
        </w:tc>
        <w:tc>
          <w:tcPr>
            <w:tcW w:w="2835" w:type="dxa"/>
          </w:tcPr>
          <w:p w14:paraId="1AF70412" w14:textId="77777777" w:rsidR="004E0C1F" w:rsidRPr="004E0C1F" w:rsidRDefault="004E0C1F" w:rsidP="004E0C1F">
            <w:pPr>
              <w:jc w:val="center"/>
              <w:rPr>
                <w:rFonts w:ascii="Times New Roman" w:hAnsi="Times New Roman"/>
                <w:i/>
                <w:lang w:val="ru-RU" w:eastAsia="en-US"/>
              </w:rPr>
            </w:pPr>
            <w:r w:rsidRPr="004E0C1F">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4E0C1F" w:rsidRPr="004E0C1F" w14:paraId="736B834C" w14:textId="77777777" w:rsidTr="00AA3731">
        <w:trPr>
          <w:trHeight w:val="1408"/>
        </w:trPr>
        <w:tc>
          <w:tcPr>
            <w:tcW w:w="709" w:type="dxa"/>
          </w:tcPr>
          <w:p w14:paraId="105D8F65" w14:textId="4F37A3A8" w:rsidR="004E0C1F" w:rsidRPr="004E0C1F" w:rsidRDefault="004E0C1F" w:rsidP="004E0C1F">
            <w:pPr>
              <w:ind w:left="142"/>
              <w:rPr>
                <w:rFonts w:ascii="Times New Roman" w:hAnsi="Times New Roman"/>
                <w:lang w:val="ru-RU" w:eastAsia="en-US"/>
              </w:rPr>
            </w:pPr>
            <w:r>
              <w:rPr>
                <w:rFonts w:ascii="Times New Roman" w:hAnsi="Times New Roman"/>
                <w:lang w:val="ru-RU" w:eastAsia="en-US"/>
              </w:rPr>
              <w:t>2.</w:t>
            </w:r>
          </w:p>
        </w:tc>
        <w:tc>
          <w:tcPr>
            <w:tcW w:w="6095" w:type="dxa"/>
          </w:tcPr>
          <w:p w14:paraId="595108A9"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119.7.2. Тема 2. Возникновение и развитие жизни на Земле.</w:t>
            </w:r>
          </w:p>
          <w:p w14:paraId="14C622B9"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14:paraId="102ED931"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14:paraId="704EF94D"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Мезозойская эра и её периоды: триасовый, юрский, меловой.</w:t>
            </w:r>
          </w:p>
          <w:p w14:paraId="20BEEA46"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Кайнозойская эра и её периоды: палеогеновый, неогеновый, антропогеновый.</w:t>
            </w:r>
          </w:p>
          <w:p w14:paraId="572E371A"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14:paraId="2304B8B7"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Система органического мира как отражение эволюции. Основные систематические группы организмов.</w:t>
            </w:r>
          </w:p>
          <w:p w14:paraId="072EF6E9"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14:paraId="2FC3057D"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14:paraId="67B652C4"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14:paraId="5892188C"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14:paraId="77C4898C"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Демонстрации:</w:t>
            </w:r>
          </w:p>
          <w:p w14:paraId="49DDC621"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Портреты: Ф. Реди, Л. Пастер, А.И. Опарин, С. Миллер, Г. Юри, Ч. Дарвин.</w:t>
            </w:r>
          </w:p>
          <w:p w14:paraId="5C06CD02"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14:paraId="0BF3AA95"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14:paraId="1DE3DC57"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Лабораторные и практические работы:</w:t>
            </w:r>
          </w:p>
          <w:p w14:paraId="4988B0A6" w14:textId="77777777"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Практическая работа № 1. «Изучение ископаемых остатков растений  и животных в коллекциях».</w:t>
            </w:r>
          </w:p>
          <w:p w14:paraId="7052DD52" w14:textId="1BEDAF3E" w:rsidR="004E0C1F" w:rsidRPr="004E0C1F" w:rsidRDefault="004E0C1F" w:rsidP="004E0C1F">
            <w:pPr>
              <w:ind w:firstLine="223"/>
              <w:rPr>
                <w:rFonts w:ascii="Times New Roman" w:eastAsia="OfficinaSansBoldITC" w:hAnsi="Times New Roman"/>
                <w:szCs w:val="28"/>
                <w:lang w:val="ru-RU" w:eastAsia="en-US"/>
              </w:rPr>
            </w:pPr>
            <w:r w:rsidRPr="004E0C1F">
              <w:rPr>
                <w:rFonts w:ascii="Times New Roman" w:eastAsia="OfficinaSansBoldITC" w:hAnsi="Times New Roman"/>
                <w:szCs w:val="28"/>
                <w:lang w:val="ru-RU" w:eastAsia="en-US"/>
              </w:rPr>
              <w:t>Экскурсия «Эволюция органического мира на Земле» (в естественно-научный или краеведческий музей).</w:t>
            </w:r>
          </w:p>
        </w:tc>
        <w:tc>
          <w:tcPr>
            <w:tcW w:w="2835" w:type="dxa"/>
          </w:tcPr>
          <w:p w14:paraId="36018581" w14:textId="77777777" w:rsidR="004E0C1F" w:rsidRPr="004E0C1F" w:rsidRDefault="004E0C1F" w:rsidP="004E0C1F">
            <w:pPr>
              <w:jc w:val="center"/>
              <w:rPr>
                <w:rFonts w:ascii="Times New Roman" w:hAnsi="Times New Roman"/>
                <w:i/>
                <w:lang w:val="ru-RU" w:eastAsia="en-US"/>
              </w:rPr>
            </w:pPr>
          </w:p>
        </w:tc>
      </w:tr>
      <w:tr w:rsidR="004E0C1F" w:rsidRPr="004E0C1F" w14:paraId="1BC0D71F" w14:textId="77777777" w:rsidTr="00AA3731">
        <w:trPr>
          <w:trHeight w:val="2980"/>
        </w:trPr>
        <w:tc>
          <w:tcPr>
            <w:tcW w:w="709" w:type="dxa"/>
          </w:tcPr>
          <w:p w14:paraId="4A1211C5" w14:textId="3F9F5600" w:rsidR="004E0C1F" w:rsidRPr="00950D59" w:rsidRDefault="00950D59" w:rsidP="004E0C1F">
            <w:pPr>
              <w:ind w:left="142"/>
              <w:rPr>
                <w:rFonts w:ascii="Times New Roman" w:hAnsi="Times New Roman"/>
                <w:lang w:val="ru-RU" w:eastAsia="en-US"/>
              </w:rPr>
            </w:pPr>
            <w:r>
              <w:rPr>
                <w:rFonts w:ascii="Times New Roman" w:hAnsi="Times New Roman"/>
                <w:lang w:val="ru-RU" w:eastAsia="en-US"/>
              </w:rPr>
              <w:t>3.</w:t>
            </w:r>
          </w:p>
        </w:tc>
        <w:tc>
          <w:tcPr>
            <w:tcW w:w="6095" w:type="dxa"/>
          </w:tcPr>
          <w:p w14:paraId="08612091"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119.7.3. Тема 3. Организмы и окружающая среда.</w:t>
            </w:r>
          </w:p>
          <w:p w14:paraId="112B1F77"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Экология как наука. Задачи и разделы экологии. Методы экологических исследований. Экологическое мировоззрение современного человека.</w:t>
            </w:r>
          </w:p>
          <w:p w14:paraId="3E62C1F7"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Среды обитания организмов: водная, наземно-воздушная, почвенная, внутриорганизменная.</w:t>
            </w:r>
          </w:p>
          <w:p w14:paraId="6DB8013C"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14:paraId="47145933"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14:paraId="72AEE3D9"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14:paraId="3A67F25F"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14:paraId="40C9E7C6"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 xml:space="preserve">Демонстрации: </w:t>
            </w:r>
          </w:p>
          <w:p w14:paraId="1CCD78CA"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Портреты: А. Гумбольдт, К.Ф. Рулье, Э. Геккель.</w:t>
            </w:r>
          </w:p>
          <w:p w14:paraId="119F9967"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14:paraId="32CCCADA"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Лабораторные и практические работы:</w:t>
            </w:r>
          </w:p>
          <w:p w14:paraId="758EDD24"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Лабораторная работа № 3. «Морфологические особенности растений  из разных мест обитания».</w:t>
            </w:r>
          </w:p>
          <w:p w14:paraId="04C6A704"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Лабораторная работа № 4. «Влияние света на рост и развитие черенков колеуса».</w:t>
            </w:r>
          </w:p>
          <w:p w14:paraId="3240A090" w14:textId="5401FE86" w:rsidR="004E0C1F"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Практическая работа № 5. «Подсчёт плотности популяций разных видов растений».</w:t>
            </w:r>
          </w:p>
        </w:tc>
        <w:tc>
          <w:tcPr>
            <w:tcW w:w="2835" w:type="dxa"/>
          </w:tcPr>
          <w:p w14:paraId="745C80A9" w14:textId="77777777" w:rsidR="004E0C1F" w:rsidRPr="00950D59" w:rsidRDefault="004E0C1F" w:rsidP="004E0C1F">
            <w:pPr>
              <w:jc w:val="center"/>
              <w:rPr>
                <w:rFonts w:ascii="Times New Roman" w:hAnsi="Times New Roman"/>
                <w:i/>
                <w:lang w:val="ru-RU" w:eastAsia="en-US"/>
              </w:rPr>
            </w:pPr>
          </w:p>
        </w:tc>
      </w:tr>
      <w:tr w:rsidR="00950D59" w:rsidRPr="004E0C1F" w14:paraId="6B6806BA" w14:textId="77777777" w:rsidTr="001C51E2">
        <w:trPr>
          <w:trHeight w:val="1693"/>
        </w:trPr>
        <w:tc>
          <w:tcPr>
            <w:tcW w:w="709" w:type="dxa"/>
          </w:tcPr>
          <w:p w14:paraId="31D4CD56" w14:textId="0D589BDE" w:rsidR="00950D59" w:rsidRPr="00950D59" w:rsidRDefault="00950D59" w:rsidP="004E0C1F">
            <w:pPr>
              <w:ind w:left="142"/>
              <w:rPr>
                <w:rFonts w:ascii="Times New Roman" w:hAnsi="Times New Roman"/>
                <w:lang w:val="ru-RU" w:eastAsia="en-US"/>
              </w:rPr>
            </w:pPr>
            <w:r>
              <w:rPr>
                <w:rFonts w:ascii="Times New Roman" w:hAnsi="Times New Roman"/>
                <w:lang w:val="ru-RU" w:eastAsia="en-US"/>
              </w:rPr>
              <w:t>4.</w:t>
            </w:r>
          </w:p>
        </w:tc>
        <w:tc>
          <w:tcPr>
            <w:tcW w:w="6095" w:type="dxa"/>
          </w:tcPr>
          <w:p w14:paraId="656586A0"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119.7.4. Тема 4. Сообщества и экологические системы.</w:t>
            </w:r>
          </w:p>
          <w:p w14:paraId="02EAA5B5"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Сообщество организмов – биоценоз. Структуры биоценоза: видовая, пространственная, трофическая (пищевая). Виды-доминанты. Связи в биоценозе.</w:t>
            </w:r>
          </w:p>
          <w:p w14:paraId="7EE3D4B6"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14:paraId="056440A9"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Природные экосистемы. Экосистемы озёр и рек. Экосистема хвойного  или широколиственного леса.</w:t>
            </w:r>
          </w:p>
          <w:p w14:paraId="72114538"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Антропогенные экосистемы. Агроэкосистемы. Урбоэкосистемы. Биологическое и хозяйственное значение агроэкосистем и урбоэкосистем.</w:t>
            </w:r>
          </w:p>
          <w:p w14:paraId="1B996D88"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Биоразнообразие как фактор устойчивости экосистем. Сохранение биологического разнообразия на Земле.</w:t>
            </w:r>
          </w:p>
          <w:p w14:paraId="680BBB5E"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14:paraId="251FF17F"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Круговороты веществ и биогеохимические циклы элементов (углерода, азота). Зональность биосферы. Основные биомы суши.</w:t>
            </w:r>
          </w:p>
          <w:p w14:paraId="558061A3"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Человечество в биосфере Земли. Антропогенные изменения в биосфере. Глобальные экологические проблемы.</w:t>
            </w:r>
          </w:p>
          <w:p w14:paraId="392E9583"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14:paraId="4B2AA0A0"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Демонстрации:</w:t>
            </w:r>
          </w:p>
          <w:p w14:paraId="3D60F264"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Портреты: А.Д. Тенсли, В.Н. Сукачёв, В.И. Вернадский.</w:t>
            </w:r>
          </w:p>
          <w:p w14:paraId="4B3FBF1E" w14:textId="77777777"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14:paraId="4BD6297E" w14:textId="6793C51A" w:rsidR="00950D59" w:rsidRPr="00950D59" w:rsidRDefault="00950D59" w:rsidP="00950D59">
            <w:pPr>
              <w:ind w:firstLine="223"/>
              <w:rPr>
                <w:rFonts w:ascii="Times New Roman" w:eastAsia="OfficinaSansBoldITC" w:hAnsi="Times New Roman"/>
                <w:szCs w:val="28"/>
                <w:lang w:val="ru-RU" w:eastAsia="en-US"/>
              </w:rPr>
            </w:pPr>
            <w:r w:rsidRPr="00950D59">
              <w:rPr>
                <w:rFonts w:ascii="Times New Roman" w:eastAsia="OfficinaSansBoldITC" w:hAnsi="Times New Roman"/>
                <w:szCs w:val="28"/>
                <w:lang w:val="ru-RU" w:eastAsia="en-US"/>
              </w:rPr>
              <w:t>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w:t>
            </w:r>
          </w:p>
        </w:tc>
        <w:tc>
          <w:tcPr>
            <w:tcW w:w="2835" w:type="dxa"/>
          </w:tcPr>
          <w:p w14:paraId="7202AB06" w14:textId="77777777" w:rsidR="00950D59" w:rsidRPr="00950D59" w:rsidRDefault="00950D59" w:rsidP="004E0C1F">
            <w:pPr>
              <w:jc w:val="center"/>
              <w:rPr>
                <w:rFonts w:ascii="Times New Roman" w:hAnsi="Times New Roman"/>
                <w:i/>
                <w:lang w:val="ru-RU" w:eastAsia="en-US"/>
              </w:rPr>
            </w:pPr>
          </w:p>
        </w:tc>
      </w:tr>
    </w:tbl>
    <w:p w14:paraId="1AD51637" w14:textId="2E2E665E" w:rsidR="00CA0CC3" w:rsidRDefault="00CA0CC3" w:rsidP="00AA3731">
      <w:pPr>
        <w:pStyle w:val="aa"/>
        <w:spacing w:line="276" w:lineRule="auto"/>
        <w:jc w:val="both"/>
        <w:rPr>
          <w:rFonts w:ascii="Times New Roman" w:hAnsi="Times New Roman"/>
          <w:sz w:val="24"/>
          <w:szCs w:val="24"/>
        </w:rPr>
      </w:pPr>
    </w:p>
    <w:p w14:paraId="5BA4A12D" w14:textId="1372021B" w:rsidR="00817E4B" w:rsidRPr="00143D16" w:rsidRDefault="00817E4B" w:rsidP="001F7652">
      <w:pPr>
        <w:pStyle w:val="aa"/>
        <w:spacing w:line="276" w:lineRule="auto"/>
        <w:ind w:firstLine="709"/>
        <w:jc w:val="both"/>
        <w:rPr>
          <w:rFonts w:ascii="Times New Roman" w:hAnsi="Times New Roman"/>
          <w:szCs w:val="24"/>
        </w:rPr>
      </w:pPr>
    </w:p>
    <w:p w14:paraId="3BB858DC" w14:textId="1593DF6D" w:rsidR="001C51E2" w:rsidRDefault="001C51E2" w:rsidP="001C51E2">
      <w:pPr>
        <w:widowControl w:val="0"/>
        <w:spacing w:after="0" w:line="240" w:lineRule="auto"/>
        <w:ind w:firstLine="709"/>
        <w:contextualSpacing/>
        <w:jc w:val="center"/>
        <w:rPr>
          <w:rFonts w:ascii="Times New Roman" w:eastAsia="Calibri" w:hAnsi="Times New Roman"/>
          <w:b/>
          <w:sz w:val="24"/>
          <w:szCs w:val="28"/>
          <w:lang w:eastAsia="en-US"/>
        </w:rPr>
      </w:pPr>
      <w:r w:rsidRPr="001C51E2">
        <w:rPr>
          <w:rFonts w:ascii="Times New Roman" w:hAnsi="Times New Roman"/>
          <w:b/>
          <w:szCs w:val="24"/>
        </w:rPr>
        <w:t>2.2.23.</w:t>
      </w:r>
      <w:r>
        <w:rPr>
          <w:rFonts w:ascii="Times New Roman" w:hAnsi="Times New Roman"/>
          <w:szCs w:val="24"/>
        </w:rPr>
        <w:t xml:space="preserve"> </w:t>
      </w:r>
      <w:r w:rsidR="00143D16" w:rsidRPr="00143D16">
        <w:rPr>
          <w:rFonts w:ascii="Times New Roman" w:eastAsia="Calibri" w:hAnsi="Times New Roman"/>
          <w:b/>
          <w:sz w:val="24"/>
          <w:szCs w:val="28"/>
          <w:lang w:eastAsia="en-US"/>
        </w:rPr>
        <w:t>Р</w:t>
      </w:r>
      <w:r w:rsidR="00F20A2F" w:rsidRPr="00143D16">
        <w:rPr>
          <w:rFonts w:ascii="Times New Roman" w:eastAsia="Calibri" w:hAnsi="Times New Roman"/>
          <w:b/>
          <w:sz w:val="24"/>
          <w:szCs w:val="28"/>
          <w:lang w:eastAsia="en-US"/>
        </w:rPr>
        <w:t>абочая программа по учебному предмету «Б</w:t>
      </w:r>
      <w:r w:rsidR="00143D16" w:rsidRPr="00143D16">
        <w:rPr>
          <w:rFonts w:ascii="Times New Roman" w:eastAsia="Calibri" w:hAnsi="Times New Roman"/>
          <w:b/>
          <w:sz w:val="24"/>
          <w:szCs w:val="28"/>
          <w:lang w:eastAsia="en-US"/>
        </w:rPr>
        <w:t>иология»</w:t>
      </w:r>
    </w:p>
    <w:p w14:paraId="67F64750" w14:textId="64E4E1D3" w:rsidR="00F20A2F" w:rsidRPr="00143D16" w:rsidRDefault="00143D16" w:rsidP="001C51E2">
      <w:pPr>
        <w:widowControl w:val="0"/>
        <w:spacing w:after="0" w:line="240" w:lineRule="auto"/>
        <w:ind w:firstLine="709"/>
        <w:contextualSpacing/>
        <w:jc w:val="center"/>
        <w:rPr>
          <w:rFonts w:ascii="Times New Roman" w:eastAsia="Calibri" w:hAnsi="Times New Roman"/>
          <w:b/>
          <w:sz w:val="24"/>
          <w:szCs w:val="28"/>
          <w:lang w:eastAsia="en-US"/>
        </w:rPr>
      </w:pPr>
      <w:r w:rsidRPr="00143D16">
        <w:rPr>
          <w:rFonts w:ascii="Times New Roman" w:eastAsia="Calibri" w:hAnsi="Times New Roman"/>
          <w:b/>
          <w:sz w:val="24"/>
          <w:szCs w:val="28"/>
          <w:lang w:eastAsia="en-US"/>
        </w:rPr>
        <w:t>(углублённый уровень)</w:t>
      </w:r>
    </w:p>
    <w:p w14:paraId="6E503824" w14:textId="77777777" w:rsidR="001C51E2" w:rsidRDefault="001C51E2" w:rsidP="00143D16">
      <w:pPr>
        <w:widowControl w:val="0"/>
        <w:spacing w:after="0" w:line="240" w:lineRule="auto"/>
        <w:ind w:firstLine="709"/>
        <w:contextualSpacing/>
        <w:jc w:val="both"/>
        <w:rPr>
          <w:rFonts w:ascii="Times New Roman" w:eastAsia="Calibri" w:hAnsi="Times New Roman"/>
          <w:sz w:val="24"/>
          <w:szCs w:val="28"/>
          <w:lang w:eastAsia="en-US"/>
        </w:rPr>
      </w:pPr>
    </w:p>
    <w:p w14:paraId="246D4DFE" w14:textId="77777777" w:rsidR="001C51E2" w:rsidRPr="009C0C03" w:rsidRDefault="00143D16" w:rsidP="001C51E2">
      <w:pPr>
        <w:spacing w:after="0" w:line="240" w:lineRule="auto"/>
        <w:ind w:firstLine="709"/>
        <w:jc w:val="both"/>
        <w:rPr>
          <w:rFonts w:ascii="Times New Roman" w:hAnsi="Times New Roman"/>
          <w:sz w:val="24"/>
          <w:szCs w:val="24"/>
          <w:lang w:eastAsia="en-US"/>
        </w:rPr>
      </w:pPr>
      <w:r>
        <w:rPr>
          <w:rFonts w:ascii="Times New Roman" w:eastAsia="Calibri" w:hAnsi="Times New Roman"/>
          <w:sz w:val="24"/>
          <w:szCs w:val="28"/>
          <w:lang w:eastAsia="en-US"/>
        </w:rPr>
        <w:t>Р</w:t>
      </w:r>
      <w:r w:rsidR="00F20A2F" w:rsidRPr="00143D16">
        <w:rPr>
          <w:rFonts w:ascii="Times New Roman" w:eastAsia="Calibri" w:hAnsi="Times New Roman"/>
          <w:sz w:val="24"/>
          <w:szCs w:val="28"/>
          <w:lang w:eastAsia="en-US"/>
        </w:rPr>
        <w:t>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r w:rsidR="00AA3731">
        <w:rPr>
          <w:rFonts w:ascii="Times New Roman" w:eastAsia="Calibri" w:hAnsi="Times New Roman"/>
          <w:sz w:val="24"/>
          <w:szCs w:val="28"/>
          <w:lang w:eastAsia="en-US"/>
        </w:rPr>
        <w:t xml:space="preserve"> </w:t>
      </w:r>
      <w:r w:rsidR="001C51E2" w:rsidRPr="009C0C03">
        <w:rPr>
          <w:rFonts w:ascii="Times New Roman" w:eastAsia="Calibri" w:hAnsi="Times New Roman"/>
          <w:sz w:val="24"/>
          <w:szCs w:val="28"/>
          <w:lang w:eastAsia="en-US"/>
        </w:rPr>
        <w:t xml:space="preserve">и </w:t>
      </w:r>
      <w:r w:rsidR="001C51E2"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1C51E2" w:rsidRPr="001C51E2">
        <w:rPr>
          <w:rFonts w:ascii="Times New Roman" w:hAnsi="Times New Roman"/>
          <w:sz w:val="24"/>
          <w:szCs w:val="24"/>
          <w:lang w:eastAsia="en-US"/>
        </w:rPr>
        <w:t>оответствие с требованием ФГОС С</w:t>
      </w:r>
      <w:r w:rsidR="001C51E2" w:rsidRPr="009C0C03">
        <w:rPr>
          <w:rFonts w:ascii="Times New Roman" w:hAnsi="Times New Roman"/>
          <w:sz w:val="24"/>
          <w:szCs w:val="24"/>
          <w:lang w:eastAsia="en-US"/>
        </w:rPr>
        <w:t xml:space="preserve">ОО. </w:t>
      </w:r>
    </w:p>
    <w:p w14:paraId="1055C4D8" w14:textId="03A7E23E" w:rsidR="001C51E2" w:rsidRPr="001C51E2" w:rsidRDefault="001C51E2" w:rsidP="001C51E2">
      <w:pPr>
        <w:spacing w:after="0" w:line="240" w:lineRule="auto"/>
        <w:ind w:firstLine="709"/>
        <w:jc w:val="both"/>
        <w:rPr>
          <w:rFonts w:ascii="Times New Roman" w:hAnsi="Times New Roman"/>
          <w:sz w:val="24"/>
          <w:szCs w:val="24"/>
          <w:lang w:eastAsia="en-US"/>
        </w:rPr>
      </w:pPr>
      <w:r w:rsidRPr="001C51E2">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 xml:space="preserve">биологии </w:t>
      </w:r>
      <w:r w:rsidRPr="001C51E2">
        <w:rPr>
          <w:rFonts w:ascii="Times New Roman" w:hAnsi="Times New Roman"/>
          <w:sz w:val="24"/>
          <w:szCs w:val="24"/>
          <w:lang w:eastAsia="en-US"/>
        </w:rPr>
        <w:t>углубленного уровня.</w:t>
      </w:r>
    </w:p>
    <w:p w14:paraId="5E2C8B9F" w14:textId="738730F0" w:rsidR="00143D16" w:rsidRDefault="00143D16" w:rsidP="00143D16">
      <w:pPr>
        <w:widowControl w:val="0"/>
        <w:spacing w:after="0" w:line="240" w:lineRule="auto"/>
        <w:ind w:firstLine="709"/>
        <w:contextualSpacing/>
        <w:jc w:val="both"/>
        <w:rPr>
          <w:rFonts w:ascii="Times New Roman" w:eastAsia="SchoolBookSanPin" w:hAnsi="Times New Roman"/>
          <w:sz w:val="24"/>
          <w:szCs w:val="28"/>
          <w:lang w:eastAsia="en-US"/>
        </w:rPr>
      </w:pPr>
    </w:p>
    <w:p w14:paraId="121B29B9" w14:textId="78F50FD5" w:rsidR="00F20A2F" w:rsidRPr="00270E9D" w:rsidRDefault="00143D16" w:rsidP="00143D16">
      <w:pPr>
        <w:widowControl w:val="0"/>
        <w:spacing w:after="0" w:line="240" w:lineRule="auto"/>
        <w:ind w:firstLine="709"/>
        <w:jc w:val="center"/>
        <w:rPr>
          <w:rFonts w:ascii="Times New Roman" w:eastAsia="OfficinaSansBoldITC" w:hAnsi="Times New Roman"/>
          <w:b/>
          <w:sz w:val="24"/>
          <w:szCs w:val="28"/>
          <w:lang w:eastAsia="en-US"/>
        </w:rPr>
      </w:pPr>
      <w:r w:rsidRPr="00270E9D">
        <w:rPr>
          <w:rFonts w:ascii="Times New Roman" w:eastAsia="OfficinaSansBoldITC" w:hAnsi="Times New Roman"/>
          <w:b/>
          <w:sz w:val="24"/>
          <w:szCs w:val="28"/>
          <w:lang w:eastAsia="en-US"/>
        </w:rPr>
        <w:t>Пояснительная записка</w:t>
      </w:r>
    </w:p>
    <w:p w14:paraId="6C6D682B" w14:textId="77777777" w:rsidR="00143D16" w:rsidRPr="00270E9D" w:rsidRDefault="00143D16" w:rsidP="00143D16">
      <w:pPr>
        <w:widowControl w:val="0"/>
        <w:spacing w:after="0" w:line="240" w:lineRule="auto"/>
        <w:ind w:firstLine="709"/>
        <w:jc w:val="center"/>
        <w:rPr>
          <w:rFonts w:ascii="Times New Roman" w:eastAsia="OfficinaSansBoldITC" w:hAnsi="Times New Roman"/>
          <w:b/>
          <w:sz w:val="24"/>
          <w:szCs w:val="28"/>
          <w:lang w:eastAsia="en-US"/>
        </w:rPr>
      </w:pPr>
    </w:p>
    <w:p w14:paraId="5645436C" w14:textId="0C410A30" w:rsidR="00F20A2F" w:rsidRPr="00143D16" w:rsidRDefault="00F20A2F" w:rsidP="00143D16">
      <w:pPr>
        <w:widowControl w:val="0"/>
        <w:autoSpaceDE w:val="0"/>
        <w:autoSpaceDN w:val="0"/>
        <w:adjustRightInd w:val="0"/>
        <w:spacing w:after="0" w:line="240" w:lineRule="auto"/>
        <w:ind w:firstLine="709"/>
        <w:jc w:val="both"/>
        <w:textAlignment w:val="center"/>
        <w:rPr>
          <w:rFonts w:ascii="Times New Roman" w:hAnsi="Times New Roman" w:cs="SchoolBookSanPin"/>
          <w:color w:val="000000"/>
          <w:sz w:val="24"/>
          <w:szCs w:val="28"/>
        </w:rPr>
      </w:pPr>
      <w:r w:rsidRPr="00143D16">
        <w:rPr>
          <w:rFonts w:ascii="Times New Roman" w:hAnsi="Times New Roman" w:cs="SchoolBookSanPin"/>
          <w:color w:val="000000"/>
          <w:sz w:val="24"/>
          <w:szCs w:val="28"/>
        </w:rPr>
        <w:t xml:space="preserve">Биология углублённого уровня изучения (10–11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w:t>
      </w:r>
      <w:r w:rsidRPr="00143D16">
        <w:rPr>
          <w:rFonts w:ascii="Times New Roman" w:hAnsi="Times New Roman"/>
          <w:sz w:val="24"/>
          <w:szCs w:val="28"/>
        </w:rPr>
        <w:t>профессиональным</w:t>
      </w:r>
      <w:r w:rsidRPr="00143D16">
        <w:rPr>
          <w:rFonts w:ascii="Times New Roman" w:hAnsi="Times New Roman" w:cs="SchoolBookSanPin"/>
          <w:color w:val="000000"/>
          <w:sz w:val="24"/>
          <w:szCs w:val="28"/>
        </w:rPr>
        <w:t xml:space="preserve"> и высшим образованием. В то же время каждый из этих учебных предметов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14:paraId="3A387AAC" w14:textId="2904D9F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Программа по биологии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межпредметных и внутрипредметных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14:paraId="23D7D9FB" w14:textId="62DDC29C"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 xml:space="preserve">Биология на уровне среднего общего образования завершает биологическое образование в школе и ориентирован на 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 </w:t>
      </w:r>
    </w:p>
    <w:p w14:paraId="2AD22BF4" w14:textId="597479F5"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 </w:t>
      </w:r>
    </w:p>
    <w:p w14:paraId="5BED0B34" w14:textId="56BB018D"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Структура программы по биологии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14:paraId="2FD3A262" w14:textId="622F002C"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Биология призван обеспечить освоение обучающимися биологических теорий и законов, идей, принципов и правил, лежащих в основе современной естественно-научной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14:paraId="650950EE" w14:textId="69D120FF"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14:paraId="3172B7AB" w14:textId="76E8A7FC"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Достижение цели изучения учебного предмета «Биология»  на углублённом уровне обеспечивается решением следующих задач</w:t>
      </w:r>
      <w:r w:rsidRPr="00143D16">
        <w:rPr>
          <w:rFonts w:ascii="Times New Roman" w:hAnsi="Times New Roman"/>
          <w:iCs/>
          <w:sz w:val="24"/>
          <w:szCs w:val="28"/>
        </w:rPr>
        <w:t>:</w:t>
      </w:r>
    </w:p>
    <w:p w14:paraId="18FCE29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14:paraId="388E12B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 </w:t>
      </w:r>
    </w:p>
    <w:p w14:paraId="3D7128C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14:paraId="393772B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14:paraId="1F39282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
    <w:p w14:paraId="6EC55CA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 </w:t>
      </w:r>
    </w:p>
    <w:p w14:paraId="2480EE6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14:paraId="2B4C6EED" w14:textId="4BAACF8E" w:rsidR="00143D16" w:rsidRPr="00143D16" w:rsidRDefault="00143D16" w:rsidP="00143D16">
      <w:pPr>
        <w:widowControl w:val="0"/>
        <w:spacing w:after="0" w:line="240" w:lineRule="auto"/>
        <w:ind w:firstLine="709"/>
        <w:jc w:val="both"/>
        <w:rPr>
          <w:rFonts w:ascii="Times New Roman" w:eastAsia="SchoolBookSanPin" w:hAnsi="Times New Roman"/>
          <w:position w:val="1"/>
          <w:sz w:val="24"/>
          <w:szCs w:val="24"/>
          <w:lang w:eastAsia="en-US"/>
        </w:rPr>
      </w:pPr>
      <w:r w:rsidRPr="00AA3731">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A3731">
        <w:rPr>
          <w:rFonts w:ascii="Times New Roman" w:eastAsia="SchoolBookSanPin" w:hAnsi="Times New Roman"/>
          <w:position w:val="1"/>
          <w:sz w:val="24"/>
          <w:szCs w:val="24"/>
          <w:lang w:eastAsia="en-US"/>
        </w:rPr>
        <w:t>.</w:t>
      </w:r>
    </w:p>
    <w:p w14:paraId="366E76AB" w14:textId="68AEE79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14:paraId="46CB5052" w14:textId="579E603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 </w:t>
      </w:r>
    </w:p>
    <w:p w14:paraId="79AE97B8" w14:textId="77777777" w:rsidR="00143D16" w:rsidRPr="00270E9D" w:rsidRDefault="00143D16" w:rsidP="00143D16">
      <w:pPr>
        <w:widowControl w:val="0"/>
        <w:suppressAutoHyphens/>
        <w:autoSpaceDE w:val="0"/>
        <w:autoSpaceDN w:val="0"/>
        <w:adjustRightInd w:val="0"/>
        <w:spacing w:after="0" w:line="240" w:lineRule="auto"/>
        <w:ind w:firstLine="709"/>
        <w:textAlignment w:val="center"/>
        <w:rPr>
          <w:rFonts w:ascii="Times New Roman" w:hAnsi="Times New Roman"/>
          <w:b/>
          <w:sz w:val="24"/>
          <w:szCs w:val="28"/>
        </w:rPr>
      </w:pPr>
    </w:p>
    <w:p w14:paraId="00D522B3" w14:textId="51D8A784" w:rsidR="00F20A2F" w:rsidRPr="00270E9D" w:rsidRDefault="00143D16" w:rsidP="00143D16">
      <w:pPr>
        <w:widowControl w:val="0"/>
        <w:suppressAutoHyphens/>
        <w:autoSpaceDE w:val="0"/>
        <w:autoSpaceDN w:val="0"/>
        <w:adjustRightInd w:val="0"/>
        <w:spacing w:after="0" w:line="240" w:lineRule="auto"/>
        <w:ind w:firstLine="709"/>
        <w:jc w:val="center"/>
        <w:textAlignment w:val="center"/>
        <w:rPr>
          <w:rFonts w:ascii="Times New Roman" w:hAnsi="Times New Roman"/>
          <w:b/>
          <w:sz w:val="24"/>
          <w:szCs w:val="28"/>
        </w:rPr>
      </w:pPr>
      <w:r w:rsidRPr="00270E9D">
        <w:rPr>
          <w:rFonts w:ascii="Times New Roman" w:hAnsi="Times New Roman"/>
          <w:b/>
          <w:sz w:val="24"/>
          <w:szCs w:val="28"/>
        </w:rPr>
        <w:t>Содержание обучения в 10 классе</w:t>
      </w:r>
    </w:p>
    <w:p w14:paraId="7F9F496B" w14:textId="77777777" w:rsidR="00143D16" w:rsidRPr="00143D16" w:rsidRDefault="00143D16" w:rsidP="00143D16">
      <w:pPr>
        <w:widowControl w:val="0"/>
        <w:suppressAutoHyphens/>
        <w:autoSpaceDE w:val="0"/>
        <w:autoSpaceDN w:val="0"/>
        <w:adjustRightInd w:val="0"/>
        <w:spacing w:after="0" w:line="240" w:lineRule="auto"/>
        <w:ind w:firstLine="709"/>
        <w:jc w:val="center"/>
        <w:textAlignment w:val="center"/>
        <w:rPr>
          <w:rFonts w:ascii="Times New Roman" w:hAnsi="Times New Roman"/>
          <w:caps/>
          <w:sz w:val="24"/>
          <w:szCs w:val="28"/>
        </w:rPr>
      </w:pPr>
    </w:p>
    <w:p w14:paraId="1B01436C" w14:textId="16838520"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
          <w:bCs/>
          <w:sz w:val="24"/>
          <w:szCs w:val="28"/>
        </w:rPr>
      </w:pPr>
      <w:r w:rsidRPr="00143D16">
        <w:rPr>
          <w:rFonts w:ascii="Times New Roman" w:hAnsi="Times New Roman"/>
          <w:b/>
          <w:bCs/>
          <w:sz w:val="24"/>
          <w:szCs w:val="28"/>
        </w:rPr>
        <w:t>Тема 1. Биология как наука.</w:t>
      </w:r>
    </w:p>
    <w:p w14:paraId="1A8456E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 </w:t>
      </w:r>
    </w:p>
    <w:p w14:paraId="62066A6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14:paraId="2B2D573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
          <w:bCs/>
          <w:sz w:val="24"/>
          <w:szCs w:val="28"/>
        </w:rPr>
      </w:pPr>
      <w:r w:rsidRPr="00143D16">
        <w:rPr>
          <w:rFonts w:ascii="Times New Roman" w:hAnsi="Times New Roman"/>
          <w:b/>
          <w:bCs/>
          <w:sz w:val="24"/>
          <w:szCs w:val="28"/>
        </w:rPr>
        <w:t xml:space="preserve">Демонстрации: </w:t>
      </w:r>
    </w:p>
    <w:p w14:paraId="0576932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14:paraId="30F8C47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«Связь биологии с другими науками», «Система биологических наук».</w:t>
      </w:r>
    </w:p>
    <w:p w14:paraId="52950B80" w14:textId="034B5A8C"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2. Живые системы и их изучение.</w:t>
      </w:r>
    </w:p>
    <w:p w14:paraId="3AE70F4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 </w:t>
      </w:r>
    </w:p>
    <w:p w14:paraId="4D42189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14:paraId="7BB5639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14:paraId="78BA8DC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 xml:space="preserve">Таблицы и схемы: </w:t>
      </w:r>
      <w:r w:rsidRPr="00143D16">
        <w:rPr>
          <w:rFonts w:ascii="Times New Roman" w:hAnsi="Times New Roman"/>
          <w:sz w:val="24"/>
          <w:szCs w:val="28"/>
        </w:rPr>
        <w:t>«Основные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14:paraId="27DE7AF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лабораторное оборудование для проведения наблюдений, измерений, экспериментов.</w:t>
      </w:r>
    </w:p>
    <w:p w14:paraId="1D21187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«Использование различных методов при изучении живых систем».</w:t>
      </w:r>
    </w:p>
    <w:p w14:paraId="19B3B3C5" w14:textId="636A4EE3"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3. Биология клетки.</w:t>
      </w:r>
    </w:p>
    <w:p w14:paraId="1E0444B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 </w:t>
      </w:r>
    </w:p>
    <w:p w14:paraId="24CBEFA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 </w:t>
      </w:r>
    </w:p>
    <w:p w14:paraId="3EB599B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57D7806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Р. Гук, А. Левенгук, Т. Шванн, М. Шлейден, Р. Вирхов, К.М. Бэр.</w:t>
      </w:r>
    </w:p>
    <w:p w14:paraId="01652D8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«Световой микроскоп», «Электронный микроскоп», «История развития методов микроскопии».</w:t>
      </w:r>
    </w:p>
    <w:p w14:paraId="2191876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световой микроскоп, микропрепараты растительных, животных и бактериальных клеток.</w:t>
      </w:r>
    </w:p>
    <w:p w14:paraId="6703C2E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Практическая работа</w:t>
      </w:r>
      <w:r w:rsidRPr="00143D16">
        <w:rPr>
          <w:rFonts w:ascii="Times New Roman" w:hAnsi="Times New Roman"/>
          <w:iCs/>
          <w:sz w:val="24"/>
          <w:szCs w:val="28"/>
        </w:rPr>
        <w:t xml:space="preserve"> </w:t>
      </w:r>
      <w:r w:rsidRPr="00143D16">
        <w:rPr>
          <w:rFonts w:ascii="Times New Roman" w:hAnsi="Times New Roman"/>
          <w:sz w:val="24"/>
          <w:szCs w:val="28"/>
        </w:rPr>
        <w:t>«Изучение методов клеточной биологии (хроматография, электрофорез, дифференциальное центрифугирование, ПЦР)».</w:t>
      </w:r>
    </w:p>
    <w:p w14:paraId="1658C00C" w14:textId="77BAF5AE"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4. Химическая организация клетки.</w:t>
      </w:r>
    </w:p>
    <w:p w14:paraId="65CC36E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14:paraId="6663B5C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
    <w:p w14:paraId="1A4270E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 </w:t>
      </w:r>
    </w:p>
    <w:p w14:paraId="01F262A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14:paraId="4ABF697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14:paraId="2C3F1C4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 </w:t>
      </w:r>
    </w:p>
    <w:p w14:paraId="0C2BE8C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Структурная биология: биохимические и биофизические исследования состава и пространственной структуры биомолекул. </w:t>
      </w:r>
    </w:p>
    <w:p w14:paraId="0B8D8A6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5003A48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Л. Полинг, Дж. Уотсон, Ф. Крик, М. Уилкинс, Р. Франклин, Ф. Сэнгер, С. Прузинер.</w:t>
      </w:r>
    </w:p>
    <w:p w14:paraId="36CAB1D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Диаграммы: «Распределение химических элементов в неживой природе», «Распределение химических элементов в живой природе». </w:t>
      </w:r>
    </w:p>
    <w:p w14:paraId="1915822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14:paraId="692F3EC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химическая посуда и оборудование. </w:t>
      </w:r>
    </w:p>
    <w:p w14:paraId="54892B7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w:t>
      </w:r>
      <w:r w:rsidRPr="00143D16">
        <w:rPr>
          <w:rFonts w:ascii="Times New Roman" w:hAnsi="Times New Roman"/>
          <w:iCs/>
          <w:sz w:val="24"/>
          <w:szCs w:val="28"/>
        </w:rPr>
        <w:t xml:space="preserve"> </w:t>
      </w:r>
      <w:r w:rsidRPr="00143D16">
        <w:rPr>
          <w:rFonts w:ascii="Times New Roman" w:hAnsi="Times New Roman"/>
          <w:sz w:val="24"/>
          <w:szCs w:val="28"/>
        </w:rPr>
        <w:t xml:space="preserve">«Обнаружение белков с помощью качественных реакций». </w:t>
      </w:r>
    </w:p>
    <w:p w14:paraId="2D5665A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Лабораторная работа</w:t>
      </w:r>
      <w:r w:rsidRPr="00143D16">
        <w:rPr>
          <w:rFonts w:ascii="Times New Roman" w:hAnsi="Times New Roman"/>
          <w:iCs/>
          <w:sz w:val="24"/>
          <w:szCs w:val="28"/>
        </w:rPr>
        <w:t xml:space="preserve"> </w:t>
      </w:r>
      <w:r w:rsidRPr="00143D16">
        <w:rPr>
          <w:rFonts w:ascii="Times New Roman" w:hAnsi="Times New Roman"/>
          <w:sz w:val="24"/>
          <w:szCs w:val="28"/>
        </w:rPr>
        <w:t>«Исследование нуклеиновых кислот, выделенных  из клеток различных организмов».</w:t>
      </w:r>
    </w:p>
    <w:p w14:paraId="668597B2" w14:textId="6AFBC463"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5. Строение и функции клетки.</w:t>
      </w:r>
    </w:p>
    <w:p w14:paraId="2E19691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Типы клеток: эукариотическая и прокариотическая. Структурно-функциональные образования клетки.</w:t>
      </w:r>
    </w:p>
    <w:p w14:paraId="1FE0B67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 </w:t>
      </w:r>
    </w:p>
    <w:p w14:paraId="0AC51F1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 </w:t>
      </w:r>
    </w:p>
    <w:p w14:paraId="47478F9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14:paraId="1F5CC84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14:paraId="457C5AF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Немембранные органоиды клетки Строение и функции немембранных органоидов клетки. Рибосомы. Микрофиламенты.</w:t>
      </w:r>
      <w:r w:rsidRPr="00143D16">
        <w:rPr>
          <w:rFonts w:ascii="Times New Roman" w:hAnsi="Times New Roman"/>
          <w:iCs/>
          <w:sz w:val="24"/>
          <w:szCs w:val="28"/>
        </w:rPr>
        <w:t xml:space="preserve"> </w:t>
      </w:r>
      <w:r w:rsidRPr="00143D16">
        <w:rPr>
          <w:rFonts w:ascii="Times New Roman" w:hAnsi="Times New Roman"/>
          <w:sz w:val="24"/>
          <w:szCs w:val="28"/>
        </w:rPr>
        <w:t>Мышечные клетки</w:t>
      </w:r>
      <w:r w:rsidRPr="00143D16">
        <w:rPr>
          <w:rFonts w:ascii="Times New Roman" w:hAnsi="Times New Roman"/>
          <w:i/>
          <w:iCs/>
          <w:sz w:val="24"/>
          <w:szCs w:val="28"/>
        </w:rPr>
        <w:t>.</w:t>
      </w:r>
      <w:r w:rsidRPr="00143D16">
        <w:rPr>
          <w:rFonts w:ascii="Times New Roman" w:hAnsi="Times New Roman"/>
          <w:sz w:val="24"/>
          <w:szCs w:val="28"/>
        </w:rPr>
        <w:t xml:space="preserve"> Микротрубочки. Клеточный центр. Строение и движение жгутиков и ресничек. Микротрубочки цитоплазмы. Центриоль. </w:t>
      </w:r>
    </w:p>
    <w:p w14:paraId="4EBB2D7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 </w:t>
      </w:r>
    </w:p>
    <w:p w14:paraId="7DCB353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Клеточные включения. Сравнительная характеристика клеток эукариот (растительной, животной, грибной).</w:t>
      </w:r>
    </w:p>
    <w:p w14:paraId="7038B05B" w14:textId="77777777" w:rsidR="00143D16" w:rsidRDefault="00143D16"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p>
    <w:p w14:paraId="77C59821" w14:textId="4B2F4A0D"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 xml:space="preserve">Демонстрации: </w:t>
      </w:r>
    </w:p>
    <w:p w14:paraId="726A34A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u w:color="000000"/>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К.С. Мережковский, Л. Маргулис.</w:t>
      </w:r>
    </w:p>
    <w:p w14:paraId="6F73D97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«Строение эукариотической клетки», «Строение животной клетки», «Строение растительной клетки», «Строение митохондрии», «Ядро», «Строение прокариотической клетки».</w:t>
      </w:r>
    </w:p>
    <w:p w14:paraId="4A69A2F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световой микроскоп, микропрепараты растительных, животных клеток, микропрепараты бактериальных клеток.</w:t>
      </w:r>
    </w:p>
    <w:p w14:paraId="519E7CC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w:t>
      </w:r>
      <w:r w:rsidRPr="00143D16">
        <w:rPr>
          <w:rFonts w:ascii="Times New Roman" w:hAnsi="Times New Roman"/>
          <w:iCs/>
          <w:sz w:val="24"/>
          <w:szCs w:val="28"/>
        </w:rPr>
        <w:t xml:space="preserve"> </w:t>
      </w:r>
      <w:r w:rsidRPr="00143D16">
        <w:rPr>
          <w:rFonts w:ascii="Times New Roman" w:hAnsi="Times New Roman"/>
          <w:sz w:val="24"/>
          <w:szCs w:val="28"/>
        </w:rPr>
        <w:t>«Изучение строения клеток различных организмов».</w:t>
      </w:r>
    </w:p>
    <w:p w14:paraId="4825D95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w:t>
      </w:r>
      <w:r w:rsidRPr="00143D16">
        <w:rPr>
          <w:rFonts w:ascii="Times New Roman" w:hAnsi="Times New Roman"/>
          <w:iCs/>
          <w:sz w:val="24"/>
          <w:szCs w:val="28"/>
        </w:rPr>
        <w:t xml:space="preserve"> </w:t>
      </w:r>
      <w:r w:rsidRPr="00143D16">
        <w:rPr>
          <w:rFonts w:ascii="Times New Roman" w:hAnsi="Times New Roman"/>
          <w:sz w:val="24"/>
          <w:szCs w:val="28"/>
        </w:rPr>
        <w:t>«Изучение свойств клеточной мембраны».</w:t>
      </w:r>
    </w:p>
    <w:p w14:paraId="6F0F28B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w:t>
      </w:r>
      <w:r w:rsidRPr="00143D16">
        <w:rPr>
          <w:rFonts w:ascii="Times New Roman" w:hAnsi="Times New Roman"/>
          <w:iCs/>
          <w:sz w:val="24"/>
          <w:szCs w:val="28"/>
        </w:rPr>
        <w:t xml:space="preserve"> </w:t>
      </w:r>
      <w:r w:rsidRPr="00143D16">
        <w:rPr>
          <w:rFonts w:ascii="Times New Roman" w:hAnsi="Times New Roman"/>
          <w:sz w:val="24"/>
          <w:szCs w:val="28"/>
        </w:rPr>
        <w:t xml:space="preserve">«Исследование плазмолиза и деплазмолиза  в растительных клетках». </w:t>
      </w:r>
    </w:p>
    <w:p w14:paraId="339A772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w:t>
      </w:r>
      <w:r w:rsidRPr="00143D16">
        <w:rPr>
          <w:rFonts w:ascii="Times New Roman" w:hAnsi="Times New Roman"/>
          <w:iCs/>
          <w:sz w:val="24"/>
          <w:szCs w:val="28"/>
        </w:rPr>
        <w:t xml:space="preserve"> </w:t>
      </w:r>
      <w:r w:rsidRPr="00143D16">
        <w:rPr>
          <w:rFonts w:ascii="Times New Roman" w:hAnsi="Times New Roman"/>
          <w:sz w:val="24"/>
          <w:szCs w:val="28"/>
        </w:rPr>
        <w:t xml:space="preserve">«Изучение движения цитоплазмы в растительных клетках». </w:t>
      </w:r>
    </w:p>
    <w:p w14:paraId="47D92E17" w14:textId="439A2E0B"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6. Обмен веществ и превращение энергии в клетке.</w:t>
      </w:r>
    </w:p>
    <w:p w14:paraId="71CA00E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 </w:t>
      </w:r>
    </w:p>
    <w:p w14:paraId="6D922C0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 </w:t>
      </w:r>
    </w:p>
    <w:p w14:paraId="1BB0281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Хемосинтез. Разнообразие организмов-хемосинтетиков: нитрифицирующие бактерии, железобактерии, серобактерии, водородные бактерии. Значение хемосинтеза. </w:t>
      </w:r>
    </w:p>
    <w:p w14:paraId="4FFDE31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 </w:t>
      </w:r>
    </w:p>
    <w:p w14:paraId="59FD340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Аэробные организмы. Этапы энергетического обмена. Подготовительный этап. Гликолиз – бескислородное расщепление глюкозы. </w:t>
      </w:r>
    </w:p>
    <w:p w14:paraId="61C0FDF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14:paraId="43DC441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742C681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Д. Пристли, К.А. Тимирязев, С. Н. Виноградский, В. А. Энгельгардт, П. Митчелл, Г.А. Заварзин.</w:t>
      </w:r>
    </w:p>
    <w:p w14:paraId="66A2165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«Фотосинтез», «Энергетический обмен», «Биосинтез белка», «Строение фермента», «Хемосинтез».</w:t>
      </w:r>
    </w:p>
    <w:p w14:paraId="7340F01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световой микроскоп, оборудование для приготовления постоянных и временных микропрепаратов.</w:t>
      </w:r>
    </w:p>
    <w:p w14:paraId="1D4750F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каталитической активности ферментов  (на примере амилазы или каталазы)».</w:t>
      </w:r>
    </w:p>
    <w:p w14:paraId="53F9C69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ферментативного расщепления пероксида водорода в растительных и животных клетках».</w:t>
      </w:r>
    </w:p>
    <w:p w14:paraId="30450EF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«Сравнение процессов фотосинтеза и хемосинтеза».</w:t>
      </w:r>
    </w:p>
    <w:p w14:paraId="645BC75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«Сравнение процессов брожения и дыхания».</w:t>
      </w:r>
    </w:p>
    <w:p w14:paraId="2FFC0604" w14:textId="4E0849FE"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7. Наследственная информация и реализация её в клетке.</w:t>
      </w:r>
    </w:p>
    <w:p w14:paraId="727F890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w:t>
      </w:r>
    </w:p>
    <w:p w14:paraId="21B835D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14:paraId="32F58B5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14:paraId="10EF381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Вирусы – неклеточные формы жизни и облигатные паразиты. Строение простых и сложных вирусов, ретровирусов, бактериофагов. </w:t>
      </w:r>
    </w:p>
    <w:p w14:paraId="44486A2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Вирусные заболевания человека, животных, растений. СПИД, COVID-19, социальные и медицинские проблемы.</w:t>
      </w:r>
    </w:p>
    <w:p w14:paraId="291D4E2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644C354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Н.К. Кольцов, Д.И. Ивановский.</w:t>
      </w:r>
    </w:p>
    <w:p w14:paraId="5AA4384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«Биосинтез белка», «Генетический код», «Вирусы», «Бактериофаги».</w:t>
      </w:r>
    </w:p>
    <w:p w14:paraId="6910266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«Создание модели вируса».</w:t>
      </w:r>
    </w:p>
    <w:p w14:paraId="2B9E2E1D" w14:textId="3E8D141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8. Жизненный цикл клетки.</w:t>
      </w:r>
    </w:p>
    <w:p w14:paraId="6E5BC93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14:paraId="5242B25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14:paraId="63C0CDE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Деление клетки – митоз. Стадии митоза и происходящие в них процессы. Типы митоза. Кариокинез и цитокинез. Биологическое значение митоза.</w:t>
      </w:r>
    </w:p>
    <w:p w14:paraId="76A730D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Регуляция митотического цикла клетки. Программируемая клеточная гибель – апоптоз.</w:t>
      </w:r>
    </w:p>
    <w:p w14:paraId="070A7F5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Клеточное ядро, хромосомы, функциональная геномика. </w:t>
      </w:r>
    </w:p>
    <w:p w14:paraId="38C47D4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650707F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«Жизненный цикл клетки», «Митоз», «Строение хромосом», «Репликация ДНК».</w:t>
      </w:r>
    </w:p>
    <w:p w14:paraId="59C9CCF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световой микроскоп, микропрепараты: «Митоз в клетках корешка лука».</w:t>
      </w:r>
    </w:p>
    <w:p w14:paraId="2DC94D6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хромосом на готовых микропрепаратах».</w:t>
      </w:r>
    </w:p>
    <w:p w14:paraId="1EABB6F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«Наблюдение митоза в клетках кончика корешка лука (на готовых микропрепаратах)».</w:t>
      </w:r>
    </w:p>
    <w:p w14:paraId="3C982629" w14:textId="6BB68DDD"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9. Строение и функции организмов.</w:t>
      </w:r>
    </w:p>
    <w:p w14:paraId="33FCBE5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Биологическое разнообразие организмов. Одноклеточные, колониальные, многоклеточные организмы.</w:t>
      </w:r>
    </w:p>
    <w:p w14:paraId="021F32C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w:t>
      </w:r>
    </w:p>
    <w:p w14:paraId="01ECAD7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Взаимосвязь частей многоклеточного организма. Ткани, органы и системы органов. Организм как единое целое. Гомеостаз.</w:t>
      </w:r>
    </w:p>
    <w:p w14:paraId="6FC7F45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14:paraId="64F5A85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 </w:t>
      </w:r>
    </w:p>
    <w:p w14:paraId="3F47AB7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Органы. Вегетативные и генеративные органы растений. Органы и системы органов животных и человека. Функции органов и систем органов.</w:t>
      </w:r>
    </w:p>
    <w:p w14:paraId="3B89748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14:paraId="234854C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 </w:t>
      </w:r>
    </w:p>
    <w:p w14:paraId="28E857A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14:paraId="7477EFA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14:paraId="3831737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14:paraId="5C26A27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14:paraId="5133CF6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 </w:t>
      </w:r>
    </w:p>
    <w:p w14:paraId="4BA96FC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Ф.М. Бернет, С. Тонегава). Воспалительные ответы организмов. Роль врождённого иммунитета в развитии системных заболеваний.</w:t>
      </w:r>
    </w:p>
    <w:p w14:paraId="3E31DD5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 </w:t>
      </w:r>
    </w:p>
    <w:p w14:paraId="1A05275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14:paraId="52C36BE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14:paraId="2E0E7BD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7CB0DC0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w:t>
      </w:r>
      <w:r w:rsidRPr="00143D16">
        <w:rPr>
          <w:rFonts w:ascii="Times New Roman" w:hAnsi="Times New Roman"/>
          <w:sz w:val="24"/>
          <w:szCs w:val="28"/>
        </w:rPr>
        <w:t xml:space="preserve"> И.П. Павлов.</w:t>
      </w:r>
    </w:p>
    <w:p w14:paraId="27F640A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w:t>
      </w:r>
      <w:r w:rsidRPr="00143D16">
        <w:rPr>
          <w:rFonts w:ascii="Times New Roman" w:hAnsi="Times New Roman"/>
          <w:iCs/>
          <w:sz w:val="24"/>
          <w:szCs w:val="28"/>
        </w:rPr>
        <w:t xml:space="preserve"> </w:t>
      </w:r>
      <w:r w:rsidRPr="00143D16">
        <w:rPr>
          <w:rFonts w:ascii="Times New Roman" w:hAnsi="Times New Roman"/>
          <w:sz w:val="24"/>
          <w:szCs w:val="28"/>
        </w:rPr>
        <w:t>«Выделительная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w:t>
      </w:r>
      <w:r w:rsidRPr="00143D16">
        <w:rPr>
          <w:rFonts w:ascii="Times New Roman" w:hAnsi="Times New Roman"/>
          <w:iCs/>
          <w:sz w:val="24"/>
          <w:szCs w:val="28"/>
        </w:rPr>
        <w:t xml:space="preserve">, </w:t>
      </w:r>
      <w:r w:rsidRPr="00143D16">
        <w:rPr>
          <w:rFonts w:ascii="Times New Roman" w:hAnsi="Times New Roman"/>
          <w:sz w:val="24"/>
          <w:szCs w:val="28"/>
        </w:rPr>
        <w:t>«Строение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14:paraId="2D1C0CF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14:paraId="282AD4B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тканей растений».</w:t>
      </w:r>
    </w:p>
    <w:p w14:paraId="0E307BE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тканей животных».</w:t>
      </w:r>
    </w:p>
    <w:p w14:paraId="750D2E1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органов цветкового растения».</w:t>
      </w:r>
    </w:p>
    <w:p w14:paraId="15AD3F62" w14:textId="16BBFEDB"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10. Размножение и развитие организмов.</w:t>
      </w:r>
    </w:p>
    <w:p w14:paraId="32655A2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Формы размножения организмов: бесполое (включая вегетативное) и половое. Виды бесполого размножения: почкование, споруляция, фрагментация, клонирование. </w:t>
      </w:r>
    </w:p>
    <w:p w14:paraId="75409C4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 </w:t>
      </w:r>
    </w:p>
    <w:p w14:paraId="4AB8314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14:paraId="1747306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Оплодотворение и эмбриональное развитие животных. Способы оплодотворения: наружное, внутреннее. Партеногенез. </w:t>
      </w:r>
    </w:p>
    <w:p w14:paraId="2118E7C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14:paraId="5380FA5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14:paraId="161099C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w:t>
      </w:r>
    </w:p>
    <w:p w14:paraId="15E8F7C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Механизмы регуляции онтогенеза у растений и животных.</w:t>
      </w:r>
    </w:p>
    <w:p w14:paraId="25778BB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76383C0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С.Г. Навашин, Х. Шпеман.</w:t>
      </w:r>
    </w:p>
    <w:p w14:paraId="6662DF9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14:paraId="7A29373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световой микроскоп, микропрепараты яйцеклеток  и сперматозоидов, модель «Цикл развития лягушки».</w:t>
      </w:r>
    </w:p>
    <w:p w14:paraId="1A38272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строения половых клеток на готовых микропрепаратах».</w:t>
      </w:r>
    </w:p>
    <w:p w14:paraId="7741D10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«Выявление признаков сходства зародышей позвоночных животных».</w:t>
      </w:r>
    </w:p>
    <w:p w14:paraId="32FE35D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«Строение органов размножения высших растений».</w:t>
      </w:r>
    </w:p>
    <w:p w14:paraId="5D656495" w14:textId="59B58090"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11. Генетика – наука о наследственности и изменчивости организмов.</w:t>
      </w:r>
    </w:p>
    <w:p w14:paraId="15D0874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 </w:t>
      </w:r>
    </w:p>
    <w:p w14:paraId="7BE2EF9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 </w:t>
      </w:r>
    </w:p>
    <w:p w14:paraId="4C0E0ED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525BC3D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bCs/>
          <w:sz w:val="24"/>
          <w:szCs w:val="28"/>
        </w:rPr>
        <w:t xml:space="preserve"> </w:t>
      </w:r>
      <w:r w:rsidRPr="00143D16">
        <w:rPr>
          <w:rFonts w:ascii="Times New Roman" w:hAnsi="Times New Roman"/>
          <w:sz w:val="24"/>
          <w:szCs w:val="28"/>
        </w:rPr>
        <w:t>Г. Мендель, Г. де Фриз, Т. Морган, Н.К. Кольцов, Н.И. Вавилов, А.Н. Белозерский, Г.Д. Карпеченко, Ю.А. Филипченко, Н.В. Тимофеев-Ресовский.</w:t>
      </w:r>
    </w:p>
    <w:p w14:paraId="2574ED5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«Методы генетики», «Схемы скрещивания».</w:t>
      </w:r>
    </w:p>
    <w:p w14:paraId="11C2F5F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Лабораторная работа «Дрозофила как объект генетических исследований».</w:t>
      </w:r>
    </w:p>
    <w:p w14:paraId="7F62846D" w14:textId="2DC5BA1E"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 xml:space="preserve">Тема 12. Закономерности наследственности. </w:t>
      </w:r>
    </w:p>
    <w:p w14:paraId="017F544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 </w:t>
      </w:r>
    </w:p>
    <w:p w14:paraId="0CD17D1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Анализирующее скрещивание. Промежуточный характер наследования. Расщепление признаков при неполном доминировании.</w:t>
      </w:r>
    </w:p>
    <w:p w14:paraId="5BB9A06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Дигибридное скрещивание. Третий закон Менделя – закон независимого наследования признаков. Цитологические основы дигибридного скрещивания.</w:t>
      </w:r>
    </w:p>
    <w:p w14:paraId="7B4B266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 xml:space="preserve">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 </w:t>
      </w:r>
    </w:p>
    <w:p w14:paraId="0D0C5E1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14:paraId="2E83303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 </w:t>
      </w:r>
    </w:p>
    <w:p w14:paraId="79DD71D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микробиом». Генетические аспекты контроля и изменения наследственной информации в поколениях клеток и организмов. </w:t>
      </w:r>
    </w:p>
    <w:p w14:paraId="3F661AD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4B2108D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Г. Мендель, Т. Морган.</w:t>
      </w:r>
    </w:p>
    <w:p w14:paraId="4D5E072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аллелизм», «Взаимодействие генов».</w:t>
      </w:r>
    </w:p>
    <w:p w14:paraId="2B4599E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14:paraId="282EA70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«Изучение результатов моногибридного скрещивания  у дрозофилы».</w:t>
      </w:r>
    </w:p>
    <w:p w14:paraId="20CAD5D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«Изучение результатов дигибридного скрещивания  у дрозофилы».</w:t>
      </w:r>
    </w:p>
    <w:p w14:paraId="207B7812" w14:textId="39467C8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13. Закономерности изменчивости.</w:t>
      </w:r>
    </w:p>
    <w:p w14:paraId="3BBA1CE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 </w:t>
      </w:r>
    </w:p>
    <w:p w14:paraId="6DF2FBD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14:paraId="1DB45CF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Генотипическая изменчивость. Свойства генотипической изменчивости. Виды генотипической изменчивости: комбинативная, мутационная.</w:t>
      </w:r>
    </w:p>
    <w:p w14:paraId="2B5F654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 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14:paraId="05BDC7D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14:paraId="5CA9260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6025A67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Г. де Фриз, В. Иоганнсен, Н.И. Вавилов.</w:t>
      </w:r>
    </w:p>
    <w:p w14:paraId="1F70636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«Виды изменчивости»,</w:t>
      </w:r>
      <w:r w:rsidRPr="00143D16">
        <w:rPr>
          <w:rFonts w:ascii="Times New Roman" w:hAnsi="Times New Roman"/>
          <w:iCs/>
          <w:sz w:val="24"/>
          <w:szCs w:val="28"/>
        </w:rPr>
        <w:t xml:space="preserve"> </w:t>
      </w:r>
      <w:r w:rsidRPr="00143D16">
        <w:rPr>
          <w:rFonts w:ascii="Times New Roman" w:hAnsi="Times New Roman"/>
          <w:sz w:val="24"/>
          <w:szCs w:val="28"/>
        </w:rPr>
        <w:t>«Модификационная изменчивость», «Комбинативная изменчивость», «Мейоз», «Оплодотворение», «Генетические заболевания человека», «Виды мутаций».</w:t>
      </w:r>
    </w:p>
    <w:p w14:paraId="35A2FC8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живые и гербарные экземпляры комнатных растений, рисунки (фотографии) животных с различными видами изменчивости.</w:t>
      </w:r>
    </w:p>
    <w:p w14:paraId="48BF90A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«Исследование закономерностей модификационной изменчивости. Построение вариационного ряда и вариационной кривой».</w:t>
      </w:r>
    </w:p>
    <w:p w14:paraId="781D31E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«Мутации у дрозофилы (на готовых микропрепаратах)».</w:t>
      </w:r>
    </w:p>
    <w:p w14:paraId="13115A72" w14:textId="5D3D193B"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14. Генетика человека.</w:t>
      </w:r>
    </w:p>
    <w:p w14:paraId="1BC778F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14:paraId="4E7791D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14:paraId="5C239CB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5D409CC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«Кариотип человека», «Методы изучения генетики человека», «Генетические заболевания человека».</w:t>
      </w:r>
    </w:p>
    <w:p w14:paraId="12CB7F3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«Составление и анализ родословной».</w:t>
      </w:r>
    </w:p>
    <w:p w14:paraId="23DD5E84" w14:textId="5B98D5E3"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15. Селекция организмов.</w:t>
      </w:r>
    </w:p>
    <w:p w14:paraId="7E7FC47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r w:rsidRPr="00143D16">
        <w:rPr>
          <w:rFonts w:ascii="Times New Roman" w:hAnsi="Times New Roman"/>
          <w:iCs/>
          <w:sz w:val="24"/>
          <w:szCs w:val="28"/>
        </w:rPr>
        <w:t xml:space="preserve">. </w:t>
      </w:r>
    </w:p>
    <w:p w14:paraId="06A20E1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Методы селекционной работы. Искусственный отбор: массовый  и индивидуальный. </w:t>
      </w:r>
      <w:r w:rsidRPr="00143D16">
        <w:rPr>
          <w:rFonts w:ascii="Times New Roman" w:hAnsi="Times New Roman"/>
          <w:iCs/>
          <w:sz w:val="24"/>
          <w:szCs w:val="28"/>
        </w:rPr>
        <w:t>Этапы комбинационной селекции.</w:t>
      </w:r>
      <w:r w:rsidRPr="00143D16">
        <w:rPr>
          <w:rFonts w:ascii="Times New Roman" w:hAnsi="Times New Roman"/>
          <w:sz w:val="24"/>
          <w:szCs w:val="28"/>
        </w:rPr>
        <w:t xml:space="preserve"> Испытание производителей по потомству. Отбор по генотипу с помощью оценки фенотипа потомства и отбор по генотипу с помощью анализа ДНК.</w:t>
      </w:r>
    </w:p>
    <w:p w14:paraId="1204173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14:paraId="41FBB16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p>
    <w:p w14:paraId="6FD0E7F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p>
    <w:p w14:paraId="3C60207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4ECA230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Н.И. Вавилов, И.В. Мичурин, Г.Д. Карпеченко, П.П. Лукьяненко, Б.Л. Астауров, Н. Борлоуг, Д.К. Беляев.</w:t>
      </w:r>
    </w:p>
    <w:p w14:paraId="3BAE034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 </w:t>
      </w:r>
    </w:p>
    <w:p w14:paraId="1DBFB44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Лабораторная работа «Изучение сортов культурных растений и пород домашних животных». </w:t>
      </w:r>
    </w:p>
    <w:p w14:paraId="5E749FB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методов селекции растений».</w:t>
      </w:r>
    </w:p>
    <w:p w14:paraId="3B206D6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«Прививка растений».</w:t>
      </w:r>
    </w:p>
    <w:p w14:paraId="6612B3A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p w14:paraId="7684062E" w14:textId="46BB2929"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16. Биотехнология и синтетическая биология.</w:t>
      </w:r>
    </w:p>
    <w:p w14:paraId="41EE091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14:paraId="63DFDD9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14:paraId="1E45F8E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w:t>
      </w:r>
      <w:r w:rsidRPr="00143D16">
        <w:rPr>
          <w:rFonts w:ascii="Times New Roman" w:hAnsi="Times New Roman"/>
          <w:i/>
          <w:iCs/>
          <w:sz w:val="24"/>
          <w:szCs w:val="28"/>
        </w:rPr>
        <w:t>.</w:t>
      </w:r>
      <w:r w:rsidRPr="00143D16">
        <w:rPr>
          <w:rFonts w:ascii="Times New Roman" w:hAnsi="Times New Roman"/>
          <w:sz w:val="24"/>
          <w:szCs w:val="28"/>
        </w:rPr>
        <w:t xml:space="preserve"> Искусственное оплодотворение. Реконструкция яйцеклеток и клонирование животных. Метод трансплантации ядер клеток. </w:t>
      </w:r>
    </w:p>
    <w:p w14:paraId="7D6B5F9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14:paraId="1B3FB06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 xml:space="preserve">Медицинские биотехнологии. </w:t>
      </w:r>
      <w:r w:rsidRPr="00143D16">
        <w:rPr>
          <w:rFonts w:ascii="Times New Roman" w:hAnsi="Times New Roman"/>
          <w:iCs/>
          <w:sz w:val="24"/>
          <w:szCs w:val="28"/>
        </w:rPr>
        <w:t>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3D-биоинженерия для разработки фундаментальных основ медицинских технологий, создания комплексных тканей сочетанием технологий трёхмерного биопринтинга и скаффолдинга для решения задач персонализированной медицины.</w:t>
      </w:r>
    </w:p>
    <w:p w14:paraId="755F12E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iCs/>
          <w:sz w:val="24"/>
          <w:szCs w:val="28"/>
        </w:rPr>
        <w:t xml:space="preserve">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 </w:t>
      </w:r>
    </w:p>
    <w:p w14:paraId="5B64ACD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404873D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«Использование микроорганизмов в промышленном производстве», «Клеточная инженерия», «Генная инженерия». </w:t>
      </w:r>
    </w:p>
    <w:p w14:paraId="369041D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объектов биотехнологии».</w:t>
      </w:r>
    </w:p>
    <w:p w14:paraId="5739B26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Практическая работа «Получение молочнокислых продуктов». </w:t>
      </w:r>
    </w:p>
    <w:p w14:paraId="5B7F3F6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Экскурсия «Биотехнология – важнейшая производительная сила современности (на биотехнологическое производство)».</w:t>
      </w:r>
    </w:p>
    <w:p w14:paraId="371A4B40" w14:textId="77777777" w:rsidR="00143D16" w:rsidRDefault="00143D16"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p>
    <w:p w14:paraId="3BB09F59" w14:textId="5FD986EE" w:rsidR="00F20A2F" w:rsidRPr="00143D16" w:rsidRDefault="00143D16" w:rsidP="00143D16">
      <w:pPr>
        <w:widowControl w:val="0"/>
        <w:suppressAutoHyphens/>
        <w:autoSpaceDE w:val="0"/>
        <w:autoSpaceDN w:val="0"/>
        <w:adjustRightInd w:val="0"/>
        <w:spacing w:after="0" w:line="240" w:lineRule="auto"/>
        <w:ind w:firstLine="709"/>
        <w:jc w:val="center"/>
        <w:textAlignment w:val="center"/>
        <w:rPr>
          <w:rFonts w:ascii="Times New Roman" w:hAnsi="Times New Roman"/>
          <w:b/>
          <w:caps/>
          <w:sz w:val="24"/>
          <w:szCs w:val="28"/>
        </w:rPr>
      </w:pPr>
      <w:r w:rsidRPr="00143D16">
        <w:rPr>
          <w:rFonts w:ascii="Times New Roman" w:hAnsi="Times New Roman"/>
          <w:b/>
          <w:sz w:val="24"/>
          <w:szCs w:val="28"/>
        </w:rPr>
        <w:t>Содержание обучения в 11 классе</w:t>
      </w:r>
    </w:p>
    <w:p w14:paraId="44034189" w14:textId="77777777" w:rsidR="00143D16" w:rsidRDefault="00143D16"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p>
    <w:p w14:paraId="398D5EC1" w14:textId="2959512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 Зарождение и развитие эволюционных представлений  в биологии.</w:t>
      </w:r>
    </w:p>
    <w:p w14:paraId="7F78E05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Эволюционная теория Ч. Дарвина.</w:t>
      </w:r>
      <w:r w:rsidRPr="00143D16">
        <w:rPr>
          <w:rFonts w:ascii="Times New Roman" w:hAnsi="Times New Roman"/>
          <w:bCs/>
          <w:sz w:val="24"/>
          <w:szCs w:val="28"/>
        </w:rPr>
        <w:t xml:space="preserve"> </w:t>
      </w:r>
      <w:r w:rsidRPr="00143D16">
        <w:rPr>
          <w:rFonts w:ascii="Times New Roman" w:hAnsi="Times New Roman"/>
          <w:sz w:val="24"/>
          <w:szCs w:val="28"/>
        </w:rPr>
        <w:t>Предпосылки возникновения дарвинизма. Жизнь и научная деятельность Ч. Дарвина.</w:t>
      </w:r>
    </w:p>
    <w:p w14:paraId="5B434C5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14:paraId="3FD54ED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14:paraId="753EA41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7F2AB8B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Аристотель, К. Линней, Ж. Ламарк, Э. Сент-Илер, Ж. Кювье, Ч. Дарвин, С.С. Четвериков, И.И. Шмальгаузен, Д. Холдейн, Д.К. Беляев.</w:t>
      </w:r>
    </w:p>
    <w:p w14:paraId="24FDFA2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14:paraId="3E72C618" w14:textId="49483486"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2. Микроэволюция и её результаты.</w:t>
      </w:r>
    </w:p>
    <w:p w14:paraId="5426605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14:paraId="5F4A800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w:t>
      </w:r>
      <w:r w:rsidRPr="00143D16">
        <w:rPr>
          <w:rFonts w:ascii="Times New Roman" w:hAnsi="Times New Roman"/>
          <w:iCs/>
          <w:sz w:val="24"/>
          <w:szCs w:val="28"/>
        </w:rPr>
        <w:t xml:space="preserve">Эффект основателя. </w:t>
      </w:r>
      <w:r w:rsidRPr="00143D16">
        <w:rPr>
          <w:rFonts w:ascii="Times New Roman" w:hAnsi="Times New Roman"/>
          <w:sz w:val="24"/>
          <w:szCs w:val="28"/>
        </w:rPr>
        <w:t>Миграции. Изоляция популяций: географическая (пространственная), биологическая (репродуктивная).</w:t>
      </w:r>
    </w:p>
    <w:p w14:paraId="481DB27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 </w:t>
      </w:r>
    </w:p>
    <w:p w14:paraId="3654E5C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14:paraId="7200265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14:paraId="0ACB94A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Механизмы формирования биологического разнообразия.</w:t>
      </w:r>
    </w:p>
    <w:p w14:paraId="3F1365D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 </w:t>
      </w:r>
    </w:p>
    <w:p w14:paraId="6636133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438CDED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С.С. Четвериков, Э. Майр.</w:t>
      </w:r>
    </w:p>
    <w:p w14:paraId="0E4E4D4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«Полиплоиды растений», «Капустно-редечный гибрид».</w:t>
      </w:r>
    </w:p>
    <w:p w14:paraId="6CF76ED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sz w:val="24"/>
          <w:szCs w:val="28"/>
        </w:rPr>
        <w:t xml:space="preserve">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 </w:t>
      </w:r>
    </w:p>
    <w:p w14:paraId="6B6403F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«Выявление изменчивости у особей одного вида».</w:t>
      </w:r>
    </w:p>
    <w:p w14:paraId="76F9479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«Приспособления организмов и их относительная целесообразность».</w:t>
      </w:r>
    </w:p>
    <w:p w14:paraId="543C477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«Сравнение видов по морфологическому критерию».</w:t>
      </w:r>
    </w:p>
    <w:p w14:paraId="278F8C4F" w14:textId="1D61795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3. Макроэволюция и её результаты.</w:t>
      </w:r>
    </w:p>
    <w:p w14:paraId="49067CE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Методы изучения макроэволюции. Палеонтологические методы изучения эволюции. Переходные формы и филогенетические ряды организмов. </w:t>
      </w:r>
    </w:p>
    <w:p w14:paraId="18F196D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Биогеографические методы изучения эволюции. Сравнение флоры и фауны материков и островов. Биогеографические области Земли. Виды-эндемики  и реликты. </w:t>
      </w:r>
    </w:p>
    <w:p w14:paraId="0734541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14:paraId="7D8A4FE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Хромосомные мутации и эволюция геномов. </w:t>
      </w:r>
    </w:p>
    <w:p w14:paraId="3E28BD3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 xml:space="preserve">Общие закономерности (правила) эволюции. Необратимость эволюции. Адаптивная радиация. Неравномерность темпов эволюции. </w:t>
      </w:r>
    </w:p>
    <w:p w14:paraId="3BF0C97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1F6DC12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u w:color="000000"/>
        </w:rPr>
        <w:t>Портреты:</w:t>
      </w:r>
      <w:r w:rsidRPr="00143D16">
        <w:rPr>
          <w:rFonts w:ascii="Times New Roman" w:hAnsi="Times New Roman"/>
          <w:iCs/>
          <w:sz w:val="24"/>
          <w:szCs w:val="28"/>
        </w:rPr>
        <w:t xml:space="preserve"> </w:t>
      </w:r>
      <w:r w:rsidRPr="00143D16">
        <w:rPr>
          <w:rFonts w:ascii="Times New Roman" w:hAnsi="Times New Roman"/>
          <w:sz w:val="24"/>
          <w:szCs w:val="28"/>
        </w:rPr>
        <w:t>К.М. Бэр, А.О. Ковалевский, Ф. Мюллер, Э. Геккель.</w:t>
      </w:r>
    </w:p>
    <w:p w14:paraId="5098F19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14:paraId="16789BE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14:paraId="2C00A370" w14:textId="0C71DD0F"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4. Происхождение и развитие жизни на Земле.</w:t>
      </w:r>
    </w:p>
    <w:p w14:paraId="2F8AC8F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14:paraId="7A4C9E4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Основные этапы неорганической эволюции.</w:t>
      </w:r>
      <w:r w:rsidRPr="00143D16">
        <w:rPr>
          <w:rFonts w:ascii="Times New Roman" w:hAnsi="Times New Roman"/>
          <w:bCs/>
          <w:sz w:val="24"/>
          <w:szCs w:val="28"/>
        </w:rPr>
        <w:t xml:space="preserve"> </w:t>
      </w:r>
      <w:r w:rsidRPr="00143D16">
        <w:rPr>
          <w:rFonts w:ascii="Times New Roman" w:hAnsi="Times New Roman"/>
          <w:sz w:val="24"/>
          <w:szCs w:val="28"/>
        </w:rPr>
        <w:t>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14:paraId="6861990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14:paraId="0338B66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 </w:t>
      </w:r>
    </w:p>
    <w:p w14:paraId="31BB4A5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 </w:t>
      </w:r>
    </w:p>
    <w:p w14:paraId="7920B8A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14:paraId="77592B4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14:paraId="32DEDED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14:paraId="2B17F56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14:paraId="512DA68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Современная система органического мира. Принципы классификации организмов. Основные систематические группы организмов. </w:t>
      </w:r>
    </w:p>
    <w:p w14:paraId="5F5AD23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3A3FC99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Ф. Реди, Л. Спалланцани, Л. Пастер, И.И. Мечников, А.И. Опарин, Д. Холдейн, Г. Мёллер, С. Миллер, Г. Юри.</w:t>
      </w:r>
    </w:p>
    <w:p w14:paraId="3C25B3D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путём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14:paraId="0D71475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14:paraId="4DCA1D8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14:paraId="5DDBD73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и описание ископаемых остатков древних организмов».</w:t>
      </w:r>
    </w:p>
    <w:p w14:paraId="55DBB5D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«Изучение особенностей строения растений разных отделов».</w:t>
      </w:r>
    </w:p>
    <w:p w14:paraId="68DBCBA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«Изучение особенностей строения позвоночных животных».</w:t>
      </w:r>
    </w:p>
    <w:p w14:paraId="53218C21" w14:textId="1390CEF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5. Происхождение человека – антропогенез.</w:t>
      </w:r>
    </w:p>
    <w:p w14:paraId="4909B77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Разделы и задачи антропологии. Методы антропологии.</w:t>
      </w:r>
    </w:p>
    <w:p w14:paraId="14D106A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Становление представлений о происхождении человека. Религиозные воззрения. Современные научные теории.</w:t>
      </w:r>
    </w:p>
    <w:p w14:paraId="31F9497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14:paraId="43849D1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Движущие силы (факторы) антропогенеза: биологические, социальные. Соотношение биологических и социальных факторов в антропогенезе.</w:t>
      </w:r>
    </w:p>
    <w:p w14:paraId="518C72E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14:paraId="1420A3B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14:paraId="43358C3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14:paraId="78518AB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14:paraId="6B43CC7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 xml:space="preserve">Демонстрации: </w:t>
      </w:r>
    </w:p>
    <w:p w14:paraId="2309168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Ч. Дарвин, Л. Лики, Я.Я. Рогинский, М.М. Герасимов.</w:t>
      </w:r>
    </w:p>
    <w:p w14:paraId="2EB3072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14:paraId="2526142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14:paraId="40E0ADE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особенностей строения скелета человека, связанных с прямохождением».</w:t>
      </w:r>
    </w:p>
    <w:p w14:paraId="067B7F0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«Изучение экологических адаптаций человека».</w:t>
      </w:r>
    </w:p>
    <w:p w14:paraId="4AC53E22" w14:textId="37DEC279"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6. Экология – наука о взаимоотношениях организмов  и надорганизменных систем с окружающей средой.</w:t>
      </w:r>
    </w:p>
    <w:p w14:paraId="0BED6B3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Зарождение и развитие экологии в трудах А. Гумбольдта, К.Ф. Рулье, Н.А. Северцова, Э. Геккеля, А. Тенсли, В.Н. Сукачёва. Разделы и задачи экологии. Связь экологии с другими науками.</w:t>
      </w:r>
    </w:p>
    <w:p w14:paraId="2E3777D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14:paraId="20FD894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14:paraId="3987A97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247D9AD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А. Гумбольдт, К.Ф. Рулье, Н.А. Северцов, Э. Геккель, А. Тенсли, В.Н. Сукачёв.</w:t>
      </w:r>
    </w:p>
    <w:p w14:paraId="01AAFF8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«Разделы экологии», «Методы экологии», «Схема мониторинга окружающей среды».</w:t>
      </w:r>
    </w:p>
    <w:p w14:paraId="181ABA5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методов экологических исследований».</w:t>
      </w:r>
    </w:p>
    <w:p w14:paraId="546A4CBB" w14:textId="759C50A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7. Организмы и среда обитания.</w:t>
      </w:r>
    </w:p>
    <w:p w14:paraId="0D0E7F3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14:paraId="003366A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14:paraId="4EF5F04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14:paraId="4C10BFC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14:paraId="399AC6B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14:paraId="01C5E02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Биологические ритмы. Внешние и внутренние ритмы. Суточные и годичные ритмы. Приспособленность организмов к сезонным изменениям условий жизни.</w:t>
      </w:r>
    </w:p>
    <w:p w14:paraId="1F35F0B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14:paraId="735FA80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14:paraId="37BE948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2553B88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14:paraId="17DC196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14:paraId="71C8050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«Выявление приспособлений организмов к влиянию света».</w:t>
      </w:r>
    </w:p>
    <w:p w14:paraId="21767BC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«Выявление приспособлений организмов к влиянию температуры».</w:t>
      </w:r>
    </w:p>
    <w:p w14:paraId="5977094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«Анатомические особенности растений из разных мест обитания».</w:t>
      </w:r>
    </w:p>
    <w:p w14:paraId="46AD063F" w14:textId="1E58AC50"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 xml:space="preserve">Тема 8. Экология видов и популяций. </w:t>
      </w:r>
    </w:p>
    <w:p w14:paraId="76D583F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 </w:t>
      </w:r>
    </w:p>
    <w:p w14:paraId="783475D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(r- и K-стратегии).</w:t>
      </w:r>
    </w:p>
    <w:p w14:paraId="0F99B48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14:paraId="16AEE5B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Вид как система популяций. Ареалы видов. Виды и их жизненные стратегии. Экологические эквиваленты.</w:t>
      </w:r>
    </w:p>
    <w:p w14:paraId="4EAFC5C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Закономерности поведения и миграций животных. Биологические инвазии чужеродных видов.</w:t>
      </w:r>
    </w:p>
    <w:p w14:paraId="4842EF0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4AD9D9C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w:t>
      </w:r>
      <w:r w:rsidRPr="00143D16">
        <w:rPr>
          <w:rFonts w:ascii="Times New Roman" w:hAnsi="Times New Roman"/>
          <w:sz w:val="24"/>
          <w:szCs w:val="28"/>
        </w:rPr>
        <w:t xml:space="preserve"> Д.И. Хатчинсон.</w:t>
      </w:r>
    </w:p>
    <w:p w14:paraId="2284A48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14:paraId="55A789F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гербарии растений, коллекции животных.</w:t>
      </w:r>
    </w:p>
    <w:p w14:paraId="176546F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«Приспособления семян растений к расселению».</w:t>
      </w:r>
    </w:p>
    <w:p w14:paraId="236030F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caps/>
          <w:sz w:val="24"/>
          <w:szCs w:val="28"/>
        </w:rPr>
        <w:t>120.7.9. </w:t>
      </w:r>
      <w:r w:rsidRPr="00143D16">
        <w:rPr>
          <w:rFonts w:ascii="Times New Roman" w:hAnsi="Times New Roman"/>
          <w:bCs/>
          <w:sz w:val="24"/>
          <w:szCs w:val="28"/>
        </w:rPr>
        <w:t>Тема 9. Экология сообществ. Экологические системы.</w:t>
      </w:r>
    </w:p>
    <w:p w14:paraId="3C437F9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Сообщества организмов. Биоценоз и его структура. Связи между организмами в биоценозе. </w:t>
      </w:r>
    </w:p>
    <w:p w14:paraId="0483D55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14:paraId="509B8D7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Основные показатели экосистемы. Биомасса и продукция. Экологические пирамиды чисел, биомассы и энергии. </w:t>
      </w:r>
    </w:p>
    <w:p w14:paraId="7A8F16E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14:paraId="5E6E5B6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sz w:val="24"/>
          <w:szCs w:val="28"/>
        </w:rPr>
      </w:pPr>
      <w:r w:rsidRPr="00143D16">
        <w:rPr>
          <w:rFonts w:ascii="Times New Roman" w:hAnsi="Times New Roman"/>
          <w:sz w:val="24"/>
          <w:szCs w:val="28"/>
        </w:rPr>
        <w:t xml:space="preserve">Природные экосистемы. </w:t>
      </w:r>
    </w:p>
    <w:p w14:paraId="4AB492B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Антропогенные экосистемы. Агроэкосистема. Агроценоз. Различия между антропогенными и природными экосистемами.</w:t>
      </w:r>
    </w:p>
    <w:p w14:paraId="0C6E828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14:paraId="06933AE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14:paraId="5947AE6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Методология мониторинга естественных и антропогенных экосистем.</w:t>
      </w:r>
    </w:p>
    <w:p w14:paraId="2DFA49E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75F234B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w:t>
      </w:r>
      <w:r w:rsidRPr="00143D16">
        <w:rPr>
          <w:rFonts w:ascii="Times New Roman" w:hAnsi="Times New Roman"/>
          <w:iCs/>
          <w:sz w:val="24"/>
          <w:szCs w:val="28"/>
        </w:rPr>
        <w:t xml:space="preserve"> </w:t>
      </w:r>
      <w:r w:rsidRPr="00143D16">
        <w:rPr>
          <w:rFonts w:ascii="Times New Roman" w:hAnsi="Times New Roman"/>
          <w:sz w:val="24"/>
          <w:szCs w:val="28"/>
        </w:rPr>
        <w:t>А.Д. Тенсли.</w:t>
      </w:r>
    </w:p>
    <w:p w14:paraId="67DDAF8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14:paraId="3EA4379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гербарии растений, коллекции насекомых, чучела птиц  и зверей, гербарии культурных и дикорастущих растений, аквариум как модель экосистемы.</w:t>
      </w:r>
    </w:p>
    <w:p w14:paraId="3CF5A2B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Практическая работа «Изучение и описание урбоэкосистемы».</w:t>
      </w:r>
    </w:p>
    <w:p w14:paraId="3670919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Лабораторная работа «Изучение разнообразия мелких почвенных членистоногих в разных экосистемах».</w:t>
      </w:r>
    </w:p>
    <w:p w14:paraId="178EF7E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Экскурсия «Экскурсия в типичный биогеоценоз (в дубраву, березняк, ельник, на суходольный или пойменный луг, озеро, болото)».</w:t>
      </w:r>
    </w:p>
    <w:p w14:paraId="62C9E1F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Экскурсия «Экскурсия в агроэкосистему (на поле или в тепличное хозяйство)».</w:t>
      </w:r>
    </w:p>
    <w:p w14:paraId="75ED9FC8" w14:textId="04CAB9EF"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 xml:space="preserve">Тема 10. Биосфера – глобальная экосистема. </w:t>
      </w:r>
    </w:p>
    <w:p w14:paraId="3817B59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14:paraId="009D438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14:paraId="2C3499A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 </w:t>
      </w:r>
    </w:p>
    <w:p w14:paraId="78F7DFC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Структура и функция живых систем, оценка их ресурсного потенциала  и биосферных функций.</w:t>
      </w:r>
    </w:p>
    <w:p w14:paraId="584FE20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Демонстрации:</w:t>
      </w:r>
    </w:p>
    <w:p w14:paraId="0B9E8F1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Портреты:</w:t>
      </w:r>
      <w:r w:rsidRPr="00143D16">
        <w:rPr>
          <w:rFonts w:ascii="Times New Roman" w:hAnsi="Times New Roman"/>
          <w:sz w:val="24"/>
          <w:szCs w:val="28"/>
        </w:rPr>
        <w:t xml:space="preserve"> В.И. Вернадский, Э. Зюсс.</w:t>
      </w:r>
    </w:p>
    <w:p w14:paraId="5CE444D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14:paraId="3C30C92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гербарии растений разных биомов, коллекции животных.</w:t>
      </w:r>
    </w:p>
    <w:p w14:paraId="36A11AEF" w14:textId="7E23E063"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Тема 11. Человек и окружающая среда.</w:t>
      </w:r>
    </w:p>
    <w:p w14:paraId="5D9306C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14:paraId="6C781D3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 </w:t>
      </w:r>
    </w:p>
    <w:p w14:paraId="5704C84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14:paraId="6D841FC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Развитие методов мониторинга развития опасных техногенных процессов.</w:t>
      </w:r>
    </w:p>
    <w:p w14:paraId="00C4539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bCs/>
          <w:sz w:val="24"/>
          <w:szCs w:val="28"/>
        </w:rPr>
        <w:t xml:space="preserve">Демонстрации: </w:t>
      </w:r>
    </w:p>
    <w:p w14:paraId="06C86F9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u w:color="000000"/>
        </w:rPr>
        <w:t>Таблицы и схемы:</w:t>
      </w:r>
      <w:r w:rsidRPr="00143D16">
        <w:rPr>
          <w:rFonts w:ascii="Times New Roman" w:hAnsi="Times New Roman"/>
          <w:sz w:val="24"/>
          <w:szCs w:val="28"/>
        </w:rPr>
        <w:t xml:space="preserve">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14:paraId="526E17F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eastAsia="Calibri" w:hAnsi="Times New Roman"/>
          <w:sz w:val="24"/>
          <w:szCs w:val="28"/>
          <w:lang w:eastAsia="en-US"/>
        </w:rPr>
      </w:pPr>
      <w:r w:rsidRPr="00143D16">
        <w:rPr>
          <w:rFonts w:ascii="Times New Roman" w:hAnsi="Times New Roman"/>
          <w:sz w:val="24"/>
          <w:szCs w:val="28"/>
          <w:u w:color="000000"/>
        </w:rPr>
        <w:t>Оборудование:</w:t>
      </w:r>
      <w:r w:rsidRPr="00143D16">
        <w:rPr>
          <w:rFonts w:ascii="Times New Roman" w:hAnsi="Times New Roman"/>
          <w:iCs/>
          <w:sz w:val="24"/>
          <w:szCs w:val="28"/>
        </w:rPr>
        <w:t xml:space="preserve"> </w:t>
      </w:r>
      <w:r w:rsidRPr="00143D16">
        <w:rPr>
          <w:rFonts w:ascii="Times New Roman" w:hAnsi="Times New Roman"/>
          <w:sz w:val="24"/>
          <w:szCs w:val="28"/>
        </w:rPr>
        <w:t>фотографии охраняемых растений и животных Красной книги Российской Федерации, Красной книги региона.</w:t>
      </w:r>
    </w:p>
    <w:p w14:paraId="6499A2AC" w14:textId="186D1C54" w:rsidR="00F20A2F" w:rsidRPr="00143D16" w:rsidRDefault="00F20A2F" w:rsidP="00143D16">
      <w:pPr>
        <w:widowControl w:val="0"/>
        <w:suppressAutoHyphen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eastAsia="OfficinaSansBoldITC" w:hAnsi="Times New Roman"/>
          <w:sz w:val="24"/>
          <w:szCs w:val="28"/>
          <w:lang w:eastAsia="en-US"/>
        </w:rPr>
        <w:t>Планируемые результаты освоения программы по биологии на уровне среднего общего образования</w:t>
      </w:r>
      <w:r w:rsidRPr="00143D16">
        <w:rPr>
          <w:rFonts w:ascii="Times New Roman" w:hAnsi="Times New Roman"/>
          <w:sz w:val="24"/>
          <w:szCs w:val="28"/>
        </w:rPr>
        <w:t>.</w:t>
      </w:r>
    </w:p>
    <w:p w14:paraId="75029D76" w14:textId="034A6A3C"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14:paraId="005FB72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caps/>
          <w:sz w:val="24"/>
          <w:szCs w:val="28"/>
        </w:rPr>
        <w:t> </w:t>
      </w:r>
      <w:r w:rsidRPr="00143D16">
        <w:rPr>
          <w:rFonts w:ascii="Times New Roman" w:hAnsi="Times New Roman"/>
          <w:sz w:val="24"/>
          <w:szCs w:val="28"/>
        </w:rPr>
        <w:t xml:space="preserve">В структуре личностных результатов освоения программы по биологии выделены следующие составляющие: </w:t>
      </w:r>
      <w:r w:rsidRPr="00143D16">
        <w:rPr>
          <w:rFonts w:ascii="Times New Roman" w:hAnsi="Times New Roman"/>
          <w:iCs/>
          <w:sz w:val="24"/>
          <w:szCs w:val="28"/>
        </w:rPr>
        <w:t>осознание</w:t>
      </w:r>
      <w:r w:rsidRPr="00143D16">
        <w:rPr>
          <w:rFonts w:ascii="Times New Roman" w:hAnsi="Times New Roman"/>
          <w:sz w:val="24"/>
          <w:szCs w:val="28"/>
        </w:rPr>
        <w:t xml:space="preserve"> обучающимися российской гражданской идентичности – готовности к саморазвитию, самостоятельности  и самоопределению, </w:t>
      </w:r>
      <w:r w:rsidRPr="00143D16">
        <w:rPr>
          <w:rFonts w:ascii="Times New Roman" w:hAnsi="Times New Roman"/>
          <w:iCs/>
          <w:sz w:val="24"/>
          <w:szCs w:val="28"/>
        </w:rPr>
        <w:t>наличие мотивации</w:t>
      </w:r>
      <w:r w:rsidRPr="00143D16">
        <w:rPr>
          <w:rFonts w:ascii="Times New Roman" w:hAnsi="Times New Roman"/>
          <w:sz w:val="24"/>
          <w:szCs w:val="28"/>
        </w:rPr>
        <w:t xml:space="preserve"> к обучению биологии, </w:t>
      </w:r>
      <w:r w:rsidRPr="00143D16">
        <w:rPr>
          <w:rFonts w:ascii="Times New Roman" w:hAnsi="Times New Roman"/>
          <w:iCs/>
          <w:sz w:val="24"/>
          <w:szCs w:val="28"/>
        </w:rPr>
        <w:t>целенаправленное развитие</w:t>
      </w:r>
      <w:r w:rsidRPr="00143D16">
        <w:rPr>
          <w:rFonts w:ascii="Times New Roman" w:hAnsi="Times New Roman"/>
          <w:sz w:val="24"/>
          <w:szCs w:val="28"/>
        </w:rPr>
        <w:t xml:space="preserve"> внутренних убеждений личности на основе ключевых ценностей  и исторических традиций развития биологического знания, </w:t>
      </w:r>
      <w:r w:rsidRPr="00143D16">
        <w:rPr>
          <w:rFonts w:ascii="Times New Roman" w:hAnsi="Times New Roman"/>
          <w:iCs/>
          <w:sz w:val="24"/>
          <w:szCs w:val="28"/>
        </w:rPr>
        <w:t>готовность  и способность</w:t>
      </w:r>
      <w:r w:rsidRPr="00143D16">
        <w:rPr>
          <w:rFonts w:ascii="Times New Roman" w:hAnsi="Times New Roman"/>
          <w:i/>
          <w:sz w:val="24"/>
          <w:szCs w:val="28"/>
        </w:rPr>
        <w:t xml:space="preserve"> </w:t>
      </w:r>
      <w:r w:rsidRPr="00143D16">
        <w:rPr>
          <w:rFonts w:ascii="Times New Roman" w:hAnsi="Times New Roman"/>
          <w:sz w:val="24"/>
          <w:szCs w:val="28"/>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sidRPr="00143D16">
        <w:rPr>
          <w:rFonts w:ascii="Times New Roman" w:hAnsi="Times New Roman"/>
          <w:iCs/>
          <w:sz w:val="24"/>
          <w:szCs w:val="28"/>
        </w:rPr>
        <w:t>наличие правосознания</w:t>
      </w:r>
      <w:r w:rsidRPr="00143D16">
        <w:rPr>
          <w:rFonts w:ascii="Times New Roman" w:hAnsi="Times New Roman"/>
          <w:sz w:val="24"/>
          <w:szCs w:val="28"/>
        </w:rPr>
        <w:t xml:space="preserve"> экологической культуры, </w:t>
      </w:r>
      <w:r w:rsidRPr="00143D16">
        <w:rPr>
          <w:rFonts w:ascii="Times New Roman" w:hAnsi="Times New Roman"/>
          <w:iCs/>
          <w:sz w:val="24"/>
          <w:szCs w:val="28"/>
        </w:rPr>
        <w:t>способности</w:t>
      </w:r>
      <w:r w:rsidRPr="00143D16">
        <w:rPr>
          <w:rFonts w:ascii="Times New Roman" w:hAnsi="Times New Roman"/>
          <w:sz w:val="24"/>
          <w:szCs w:val="28"/>
        </w:rPr>
        <w:t xml:space="preserve"> ставить цели  и строить жизненные планы.</w:t>
      </w:r>
    </w:p>
    <w:p w14:paraId="7302DDD6" w14:textId="00DE2ED4"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50054631" w14:textId="177F290F"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756299CB"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bCs/>
          <w:sz w:val="24"/>
          <w:szCs w:val="28"/>
        </w:rPr>
      </w:pPr>
      <w:r w:rsidRPr="00143D16">
        <w:rPr>
          <w:rFonts w:ascii="Times New Roman" w:hAnsi="Times New Roman"/>
          <w:bCs/>
          <w:sz w:val="24"/>
          <w:szCs w:val="28"/>
        </w:rPr>
        <w:t>1) г</w:t>
      </w:r>
      <w:r w:rsidRPr="00143D16">
        <w:rPr>
          <w:rFonts w:ascii="Times New Roman" w:hAnsi="Times New Roman"/>
          <w:sz w:val="24"/>
          <w:szCs w:val="28"/>
        </w:rPr>
        <w:t>ражданского воспитания:</w:t>
      </w:r>
    </w:p>
    <w:p w14:paraId="62B2F25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сформированность гражданской позиции обучающегося как активного  и ответственного члена российского общества;</w:t>
      </w:r>
    </w:p>
    <w:p w14:paraId="0607B52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осознание своих конституционных прав и обязанностей, уважение закона  и правопорядка;</w:t>
      </w:r>
    </w:p>
    <w:p w14:paraId="70BE09F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459200C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способность определять собственную позицию по отношению к явлениям современной жизни и объяснять её;</w:t>
      </w:r>
    </w:p>
    <w:p w14:paraId="0D35CD3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640E331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14:paraId="0FCA9BC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к гуманитарной и волонтёрской деятельности;</w:t>
      </w:r>
    </w:p>
    <w:p w14:paraId="6AC5D689"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2) патриотического воспитания:</w:t>
      </w:r>
    </w:p>
    <w:p w14:paraId="42C4320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7BC0959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ценностное отношение к природному наследию и памятникам природы, достижениям России в науке, искусстве, спорте, технологиях, труде;</w:t>
      </w:r>
    </w:p>
    <w:p w14:paraId="26382B5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iCs/>
          <w:sz w:val="24"/>
          <w:szCs w:val="28"/>
        </w:rPr>
      </w:pPr>
      <w:r w:rsidRPr="00143D16">
        <w:rPr>
          <w:rFonts w:ascii="Times New Roman" w:hAnsi="Times New Roman"/>
          <w:sz w:val="24"/>
          <w:szCs w:val="28"/>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14:paraId="53E3356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идейная убеждённость, готовность к служению и защите Отечества, ответственность за его судьбу;</w:t>
      </w:r>
    </w:p>
    <w:p w14:paraId="4E852608"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3) духовно-нравственного воспитания:</w:t>
      </w:r>
    </w:p>
    <w:p w14:paraId="6510EAC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осознание духовных ценностей российского народа;</w:t>
      </w:r>
    </w:p>
    <w:p w14:paraId="550BC76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сформированность нравственного сознания, этического поведения;</w:t>
      </w:r>
    </w:p>
    <w:p w14:paraId="3FECD47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способность оценивать ситуацию и принимать осознанные решения, ориентируясь на морально-нравственные нормы и ценности;</w:t>
      </w:r>
    </w:p>
    <w:p w14:paraId="7B9EC4B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осознание личного вклада в построение устойчивого будущего;</w:t>
      </w:r>
    </w:p>
    <w:p w14:paraId="14EDC69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00E8A9E3"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4) эстетического воспитания:</w:t>
      </w:r>
    </w:p>
    <w:p w14:paraId="78CA15D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эстетическое отношение к миру, включая эстетику быта, научного  и технического творчества, спорта, труда, общественных отношений;</w:t>
      </w:r>
    </w:p>
    <w:p w14:paraId="7BB4078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понимание эмоционального воздействия живой природы и её ценности;</w:t>
      </w:r>
    </w:p>
    <w:p w14:paraId="4490F31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к самовыражению в разных видах искусства, стремление проявлять качества творческой личности;</w:t>
      </w:r>
    </w:p>
    <w:p w14:paraId="07CADD14"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5) физического воспитания:</w:t>
      </w:r>
    </w:p>
    <w:p w14:paraId="0C8FF75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0A0FE15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понимание ценности правил индивидуального и коллективного безопасного поведения в ситуациях, угрожающих здоровью и жизни людей;</w:t>
      </w:r>
    </w:p>
    <w:p w14:paraId="1E44138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осознание последствий и неприятия вредных привычек (употребления алкоголя, наркотиков, курения);</w:t>
      </w:r>
    </w:p>
    <w:p w14:paraId="34AD1A59"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6) трудового воспитания:</w:t>
      </w:r>
    </w:p>
    <w:p w14:paraId="6FD8A40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к труду, осознание ценности мастерства, трудолюбие;</w:t>
      </w:r>
    </w:p>
    <w:p w14:paraId="651A206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365AB4C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50D57B6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и способность к образованию и самообразованию на протяжении всей жизни;</w:t>
      </w:r>
    </w:p>
    <w:p w14:paraId="28EBDABD"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7) экологического воспитания:</w:t>
      </w:r>
    </w:p>
    <w:p w14:paraId="7B33409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экологически целесообразное отношение к природе как источнику жизни  на Земле, основе её существования;</w:t>
      </w:r>
    </w:p>
    <w:p w14:paraId="784239C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1FAF351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осознание глобального характера экологических проблем и путей их решения;</w:t>
      </w:r>
    </w:p>
    <w:p w14:paraId="1F93F32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09E392B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7A80E3E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3DB4ECB0" w14:textId="77777777" w:rsidR="00F20A2F" w:rsidRPr="00143D16" w:rsidRDefault="00F20A2F" w:rsidP="00143D16">
      <w:pPr>
        <w:widowControl w:val="0"/>
        <w:suppressAutoHyphens/>
        <w:autoSpaceDE w:val="0"/>
        <w:autoSpaceDN w:val="0"/>
        <w:adjustRightInd w:val="0"/>
        <w:spacing w:after="0" w:line="240" w:lineRule="auto"/>
        <w:ind w:firstLine="709"/>
        <w:textAlignment w:val="center"/>
        <w:rPr>
          <w:rFonts w:ascii="Times New Roman" w:hAnsi="Times New Roman"/>
          <w:sz w:val="24"/>
          <w:szCs w:val="28"/>
        </w:rPr>
      </w:pPr>
      <w:r w:rsidRPr="00143D16">
        <w:rPr>
          <w:rFonts w:ascii="Times New Roman" w:hAnsi="Times New Roman"/>
          <w:sz w:val="24"/>
          <w:szCs w:val="28"/>
        </w:rPr>
        <w:t>8) ценности научного познания:</w:t>
      </w:r>
    </w:p>
    <w:p w14:paraId="60E903D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66460CA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iCs/>
          <w:sz w:val="24"/>
          <w:szCs w:val="28"/>
        </w:rPr>
      </w:pPr>
      <w:r w:rsidRPr="00143D16">
        <w:rPr>
          <w:rFonts w:ascii="Times New Roman" w:hAnsi="Times New Roman"/>
          <w:sz w:val="24"/>
          <w:szCs w:val="28"/>
        </w:rPr>
        <w:t>совершенствование языковой и читательской культуры как средства взаимодействия между людьми и познания мира;</w:t>
      </w:r>
    </w:p>
    <w:p w14:paraId="2860349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0DCD669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1BE6308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68E0C4A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11E4D5B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способность самостоятельно использовать биологические знания для решения проблем в реальных жизненных ситуациях;</w:t>
      </w:r>
    </w:p>
    <w:p w14:paraId="12E7BD4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5F55009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5B03A838" w14:textId="5002DC80"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 процессе достижения личностных результатов освоения обучающимися программы среднего общего образования у обучающихся совершенствуется </w:t>
      </w:r>
      <w:r w:rsidRPr="00143D16">
        <w:rPr>
          <w:rFonts w:ascii="Times New Roman" w:hAnsi="Times New Roman"/>
          <w:iCs/>
          <w:sz w:val="24"/>
          <w:szCs w:val="28"/>
        </w:rPr>
        <w:t>эмоциональный интеллект</w:t>
      </w:r>
      <w:r w:rsidRPr="00143D16">
        <w:rPr>
          <w:rFonts w:ascii="Times New Roman" w:hAnsi="Times New Roman"/>
          <w:sz w:val="24"/>
          <w:szCs w:val="28"/>
        </w:rPr>
        <w:t>, предполагающий сформированность:</w:t>
      </w:r>
    </w:p>
    <w:p w14:paraId="36595B9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iCs/>
          <w:sz w:val="24"/>
          <w:szCs w:val="28"/>
        </w:rPr>
        <w:t>самосознания</w:t>
      </w:r>
      <w:r w:rsidRPr="00143D16">
        <w:rPr>
          <w:rFonts w:ascii="Times New Roman" w:hAnsi="Times New Roman"/>
          <w:sz w:val="24"/>
          <w:szCs w:val="28"/>
        </w:rPr>
        <w:t>,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1D1C65C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iCs/>
          <w:sz w:val="24"/>
          <w:szCs w:val="28"/>
        </w:rPr>
        <w:t>саморегулирования</w:t>
      </w:r>
      <w:r w:rsidRPr="00143D16">
        <w:rPr>
          <w:rFonts w:ascii="Times New Roman" w:hAnsi="Times New Roman"/>
          <w:sz w:val="24"/>
          <w:szCs w:val="28"/>
        </w:rPr>
        <w:t>,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578A78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iCs/>
          <w:sz w:val="24"/>
          <w:szCs w:val="28"/>
        </w:rPr>
        <w:t>внутренней мотивации</w:t>
      </w:r>
      <w:r w:rsidRPr="00143D16">
        <w:rPr>
          <w:rFonts w:ascii="Times New Roman" w:hAnsi="Times New Roman"/>
          <w:sz w:val="24"/>
          <w:szCs w:val="28"/>
        </w:rPr>
        <w:t>, включающей стремление к достижению цели  и успеху, оптимизм, инициативность, умение действовать, исходя из своих возможностей;</w:t>
      </w:r>
    </w:p>
    <w:p w14:paraId="60BEEC8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iCs/>
          <w:sz w:val="24"/>
          <w:szCs w:val="28"/>
        </w:rPr>
        <w:t>эмпатии</w:t>
      </w:r>
      <w:r w:rsidRPr="00143D16">
        <w:rPr>
          <w:rFonts w:ascii="Times New Roman" w:hAnsi="Times New Roman"/>
          <w:sz w:val="24"/>
          <w:szCs w:val="28"/>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17841F9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iCs/>
          <w:sz w:val="24"/>
          <w:szCs w:val="28"/>
        </w:rPr>
        <w:t>социальных навыков</w:t>
      </w:r>
      <w:r w:rsidRPr="00143D16">
        <w:rPr>
          <w:rFonts w:ascii="Times New Roman" w:hAnsi="Times New Roman"/>
          <w:sz w:val="24"/>
          <w:szCs w:val="28"/>
        </w:rPr>
        <w:t>, включающих способность выстраивать отношения  с другими людьми, заботиться, проявлять интерес и разрешать конфликты.</w:t>
      </w:r>
    </w:p>
    <w:p w14:paraId="42BD31C2" w14:textId="37AB4921"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Метапредметные результаты освоения учебного предмета «Биология» </w:t>
      </w:r>
      <w:r w:rsidRPr="00143D16">
        <w:rPr>
          <w:rFonts w:ascii="Times New Roman" w:hAnsi="Times New Roman"/>
          <w:iCs/>
          <w:sz w:val="24"/>
          <w:szCs w:val="28"/>
        </w:rPr>
        <w:t>включают</w:t>
      </w:r>
      <w:r w:rsidRPr="00143D16">
        <w:rPr>
          <w:rFonts w:ascii="Times New Roman" w:hAnsi="Times New Roman"/>
          <w:sz w:val="24"/>
          <w:szCs w:val="28"/>
        </w:rPr>
        <w:t>: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6F2ABF02" w14:textId="5A5D030C" w:rsidR="00F20A2F" w:rsidRPr="00143D16" w:rsidRDefault="00F20A2F" w:rsidP="00143D16">
      <w:pPr>
        <w:widowControl w:val="0"/>
        <w:spacing w:after="0" w:line="240" w:lineRule="auto"/>
        <w:ind w:firstLine="709"/>
        <w:jc w:val="both"/>
        <w:rPr>
          <w:rFonts w:ascii="Times New Roman" w:eastAsia="SchoolBookSanPin" w:hAnsi="Times New Roman"/>
          <w:bCs/>
          <w:sz w:val="24"/>
          <w:szCs w:val="28"/>
          <w:lang w:eastAsia="en-US"/>
        </w:rPr>
      </w:pPr>
      <w:r w:rsidRPr="00143D16">
        <w:rPr>
          <w:rFonts w:ascii="Times New Roman" w:eastAsia="SchoolBookSanPin" w:hAnsi="Times New Roman"/>
          <w:sz w:val="24"/>
          <w:szCs w:val="28"/>
          <w:lang w:eastAsia="en-US"/>
        </w:rPr>
        <w:t xml:space="preserve">В результате изучения биологии на уровне среднего общего образования у обучающегося будут сформированы </w:t>
      </w:r>
      <w:r w:rsidRPr="00143D16">
        <w:rPr>
          <w:rFonts w:ascii="Times New Roman" w:eastAsia="SchoolBookSanPin" w:hAnsi="Times New Roman"/>
          <w:bCs/>
          <w:sz w:val="24"/>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5EEA045" w14:textId="7669EA0A" w:rsidR="00F20A2F" w:rsidRPr="00143D16" w:rsidRDefault="00F20A2F" w:rsidP="00143D16">
      <w:pPr>
        <w:widowControl w:val="0"/>
        <w:spacing w:after="0" w:line="240" w:lineRule="auto"/>
        <w:ind w:firstLine="709"/>
        <w:jc w:val="both"/>
        <w:rPr>
          <w:rFonts w:ascii="Times New Roman" w:hAnsi="Times New Roman"/>
          <w:caps/>
          <w:sz w:val="24"/>
          <w:szCs w:val="28"/>
        </w:rPr>
      </w:pPr>
      <w:r w:rsidRPr="00143D16">
        <w:rPr>
          <w:rFonts w:ascii="Times New Roman" w:hAnsi="Times New Roman"/>
          <w:sz w:val="24"/>
          <w:szCs w:val="28"/>
        </w:rPr>
        <w:t>Метапредметные результаты освоения программы среднего общего образования должны отражать:</w:t>
      </w:r>
    </w:p>
    <w:p w14:paraId="3E874A50" w14:textId="1F73EB21" w:rsidR="00F20A2F" w:rsidRPr="00143D16" w:rsidRDefault="00F20A2F" w:rsidP="00143D16">
      <w:pPr>
        <w:widowControl w:val="0"/>
        <w:spacing w:after="0" w:line="240" w:lineRule="auto"/>
        <w:ind w:firstLine="709"/>
        <w:jc w:val="both"/>
        <w:rPr>
          <w:rFonts w:ascii="Times New Roman" w:hAnsi="Times New Roman"/>
          <w:sz w:val="24"/>
          <w:szCs w:val="28"/>
        </w:rPr>
      </w:pPr>
      <w:r w:rsidRPr="00143D16">
        <w:rPr>
          <w:rFonts w:ascii="Times New Roman" w:hAnsi="Times New Roman"/>
          <w:sz w:val="24"/>
          <w:szCs w:val="28"/>
        </w:rPr>
        <w:t>Овладение универсальными учебными познавательными действиями:</w:t>
      </w:r>
    </w:p>
    <w:p w14:paraId="673AB155" w14:textId="77777777" w:rsidR="00F20A2F" w:rsidRPr="00143D16" w:rsidRDefault="00F20A2F" w:rsidP="00143D16">
      <w:pPr>
        <w:widowControl w:val="0"/>
        <w:spacing w:after="0" w:line="240" w:lineRule="auto"/>
        <w:ind w:firstLine="709"/>
        <w:jc w:val="both"/>
        <w:rPr>
          <w:rFonts w:ascii="Times New Roman" w:eastAsia="SchoolBookSanPin" w:hAnsi="Times New Roman"/>
          <w:sz w:val="24"/>
          <w:szCs w:val="28"/>
          <w:lang w:eastAsia="en-US"/>
        </w:rPr>
      </w:pPr>
      <w:r w:rsidRPr="00143D16">
        <w:rPr>
          <w:rFonts w:ascii="Times New Roman" w:hAnsi="Times New Roman"/>
          <w:caps/>
          <w:sz w:val="24"/>
          <w:szCs w:val="28"/>
        </w:rPr>
        <w:t>1)</w:t>
      </w:r>
      <w:r w:rsidRPr="00143D16">
        <w:rPr>
          <w:rFonts w:ascii="Times New Roman" w:eastAsia="SchoolBookSanPin" w:hAnsi="Times New Roman"/>
          <w:sz w:val="24"/>
          <w:szCs w:val="28"/>
          <w:lang w:eastAsia="en-US"/>
        </w:rPr>
        <w:t xml:space="preserve"> базовые логические действия:</w:t>
      </w:r>
    </w:p>
    <w:p w14:paraId="51B1F4A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самостоятельно формулировать и актуализировать проблему, рассматривать её всесторонне; </w:t>
      </w:r>
    </w:p>
    <w:p w14:paraId="33037E4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2810ABA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22953C0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 xml:space="preserve">использовать биологические понятия для объяснения фактов и явлений живой природы; </w:t>
      </w:r>
    </w:p>
    <w:p w14:paraId="522C614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0B9DF73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4621681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разрабатывать план решения проблемы с учётом анализа имеющихся материальных и нематериальных ресурсов; </w:t>
      </w:r>
    </w:p>
    <w:p w14:paraId="0AA44C2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вносить коррективы в деятельность, оценивать соответствие результатов целям, оценивать риски последствий деятельности; </w:t>
      </w:r>
    </w:p>
    <w:p w14:paraId="5C09197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координировать и выполнять работу в условиях реального, виртуального  и комбинированного взаимодействия; </w:t>
      </w:r>
    </w:p>
    <w:p w14:paraId="642248F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развивать креативное мышление при решении жизненных проблем;</w:t>
      </w:r>
    </w:p>
    <w:p w14:paraId="1255ECB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hAnsi="Times New Roman"/>
          <w:caps/>
          <w:sz w:val="24"/>
          <w:szCs w:val="28"/>
        </w:rPr>
        <w:t>2)</w:t>
      </w:r>
      <w:r w:rsidRPr="00143D16">
        <w:rPr>
          <w:rFonts w:ascii="Times New Roman" w:eastAsia="SchoolBookSanPin" w:hAnsi="Times New Roman"/>
          <w:sz w:val="24"/>
          <w:szCs w:val="28"/>
          <w:lang w:eastAsia="en-US"/>
        </w:rPr>
        <w:t xml:space="preserve"> базовые исследовательские действия:</w:t>
      </w:r>
    </w:p>
    <w:p w14:paraId="05662EA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3C1862C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0E93642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формировать научный тип мышления, владеть научной терминологией, ключевыми понятиями и методами; </w:t>
      </w:r>
    </w:p>
    <w:p w14:paraId="47754A6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ставить и формулировать собственные задачи в образовательной деятельности и жизненных ситуациях; </w:t>
      </w:r>
    </w:p>
    <w:p w14:paraId="79B3903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 </w:t>
      </w:r>
    </w:p>
    <w:p w14:paraId="78B1003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39626DF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давать оценку новым ситуациям, оценивать приобретённый опыт; </w:t>
      </w:r>
    </w:p>
    <w:p w14:paraId="1022505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осуществлять целенаправленный поиск переноса средств и способов действия в профессиональную среду; </w:t>
      </w:r>
    </w:p>
    <w:p w14:paraId="0F6FD8E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уметь переносить знания в познавательную и практическую области жизнедеятельности; </w:t>
      </w:r>
    </w:p>
    <w:p w14:paraId="50E075C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уметь интегрировать знания из разных предметных областей; </w:t>
      </w:r>
    </w:p>
    <w:p w14:paraId="4E1309B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выдвигать новые идеи, предлагать оригинальные подходы и решения, ставить проблемы и задачи, допускающие альтернативные решения;</w:t>
      </w:r>
    </w:p>
    <w:p w14:paraId="4B67A03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hAnsi="Times New Roman"/>
          <w:caps/>
          <w:sz w:val="24"/>
          <w:szCs w:val="28"/>
        </w:rPr>
        <w:t>3)</w:t>
      </w:r>
      <w:r w:rsidRPr="00143D16">
        <w:rPr>
          <w:rFonts w:ascii="Times New Roman" w:eastAsia="SchoolBookSanPin" w:hAnsi="Times New Roman"/>
          <w:sz w:val="24"/>
          <w:szCs w:val="28"/>
          <w:lang w:eastAsia="en-US"/>
        </w:rPr>
        <w:t xml:space="preserve"> работа с информацией:</w:t>
      </w:r>
    </w:p>
    <w:p w14:paraId="6179704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 </w:t>
      </w:r>
    </w:p>
    <w:p w14:paraId="0AD57D5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 xml:space="preserve">формулировать запросы и применять различные методы при поиске и отборе биологической информации, необходимой для выполнения учебных задач; </w:t>
      </w:r>
    </w:p>
    <w:p w14:paraId="3B36E7E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 xml:space="preserve">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 </w:t>
      </w:r>
    </w:p>
    <w:p w14:paraId="446C16B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 xml:space="preserve">самостоятельно выбирать оптимальную форму представления биологической информации (схемы, графики, диаграммы, таблицы, рисунки и другое); </w:t>
      </w:r>
    </w:p>
    <w:p w14:paraId="01B1078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7F79DE9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владеть навыками распознавания и защиты информации, информационной безопасности личности.</w:t>
      </w:r>
    </w:p>
    <w:p w14:paraId="015C4071" w14:textId="16D5ED0D"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eastAsia="SchoolBookSanPin" w:hAnsi="Times New Roman"/>
          <w:sz w:val="24"/>
          <w:szCs w:val="28"/>
          <w:lang w:eastAsia="en-US"/>
        </w:rPr>
      </w:pPr>
      <w:r w:rsidRPr="00143D16">
        <w:rPr>
          <w:rFonts w:ascii="Times New Roman" w:eastAsia="SchoolBookSanPin" w:hAnsi="Times New Roman"/>
          <w:sz w:val="24"/>
          <w:szCs w:val="28"/>
          <w:lang w:eastAsia="en-US"/>
        </w:rPr>
        <w:t>Овладение универсальными коммуникативными действиями:</w:t>
      </w:r>
    </w:p>
    <w:p w14:paraId="4B20D87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eastAsia="SchoolBookSanPin" w:hAnsi="Times New Roman"/>
          <w:sz w:val="24"/>
          <w:szCs w:val="28"/>
          <w:lang w:eastAsia="en-US"/>
        </w:rPr>
        <w:t>1) общение:</w:t>
      </w:r>
    </w:p>
    <w:p w14:paraId="461DF80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06C1B1F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4FD5F14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5D961DB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развёрнуто и логично излагать свою точку зрения с использованием языковых средств;</w:t>
      </w:r>
    </w:p>
    <w:p w14:paraId="62FFB98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hAnsi="Times New Roman"/>
          <w:caps/>
          <w:sz w:val="24"/>
          <w:szCs w:val="28"/>
        </w:rPr>
        <w:t>2) </w:t>
      </w:r>
      <w:r w:rsidRPr="00143D16">
        <w:rPr>
          <w:rFonts w:ascii="Times New Roman" w:eastAsia="SchoolBookSanPin" w:hAnsi="Times New Roman"/>
          <w:sz w:val="24"/>
          <w:szCs w:val="28"/>
          <w:lang w:eastAsia="en-US"/>
        </w:rPr>
        <w:t>совместная деятельность:</w:t>
      </w:r>
    </w:p>
    <w:p w14:paraId="077DFA3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sz w:val="24"/>
          <w:szCs w:val="28"/>
        </w:rPr>
      </w:pPr>
      <w:r w:rsidRPr="00143D16">
        <w:rPr>
          <w:rFonts w:ascii="Times New Roman" w:hAnsi="Times New Roman"/>
          <w:sz w:val="24"/>
          <w:szCs w:val="28"/>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06F3E47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выбирать тематику и методы совместных действий с учётом общих интересов и возможностей каждого члена коллектива; </w:t>
      </w:r>
    </w:p>
    <w:p w14:paraId="5590B20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2B0B6A2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оценивать качество своего вклада и каждого участника команды в общий результат по разработанным критериям; </w:t>
      </w:r>
    </w:p>
    <w:p w14:paraId="6FF3197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предлагать новые проекты, оценивать идеи с позиции новизны, оригинальности, практической значимости; </w:t>
      </w:r>
    </w:p>
    <w:p w14:paraId="5C244A1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осуществлять позитивное стратегическое поведение в различных ситуациях, проявлять творчество и воображение, быть инициативным.</w:t>
      </w:r>
    </w:p>
    <w:p w14:paraId="773B0AD3" w14:textId="03DB5C5F"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eastAsia="SchoolBookSanPin" w:hAnsi="Times New Roman"/>
          <w:sz w:val="24"/>
          <w:szCs w:val="28"/>
          <w:lang w:eastAsia="en-US"/>
        </w:rPr>
      </w:pPr>
      <w:r w:rsidRPr="00143D16">
        <w:rPr>
          <w:rFonts w:ascii="Times New Roman" w:eastAsia="SchoolBookSanPin" w:hAnsi="Times New Roman"/>
          <w:sz w:val="24"/>
          <w:szCs w:val="28"/>
          <w:lang w:eastAsia="en-US"/>
        </w:rPr>
        <w:t>Овладение универсальными регулятивными действиями:</w:t>
      </w:r>
    </w:p>
    <w:p w14:paraId="2F1B42E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eastAsia="SchoolBookSanPin" w:hAnsi="Times New Roman"/>
          <w:sz w:val="24"/>
          <w:szCs w:val="28"/>
          <w:lang w:eastAsia="en-US"/>
        </w:rPr>
        <w:t>1) самоорганизация:</w:t>
      </w:r>
    </w:p>
    <w:p w14:paraId="43E17FE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использовать биологические знания для выявления проблем и их решения  в жизненных и учебных ситуациях;</w:t>
      </w:r>
    </w:p>
    <w:p w14:paraId="3CF4129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iCs/>
          <w:sz w:val="24"/>
          <w:szCs w:val="28"/>
        </w:rPr>
      </w:pPr>
      <w:r w:rsidRPr="00143D16">
        <w:rPr>
          <w:rFonts w:ascii="Times New Roman" w:hAnsi="Times New Roman"/>
          <w:sz w:val="24"/>
          <w:szCs w:val="28"/>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7A7AE12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14:paraId="571BB5D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самостоятельно составлять план решения проблемы с учётом имеющихся ресурсов, собственных возможностей и предпочтений; </w:t>
      </w:r>
    </w:p>
    <w:p w14:paraId="5D1C90F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давать оценку новым ситуациям; </w:t>
      </w:r>
    </w:p>
    <w:p w14:paraId="2BF2179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расширять рамки учебного предмета на основе личных предпочтений; </w:t>
      </w:r>
    </w:p>
    <w:p w14:paraId="0180D19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делать осознанный выбор, аргументировать его, брать ответственность  за решение; </w:t>
      </w:r>
    </w:p>
    <w:p w14:paraId="45F5EC8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оценивать приобретённый опыт; </w:t>
      </w:r>
    </w:p>
    <w:p w14:paraId="0680640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068ACD3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r w:rsidRPr="00143D16">
        <w:rPr>
          <w:rFonts w:ascii="Times New Roman" w:eastAsia="SchoolBookSanPin" w:hAnsi="Times New Roman"/>
          <w:sz w:val="24"/>
          <w:szCs w:val="28"/>
          <w:lang w:eastAsia="en-US"/>
        </w:rPr>
        <w:t>2) самоконтроль:</w:t>
      </w:r>
    </w:p>
    <w:p w14:paraId="15F095C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 xml:space="preserve">давать оценку новым ситуациям, вносить коррективы в деятельность, оценивать соответствие результатов целям; </w:t>
      </w:r>
    </w:p>
    <w:p w14:paraId="49AF778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w:t>
      </w:r>
    </w:p>
    <w:p w14:paraId="6B88FCEF"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оценивать риски и своевременно принимать решения по их снижению; </w:t>
      </w:r>
    </w:p>
    <w:p w14:paraId="015C51F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принимать мотивы и аргументы других при анализе результатов деятельности;</w:t>
      </w:r>
    </w:p>
    <w:p w14:paraId="4DC03A6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3) принятия себя и других:</w:t>
      </w:r>
    </w:p>
    <w:p w14:paraId="628E6A6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принимать себя, понимая свои недостатки и достоинства;</w:t>
      </w:r>
    </w:p>
    <w:p w14:paraId="0C959C1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принимать мотивы и аргументы других при анализе результатов деятельности;</w:t>
      </w:r>
    </w:p>
    <w:p w14:paraId="6291AC37"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sz w:val="24"/>
          <w:szCs w:val="28"/>
        </w:rPr>
      </w:pPr>
      <w:r w:rsidRPr="00143D16">
        <w:rPr>
          <w:rFonts w:ascii="Times New Roman" w:hAnsi="Times New Roman"/>
          <w:sz w:val="24"/>
          <w:szCs w:val="28"/>
        </w:rPr>
        <w:t>признавать своё право и право других на ошибку;</w:t>
      </w:r>
    </w:p>
    <w:p w14:paraId="0988AAF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развивать способность понимать мир с позиции другого человека.</w:t>
      </w:r>
    </w:p>
    <w:p w14:paraId="5B13E8FF" w14:textId="680CB26B"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Предметные результаты освоения содержания учебного предмета «Биология» на углублённом уровне ориентированы на обеспечение профильного обучения </w:t>
      </w:r>
      <w:r w:rsidRPr="00143D16">
        <w:rPr>
          <w:rFonts w:ascii="Times New Roman" w:eastAsia="SchoolBookSanPin" w:hAnsi="Times New Roman"/>
          <w:sz w:val="24"/>
          <w:szCs w:val="28"/>
          <w:lang w:eastAsia="en-US"/>
        </w:rPr>
        <w:t>обучающихся</w:t>
      </w:r>
      <w:r w:rsidRPr="00143D16">
        <w:rPr>
          <w:rFonts w:ascii="Times New Roman" w:hAnsi="Times New Roman"/>
          <w:sz w:val="24"/>
          <w:szCs w:val="28"/>
        </w:rPr>
        <w:t xml:space="preserve">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14:paraId="7055F08F" w14:textId="77777777" w:rsidR="00256782" w:rsidRDefault="00256782" w:rsidP="00143D16">
      <w:pPr>
        <w:widowControl w:val="0"/>
        <w:tabs>
          <w:tab w:val="left" w:pos="510"/>
        </w:tabs>
        <w:autoSpaceDE w:val="0"/>
        <w:autoSpaceDN w:val="0"/>
        <w:adjustRightInd w:val="0"/>
        <w:spacing w:after="0" w:line="240" w:lineRule="auto"/>
        <w:ind w:firstLine="709"/>
        <w:jc w:val="both"/>
        <w:textAlignment w:val="center"/>
        <w:rPr>
          <w:rFonts w:ascii="Times New Roman" w:eastAsia="OfficinaSansBoldITC" w:hAnsi="Times New Roman"/>
          <w:b/>
          <w:sz w:val="24"/>
          <w:szCs w:val="28"/>
          <w:lang w:eastAsia="en-US"/>
        </w:rPr>
      </w:pPr>
    </w:p>
    <w:p w14:paraId="25DE76F9" w14:textId="287374D6"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aps/>
          <w:sz w:val="24"/>
          <w:szCs w:val="28"/>
        </w:rPr>
      </w:pPr>
      <w:r w:rsidRPr="00143D16">
        <w:rPr>
          <w:rFonts w:ascii="Times New Roman" w:eastAsia="OfficinaSansBoldITC" w:hAnsi="Times New Roman"/>
          <w:b/>
          <w:sz w:val="24"/>
          <w:szCs w:val="28"/>
          <w:lang w:eastAsia="en-US"/>
        </w:rPr>
        <w:t xml:space="preserve">Предметные результаты освоения учебного предмета «Биология»  в 10 классе </w:t>
      </w:r>
      <w:r w:rsidR="00143D16" w:rsidRPr="00143D16">
        <w:rPr>
          <w:rFonts w:ascii="Times New Roman" w:eastAsia="OfficinaSansBoldITC" w:hAnsi="Times New Roman"/>
          <w:b/>
          <w:sz w:val="24"/>
          <w:szCs w:val="28"/>
          <w:lang w:eastAsia="en-US"/>
        </w:rPr>
        <w:t>отражают</w:t>
      </w:r>
      <w:r w:rsidRPr="00143D16">
        <w:rPr>
          <w:rFonts w:ascii="Times New Roman" w:eastAsia="SchoolBookSanPin" w:hAnsi="Times New Roman"/>
          <w:b/>
          <w:sz w:val="24"/>
          <w:szCs w:val="28"/>
          <w:lang w:eastAsia="en-US"/>
        </w:rPr>
        <w:t>:</w:t>
      </w:r>
    </w:p>
    <w:p w14:paraId="6286FD5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сформированность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14:paraId="6FB2702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саморегуляция, самовоспроизведение, наследственность, изменчивость, рост и развитие), биологические теории (клеточная теория Т. Шванна, М. Шлейдена, Р. Вирхова, хромосомная теория наследственности Т. Моргана), учения (Н.И.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Н.И. Вавилова), принципы (комплементарности);</w:t>
      </w:r>
    </w:p>
    <w:p w14:paraId="2B85C883"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владение основными методами научного познания, используемых  в биологических исследованиях живых объектов (описание, измерение, наблюдение, эксперимент); </w:t>
      </w:r>
    </w:p>
    <w:p w14:paraId="466A078E"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14:paraId="6CB0B4B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w:t>
      </w:r>
    </w:p>
    <w:p w14:paraId="5212B4EA"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выявлять отличительные признаки живых систем, в том числе растений, животных и человека;</w:t>
      </w:r>
    </w:p>
    <w:p w14:paraId="32B3516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sz w:val="24"/>
          <w:szCs w:val="28"/>
        </w:rPr>
      </w:pPr>
      <w:r w:rsidRPr="00143D16">
        <w:rPr>
          <w:rFonts w:ascii="Times New Roman" w:hAnsi="Times New Roman"/>
          <w:sz w:val="24"/>
          <w:szCs w:val="28"/>
        </w:rPr>
        <w:t xml:space="preserve">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w:t>
      </w:r>
    </w:p>
    <w:p w14:paraId="2446681C"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14:paraId="3C14BA89"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выполнять лабораторные и практические работы, соблюдать</w:t>
      </w:r>
      <w:r w:rsidRPr="00143D16">
        <w:rPr>
          <w:rFonts w:ascii="Times New Roman" w:hAnsi="Times New Roman"/>
          <w:iCs/>
          <w:sz w:val="24"/>
          <w:szCs w:val="28"/>
        </w:rPr>
        <w:t xml:space="preserve"> </w:t>
      </w:r>
      <w:r w:rsidRPr="00143D16">
        <w:rPr>
          <w:rFonts w:ascii="Times New Roman" w:hAnsi="Times New Roman"/>
          <w:sz w:val="24"/>
          <w:szCs w:val="28"/>
        </w:rPr>
        <w:t>правила при работе с учебным и лабораторным оборудованием;</w:t>
      </w:r>
    </w:p>
    <w:p w14:paraId="0244F4B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2A6D976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495632B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трансгенных организмов); </w:t>
      </w:r>
    </w:p>
    <w:p w14:paraId="0AE4A7B2"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14:paraId="14421068" w14:textId="77777777" w:rsidR="00143D16" w:rsidRDefault="00143D16"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sz w:val="24"/>
          <w:szCs w:val="28"/>
        </w:rPr>
      </w:pPr>
    </w:p>
    <w:p w14:paraId="447684AB" w14:textId="77777777" w:rsidR="00256782" w:rsidRDefault="00256782" w:rsidP="00143D16">
      <w:pPr>
        <w:widowControl w:val="0"/>
        <w:tabs>
          <w:tab w:val="left" w:pos="510"/>
        </w:tabs>
        <w:autoSpaceDE w:val="0"/>
        <w:autoSpaceDN w:val="0"/>
        <w:adjustRightInd w:val="0"/>
        <w:spacing w:after="0" w:line="240" w:lineRule="auto"/>
        <w:ind w:firstLine="709"/>
        <w:jc w:val="both"/>
        <w:textAlignment w:val="center"/>
        <w:rPr>
          <w:rFonts w:ascii="Times New Roman" w:eastAsia="OfficinaSansBoldITC" w:hAnsi="Times New Roman"/>
          <w:b/>
          <w:sz w:val="24"/>
          <w:szCs w:val="28"/>
          <w:lang w:eastAsia="en-US"/>
        </w:rPr>
      </w:pPr>
    </w:p>
    <w:p w14:paraId="01020BE5" w14:textId="1D46E972"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eastAsia="SchoolBookSanPin" w:hAnsi="Times New Roman"/>
          <w:b/>
          <w:sz w:val="24"/>
          <w:szCs w:val="28"/>
          <w:lang w:eastAsia="en-US"/>
        </w:rPr>
      </w:pPr>
      <w:r w:rsidRPr="00143D16">
        <w:rPr>
          <w:rFonts w:ascii="Times New Roman" w:eastAsia="OfficinaSansBoldITC" w:hAnsi="Times New Roman"/>
          <w:b/>
          <w:sz w:val="24"/>
          <w:szCs w:val="28"/>
          <w:lang w:eastAsia="en-US"/>
        </w:rPr>
        <w:t>Предметные результаты освоения учебного предмета «Биология»  в 11 классе отража</w:t>
      </w:r>
      <w:r w:rsidR="00143D16" w:rsidRPr="00143D16">
        <w:rPr>
          <w:rFonts w:ascii="Times New Roman" w:eastAsia="OfficinaSansBoldITC" w:hAnsi="Times New Roman"/>
          <w:b/>
          <w:sz w:val="24"/>
          <w:szCs w:val="28"/>
          <w:lang w:eastAsia="en-US"/>
        </w:rPr>
        <w:t>ю</w:t>
      </w:r>
      <w:r w:rsidRPr="00143D16">
        <w:rPr>
          <w:rFonts w:ascii="Times New Roman" w:eastAsia="OfficinaSansBoldITC" w:hAnsi="Times New Roman"/>
          <w:b/>
          <w:sz w:val="24"/>
          <w:szCs w:val="28"/>
          <w:lang w:eastAsia="en-US"/>
        </w:rPr>
        <w:t>т</w:t>
      </w:r>
      <w:r w:rsidRPr="00143D16">
        <w:rPr>
          <w:rFonts w:ascii="Times New Roman" w:eastAsia="SchoolBookSanPin" w:hAnsi="Times New Roman"/>
          <w:b/>
          <w:sz w:val="24"/>
          <w:szCs w:val="28"/>
          <w:lang w:eastAsia="en-US"/>
        </w:rPr>
        <w:t>:</w:t>
      </w:r>
    </w:p>
    <w:p w14:paraId="468EF47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14:paraId="7545030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(А.Н. Северцова –  о путях и направлениях эволюции, В.И. Вернадского – о биосфере), законы (генетического равновесия Д. Харди и В. Вайнберга, зародышевого сходства К.М. Бэра), правила (минимума Ю. Либиха, экологической пирамиды энергии), гипотезы (гипотеза «мира РНК» У. Гилберта); </w:t>
      </w:r>
    </w:p>
    <w:p w14:paraId="7392C0C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14:paraId="5FFB1911"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14:paraId="3EFD7B9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14:paraId="1D7C1918"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выявлять отличительные признаки живых систем,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14:paraId="3CDB6624"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14:paraId="47EA444D"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14:paraId="014B13EB"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выполнять лабораторные и практические работы, соблюдать</w:t>
      </w:r>
      <w:r w:rsidRPr="00143D16">
        <w:rPr>
          <w:rFonts w:ascii="Times New Roman" w:hAnsi="Times New Roman"/>
          <w:iCs/>
          <w:sz w:val="24"/>
          <w:szCs w:val="28"/>
        </w:rPr>
        <w:t xml:space="preserve"> </w:t>
      </w:r>
      <w:r w:rsidRPr="00143D16">
        <w:rPr>
          <w:rFonts w:ascii="Times New Roman" w:hAnsi="Times New Roman"/>
          <w:sz w:val="24"/>
          <w:szCs w:val="28"/>
        </w:rPr>
        <w:t>правила при работе с учебным и лабораторным оборудованием;</w:t>
      </w:r>
    </w:p>
    <w:p w14:paraId="3847DEF6"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 xml:space="preserve">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 </w:t>
      </w:r>
    </w:p>
    <w:p w14:paraId="38414CE0"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3C2EF395" w14:textId="77777777"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14:paraId="680D72B4" w14:textId="42AA6F00" w:rsidR="00F20A2F" w:rsidRPr="00143D16" w:rsidRDefault="00F20A2F" w:rsidP="00143D16">
      <w:pPr>
        <w:widowControl w:val="0"/>
        <w:tabs>
          <w:tab w:val="left" w:pos="510"/>
        </w:tabs>
        <w:autoSpaceDE w:val="0"/>
        <w:autoSpaceDN w:val="0"/>
        <w:adjustRightInd w:val="0"/>
        <w:spacing w:after="0" w:line="240" w:lineRule="auto"/>
        <w:ind w:firstLine="709"/>
        <w:jc w:val="both"/>
        <w:textAlignment w:val="center"/>
        <w:rPr>
          <w:rFonts w:ascii="Times New Roman" w:hAnsi="Times New Roman"/>
          <w:sz w:val="24"/>
          <w:szCs w:val="28"/>
        </w:rPr>
      </w:pPr>
      <w:r w:rsidRPr="00143D16">
        <w:rPr>
          <w:rFonts w:ascii="Times New Roman" w:hAnsi="Times New Roman"/>
          <w:sz w:val="24"/>
          <w:szCs w:val="28"/>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w:t>
      </w:r>
      <w:r w:rsidR="00143D16">
        <w:rPr>
          <w:rFonts w:ascii="Times New Roman" w:hAnsi="Times New Roman"/>
          <w:sz w:val="24"/>
          <w:szCs w:val="28"/>
        </w:rPr>
        <w:t>нального и высшего образования.</w:t>
      </w:r>
    </w:p>
    <w:p w14:paraId="17C78FB1" w14:textId="4954CE14" w:rsidR="00817E4B" w:rsidRDefault="00817E4B" w:rsidP="00F20A2F">
      <w:pPr>
        <w:pStyle w:val="aa"/>
        <w:tabs>
          <w:tab w:val="left" w:pos="3285"/>
        </w:tabs>
        <w:spacing w:line="276" w:lineRule="auto"/>
        <w:ind w:firstLine="709"/>
        <w:jc w:val="both"/>
        <w:rPr>
          <w:rFonts w:ascii="Times New Roman" w:hAnsi="Times New Roman"/>
          <w:sz w:val="24"/>
          <w:szCs w:val="24"/>
        </w:rPr>
      </w:pPr>
    </w:p>
    <w:p w14:paraId="2248A1D9" w14:textId="77777777" w:rsidR="00256782" w:rsidRDefault="00662B87" w:rsidP="00143D16">
      <w:pPr>
        <w:spacing w:after="0" w:line="240" w:lineRule="auto"/>
        <w:ind w:left="720"/>
        <w:contextualSpacing/>
        <w:rPr>
          <w:rFonts w:ascii="Times New Roman" w:hAnsi="Times New Roman"/>
          <w:sz w:val="24"/>
          <w:szCs w:val="24"/>
        </w:rPr>
      </w:pPr>
      <w:r>
        <w:rPr>
          <w:rFonts w:ascii="Times New Roman" w:hAnsi="Times New Roman"/>
          <w:sz w:val="24"/>
          <w:szCs w:val="24"/>
        </w:rPr>
        <w:tab/>
      </w:r>
      <w:r w:rsidR="00270E9D">
        <w:rPr>
          <w:rFonts w:ascii="Times New Roman" w:hAnsi="Times New Roman"/>
          <w:sz w:val="24"/>
          <w:szCs w:val="24"/>
        </w:rPr>
        <w:t xml:space="preserve">            </w:t>
      </w:r>
    </w:p>
    <w:p w14:paraId="0DF31AE9" w14:textId="77777777" w:rsidR="00256782" w:rsidRDefault="00256782" w:rsidP="00143D16">
      <w:pPr>
        <w:spacing w:after="0" w:line="240" w:lineRule="auto"/>
        <w:ind w:left="720"/>
        <w:contextualSpacing/>
        <w:rPr>
          <w:rFonts w:ascii="Times New Roman" w:hAnsi="Times New Roman"/>
          <w:sz w:val="24"/>
          <w:szCs w:val="24"/>
        </w:rPr>
      </w:pPr>
    </w:p>
    <w:p w14:paraId="1A791ECC" w14:textId="77777777" w:rsidR="00256782" w:rsidRDefault="00256782" w:rsidP="00143D16">
      <w:pPr>
        <w:spacing w:after="0" w:line="240" w:lineRule="auto"/>
        <w:ind w:left="720"/>
        <w:contextualSpacing/>
        <w:rPr>
          <w:rFonts w:ascii="Times New Roman" w:hAnsi="Times New Roman"/>
          <w:sz w:val="24"/>
          <w:szCs w:val="24"/>
        </w:rPr>
      </w:pPr>
    </w:p>
    <w:p w14:paraId="33858E69" w14:textId="77777777" w:rsidR="00256782" w:rsidRDefault="00256782" w:rsidP="00143D16">
      <w:pPr>
        <w:spacing w:after="0" w:line="240" w:lineRule="auto"/>
        <w:ind w:left="720"/>
        <w:contextualSpacing/>
        <w:rPr>
          <w:rFonts w:ascii="Times New Roman" w:hAnsi="Times New Roman"/>
          <w:sz w:val="24"/>
          <w:szCs w:val="24"/>
        </w:rPr>
      </w:pPr>
    </w:p>
    <w:p w14:paraId="3B8149F8" w14:textId="2DE1339B" w:rsidR="00143D16" w:rsidRPr="00143D16" w:rsidRDefault="00143D16" w:rsidP="00256782">
      <w:pPr>
        <w:spacing w:after="0" w:line="240" w:lineRule="auto"/>
        <w:ind w:left="720"/>
        <w:contextualSpacing/>
        <w:jc w:val="center"/>
        <w:rPr>
          <w:rFonts w:ascii="Times New Roman" w:eastAsia="Calibri" w:hAnsi="Times New Roman"/>
          <w:b/>
          <w:sz w:val="24"/>
          <w:szCs w:val="24"/>
          <w:lang w:eastAsia="en-US"/>
        </w:rPr>
      </w:pPr>
      <w:r w:rsidRPr="00143D16">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Биология</w:t>
      </w:r>
      <w:r w:rsidRPr="00143D16">
        <w:rPr>
          <w:rFonts w:ascii="Times New Roman" w:eastAsia="Calibri" w:hAnsi="Times New Roman"/>
          <w:b/>
          <w:sz w:val="24"/>
          <w:szCs w:val="24"/>
          <w:lang w:eastAsia="en-US"/>
        </w:rPr>
        <w:t>»</w:t>
      </w:r>
    </w:p>
    <w:p w14:paraId="455FCE47" w14:textId="5C12EFB1" w:rsidR="00AA3731" w:rsidRDefault="00143D16" w:rsidP="00AA3731">
      <w:pPr>
        <w:spacing w:after="0" w:line="240" w:lineRule="auto"/>
        <w:ind w:left="540"/>
        <w:contextualSpacing/>
        <w:jc w:val="center"/>
        <w:rPr>
          <w:rFonts w:ascii="Times New Roman" w:eastAsia="SchoolBookSanPin" w:hAnsi="Times New Roman"/>
          <w:b/>
          <w:sz w:val="24"/>
          <w:szCs w:val="24"/>
          <w:lang w:eastAsia="en-US"/>
        </w:rPr>
      </w:pPr>
      <w:r w:rsidRPr="00143D16">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AA3731">
        <w:rPr>
          <w:rFonts w:ascii="Times New Roman" w:eastAsia="SchoolBookSanPin" w:hAnsi="Times New Roman"/>
          <w:b/>
          <w:sz w:val="24"/>
          <w:szCs w:val="24"/>
          <w:lang w:eastAsia="en-US"/>
        </w:rPr>
        <w:t xml:space="preserve"> уровень)</w:t>
      </w:r>
    </w:p>
    <w:p w14:paraId="5D824EB6" w14:textId="77777777" w:rsidR="00AA3731" w:rsidRPr="00AA3731" w:rsidRDefault="00AA3731" w:rsidP="00AA3731">
      <w:pPr>
        <w:spacing w:after="0" w:line="240" w:lineRule="auto"/>
        <w:ind w:left="540"/>
        <w:contextualSpacing/>
        <w:jc w:val="center"/>
        <w:rPr>
          <w:rFonts w:ascii="Times New Roman" w:eastAsia="SchoolBookSanPin" w:hAnsi="Times New Roman"/>
          <w:b/>
          <w:sz w:val="24"/>
          <w:szCs w:val="24"/>
          <w:lang w:eastAsia="en-US"/>
        </w:rPr>
      </w:pPr>
    </w:p>
    <w:p w14:paraId="38483465" w14:textId="700B1754" w:rsidR="00AA3731" w:rsidRPr="00AA3731" w:rsidRDefault="00AA3731" w:rsidP="00AA3731">
      <w:pPr>
        <w:spacing w:after="0" w:line="240" w:lineRule="auto"/>
        <w:ind w:firstLine="709"/>
        <w:contextualSpacing/>
        <w:jc w:val="both"/>
        <w:rPr>
          <w:rFonts w:ascii="Times New Roman" w:eastAsia="SchoolBookSanPin" w:hAnsi="Times New Roman"/>
          <w:b/>
          <w:sz w:val="24"/>
          <w:szCs w:val="24"/>
          <w:lang w:eastAsia="en-US"/>
        </w:rPr>
      </w:pPr>
      <w:r w:rsidRPr="00AA3731">
        <w:rPr>
          <w:rFonts w:ascii="Times New Roman" w:eastAsia="SchoolBookSanPin" w:hAnsi="Times New Roman"/>
          <w:i/>
          <w:sz w:val="24"/>
          <w:szCs w:val="24"/>
          <w:lang w:eastAsia="en-US"/>
        </w:rPr>
        <w:t>*</w:t>
      </w:r>
      <w:r w:rsidRPr="00AA3731">
        <w:t xml:space="preserve"> </w:t>
      </w:r>
      <w:r w:rsidRPr="00AA3731">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5B626C38" w14:textId="3E615D61" w:rsidR="00143D16" w:rsidRPr="00143D16" w:rsidRDefault="00143D16" w:rsidP="00143D16">
      <w:pPr>
        <w:widowControl w:val="0"/>
        <w:spacing w:after="0" w:line="240" w:lineRule="auto"/>
        <w:ind w:firstLine="709"/>
        <w:jc w:val="both"/>
        <w:rPr>
          <w:rFonts w:ascii="Times New Roman" w:eastAsia="SchoolBookSanPin" w:hAnsi="Times New Roman"/>
          <w:sz w:val="24"/>
          <w:szCs w:val="24"/>
          <w:lang w:eastAsia="en-US"/>
        </w:rPr>
      </w:pPr>
      <w:r w:rsidRPr="00143D16">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143D16">
        <w:rPr>
          <w:rFonts w:ascii="Times New Roman" w:eastAsia="SchoolBookSanPin" w:hAnsi="Times New Roman"/>
          <w:b/>
          <w:sz w:val="24"/>
          <w:szCs w:val="24"/>
          <w:lang w:eastAsia="en-US"/>
        </w:rPr>
        <w:t>«рабочей программе учителя»</w:t>
      </w:r>
      <w:r w:rsidRPr="00143D16">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7BBA1190" w14:textId="4805305B" w:rsidR="00950D59" w:rsidRPr="00AA3731" w:rsidRDefault="00143D16" w:rsidP="00AA3731">
      <w:pPr>
        <w:widowControl w:val="0"/>
        <w:spacing w:after="0" w:line="240" w:lineRule="auto"/>
        <w:ind w:firstLine="709"/>
        <w:jc w:val="both"/>
        <w:rPr>
          <w:rFonts w:ascii="Times New Roman" w:eastAsia="SchoolBookSanPin" w:hAnsi="Times New Roman"/>
          <w:sz w:val="24"/>
          <w:szCs w:val="24"/>
          <w:lang w:eastAsia="en-US"/>
        </w:rPr>
      </w:pPr>
      <w:r w:rsidRPr="00143D16">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3385"/>
      </w:tblGrid>
      <w:tr w:rsidR="00143D16" w:rsidRPr="00143D16" w14:paraId="122E41EF" w14:textId="77777777" w:rsidTr="00256782">
        <w:trPr>
          <w:trHeight w:val="575"/>
        </w:trPr>
        <w:tc>
          <w:tcPr>
            <w:tcW w:w="846" w:type="dxa"/>
          </w:tcPr>
          <w:p w14:paraId="17610A7B" w14:textId="77777777" w:rsidR="00143D16" w:rsidRPr="00143D16" w:rsidRDefault="00143D16" w:rsidP="00143D16">
            <w:pPr>
              <w:spacing w:line="237" w:lineRule="auto"/>
              <w:ind w:left="142" w:right="354" w:firstLine="96"/>
              <w:jc w:val="center"/>
              <w:rPr>
                <w:rFonts w:ascii="Times New Roman" w:hAnsi="Times New Roman"/>
                <w:lang w:eastAsia="en-US"/>
              </w:rPr>
            </w:pPr>
            <w:r w:rsidRPr="00143D16">
              <w:rPr>
                <w:rFonts w:ascii="Times New Roman" w:hAnsi="Times New Roman"/>
                <w:lang w:eastAsia="en-US"/>
              </w:rPr>
              <w:t>№</w:t>
            </w:r>
            <w:r w:rsidRPr="00143D16">
              <w:rPr>
                <w:rFonts w:ascii="Times New Roman" w:hAnsi="Times New Roman"/>
                <w:spacing w:val="-57"/>
                <w:lang w:eastAsia="en-US"/>
              </w:rPr>
              <w:t xml:space="preserve"> </w:t>
            </w:r>
            <w:r w:rsidRPr="00143D16">
              <w:rPr>
                <w:rFonts w:ascii="Times New Roman" w:hAnsi="Times New Roman"/>
                <w:lang w:eastAsia="en-US"/>
              </w:rPr>
              <w:t>п/п</w:t>
            </w:r>
          </w:p>
        </w:tc>
        <w:tc>
          <w:tcPr>
            <w:tcW w:w="5970" w:type="dxa"/>
          </w:tcPr>
          <w:p w14:paraId="00DBD52C" w14:textId="77777777" w:rsidR="00143D16" w:rsidRPr="00143D16" w:rsidRDefault="00143D16" w:rsidP="00143D16">
            <w:pPr>
              <w:spacing w:line="273" w:lineRule="exact"/>
              <w:ind w:left="142"/>
              <w:jc w:val="center"/>
              <w:rPr>
                <w:rFonts w:ascii="Times New Roman" w:hAnsi="Times New Roman"/>
                <w:lang w:val="ru-RU" w:eastAsia="en-US"/>
              </w:rPr>
            </w:pPr>
            <w:r w:rsidRPr="00143D16">
              <w:rPr>
                <w:rFonts w:ascii="Times New Roman" w:hAnsi="Times New Roman"/>
                <w:lang w:val="ru-RU" w:eastAsia="en-US"/>
              </w:rPr>
              <w:t>Наименование</w:t>
            </w:r>
            <w:r w:rsidRPr="00143D16">
              <w:rPr>
                <w:rFonts w:ascii="Times New Roman" w:hAnsi="Times New Roman"/>
                <w:spacing w:val="-2"/>
                <w:lang w:val="ru-RU" w:eastAsia="en-US"/>
              </w:rPr>
              <w:t xml:space="preserve"> </w:t>
            </w:r>
            <w:r w:rsidRPr="00143D16">
              <w:rPr>
                <w:rFonts w:ascii="Times New Roman" w:hAnsi="Times New Roman"/>
                <w:lang w:val="ru-RU" w:eastAsia="en-US"/>
              </w:rPr>
              <w:t xml:space="preserve">темы </w:t>
            </w:r>
          </w:p>
          <w:p w14:paraId="0C8DAD36" w14:textId="77777777" w:rsidR="00143D16" w:rsidRPr="00143D16" w:rsidRDefault="00143D16" w:rsidP="00143D16">
            <w:pPr>
              <w:spacing w:line="273" w:lineRule="exact"/>
              <w:ind w:left="142"/>
              <w:jc w:val="center"/>
              <w:rPr>
                <w:rFonts w:ascii="Times New Roman" w:hAnsi="Times New Roman"/>
                <w:lang w:val="ru-RU" w:eastAsia="en-US"/>
              </w:rPr>
            </w:pPr>
            <w:r w:rsidRPr="00143D16">
              <w:rPr>
                <w:rFonts w:ascii="Times New Roman" w:hAnsi="Times New Roman"/>
                <w:lang w:val="ru-RU" w:eastAsia="en-US"/>
              </w:rPr>
              <w:t>(с учётом рабочей программы воспитания)</w:t>
            </w:r>
          </w:p>
        </w:tc>
        <w:tc>
          <w:tcPr>
            <w:tcW w:w="3385" w:type="dxa"/>
          </w:tcPr>
          <w:p w14:paraId="323ABB40" w14:textId="77777777" w:rsidR="00143D16" w:rsidRPr="00143D16" w:rsidRDefault="00143D16" w:rsidP="00143D16">
            <w:pPr>
              <w:spacing w:line="237" w:lineRule="auto"/>
              <w:ind w:left="142" w:right="27" w:hanging="72"/>
              <w:jc w:val="center"/>
              <w:rPr>
                <w:rFonts w:ascii="Times New Roman" w:hAnsi="Times New Roman"/>
                <w:lang w:val="ru-RU" w:eastAsia="en-US"/>
              </w:rPr>
            </w:pPr>
            <w:r w:rsidRPr="00143D16">
              <w:rPr>
                <w:rFonts w:ascii="Times New Roman" w:hAnsi="Times New Roman"/>
                <w:spacing w:val="-1"/>
                <w:lang w:val="ru-RU" w:eastAsia="en-US"/>
              </w:rPr>
              <w:t>Количество часов, отводимых на освоение каждой темы</w:t>
            </w:r>
          </w:p>
        </w:tc>
      </w:tr>
      <w:tr w:rsidR="00143D16" w:rsidRPr="00143D16" w14:paraId="6B576474" w14:textId="77777777" w:rsidTr="00256782">
        <w:trPr>
          <w:trHeight w:val="297"/>
        </w:trPr>
        <w:tc>
          <w:tcPr>
            <w:tcW w:w="846" w:type="dxa"/>
          </w:tcPr>
          <w:p w14:paraId="13A42816" w14:textId="77777777" w:rsidR="00143D16" w:rsidRPr="00143D16" w:rsidRDefault="00143D16" w:rsidP="00143D16">
            <w:pPr>
              <w:spacing w:line="273" w:lineRule="exact"/>
              <w:ind w:left="142"/>
              <w:rPr>
                <w:rFonts w:ascii="Times New Roman" w:hAnsi="Times New Roman"/>
                <w:lang w:eastAsia="en-US"/>
              </w:rPr>
            </w:pPr>
            <w:r w:rsidRPr="00143D16">
              <w:rPr>
                <w:rFonts w:ascii="Times New Roman" w:hAnsi="Times New Roman"/>
                <w:lang w:eastAsia="en-US"/>
              </w:rPr>
              <w:t>1.</w:t>
            </w:r>
          </w:p>
        </w:tc>
        <w:tc>
          <w:tcPr>
            <w:tcW w:w="5970" w:type="dxa"/>
          </w:tcPr>
          <w:p w14:paraId="5531F290" w14:textId="77777777" w:rsidR="00801E00" w:rsidRPr="00801E00" w:rsidRDefault="00801E00" w:rsidP="00801E00">
            <w:pPr>
              <w:spacing w:line="274" w:lineRule="exact"/>
              <w:ind w:left="142"/>
              <w:jc w:val="both"/>
              <w:rPr>
                <w:rFonts w:ascii="Times New Roman" w:hAnsi="Times New Roman"/>
                <w:lang w:val="ru-RU" w:eastAsia="en-US"/>
              </w:rPr>
            </w:pPr>
            <w:r w:rsidRPr="00801E00">
              <w:rPr>
                <w:rFonts w:ascii="Times New Roman" w:hAnsi="Times New Roman"/>
                <w:lang w:val="ru-RU" w:eastAsia="en-US"/>
              </w:rPr>
              <w:t>120.6.1. Тема 1. Биология как наука.</w:t>
            </w:r>
          </w:p>
          <w:p w14:paraId="78335C32" w14:textId="77777777" w:rsidR="00801E00" w:rsidRPr="00801E00" w:rsidRDefault="00801E00" w:rsidP="00801E00">
            <w:pPr>
              <w:spacing w:line="274" w:lineRule="exact"/>
              <w:ind w:left="142"/>
              <w:jc w:val="both"/>
              <w:rPr>
                <w:rFonts w:ascii="Times New Roman" w:hAnsi="Times New Roman"/>
                <w:lang w:val="ru-RU" w:eastAsia="en-US"/>
              </w:rPr>
            </w:pPr>
            <w:r w:rsidRPr="00801E00">
              <w:rPr>
                <w:rFonts w:ascii="Times New Roman" w:hAnsi="Times New Roman"/>
                <w:lang w:val="ru-RU" w:eastAsia="en-US"/>
              </w:rPr>
              <w:t xml:space="preserve">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 </w:t>
            </w:r>
          </w:p>
          <w:p w14:paraId="6564DADB" w14:textId="77777777" w:rsidR="00801E00" w:rsidRPr="00801E00" w:rsidRDefault="00801E00" w:rsidP="00801E00">
            <w:pPr>
              <w:spacing w:line="274" w:lineRule="exact"/>
              <w:ind w:left="142"/>
              <w:jc w:val="both"/>
              <w:rPr>
                <w:rFonts w:ascii="Times New Roman" w:hAnsi="Times New Roman"/>
                <w:lang w:val="ru-RU" w:eastAsia="en-US"/>
              </w:rPr>
            </w:pPr>
            <w:r w:rsidRPr="00801E00">
              <w:rPr>
                <w:rFonts w:ascii="Times New Roman" w:hAnsi="Times New Roman"/>
                <w:lang w:val="ru-RU" w:eastAsia="en-US"/>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14:paraId="692CE497" w14:textId="77777777" w:rsidR="00801E00" w:rsidRPr="00801E00" w:rsidRDefault="00801E00" w:rsidP="00801E00">
            <w:pPr>
              <w:spacing w:line="274" w:lineRule="exact"/>
              <w:ind w:left="142"/>
              <w:jc w:val="both"/>
              <w:rPr>
                <w:rFonts w:ascii="Times New Roman" w:hAnsi="Times New Roman"/>
                <w:lang w:val="ru-RU" w:eastAsia="en-US"/>
              </w:rPr>
            </w:pPr>
            <w:r w:rsidRPr="00801E00">
              <w:rPr>
                <w:rFonts w:ascii="Times New Roman" w:hAnsi="Times New Roman"/>
                <w:lang w:val="ru-RU" w:eastAsia="en-US"/>
              </w:rPr>
              <w:t xml:space="preserve">Демонстрации: </w:t>
            </w:r>
          </w:p>
          <w:p w14:paraId="7A4A574F" w14:textId="77777777" w:rsidR="00801E00" w:rsidRPr="00791CB7" w:rsidRDefault="00801E00" w:rsidP="00801E00">
            <w:pPr>
              <w:spacing w:line="274" w:lineRule="exact"/>
              <w:ind w:left="142"/>
              <w:jc w:val="both"/>
              <w:rPr>
                <w:rFonts w:ascii="Times New Roman" w:hAnsi="Times New Roman"/>
                <w:lang w:val="ru-RU" w:eastAsia="en-US"/>
              </w:rPr>
            </w:pPr>
            <w:r w:rsidRPr="00801E00">
              <w:rPr>
                <w:rFonts w:ascii="Times New Roman" w:hAnsi="Times New Roman"/>
                <w:lang w:val="ru-RU" w:eastAsia="en-US"/>
              </w:rPr>
              <w:t xml:space="preserve">Портреты: Аристотель, Теофраст, К. Линней, Ж.Б. Ламарк, Ч. Дарвин, У. Гарвей, Г. Мендель, В.И. Вернадский, И.П. Павлов, И.И. Мечников, Н.И. Вавилов, Н.В. Тимофеев-Ресовский, Дж. </w:t>
            </w:r>
            <w:r w:rsidRPr="00791CB7">
              <w:rPr>
                <w:rFonts w:ascii="Times New Roman" w:hAnsi="Times New Roman"/>
                <w:lang w:val="ru-RU" w:eastAsia="en-US"/>
              </w:rPr>
              <w:t>Уотсон, Ф. Крик, Д.К. Беляев.</w:t>
            </w:r>
          </w:p>
          <w:p w14:paraId="1BA27CF1" w14:textId="11046577" w:rsidR="00143D16" w:rsidRPr="00801E00" w:rsidRDefault="00801E00" w:rsidP="00801E00">
            <w:pPr>
              <w:spacing w:line="274"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«Связь биологии с другими науками», «Система биологических наук».</w:t>
            </w:r>
          </w:p>
        </w:tc>
        <w:tc>
          <w:tcPr>
            <w:tcW w:w="3385" w:type="dxa"/>
          </w:tcPr>
          <w:p w14:paraId="439FFA70" w14:textId="490ADE94" w:rsidR="00143D16" w:rsidRPr="00950D59" w:rsidRDefault="00950D59" w:rsidP="00143D16">
            <w:pPr>
              <w:spacing w:line="273" w:lineRule="exact"/>
              <w:ind w:left="142"/>
              <w:jc w:val="center"/>
              <w:rPr>
                <w:rFonts w:ascii="Times New Roman" w:hAnsi="Times New Roman"/>
                <w:i/>
                <w:lang w:val="ru-RU" w:eastAsia="en-US"/>
              </w:rPr>
            </w:pPr>
            <w:r w:rsidRPr="00950D59">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143D16" w:rsidRPr="00143D16" w14:paraId="7F6B4924" w14:textId="77777777" w:rsidTr="00256782">
        <w:trPr>
          <w:trHeight w:val="273"/>
        </w:trPr>
        <w:tc>
          <w:tcPr>
            <w:tcW w:w="846" w:type="dxa"/>
          </w:tcPr>
          <w:p w14:paraId="12B59C7F" w14:textId="77777777" w:rsidR="00143D16" w:rsidRPr="00143D16" w:rsidRDefault="00143D16" w:rsidP="00143D16">
            <w:pPr>
              <w:spacing w:line="253" w:lineRule="exact"/>
              <w:ind w:left="142"/>
              <w:rPr>
                <w:rFonts w:ascii="Times New Roman" w:hAnsi="Times New Roman"/>
                <w:lang w:eastAsia="en-US"/>
              </w:rPr>
            </w:pPr>
            <w:r w:rsidRPr="00143D16">
              <w:rPr>
                <w:rFonts w:ascii="Times New Roman" w:hAnsi="Times New Roman"/>
                <w:lang w:eastAsia="en-US"/>
              </w:rPr>
              <w:t>2.</w:t>
            </w:r>
          </w:p>
        </w:tc>
        <w:tc>
          <w:tcPr>
            <w:tcW w:w="5970" w:type="dxa"/>
          </w:tcPr>
          <w:p w14:paraId="0B10D134" w14:textId="77777777" w:rsidR="00801E00"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120.6.2. Тема 2. Живые системы и их изучение.</w:t>
            </w:r>
          </w:p>
          <w:p w14:paraId="1F366D2B" w14:textId="77777777" w:rsidR="00801E00"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 xml:space="preserve">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 </w:t>
            </w:r>
          </w:p>
          <w:p w14:paraId="0606C3B8" w14:textId="77777777" w:rsidR="00801E00"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14:paraId="4C8F2D0E" w14:textId="77777777" w:rsidR="00801E00"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14:paraId="2BC0494E" w14:textId="77777777" w:rsidR="00801E00"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14:paraId="0AC8F94D" w14:textId="77777777" w:rsidR="00801E00"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Оборудование: лабораторное оборудование для проведения наблюдений, измерений, экспериментов.</w:t>
            </w:r>
          </w:p>
          <w:p w14:paraId="5C416C68" w14:textId="5B10A8C8" w:rsidR="00143D16" w:rsidRPr="00801E00" w:rsidRDefault="00801E00" w:rsidP="00801E00">
            <w:pPr>
              <w:spacing w:line="253" w:lineRule="exact"/>
              <w:ind w:left="142"/>
              <w:jc w:val="both"/>
              <w:rPr>
                <w:rFonts w:ascii="Times New Roman" w:hAnsi="Times New Roman"/>
                <w:lang w:val="ru-RU" w:eastAsia="en-US"/>
              </w:rPr>
            </w:pPr>
            <w:r w:rsidRPr="00801E00">
              <w:rPr>
                <w:rFonts w:ascii="Times New Roman" w:hAnsi="Times New Roman"/>
                <w:lang w:val="ru-RU" w:eastAsia="en-US"/>
              </w:rPr>
              <w:t>Практическая работа «Использование различных методов при изучении живых систем».</w:t>
            </w:r>
          </w:p>
        </w:tc>
        <w:tc>
          <w:tcPr>
            <w:tcW w:w="3385" w:type="dxa"/>
          </w:tcPr>
          <w:p w14:paraId="54E8BB6E" w14:textId="77777777" w:rsidR="00143D16" w:rsidRPr="00801E00" w:rsidRDefault="00143D16" w:rsidP="00143D16">
            <w:pPr>
              <w:spacing w:line="253" w:lineRule="exact"/>
              <w:ind w:left="142"/>
              <w:jc w:val="center"/>
              <w:rPr>
                <w:rFonts w:ascii="Times New Roman" w:hAnsi="Times New Roman"/>
                <w:lang w:val="ru-RU" w:eastAsia="en-US"/>
              </w:rPr>
            </w:pPr>
          </w:p>
        </w:tc>
      </w:tr>
      <w:tr w:rsidR="00143D16" w:rsidRPr="00143D16" w14:paraId="0826C077" w14:textId="77777777" w:rsidTr="00256782">
        <w:trPr>
          <w:trHeight w:val="167"/>
        </w:trPr>
        <w:tc>
          <w:tcPr>
            <w:tcW w:w="846" w:type="dxa"/>
          </w:tcPr>
          <w:p w14:paraId="51E1F6A5" w14:textId="77777777" w:rsidR="00143D16" w:rsidRPr="00143D16" w:rsidRDefault="00143D16" w:rsidP="00143D16">
            <w:pPr>
              <w:spacing w:line="273" w:lineRule="exact"/>
              <w:ind w:left="142"/>
              <w:rPr>
                <w:rFonts w:ascii="Times New Roman" w:hAnsi="Times New Roman"/>
                <w:lang w:eastAsia="en-US"/>
              </w:rPr>
            </w:pPr>
            <w:r w:rsidRPr="00143D16">
              <w:rPr>
                <w:rFonts w:ascii="Times New Roman" w:hAnsi="Times New Roman"/>
                <w:lang w:eastAsia="en-US"/>
              </w:rPr>
              <w:t>3.</w:t>
            </w:r>
          </w:p>
        </w:tc>
        <w:tc>
          <w:tcPr>
            <w:tcW w:w="5970" w:type="dxa"/>
          </w:tcPr>
          <w:p w14:paraId="139A0D8F"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120.6.3. Тема 3. Биология клетки.</w:t>
            </w:r>
          </w:p>
          <w:p w14:paraId="1806DD5A"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 </w:t>
            </w:r>
          </w:p>
          <w:p w14:paraId="5A66743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 </w:t>
            </w:r>
          </w:p>
          <w:p w14:paraId="2785A732"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Демонстрации:</w:t>
            </w:r>
          </w:p>
          <w:p w14:paraId="4D6BDFA3"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Портреты: Р. Гук, А. Левенгук, Т. Шванн, М. Шлейден, Р. Вирхов, К.М. Бэр.</w:t>
            </w:r>
          </w:p>
          <w:p w14:paraId="3E6F4C1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«Световой микроскоп», «Электронный микроскоп», «История развития методов микроскопии».</w:t>
            </w:r>
          </w:p>
          <w:p w14:paraId="4EC6694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Оборудование: световой микроскоп, микропрепараты растительных, животных и бактериальных клеток.</w:t>
            </w:r>
          </w:p>
          <w:p w14:paraId="64BFE87D" w14:textId="2CC132EA" w:rsidR="00143D16"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Практическая работа «Изучение методов клеточной биологии (хроматография, электрофорез, дифференциальное центрифугирование, ПЦР)».</w:t>
            </w:r>
          </w:p>
        </w:tc>
        <w:tc>
          <w:tcPr>
            <w:tcW w:w="3385" w:type="dxa"/>
          </w:tcPr>
          <w:p w14:paraId="3146E75E" w14:textId="77777777" w:rsidR="00143D16" w:rsidRPr="00801E00" w:rsidRDefault="00143D16" w:rsidP="00143D16">
            <w:pPr>
              <w:spacing w:line="273" w:lineRule="exact"/>
              <w:ind w:left="142"/>
              <w:jc w:val="center"/>
              <w:rPr>
                <w:rFonts w:ascii="Times New Roman" w:hAnsi="Times New Roman"/>
                <w:lang w:val="ru-RU" w:eastAsia="en-US"/>
              </w:rPr>
            </w:pPr>
          </w:p>
        </w:tc>
      </w:tr>
      <w:tr w:rsidR="00801E00" w:rsidRPr="00143D16" w14:paraId="05D90F78" w14:textId="77777777" w:rsidTr="00256782">
        <w:trPr>
          <w:trHeight w:val="167"/>
        </w:trPr>
        <w:tc>
          <w:tcPr>
            <w:tcW w:w="846" w:type="dxa"/>
          </w:tcPr>
          <w:p w14:paraId="7F36AFDC" w14:textId="39513DF9"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5F31332E" w14:textId="77777777" w:rsidR="00801E00" w:rsidRPr="00791CB7" w:rsidRDefault="00801E00" w:rsidP="00801E00">
            <w:pPr>
              <w:spacing w:before="2" w:line="257" w:lineRule="exact"/>
              <w:ind w:left="142"/>
              <w:jc w:val="both"/>
              <w:rPr>
                <w:rFonts w:ascii="Times New Roman" w:hAnsi="Times New Roman"/>
                <w:lang w:val="ru-RU" w:eastAsia="en-US"/>
              </w:rPr>
            </w:pPr>
            <w:r w:rsidRPr="00791CB7">
              <w:rPr>
                <w:rFonts w:ascii="Times New Roman" w:hAnsi="Times New Roman"/>
                <w:lang w:val="ru-RU" w:eastAsia="en-US"/>
              </w:rPr>
              <w:t>120.6.4. Тема 4. Химическая организация клетки.</w:t>
            </w:r>
          </w:p>
          <w:p w14:paraId="7D855E46"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14:paraId="007E993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
          <w:p w14:paraId="13C8C181"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 </w:t>
            </w:r>
          </w:p>
          <w:p w14:paraId="17B42245"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14:paraId="74937D1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14:paraId="59325FD0"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 </w:t>
            </w:r>
          </w:p>
          <w:p w14:paraId="7C92943D"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Структурная биология: биохимические и биофизические исследования состава и пространственной структуры биомолекул. </w:t>
            </w:r>
          </w:p>
          <w:p w14:paraId="1E4DD4A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Демонстрации:</w:t>
            </w:r>
          </w:p>
          <w:p w14:paraId="2AE40B7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Портреты: Л. Полинг, Дж. Уотсон, Ф. Крик, М. Уилкинс, Р. Франклин, Ф. Сэнгер, С. Прузинер.</w:t>
            </w:r>
          </w:p>
          <w:p w14:paraId="0998DDA7"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Диаграммы: «Распределение химических элементов в неживой природе», «Распределение химических элементов в живой природе». </w:t>
            </w:r>
          </w:p>
          <w:p w14:paraId="487C0817"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14:paraId="594F2B9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Оборудование: химическая посуда и оборудование. </w:t>
            </w:r>
          </w:p>
          <w:p w14:paraId="4D47A2B5"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Лабораторная работа «Обнаружение белков с помощью качественных реакций». </w:t>
            </w:r>
          </w:p>
          <w:p w14:paraId="70058D98" w14:textId="5039E0B4"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«Исследование нуклеиновых кислот, выделенных  из клеток различных организмов».</w:t>
            </w:r>
          </w:p>
        </w:tc>
        <w:tc>
          <w:tcPr>
            <w:tcW w:w="3385" w:type="dxa"/>
          </w:tcPr>
          <w:p w14:paraId="2015F808"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51F80F0A" w14:textId="77777777" w:rsidTr="00256782">
        <w:trPr>
          <w:trHeight w:val="167"/>
        </w:trPr>
        <w:tc>
          <w:tcPr>
            <w:tcW w:w="846" w:type="dxa"/>
          </w:tcPr>
          <w:p w14:paraId="47930511" w14:textId="45337F32"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715E147D"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120.6.5. Тема 5. Строение и функции клетки.</w:t>
            </w:r>
          </w:p>
          <w:p w14:paraId="4144F785"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Типы клеток: эукариотическая и прокариотическая. Структурно-функциональные образования клетки.</w:t>
            </w:r>
          </w:p>
          <w:p w14:paraId="0DD889C1"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 </w:t>
            </w:r>
          </w:p>
          <w:p w14:paraId="47295BD3"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 </w:t>
            </w:r>
          </w:p>
          <w:p w14:paraId="18B475A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14:paraId="5E129D3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14:paraId="0B2682D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 </w:t>
            </w:r>
          </w:p>
          <w:p w14:paraId="5F75C0CD"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 </w:t>
            </w:r>
          </w:p>
          <w:p w14:paraId="437264BF"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Клеточные включения. Сравнительная характеристика клеток эукариот (растительной, животной, грибной).</w:t>
            </w:r>
          </w:p>
          <w:p w14:paraId="168FB8EC"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Демонстрации: </w:t>
            </w:r>
          </w:p>
          <w:p w14:paraId="22B5FECB"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Портреты: К.С. Мережковский, Л. Маргулис.</w:t>
            </w:r>
          </w:p>
          <w:p w14:paraId="3AFC690B"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«Строение эукариотической клетки», «Строение животной клетки», «Строение растительной клетки», «Строение митохондрии», «Ядро», «Строение прокариотической клетки».</w:t>
            </w:r>
          </w:p>
          <w:p w14:paraId="0056A6CA"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Оборудование: световой микроскоп, микропрепараты растительных, животных клеток, микропрепараты бактериальных клеток.</w:t>
            </w:r>
          </w:p>
          <w:p w14:paraId="1749340E"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«Изучение строения клеток различных организмов».</w:t>
            </w:r>
          </w:p>
          <w:p w14:paraId="6E5EB80E"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Практическая работа «Изучение свойств клеточной мембраны».</w:t>
            </w:r>
          </w:p>
          <w:p w14:paraId="42C7D76B"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Лабораторная работа «Исследование плазмолиза и деплазмолиза  в растительных клетках». </w:t>
            </w:r>
          </w:p>
          <w:p w14:paraId="6E363032" w14:textId="07A00A4D"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Практическая работа «Изучение движения цитоплазмы в растительных клетках».</w:t>
            </w:r>
          </w:p>
        </w:tc>
        <w:tc>
          <w:tcPr>
            <w:tcW w:w="3385" w:type="dxa"/>
          </w:tcPr>
          <w:p w14:paraId="2FE3D1E5"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738A1762" w14:textId="77777777" w:rsidTr="00256782">
        <w:trPr>
          <w:trHeight w:val="167"/>
        </w:trPr>
        <w:tc>
          <w:tcPr>
            <w:tcW w:w="846" w:type="dxa"/>
          </w:tcPr>
          <w:p w14:paraId="0A8D650C" w14:textId="4B2A8064"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6.</w:t>
            </w:r>
          </w:p>
        </w:tc>
        <w:tc>
          <w:tcPr>
            <w:tcW w:w="5970" w:type="dxa"/>
          </w:tcPr>
          <w:p w14:paraId="7382F518"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120.6.6. Тема 6. Обмен веществ и превращение энергии в клетке.</w:t>
            </w:r>
          </w:p>
          <w:p w14:paraId="0201A072"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 </w:t>
            </w:r>
          </w:p>
          <w:p w14:paraId="1374D94F"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 </w:t>
            </w:r>
          </w:p>
          <w:p w14:paraId="04C15F68"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Хемосинтез. Разнообразие организмов-хемосинтетиков: нитрифицирующие бактерии, железобактерии, серобактерии, водородные бактерии. Значение хемосинтеза. </w:t>
            </w:r>
          </w:p>
          <w:p w14:paraId="0975C9A3"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 </w:t>
            </w:r>
          </w:p>
          <w:p w14:paraId="06C5362E"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Аэробные организмы. Этапы энергетического обмена. Подготовительный этап. Гликолиз – бескислородное расщепление глюкозы. </w:t>
            </w:r>
          </w:p>
          <w:p w14:paraId="56BC2C85"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14:paraId="0C04D1CC"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Демонстрации:</w:t>
            </w:r>
          </w:p>
          <w:p w14:paraId="2FF12CAB"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Портреты: Д. Пристли, К.А. Тимирязев, С. Н. Виноградский, В. А. Энгельгардт, П. Митчелл, Г.А. Заварзин.</w:t>
            </w:r>
          </w:p>
          <w:p w14:paraId="524B6061"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«Фотосинтез», «Энергетический обмен», «Биосинтез белка», «Строение фермента», «Хемосинтез».</w:t>
            </w:r>
          </w:p>
          <w:p w14:paraId="30BD554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Оборудование: световой микроскоп, оборудование для приготовления постоянных и временных микропрепаратов.</w:t>
            </w:r>
          </w:p>
          <w:p w14:paraId="6A7DA882"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«Изучение каталитической активности ферментов  (на примере амилазы или каталазы)».</w:t>
            </w:r>
          </w:p>
          <w:p w14:paraId="71B67F01"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«Изучение ферментативного расщепления пероксида водорода в растительных и животных клетках».</w:t>
            </w:r>
          </w:p>
          <w:p w14:paraId="01334C4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«Сравнение процессов фотосинтеза и хемосинтеза».</w:t>
            </w:r>
          </w:p>
          <w:p w14:paraId="6D6A2179" w14:textId="28018CC5"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«Сравнение процессов брожения и дыхания».</w:t>
            </w:r>
          </w:p>
        </w:tc>
        <w:tc>
          <w:tcPr>
            <w:tcW w:w="3385" w:type="dxa"/>
          </w:tcPr>
          <w:p w14:paraId="1B930DEE"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0CBE4802" w14:textId="77777777" w:rsidTr="00256782">
        <w:trPr>
          <w:trHeight w:val="167"/>
        </w:trPr>
        <w:tc>
          <w:tcPr>
            <w:tcW w:w="846" w:type="dxa"/>
          </w:tcPr>
          <w:p w14:paraId="5164065D" w14:textId="28202004"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7.</w:t>
            </w:r>
          </w:p>
        </w:tc>
        <w:tc>
          <w:tcPr>
            <w:tcW w:w="5970" w:type="dxa"/>
          </w:tcPr>
          <w:p w14:paraId="454A18DF"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120.6.7. Тема 7. Наследственная информация и реализация её в клетке.</w:t>
            </w:r>
          </w:p>
          <w:p w14:paraId="46A8F1FC"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w:t>
            </w:r>
          </w:p>
          <w:p w14:paraId="5A583B9E"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14:paraId="05F40BE5"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14:paraId="7E790E74"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Вирусы – неклеточные формы жизни и облигатные паразиты. Строение простых и сложных вирусов, ретровирусов, бактериофагов. </w:t>
            </w:r>
          </w:p>
          <w:p w14:paraId="052C762D"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Вирусные заболевания человека, животных, растений. СПИД, </w:t>
            </w:r>
            <w:r w:rsidRPr="00801E00">
              <w:rPr>
                <w:rFonts w:ascii="Times New Roman" w:hAnsi="Times New Roman"/>
                <w:lang w:eastAsia="en-US"/>
              </w:rPr>
              <w:t>COVID</w:t>
            </w:r>
            <w:r w:rsidRPr="00801E00">
              <w:rPr>
                <w:rFonts w:ascii="Times New Roman" w:hAnsi="Times New Roman"/>
                <w:lang w:val="ru-RU" w:eastAsia="en-US"/>
              </w:rPr>
              <w:t>-19, социальные и медицинские проблемы.</w:t>
            </w:r>
          </w:p>
          <w:p w14:paraId="15BE3D8B"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Демонстрации:</w:t>
            </w:r>
          </w:p>
          <w:p w14:paraId="3E4BC2E1"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Портреты: Н.К. Кольцов, Д.И. Ивановский.</w:t>
            </w:r>
          </w:p>
          <w:p w14:paraId="7B801337"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«Биосинтез белка», «Генетический код», «Вирусы», «Бактериофаги».</w:t>
            </w:r>
          </w:p>
          <w:p w14:paraId="0555039E" w14:textId="7B6E313E"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Практическая работа «Создание модели вируса».</w:t>
            </w:r>
          </w:p>
        </w:tc>
        <w:tc>
          <w:tcPr>
            <w:tcW w:w="3385" w:type="dxa"/>
          </w:tcPr>
          <w:p w14:paraId="2978721B"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12B29076" w14:textId="77777777" w:rsidTr="00256782">
        <w:trPr>
          <w:trHeight w:val="167"/>
        </w:trPr>
        <w:tc>
          <w:tcPr>
            <w:tcW w:w="846" w:type="dxa"/>
          </w:tcPr>
          <w:p w14:paraId="72288465" w14:textId="5B7382B9"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8.</w:t>
            </w:r>
          </w:p>
        </w:tc>
        <w:tc>
          <w:tcPr>
            <w:tcW w:w="5970" w:type="dxa"/>
          </w:tcPr>
          <w:p w14:paraId="1FA101AC"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120.6.8. Тема 8. Жизненный цикл клетки.</w:t>
            </w:r>
          </w:p>
          <w:p w14:paraId="7EC9E1F9"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14:paraId="21EEFA08"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14:paraId="67FAC006"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Деление клетки – митоз. Стадии митоза и происходящие в них процессы. Типы митоза. Кариокинез и цитокинез. Биологическое значение митоза.</w:t>
            </w:r>
          </w:p>
          <w:p w14:paraId="19A58C16"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Регуляция митотического цикла клетки. Программируемая клеточная гибель – апоптоз.</w:t>
            </w:r>
          </w:p>
          <w:p w14:paraId="7EFBDCAA"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 xml:space="preserve">Клеточное ядро, хромосомы, функциональная геномика. </w:t>
            </w:r>
          </w:p>
          <w:p w14:paraId="1F4D5A33"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Демонстрации:</w:t>
            </w:r>
          </w:p>
          <w:p w14:paraId="758A147D"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Таблицы и схемы: «Жизненный цикл клетки», «Митоз», «Строение хромосом», «Репликация ДНК».</w:t>
            </w:r>
          </w:p>
          <w:p w14:paraId="4D4107EE"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Оборудование: световой микроскоп, микропрепараты: «Митоз в клетках корешка лука».</w:t>
            </w:r>
          </w:p>
          <w:p w14:paraId="52DA0D80" w14:textId="77777777"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«Изучение хромосом на готовых микропрепаратах».</w:t>
            </w:r>
          </w:p>
          <w:p w14:paraId="176C0F54" w14:textId="1244D1C0" w:rsidR="00801E00" w:rsidRPr="00801E00" w:rsidRDefault="00801E00" w:rsidP="00801E00">
            <w:pPr>
              <w:spacing w:before="2" w:line="257" w:lineRule="exact"/>
              <w:ind w:left="142"/>
              <w:jc w:val="both"/>
              <w:rPr>
                <w:rFonts w:ascii="Times New Roman" w:hAnsi="Times New Roman"/>
                <w:lang w:val="ru-RU" w:eastAsia="en-US"/>
              </w:rPr>
            </w:pPr>
            <w:r w:rsidRPr="00801E00">
              <w:rPr>
                <w:rFonts w:ascii="Times New Roman" w:hAnsi="Times New Roman"/>
                <w:lang w:val="ru-RU" w:eastAsia="en-US"/>
              </w:rPr>
              <w:t>Лабораторная работа «Наблюдение митоза в клетках кончика корешка лука (на готовых микропрепаратах)».</w:t>
            </w:r>
          </w:p>
        </w:tc>
        <w:tc>
          <w:tcPr>
            <w:tcW w:w="3385" w:type="dxa"/>
          </w:tcPr>
          <w:p w14:paraId="2794CE14"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30C2B4B8" w14:textId="77777777" w:rsidTr="00256782">
        <w:trPr>
          <w:trHeight w:val="167"/>
        </w:trPr>
        <w:tc>
          <w:tcPr>
            <w:tcW w:w="846" w:type="dxa"/>
          </w:tcPr>
          <w:p w14:paraId="1D4B3731" w14:textId="10EA5E2D"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9.</w:t>
            </w:r>
          </w:p>
        </w:tc>
        <w:tc>
          <w:tcPr>
            <w:tcW w:w="5970" w:type="dxa"/>
          </w:tcPr>
          <w:p w14:paraId="241BE71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120.6.9. Тема 9. Строение и функции организмов.</w:t>
            </w:r>
          </w:p>
          <w:p w14:paraId="5D7C25EE"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Биологическое разнообразие организмов. Одноклеточные, колониальные, многоклеточные организмы.</w:t>
            </w:r>
          </w:p>
          <w:p w14:paraId="7EC8027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w:t>
            </w:r>
          </w:p>
          <w:p w14:paraId="5A1445E2"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Взаимосвязь частей многоклеточного организма. Ткани, органы и системы органов. Организм как единое целое. Гомеостаз.</w:t>
            </w:r>
          </w:p>
          <w:p w14:paraId="56C9CC3D"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14:paraId="16AD118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 </w:t>
            </w:r>
          </w:p>
          <w:p w14:paraId="0886724A"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Органы. Вегетативные и генеративные органы растений. Органы и системы органов животных и человека. Функции органов и систем органов.</w:t>
            </w:r>
          </w:p>
          <w:p w14:paraId="28DB393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14:paraId="7D2F56A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 </w:t>
            </w:r>
          </w:p>
          <w:p w14:paraId="1C1D7801"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14:paraId="31917EBA"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14:paraId="35B7808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14:paraId="5BCACEE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14:paraId="0E6F4FAE"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 </w:t>
            </w:r>
          </w:p>
          <w:p w14:paraId="5F5073B1"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Ф.М. Бернет, С. Тонегава). Воспалительные ответы организмов. Роль врождённого иммунитета в развитии системных заболеваний.</w:t>
            </w:r>
          </w:p>
          <w:p w14:paraId="2C7330F5"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 </w:t>
            </w:r>
          </w:p>
          <w:p w14:paraId="5A29F0CF" w14:textId="77777777" w:rsidR="00801E00" w:rsidRPr="00791CB7"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w:t>
            </w:r>
            <w:r w:rsidRPr="00791CB7">
              <w:rPr>
                <w:rFonts w:ascii="Times New Roman" w:hAnsi="Times New Roman"/>
                <w:lang w:val="ru-RU" w:eastAsia="en-US"/>
              </w:rPr>
              <w:t>Рефлекс и рефлекторная дуга. Безусловные и условные рефлексы.</w:t>
            </w:r>
          </w:p>
          <w:p w14:paraId="16080BD2"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14:paraId="4DBA29DD"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79E4F46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Портрет: И.П. Павлов.</w:t>
            </w:r>
          </w:p>
          <w:p w14:paraId="5F81DE13"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14:paraId="14316F13"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14:paraId="477EDC28"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«Изучение тканей растений».</w:t>
            </w:r>
          </w:p>
          <w:p w14:paraId="68D0C378"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«Изучение тканей животных».</w:t>
            </w:r>
          </w:p>
          <w:p w14:paraId="69910F1E" w14:textId="2BE7C3BD"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«Изучение органов цветкового растения».</w:t>
            </w:r>
          </w:p>
        </w:tc>
        <w:tc>
          <w:tcPr>
            <w:tcW w:w="3385" w:type="dxa"/>
          </w:tcPr>
          <w:p w14:paraId="7CFDD433"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06A558F3" w14:textId="77777777" w:rsidTr="00256782">
        <w:trPr>
          <w:trHeight w:val="167"/>
        </w:trPr>
        <w:tc>
          <w:tcPr>
            <w:tcW w:w="846" w:type="dxa"/>
          </w:tcPr>
          <w:p w14:paraId="541D4B4A" w14:textId="69AA3D14"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10.</w:t>
            </w:r>
          </w:p>
        </w:tc>
        <w:tc>
          <w:tcPr>
            <w:tcW w:w="5970" w:type="dxa"/>
          </w:tcPr>
          <w:p w14:paraId="65ED7B21"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120.6.10. Тема 10. Размножение и развитие организмов.</w:t>
            </w:r>
          </w:p>
          <w:p w14:paraId="62998E15"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Формы размножения организмов: бесполое (включая вегетативное) и половое. Виды бесполого размножения: почкование, споруляция, фрагментация, клонирование. </w:t>
            </w:r>
          </w:p>
          <w:p w14:paraId="37ECA774"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 </w:t>
            </w:r>
          </w:p>
          <w:p w14:paraId="0CE0CF3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14:paraId="277AC5D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Оплодотворение и эмбриональное развитие животных. Способы оплодотворения: наружное, внутреннее. Партеногенез. </w:t>
            </w:r>
          </w:p>
          <w:p w14:paraId="2C05179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14:paraId="5A67863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14:paraId="50952EA5"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w:t>
            </w:r>
          </w:p>
          <w:p w14:paraId="062B460A"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Механизмы регуляции онтогенеза у растений и животных.</w:t>
            </w:r>
          </w:p>
          <w:p w14:paraId="452A95C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0DC1746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Портреты: С.Г. Навашин, Х. Шпеман.</w:t>
            </w:r>
          </w:p>
          <w:p w14:paraId="519A425E"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14:paraId="25F0F288"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Оборудование: световой микроскоп, микропрепараты яйцеклеток  и сперматозоидов, модель «Цикл развития лягушки».</w:t>
            </w:r>
          </w:p>
          <w:p w14:paraId="279511D7"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«Изучение строения половых клеток на готовых микропрепаратах».</w:t>
            </w:r>
          </w:p>
          <w:p w14:paraId="1CDA350E"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Практическая работа «Выявление признаков сходства зародышей позвоночных животных».</w:t>
            </w:r>
          </w:p>
          <w:p w14:paraId="02DE3605" w14:textId="7A322CA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«Строение органов размножения высших растений».</w:t>
            </w:r>
          </w:p>
        </w:tc>
        <w:tc>
          <w:tcPr>
            <w:tcW w:w="3385" w:type="dxa"/>
          </w:tcPr>
          <w:p w14:paraId="21CB1305"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42799952" w14:textId="77777777" w:rsidTr="00256782">
        <w:trPr>
          <w:trHeight w:val="167"/>
        </w:trPr>
        <w:tc>
          <w:tcPr>
            <w:tcW w:w="846" w:type="dxa"/>
          </w:tcPr>
          <w:p w14:paraId="6B6692DF" w14:textId="463C7DCE"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11.</w:t>
            </w:r>
          </w:p>
        </w:tc>
        <w:tc>
          <w:tcPr>
            <w:tcW w:w="5970" w:type="dxa"/>
          </w:tcPr>
          <w:p w14:paraId="2C2E1AB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120.6.11. Тема 11. Генетика – наука о наследственности и изменчивости организмов.</w:t>
            </w:r>
          </w:p>
          <w:p w14:paraId="7FC3E606"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 </w:t>
            </w:r>
          </w:p>
          <w:p w14:paraId="195C7014" w14:textId="77777777" w:rsidR="00801E00" w:rsidRPr="00791CB7"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w:t>
            </w:r>
            <w:r w:rsidRPr="00791CB7">
              <w:rPr>
                <w:rFonts w:ascii="Times New Roman" w:hAnsi="Times New Roman"/>
                <w:lang w:val="ru-RU" w:eastAsia="en-US"/>
              </w:rPr>
              <w:t xml:space="preserve">Основные методы генетики: гибридологический, цитологический, молекулярно-генетический. </w:t>
            </w:r>
          </w:p>
          <w:p w14:paraId="0A445CC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7BA6EF0A"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Портреты: Г. Мендель, Г. де Фриз, Т. Морган, Н.К. Кольцов, Н.И. Вавилов, А.Н. Белозерский, Г.Д. Карпеченко, Ю.А. Филипченко, Н.В. Тимофеев-Ресовский.</w:t>
            </w:r>
          </w:p>
          <w:p w14:paraId="4E2D42CD"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Таблицы и схемы: «Методы генетики», «Схемы скрещивания».</w:t>
            </w:r>
          </w:p>
          <w:p w14:paraId="591D5B96" w14:textId="3968892A"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«Дрозофила как объект генетических исследований».</w:t>
            </w:r>
          </w:p>
        </w:tc>
        <w:tc>
          <w:tcPr>
            <w:tcW w:w="3385" w:type="dxa"/>
          </w:tcPr>
          <w:p w14:paraId="564F7CF5"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4B315534" w14:textId="77777777" w:rsidTr="00256782">
        <w:trPr>
          <w:trHeight w:val="167"/>
        </w:trPr>
        <w:tc>
          <w:tcPr>
            <w:tcW w:w="846" w:type="dxa"/>
          </w:tcPr>
          <w:p w14:paraId="13E2CDE7" w14:textId="50DE259F"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12.</w:t>
            </w:r>
          </w:p>
        </w:tc>
        <w:tc>
          <w:tcPr>
            <w:tcW w:w="5970" w:type="dxa"/>
          </w:tcPr>
          <w:p w14:paraId="449FF0A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120.6.12. Тема 12. Закономерности наследственности. </w:t>
            </w:r>
          </w:p>
          <w:p w14:paraId="46E0C1DD"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 </w:t>
            </w:r>
          </w:p>
          <w:p w14:paraId="377A0AC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Анализирующее скрещивание. Промежуточный характер наследования. Расщепление признаков при неполном доминировании.</w:t>
            </w:r>
          </w:p>
          <w:p w14:paraId="5FFC9024"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Дигибридное скрещивание. Третий закон Менделя – закон независимого наследования признаков. Цитологические основы дигибридного скрещивания.</w:t>
            </w:r>
          </w:p>
          <w:p w14:paraId="7732AE16"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 </w:t>
            </w:r>
          </w:p>
          <w:p w14:paraId="6E4D693E"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14:paraId="2ACB550E"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 </w:t>
            </w:r>
          </w:p>
          <w:p w14:paraId="558AB25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микробиом». Генетические аспекты контроля и изменения наследственной информации в поколениях клеток и организмов. </w:t>
            </w:r>
          </w:p>
          <w:p w14:paraId="44E936B5"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41E49BF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Портреты: Г. Мендель, Т. Морган.</w:t>
            </w:r>
          </w:p>
          <w:p w14:paraId="7A3F2C63"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аллелизм», «Взаимодействие генов».</w:t>
            </w:r>
          </w:p>
          <w:p w14:paraId="6496C8E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14:paraId="07A51D68"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Практическая работа «Изучение результатов моногибридного скрещивания  у дрозофилы».</w:t>
            </w:r>
          </w:p>
          <w:p w14:paraId="7F01CD2A" w14:textId="6465E510"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Практическая работа «Изучение результатов дигибридного скрещивания  у дрозофилы».</w:t>
            </w:r>
          </w:p>
        </w:tc>
        <w:tc>
          <w:tcPr>
            <w:tcW w:w="3385" w:type="dxa"/>
          </w:tcPr>
          <w:p w14:paraId="0328B195"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3B342213" w14:textId="77777777" w:rsidTr="00256782">
        <w:trPr>
          <w:trHeight w:val="167"/>
        </w:trPr>
        <w:tc>
          <w:tcPr>
            <w:tcW w:w="846" w:type="dxa"/>
          </w:tcPr>
          <w:p w14:paraId="2CFA4171" w14:textId="38545B42"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13.</w:t>
            </w:r>
          </w:p>
        </w:tc>
        <w:tc>
          <w:tcPr>
            <w:tcW w:w="5970" w:type="dxa"/>
          </w:tcPr>
          <w:p w14:paraId="1F90EBC1"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120.6.13. Тема 13. Закономерности изменчивости.</w:t>
            </w:r>
          </w:p>
          <w:p w14:paraId="15B113B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 </w:t>
            </w:r>
          </w:p>
          <w:p w14:paraId="454E540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14:paraId="68FB919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Генотипическая изменчивость. Свойства генотипической изменчивости. Виды генотипической изменчивости: комбинативная, мутационная.</w:t>
            </w:r>
          </w:p>
          <w:p w14:paraId="160D85B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 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14:paraId="1FD0270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14:paraId="0F763E6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4645408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Портреты: Г. де Фриз, В. Иоганнсен, Н.И. Вавилов.</w:t>
            </w:r>
          </w:p>
          <w:p w14:paraId="69CA251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Таблицы и схемы: «Виды изменчивости», «Модификационная изменчивость», «Комбинативная изменчивость», «Мейоз», «Оплодотворение», «Генетические заболевания человека», «Виды мутаций».</w:t>
            </w:r>
          </w:p>
          <w:p w14:paraId="0AFE6C61"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Оборудование: живые и гербарные экземпляры комнатных растений, рисунки (фотографии) животных с различными видами изменчивости.</w:t>
            </w:r>
          </w:p>
          <w:p w14:paraId="5D908A78" w14:textId="77777777" w:rsidR="00801E00" w:rsidRPr="00791CB7"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Лабораторная работа «Исследование закономерностей модификационной изменчивости. </w:t>
            </w:r>
            <w:r w:rsidRPr="00791CB7">
              <w:rPr>
                <w:rFonts w:ascii="Times New Roman" w:hAnsi="Times New Roman"/>
                <w:lang w:val="ru-RU" w:eastAsia="en-US"/>
              </w:rPr>
              <w:t>Построение вариационного ряда и вариационной кривой».</w:t>
            </w:r>
          </w:p>
          <w:p w14:paraId="17AD5F99" w14:textId="0D1D1781"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Практическая работа «Мутации у дрозофилы (на готовых микропрепаратах)».</w:t>
            </w:r>
          </w:p>
        </w:tc>
        <w:tc>
          <w:tcPr>
            <w:tcW w:w="3385" w:type="dxa"/>
          </w:tcPr>
          <w:p w14:paraId="7139385C"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75F25E4E" w14:textId="77777777" w:rsidTr="00256782">
        <w:trPr>
          <w:trHeight w:val="167"/>
        </w:trPr>
        <w:tc>
          <w:tcPr>
            <w:tcW w:w="846" w:type="dxa"/>
          </w:tcPr>
          <w:p w14:paraId="4E594026" w14:textId="08ECA04A"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14.</w:t>
            </w:r>
          </w:p>
        </w:tc>
        <w:tc>
          <w:tcPr>
            <w:tcW w:w="5970" w:type="dxa"/>
          </w:tcPr>
          <w:p w14:paraId="44649FF4"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120.6.14. Тема 14. Генетика человека.</w:t>
            </w:r>
          </w:p>
          <w:p w14:paraId="6359225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14:paraId="6D864C9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14:paraId="54366FBD"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476988CA"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Таблицы и схемы: «Кариотип человека», «Методы изучения генетики человека», «Генетические заболевания человека».</w:t>
            </w:r>
          </w:p>
          <w:p w14:paraId="50FED96E" w14:textId="36B19323"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Практическая работа «Составление и анализ родословной».</w:t>
            </w:r>
          </w:p>
        </w:tc>
        <w:tc>
          <w:tcPr>
            <w:tcW w:w="3385" w:type="dxa"/>
          </w:tcPr>
          <w:p w14:paraId="5BE832D1"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6723D419" w14:textId="77777777" w:rsidTr="00256782">
        <w:trPr>
          <w:trHeight w:val="167"/>
        </w:trPr>
        <w:tc>
          <w:tcPr>
            <w:tcW w:w="846" w:type="dxa"/>
          </w:tcPr>
          <w:p w14:paraId="3F3A1424" w14:textId="3219A534"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15.</w:t>
            </w:r>
          </w:p>
        </w:tc>
        <w:tc>
          <w:tcPr>
            <w:tcW w:w="5970" w:type="dxa"/>
          </w:tcPr>
          <w:p w14:paraId="228BABF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120.6.15. Тема 15. Селекция организмов.</w:t>
            </w:r>
          </w:p>
          <w:p w14:paraId="63521865"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 </w:t>
            </w:r>
          </w:p>
          <w:p w14:paraId="5F7ED4D3"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14:paraId="1FB77F57"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14:paraId="5D9CFA88"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p>
          <w:p w14:paraId="6A4409A5"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p>
          <w:p w14:paraId="4F3301C4"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72D79B96"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Портреты: Н.И. Вавилов, И.В. Мичурин, Г.Д. Карпеченко, П.П. Лукьяненко, Б.Л. Астауров, Н. Борлоуг, Д.К. Беляев.</w:t>
            </w:r>
          </w:p>
          <w:p w14:paraId="5478AC1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 </w:t>
            </w:r>
          </w:p>
          <w:p w14:paraId="346F166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Лабораторная работа «Изучение сортов культурных растений и пород домашних животных». </w:t>
            </w:r>
          </w:p>
          <w:p w14:paraId="24BBF0D2"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«Изучение методов селекции растений».</w:t>
            </w:r>
          </w:p>
          <w:p w14:paraId="59127BFC" w14:textId="77777777" w:rsidR="00801E00" w:rsidRPr="00791CB7" w:rsidRDefault="00801E00" w:rsidP="00801E00">
            <w:pPr>
              <w:spacing w:before="2" w:line="257" w:lineRule="exact"/>
              <w:ind w:left="142" w:firstLine="708"/>
              <w:jc w:val="both"/>
              <w:rPr>
                <w:rFonts w:ascii="Times New Roman" w:hAnsi="Times New Roman"/>
                <w:lang w:val="ru-RU" w:eastAsia="en-US"/>
              </w:rPr>
            </w:pPr>
            <w:r w:rsidRPr="00791CB7">
              <w:rPr>
                <w:rFonts w:ascii="Times New Roman" w:hAnsi="Times New Roman"/>
                <w:lang w:val="ru-RU" w:eastAsia="en-US"/>
              </w:rPr>
              <w:t>Практическая работа «Прививка растений».</w:t>
            </w:r>
          </w:p>
          <w:p w14:paraId="322376C8" w14:textId="352B4844"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tc>
        <w:tc>
          <w:tcPr>
            <w:tcW w:w="3385" w:type="dxa"/>
          </w:tcPr>
          <w:p w14:paraId="159097FF" w14:textId="77777777" w:rsidR="00801E00" w:rsidRPr="00801E00" w:rsidRDefault="00801E00" w:rsidP="00143D16">
            <w:pPr>
              <w:spacing w:line="273" w:lineRule="exact"/>
              <w:ind w:left="142"/>
              <w:jc w:val="center"/>
              <w:rPr>
                <w:rFonts w:ascii="Times New Roman" w:hAnsi="Times New Roman"/>
                <w:lang w:val="ru-RU" w:eastAsia="en-US"/>
              </w:rPr>
            </w:pPr>
          </w:p>
        </w:tc>
      </w:tr>
      <w:tr w:rsidR="00801E00" w:rsidRPr="00143D16" w14:paraId="2EAA7114" w14:textId="77777777" w:rsidTr="00256782">
        <w:trPr>
          <w:trHeight w:val="167"/>
        </w:trPr>
        <w:tc>
          <w:tcPr>
            <w:tcW w:w="846" w:type="dxa"/>
          </w:tcPr>
          <w:p w14:paraId="0738EB93" w14:textId="62EC574A" w:rsidR="00801E00" w:rsidRPr="00801E00" w:rsidRDefault="00801E00" w:rsidP="00143D16">
            <w:pPr>
              <w:spacing w:line="273" w:lineRule="exact"/>
              <w:ind w:left="142"/>
              <w:rPr>
                <w:rFonts w:ascii="Times New Roman" w:hAnsi="Times New Roman"/>
                <w:lang w:val="ru-RU" w:eastAsia="en-US"/>
              </w:rPr>
            </w:pPr>
            <w:r>
              <w:rPr>
                <w:rFonts w:ascii="Times New Roman" w:hAnsi="Times New Roman"/>
                <w:lang w:val="ru-RU" w:eastAsia="en-US"/>
              </w:rPr>
              <w:t>16.</w:t>
            </w:r>
          </w:p>
        </w:tc>
        <w:tc>
          <w:tcPr>
            <w:tcW w:w="5970" w:type="dxa"/>
          </w:tcPr>
          <w:p w14:paraId="0909025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120.6.16. Тема 16. Биотехнология и синтетическая биология.</w:t>
            </w:r>
          </w:p>
          <w:p w14:paraId="39ACB527"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14:paraId="31AE6D50"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14:paraId="0BA46F3B"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 Искусственное оплодотворение. Реконструкция яйцеклеток и клонирование животных. Метод трансплантации ядер клеток. </w:t>
            </w:r>
          </w:p>
          <w:p w14:paraId="3E4BE3C1"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14:paraId="006D3B3C"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Медицинские биотехнологии. 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w:t>
            </w:r>
            <w:r w:rsidRPr="00801E00">
              <w:rPr>
                <w:rFonts w:ascii="Times New Roman" w:hAnsi="Times New Roman"/>
                <w:lang w:eastAsia="en-US"/>
              </w:rPr>
              <w:t>D</w:t>
            </w:r>
            <w:r w:rsidRPr="00801E00">
              <w:rPr>
                <w:rFonts w:ascii="Times New Roman" w:hAnsi="Times New Roman"/>
                <w:lang w:val="ru-RU" w:eastAsia="en-US"/>
              </w:rPr>
              <w:t>-биоинженерия для разработки фундаментальных основ медицинских технологий, создания комплексных тканей сочетанием технологий трёхмерного биопринтинга и скаффолдинга для решения задач персонализированной медицины.</w:t>
            </w:r>
          </w:p>
          <w:p w14:paraId="79861149"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 </w:t>
            </w:r>
          </w:p>
          <w:p w14:paraId="275208F8"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Демонстрации:</w:t>
            </w:r>
          </w:p>
          <w:p w14:paraId="112EE33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Таблицы и схемы: «Использование микроорганизмов в промышленном производстве», «Клеточная инженерия», «Генная инженерия». </w:t>
            </w:r>
          </w:p>
          <w:p w14:paraId="4ED0907F"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Лабораторная работа «Изучение объектов биотехнологии».</w:t>
            </w:r>
          </w:p>
          <w:p w14:paraId="32444336" w14:textId="77777777"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 xml:space="preserve">Практическая работа «Получение молочнокислых продуктов». </w:t>
            </w:r>
          </w:p>
          <w:p w14:paraId="2DB214B6" w14:textId="7FD337BE" w:rsidR="00801E00" w:rsidRPr="00801E00" w:rsidRDefault="00801E00" w:rsidP="00801E00">
            <w:pPr>
              <w:spacing w:before="2" w:line="257" w:lineRule="exact"/>
              <w:ind w:left="142" w:firstLine="708"/>
              <w:jc w:val="both"/>
              <w:rPr>
                <w:rFonts w:ascii="Times New Roman" w:hAnsi="Times New Roman"/>
                <w:lang w:val="ru-RU" w:eastAsia="en-US"/>
              </w:rPr>
            </w:pPr>
            <w:r w:rsidRPr="00801E00">
              <w:rPr>
                <w:rFonts w:ascii="Times New Roman" w:hAnsi="Times New Roman"/>
                <w:lang w:val="ru-RU" w:eastAsia="en-US"/>
              </w:rPr>
              <w:t>Экскурсия «Биотехнология – важнейшая производительная сила современности (на биотехнологическое производство)».</w:t>
            </w:r>
          </w:p>
        </w:tc>
        <w:tc>
          <w:tcPr>
            <w:tcW w:w="3385" w:type="dxa"/>
          </w:tcPr>
          <w:p w14:paraId="23D14756" w14:textId="77777777" w:rsidR="00801E00" w:rsidRPr="00801E00" w:rsidRDefault="00801E00" w:rsidP="00143D16">
            <w:pPr>
              <w:spacing w:line="273" w:lineRule="exact"/>
              <w:ind w:left="142"/>
              <w:jc w:val="center"/>
              <w:rPr>
                <w:rFonts w:ascii="Times New Roman" w:hAnsi="Times New Roman"/>
                <w:lang w:val="ru-RU" w:eastAsia="en-US"/>
              </w:rPr>
            </w:pPr>
          </w:p>
        </w:tc>
      </w:tr>
    </w:tbl>
    <w:p w14:paraId="55DF11A0" w14:textId="77777777" w:rsidR="00143D16" w:rsidRPr="00143D16" w:rsidRDefault="00143D16" w:rsidP="00143D16">
      <w:pPr>
        <w:widowControl w:val="0"/>
        <w:spacing w:after="0" w:line="240" w:lineRule="auto"/>
        <w:jc w:val="both"/>
        <w:rPr>
          <w:rFonts w:ascii="Times New Roman" w:eastAsia="SchoolBookSanPin" w:hAnsi="Times New Roman"/>
          <w:sz w:val="24"/>
          <w:szCs w:val="24"/>
          <w:lang w:eastAsia="en-US"/>
        </w:rPr>
      </w:pPr>
    </w:p>
    <w:p w14:paraId="69B3F858" w14:textId="77777777" w:rsidR="00143D16" w:rsidRPr="00330EEE" w:rsidRDefault="00143D16" w:rsidP="00143D16">
      <w:pPr>
        <w:widowControl w:val="0"/>
        <w:spacing w:after="0" w:line="240" w:lineRule="auto"/>
        <w:jc w:val="both"/>
        <w:rPr>
          <w:rFonts w:ascii="Times New Roman" w:eastAsia="SchoolBookSanPin" w:hAnsi="Times New Roman"/>
          <w:color w:val="C00000"/>
          <w:sz w:val="24"/>
          <w:szCs w:val="24"/>
          <w:lang w:eastAsia="en-US"/>
        </w:rPr>
      </w:pPr>
    </w:p>
    <w:p w14:paraId="6EF8A389" w14:textId="41ABEE33" w:rsidR="00801E00" w:rsidRPr="00801E00" w:rsidRDefault="00801E00" w:rsidP="00AA3731">
      <w:pPr>
        <w:widowControl w:val="0"/>
        <w:spacing w:after="0" w:line="240" w:lineRule="auto"/>
        <w:jc w:val="both"/>
        <w:rPr>
          <w:rFonts w:ascii="Times New Roman" w:eastAsia="SchoolBookSanPin" w:hAnsi="Times New Roman"/>
          <w:i/>
          <w:sz w:val="24"/>
          <w:szCs w:val="24"/>
          <w:lang w:eastAsia="en-US"/>
        </w:rPr>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5953"/>
        <w:gridCol w:w="2835"/>
      </w:tblGrid>
      <w:tr w:rsidR="00801E00" w:rsidRPr="00801E00" w14:paraId="0F9A6760" w14:textId="77777777" w:rsidTr="00C40238">
        <w:trPr>
          <w:trHeight w:val="575"/>
        </w:trPr>
        <w:tc>
          <w:tcPr>
            <w:tcW w:w="851" w:type="dxa"/>
          </w:tcPr>
          <w:p w14:paraId="53A6A186" w14:textId="77777777" w:rsidR="00801E00" w:rsidRPr="00801E00" w:rsidRDefault="00801E00" w:rsidP="00801E00">
            <w:pPr>
              <w:ind w:left="142" w:right="354" w:firstLine="96"/>
              <w:jc w:val="center"/>
              <w:rPr>
                <w:rFonts w:ascii="Times New Roman" w:hAnsi="Times New Roman"/>
                <w:lang w:eastAsia="en-US"/>
              </w:rPr>
            </w:pPr>
            <w:r w:rsidRPr="00801E00">
              <w:rPr>
                <w:rFonts w:ascii="Times New Roman" w:hAnsi="Times New Roman"/>
                <w:lang w:eastAsia="en-US"/>
              </w:rPr>
              <w:t>№</w:t>
            </w:r>
            <w:r w:rsidRPr="00801E00">
              <w:rPr>
                <w:rFonts w:ascii="Times New Roman" w:hAnsi="Times New Roman"/>
                <w:spacing w:val="-57"/>
                <w:lang w:eastAsia="en-US"/>
              </w:rPr>
              <w:t xml:space="preserve"> </w:t>
            </w:r>
            <w:r w:rsidRPr="00801E00">
              <w:rPr>
                <w:rFonts w:ascii="Times New Roman" w:hAnsi="Times New Roman"/>
                <w:lang w:eastAsia="en-US"/>
              </w:rPr>
              <w:t>п/п</w:t>
            </w:r>
          </w:p>
        </w:tc>
        <w:tc>
          <w:tcPr>
            <w:tcW w:w="5953" w:type="dxa"/>
          </w:tcPr>
          <w:p w14:paraId="3A8F7B1B" w14:textId="77777777" w:rsidR="00801E00" w:rsidRPr="00801E00" w:rsidRDefault="00801E00" w:rsidP="00801E00">
            <w:pPr>
              <w:ind w:left="142"/>
              <w:jc w:val="center"/>
              <w:rPr>
                <w:rFonts w:ascii="Times New Roman" w:hAnsi="Times New Roman"/>
                <w:lang w:val="ru-RU" w:eastAsia="en-US"/>
              </w:rPr>
            </w:pPr>
            <w:r w:rsidRPr="00801E00">
              <w:rPr>
                <w:rFonts w:ascii="Times New Roman" w:hAnsi="Times New Roman"/>
                <w:lang w:val="ru-RU" w:eastAsia="en-US"/>
              </w:rPr>
              <w:t>Наименование</w:t>
            </w:r>
            <w:r w:rsidRPr="00801E00">
              <w:rPr>
                <w:rFonts w:ascii="Times New Roman" w:hAnsi="Times New Roman"/>
                <w:spacing w:val="-2"/>
                <w:lang w:val="ru-RU" w:eastAsia="en-US"/>
              </w:rPr>
              <w:t xml:space="preserve"> </w:t>
            </w:r>
            <w:r w:rsidRPr="00801E00">
              <w:rPr>
                <w:rFonts w:ascii="Times New Roman" w:hAnsi="Times New Roman"/>
                <w:lang w:val="ru-RU" w:eastAsia="en-US"/>
              </w:rPr>
              <w:t xml:space="preserve">темы </w:t>
            </w:r>
          </w:p>
          <w:p w14:paraId="2D728417" w14:textId="77777777" w:rsidR="00801E00" w:rsidRPr="00801E00" w:rsidRDefault="00801E00" w:rsidP="00801E00">
            <w:pPr>
              <w:ind w:left="142"/>
              <w:jc w:val="center"/>
              <w:rPr>
                <w:rFonts w:ascii="Times New Roman" w:hAnsi="Times New Roman"/>
                <w:lang w:val="ru-RU" w:eastAsia="en-US"/>
              </w:rPr>
            </w:pPr>
            <w:r w:rsidRPr="00801E00">
              <w:rPr>
                <w:rFonts w:ascii="Times New Roman" w:hAnsi="Times New Roman"/>
                <w:lang w:val="ru-RU" w:eastAsia="en-US"/>
              </w:rPr>
              <w:t>(с учётом рабочей программы воспитания)</w:t>
            </w:r>
          </w:p>
        </w:tc>
        <w:tc>
          <w:tcPr>
            <w:tcW w:w="2835" w:type="dxa"/>
          </w:tcPr>
          <w:p w14:paraId="1D42328F" w14:textId="77777777" w:rsidR="00801E00" w:rsidRPr="00801E00" w:rsidRDefault="00801E00" w:rsidP="00801E00">
            <w:pPr>
              <w:ind w:left="142" w:right="27" w:hanging="72"/>
              <w:jc w:val="center"/>
              <w:rPr>
                <w:rFonts w:ascii="Times New Roman" w:hAnsi="Times New Roman"/>
                <w:lang w:val="ru-RU" w:eastAsia="en-US"/>
              </w:rPr>
            </w:pPr>
            <w:r w:rsidRPr="00801E00">
              <w:rPr>
                <w:rFonts w:ascii="Times New Roman" w:hAnsi="Times New Roman"/>
                <w:spacing w:val="-1"/>
                <w:lang w:val="ru-RU" w:eastAsia="en-US"/>
              </w:rPr>
              <w:t>Количество часов, отводимых на освоение каждой темы</w:t>
            </w:r>
          </w:p>
        </w:tc>
      </w:tr>
      <w:tr w:rsidR="00801E00" w:rsidRPr="00801E00" w14:paraId="139487AD" w14:textId="77777777" w:rsidTr="00C40238">
        <w:trPr>
          <w:trHeight w:val="297"/>
        </w:trPr>
        <w:tc>
          <w:tcPr>
            <w:tcW w:w="9639" w:type="dxa"/>
            <w:gridSpan w:val="3"/>
          </w:tcPr>
          <w:p w14:paraId="317C9608" w14:textId="17CCEE0F" w:rsidR="00801E00" w:rsidRPr="00801E00" w:rsidRDefault="00801E00" w:rsidP="00801E00">
            <w:pPr>
              <w:ind w:left="142"/>
              <w:jc w:val="center"/>
              <w:rPr>
                <w:rFonts w:ascii="Times New Roman" w:hAnsi="Times New Roman"/>
                <w:b/>
                <w:lang w:eastAsia="en-US"/>
              </w:rPr>
            </w:pPr>
            <w:r w:rsidRPr="00801E00">
              <w:rPr>
                <w:rFonts w:ascii="Times New Roman" w:hAnsi="Times New Roman"/>
                <w:b/>
                <w:lang w:eastAsia="en-US"/>
              </w:rPr>
              <w:t>1</w:t>
            </w:r>
            <w:r>
              <w:rPr>
                <w:rFonts w:ascii="Times New Roman" w:hAnsi="Times New Roman"/>
                <w:b/>
                <w:lang w:val="ru-RU" w:eastAsia="en-US"/>
              </w:rPr>
              <w:t>1</w:t>
            </w:r>
            <w:r w:rsidRPr="00801E00">
              <w:rPr>
                <w:rFonts w:ascii="Times New Roman" w:hAnsi="Times New Roman"/>
                <w:b/>
                <w:lang w:eastAsia="en-US"/>
              </w:rPr>
              <w:t xml:space="preserve"> класс</w:t>
            </w:r>
          </w:p>
        </w:tc>
      </w:tr>
      <w:tr w:rsidR="00801E00" w:rsidRPr="00801E00" w14:paraId="0D479FC3" w14:textId="77777777" w:rsidTr="00AA3731">
        <w:trPr>
          <w:trHeight w:val="843"/>
        </w:trPr>
        <w:tc>
          <w:tcPr>
            <w:tcW w:w="851" w:type="dxa"/>
          </w:tcPr>
          <w:p w14:paraId="4425B85C" w14:textId="77777777" w:rsidR="00801E00" w:rsidRPr="00801E00" w:rsidRDefault="00801E00" w:rsidP="00801E00">
            <w:pPr>
              <w:ind w:left="142"/>
              <w:rPr>
                <w:rFonts w:ascii="Times New Roman" w:hAnsi="Times New Roman"/>
                <w:lang w:eastAsia="en-US"/>
              </w:rPr>
            </w:pPr>
            <w:r w:rsidRPr="00801E00">
              <w:rPr>
                <w:rFonts w:ascii="Times New Roman" w:hAnsi="Times New Roman"/>
                <w:lang w:eastAsia="en-US"/>
              </w:rPr>
              <w:t>1.</w:t>
            </w:r>
          </w:p>
        </w:tc>
        <w:tc>
          <w:tcPr>
            <w:tcW w:w="5953" w:type="dxa"/>
          </w:tcPr>
          <w:p w14:paraId="6B2E859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120.7.1. Тема 1. Зарождение и развитие эволюционных представлений  в биологии.</w:t>
            </w:r>
          </w:p>
          <w:p w14:paraId="72C86705"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Эволюционная теория Ч. Дарвина. Предпосылки возникновения дарвинизма. Жизнь и научная деятельность Ч. Дарвина.</w:t>
            </w:r>
          </w:p>
          <w:p w14:paraId="0D25113F"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14:paraId="62135D0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14:paraId="1BE59A4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525C9ED6"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Портреты: Аристотель, К. Линней, Ж. Ламарк, Э. Сент-Илер, Ж. Кювье, Ч. Дарвин, С.С. Четвериков, И.И. Шмальгаузен, Д. Холдейн, Д.К. Беляев.</w:t>
            </w:r>
          </w:p>
          <w:p w14:paraId="403FDE2C" w14:textId="46465A0C" w:rsidR="00801E00"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tc>
        <w:tc>
          <w:tcPr>
            <w:tcW w:w="2835" w:type="dxa"/>
          </w:tcPr>
          <w:p w14:paraId="6D3B0BFB" w14:textId="77777777" w:rsidR="00801E00" w:rsidRPr="00801E00" w:rsidRDefault="00801E00" w:rsidP="00801E00">
            <w:pPr>
              <w:jc w:val="center"/>
              <w:rPr>
                <w:rFonts w:ascii="Times New Roman" w:hAnsi="Times New Roman"/>
                <w:i/>
                <w:lang w:val="ru-RU" w:eastAsia="en-US"/>
              </w:rPr>
            </w:pPr>
            <w:r w:rsidRPr="00801E00">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C40238" w:rsidRPr="00801E00" w14:paraId="716C2C27" w14:textId="77777777" w:rsidTr="00EC5F54">
        <w:trPr>
          <w:trHeight w:val="1977"/>
        </w:trPr>
        <w:tc>
          <w:tcPr>
            <w:tcW w:w="851" w:type="dxa"/>
          </w:tcPr>
          <w:p w14:paraId="65BED196" w14:textId="1523B7A6" w:rsidR="00C40238" w:rsidRPr="00C40238" w:rsidRDefault="00C40238" w:rsidP="00801E00">
            <w:pPr>
              <w:ind w:left="142"/>
              <w:rPr>
                <w:rFonts w:ascii="Times New Roman" w:hAnsi="Times New Roman"/>
                <w:lang w:val="ru-RU" w:eastAsia="en-US"/>
              </w:rPr>
            </w:pPr>
            <w:r>
              <w:rPr>
                <w:rFonts w:ascii="Times New Roman" w:hAnsi="Times New Roman"/>
                <w:lang w:val="ru-RU" w:eastAsia="en-US"/>
              </w:rPr>
              <w:t>2.</w:t>
            </w:r>
          </w:p>
        </w:tc>
        <w:tc>
          <w:tcPr>
            <w:tcW w:w="5953" w:type="dxa"/>
          </w:tcPr>
          <w:p w14:paraId="0631E65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120.7.2. Тема 2. Микроэволюция и её результаты.</w:t>
            </w:r>
          </w:p>
          <w:p w14:paraId="435E98C8"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14:paraId="1F181031"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14:paraId="7931F1F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 </w:t>
            </w:r>
          </w:p>
          <w:p w14:paraId="0C1CFD48" w14:textId="77777777" w:rsidR="009F649A" w:rsidRPr="00791CB7"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w:t>
            </w:r>
            <w:r w:rsidRPr="00791CB7">
              <w:rPr>
                <w:rFonts w:ascii="Times New Roman" w:eastAsia="OfficinaSansBoldITC" w:hAnsi="Times New Roman"/>
                <w:szCs w:val="28"/>
                <w:lang w:val="ru-RU" w:eastAsia="en-US"/>
              </w:rPr>
              <w:t>Относительность приспособленности организмов.</w:t>
            </w:r>
          </w:p>
          <w:p w14:paraId="4F2D7791"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14:paraId="1E50C94C"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Механизмы формирования биологического разнообразия.</w:t>
            </w:r>
          </w:p>
          <w:p w14:paraId="1C47375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 </w:t>
            </w:r>
          </w:p>
          <w:p w14:paraId="73239A96"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37EE685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Портреты: С.С. Четвериков, Э. Майр.</w:t>
            </w:r>
          </w:p>
          <w:p w14:paraId="502601E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«Полиплоиды растений», «Капустно-редечный гибрид».</w:t>
            </w:r>
          </w:p>
          <w:p w14:paraId="5D2430D8"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 </w:t>
            </w:r>
          </w:p>
          <w:p w14:paraId="5072A935"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«Выявление изменчивости у особей одного вида».</w:t>
            </w:r>
          </w:p>
          <w:p w14:paraId="59D22ED1"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«Приспособления организмов и их относительная целесообразность».</w:t>
            </w:r>
          </w:p>
          <w:p w14:paraId="647B5842" w14:textId="6F5AFC96" w:rsidR="00C40238"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«Сравнение видов по морфологическому критерию».</w:t>
            </w:r>
          </w:p>
        </w:tc>
        <w:tc>
          <w:tcPr>
            <w:tcW w:w="2835" w:type="dxa"/>
          </w:tcPr>
          <w:p w14:paraId="6AF5C3FA" w14:textId="77777777" w:rsidR="00C40238" w:rsidRPr="009F649A" w:rsidRDefault="00C40238" w:rsidP="00801E00">
            <w:pPr>
              <w:jc w:val="center"/>
              <w:rPr>
                <w:rFonts w:ascii="Times New Roman" w:hAnsi="Times New Roman"/>
                <w:i/>
                <w:lang w:val="ru-RU" w:eastAsia="en-US"/>
              </w:rPr>
            </w:pPr>
          </w:p>
        </w:tc>
      </w:tr>
      <w:tr w:rsidR="009F649A" w:rsidRPr="00801E00" w14:paraId="558F22D3" w14:textId="77777777" w:rsidTr="00C40238">
        <w:trPr>
          <w:trHeight w:val="2980"/>
        </w:trPr>
        <w:tc>
          <w:tcPr>
            <w:tcW w:w="851" w:type="dxa"/>
          </w:tcPr>
          <w:p w14:paraId="2D3F2D3E" w14:textId="053EA9F7"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3.</w:t>
            </w:r>
          </w:p>
        </w:tc>
        <w:tc>
          <w:tcPr>
            <w:tcW w:w="5953" w:type="dxa"/>
          </w:tcPr>
          <w:p w14:paraId="7876440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120.7.3. Тема 3. Макроэволюция и её результаты.</w:t>
            </w:r>
          </w:p>
          <w:p w14:paraId="6C1C27D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Методы изучения макроэволюции. Палеонтологические методы изучения эволюции. Переходные формы и филогенетические ряды организмов. </w:t>
            </w:r>
          </w:p>
          <w:p w14:paraId="0F30592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Биогеографические методы изучения эволюции. Сравнение флоры и фауны материков и островов. Биогеографические области Земли. Виды-эндемики  и реликты. </w:t>
            </w:r>
          </w:p>
          <w:p w14:paraId="4CD96AD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14:paraId="4BE37D2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Хромосомные мутации и эволюция геномов. </w:t>
            </w:r>
          </w:p>
          <w:p w14:paraId="71447DCE" w14:textId="77777777" w:rsidR="009F649A" w:rsidRPr="00791CB7"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Общие закономерности (правила) эволюции. Необратимость эволюции. Адаптивная радиация. </w:t>
            </w:r>
            <w:r w:rsidRPr="00791CB7">
              <w:rPr>
                <w:rFonts w:ascii="Times New Roman" w:eastAsia="OfficinaSansBoldITC" w:hAnsi="Times New Roman"/>
                <w:szCs w:val="28"/>
                <w:lang w:val="ru-RU" w:eastAsia="en-US"/>
              </w:rPr>
              <w:t xml:space="preserve">Неравномерность темпов эволюции. </w:t>
            </w:r>
          </w:p>
          <w:p w14:paraId="6B9B3CB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3D756CD5"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Портреты: К.М. Бэр, А.О. Ковалевский, Ф. Мюллер, Э. Геккель.</w:t>
            </w:r>
          </w:p>
          <w:p w14:paraId="5CDD094F"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14:paraId="6BB7774A" w14:textId="26BB050D"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tc>
        <w:tc>
          <w:tcPr>
            <w:tcW w:w="2835" w:type="dxa"/>
          </w:tcPr>
          <w:p w14:paraId="786854EE" w14:textId="77777777" w:rsidR="009F649A" w:rsidRPr="009F649A" w:rsidRDefault="009F649A" w:rsidP="00801E00">
            <w:pPr>
              <w:jc w:val="center"/>
              <w:rPr>
                <w:rFonts w:ascii="Times New Roman" w:hAnsi="Times New Roman"/>
                <w:i/>
                <w:lang w:val="ru-RU" w:eastAsia="en-US"/>
              </w:rPr>
            </w:pPr>
          </w:p>
        </w:tc>
      </w:tr>
      <w:tr w:rsidR="009F649A" w:rsidRPr="00801E00" w14:paraId="4A58F9C8" w14:textId="77777777" w:rsidTr="00C40238">
        <w:trPr>
          <w:trHeight w:val="2980"/>
        </w:trPr>
        <w:tc>
          <w:tcPr>
            <w:tcW w:w="851" w:type="dxa"/>
          </w:tcPr>
          <w:p w14:paraId="00AEBB94" w14:textId="7F1E01FE"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4.</w:t>
            </w:r>
          </w:p>
        </w:tc>
        <w:tc>
          <w:tcPr>
            <w:tcW w:w="5953" w:type="dxa"/>
          </w:tcPr>
          <w:p w14:paraId="61DF12A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120.7.4. Тема 4. Происхождение и развитие жизни на Земле.</w:t>
            </w:r>
          </w:p>
          <w:p w14:paraId="45DBEAC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14:paraId="20CAF17F"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14:paraId="249F4BC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14:paraId="0E2A3B47"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 </w:t>
            </w:r>
          </w:p>
          <w:p w14:paraId="0530D88E"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 </w:t>
            </w:r>
          </w:p>
          <w:p w14:paraId="3DF0772F"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14:paraId="4D19175F" w14:textId="77777777" w:rsidR="009F649A" w:rsidRPr="00791CB7"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w:t>
            </w:r>
            <w:r w:rsidRPr="00791CB7">
              <w:rPr>
                <w:rFonts w:ascii="Times New Roman" w:eastAsia="OfficinaSansBoldITC" w:hAnsi="Times New Roman"/>
                <w:szCs w:val="28"/>
                <w:lang w:val="ru-RU" w:eastAsia="en-US"/>
              </w:rPr>
              <w:t>Принцип ключевого ароморфоза. Освоение беспозвоночными и позвоночными животными суши.</w:t>
            </w:r>
          </w:p>
          <w:p w14:paraId="56A2746C"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14:paraId="31593611"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14:paraId="467BF40E"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Современная система органического мира. Принципы классификации организмов. Основные систематические группы организмов. </w:t>
            </w:r>
          </w:p>
          <w:p w14:paraId="1C4E9AA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0E908D4E"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Портреты: Ф. Реди, Л. Спалланцани, Л. Пастер, И.И. Мечников, А.И. Опарин, Д. Холдейн, Г. Мёллер, С. Миллер, Г. Юри.</w:t>
            </w:r>
          </w:p>
          <w:p w14:paraId="5A89B47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путём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14:paraId="6FDE005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14:paraId="32C0F1A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14:paraId="2F02CBD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«Изучение и описание ископаемых остатков древних организмов».</w:t>
            </w:r>
          </w:p>
          <w:p w14:paraId="1951BCFC"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Практическая работа «Изучение особенностей строения растений разных отделов».</w:t>
            </w:r>
          </w:p>
          <w:p w14:paraId="4A5ECFB7" w14:textId="6FCBE1E4"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Практическая работа «Изучение особенностей строения позвоночных животных».</w:t>
            </w:r>
          </w:p>
        </w:tc>
        <w:tc>
          <w:tcPr>
            <w:tcW w:w="2835" w:type="dxa"/>
          </w:tcPr>
          <w:p w14:paraId="32538D1A" w14:textId="77777777" w:rsidR="009F649A" w:rsidRPr="009F649A" w:rsidRDefault="009F649A" w:rsidP="00801E00">
            <w:pPr>
              <w:jc w:val="center"/>
              <w:rPr>
                <w:rFonts w:ascii="Times New Roman" w:hAnsi="Times New Roman"/>
                <w:i/>
                <w:lang w:val="ru-RU" w:eastAsia="en-US"/>
              </w:rPr>
            </w:pPr>
          </w:p>
        </w:tc>
      </w:tr>
      <w:tr w:rsidR="009F649A" w:rsidRPr="00801E00" w14:paraId="589EC734" w14:textId="77777777" w:rsidTr="009436B0">
        <w:trPr>
          <w:trHeight w:val="2544"/>
        </w:trPr>
        <w:tc>
          <w:tcPr>
            <w:tcW w:w="851" w:type="dxa"/>
          </w:tcPr>
          <w:p w14:paraId="1E89251C" w14:textId="0E7A6B34"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5.</w:t>
            </w:r>
          </w:p>
        </w:tc>
        <w:tc>
          <w:tcPr>
            <w:tcW w:w="5953" w:type="dxa"/>
          </w:tcPr>
          <w:p w14:paraId="45F67A8C"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120.7.5. Тема 5. Происхождение человека – антропогенез.</w:t>
            </w:r>
          </w:p>
          <w:p w14:paraId="1BC81B9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Разделы и задачи антропологии. Методы антропологии.</w:t>
            </w:r>
          </w:p>
          <w:p w14:paraId="66D805D6"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Становление представлений о происхождении человека. Религиозные воззрения. Современные научные теории.</w:t>
            </w:r>
          </w:p>
          <w:p w14:paraId="0864DE9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14:paraId="20BC7717"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Движущие силы (факторы) антропогенеза: биологические, социальные. Соотношение биологических и социальных факторов в антропогенезе.</w:t>
            </w:r>
          </w:p>
          <w:p w14:paraId="79316938"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14:paraId="779E8E9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14:paraId="18D02905"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14:paraId="04C25E4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14:paraId="2FA7FC9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Демонстрации: </w:t>
            </w:r>
          </w:p>
          <w:p w14:paraId="5A91560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Портреты: Ч. Дарвин, Л. Лики, Я.Я. Рогинский, М.М. Герасимов.</w:t>
            </w:r>
          </w:p>
          <w:p w14:paraId="149D9D4A"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14:paraId="7DA7DE72"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14:paraId="2C0DAEF4"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«Изучение особенностей строения скелета человека, связанных с прямохождением».</w:t>
            </w:r>
          </w:p>
          <w:p w14:paraId="0E616DF4" w14:textId="23FDA414"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Практическая работа «Изучение экологических адаптаций человека».</w:t>
            </w:r>
          </w:p>
        </w:tc>
        <w:tc>
          <w:tcPr>
            <w:tcW w:w="2835" w:type="dxa"/>
          </w:tcPr>
          <w:p w14:paraId="4AC3E7C1" w14:textId="77777777" w:rsidR="009F649A" w:rsidRPr="009F649A" w:rsidRDefault="009F649A" w:rsidP="00801E00">
            <w:pPr>
              <w:jc w:val="center"/>
              <w:rPr>
                <w:rFonts w:ascii="Times New Roman" w:hAnsi="Times New Roman"/>
                <w:i/>
                <w:lang w:val="ru-RU" w:eastAsia="en-US"/>
              </w:rPr>
            </w:pPr>
          </w:p>
        </w:tc>
      </w:tr>
      <w:tr w:rsidR="009F649A" w:rsidRPr="00801E00" w14:paraId="14F348E7" w14:textId="77777777" w:rsidTr="00AA3731">
        <w:trPr>
          <w:trHeight w:val="843"/>
        </w:trPr>
        <w:tc>
          <w:tcPr>
            <w:tcW w:w="851" w:type="dxa"/>
          </w:tcPr>
          <w:p w14:paraId="3C1A24E0" w14:textId="3D51C115"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 xml:space="preserve">6. </w:t>
            </w:r>
          </w:p>
        </w:tc>
        <w:tc>
          <w:tcPr>
            <w:tcW w:w="5953" w:type="dxa"/>
          </w:tcPr>
          <w:p w14:paraId="2EC14223"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120.7.7. Тема 7. Организмы и среда обитания.</w:t>
            </w:r>
          </w:p>
          <w:p w14:paraId="47131374"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14:paraId="41DE21B5"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14:paraId="01BFEB0F"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14:paraId="3AA94ACF"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14:paraId="0BA7AF1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14:paraId="3AF3A459"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Биологические ритмы. Внешние и внутренние ритмы. Суточные и годичные ритмы. Приспособленность организмов к сезонным изменениям условий жизни.</w:t>
            </w:r>
          </w:p>
          <w:p w14:paraId="2FF4B244"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14:paraId="59679C9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14:paraId="76EE338D"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2B3C9000"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14:paraId="4D6D1981"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14:paraId="6D784AF8"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«Выявление приспособлений организмов к влиянию света».</w:t>
            </w:r>
          </w:p>
          <w:p w14:paraId="3AE0F585" w14:textId="77777777"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«Выявление приспособлений организмов к влиянию температуры».</w:t>
            </w:r>
          </w:p>
          <w:p w14:paraId="52057D44" w14:textId="6337B8AB" w:rsidR="009F649A" w:rsidRPr="009F649A" w:rsidRDefault="009F649A" w:rsidP="009436B0">
            <w:pPr>
              <w:ind w:left="139" w:right="277" w:firstLine="84"/>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«Анатомические особенности растений из разных мест обитания».</w:t>
            </w:r>
          </w:p>
        </w:tc>
        <w:tc>
          <w:tcPr>
            <w:tcW w:w="2835" w:type="dxa"/>
          </w:tcPr>
          <w:p w14:paraId="37A37604" w14:textId="77777777" w:rsidR="009F649A" w:rsidRPr="009F649A" w:rsidRDefault="009F649A" w:rsidP="00801E00">
            <w:pPr>
              <w:jc w:val="center"/>
              <w:rPr>
                <w:rFonts w:ascii="Times New Roman" w:hAnsi="Times New Roman"/>
                <w:i/>
                <w:lang w:val="ru-RU" w:eastAsia="en-US"/>
              </w:rPr>
            </w:pPr>
          </w:p>
        </w:tc>
      </w:tr>
      <w:tr w:rsidR="009F649A" w:rsidRPr="00801E00" w14:paraId="4A0BB2CB" w14:textId="77777777" w:rsidTr="009436B0">
        <w:trPr>
          <w:trHeight w:val="276"/>
        </w:trPr>
        <w:tc>
          <w:tcPr>
            <w:tcW w:w="851" w:type="dxa"/>
          </w:tcPr>
          <w:p w14:paraId="145A6276" w14:textId="1B460714"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7.</w:t>
            </w:r>
          </w:p>
        </w:tc>
        <w:tc>
          <w:tcPr>
            <w:tcW w:w="5953" w:type="dxa"/>
          </w:tcPr>
          <w:p w14:paraId="001B6E78"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120.7.8. Тема 8. Экология видов и популяций. </w:t>
            </w:r>
          </w:p>
          <w:p w14:paraId="37699B08"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 </w:t>
            </w:r>
          </w:p>
          <w:p w14:paraId="696D468A"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w:t>
            </w:r>
            <w:r w:rsidRPr="009F649A">
              <w:rPr>
                <w:rFonts w:ascii="Times New Roman" w:eastAsia="OfficinaSansBoldITC" w:hAnsi="Times New Roman"/>
                <w:szCs w:val="28"/>
                <w:lang w:eastAsia="en-US"/>
              </w:rPr>
              <w:t>r</w:t>
            </w:r>
            <w:r w:rsidRPr="009F649A">
              <w:rPr>
                <w:rFonts w:ascii="Times New Roman" w:eastAsia="OfficinaSansBoldITC" w:hAnsi="Times New Roman"/>
                <w:szCs w:val="28"/>
                <w:lang w:val="ru-RU" w:eastAsia="en-US"/>
              </w:rPr>
              <w:t xml:space="preserve">- и </w:t>
            </w:r>
            <w:r w:rsidRPr="009F649A">
              <w:rPr>
                <w:rFonts w:ascii="Times New Roman" w:eastAsia="OfficinaSansBoldITC" w:hAnsi="Times New Roman"/>
                <w:szCs w:val="28"/>
                <w:lang w:eastAsia="en-US"/>
              </w:rPr>
              <w:t>K</w:t>
            </w:r>
            <w:r w:rsidRPr="009F649A">
              <w:rPr>
                <w:rFonts w:ascii="Times New Roman" w:eastAsia="OfficinaSansBoldITC" w:hAnsi="Times New Roman"/>
                <w:szCs w:val="28"/>
                <w:lang w:val="ru-RU" w:eastAsia="en-US"/>
              </w:rPr>
              <w:t>-стратегии).</w:t>
            </w:r>
          </w:p>
          <w:p w14:paraId="2038130C"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14:paraId="223F70F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Вид как система популяций. Ареалы видов. Виды и их жизненные стратегии. Экологические эквиваленты.</w:t>
            </w:r>
          </w:p>
          <w:p w14:paraId="76DCFFF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Закономерности поведения и миграций животных. Биологические инвазии чужеродных видов.</w:t>
            </w:r>
          </w:p>
          <w:p w14:paraId="1754202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1161B928"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 Д.И. Хатчинсон.</w:t>
            </w:r>
          </w:p>
          <w:p w14:paraId="6D08F039"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14:paraId="0AF4997F"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гербарии растений, коллекции животных.</w:t>
            </w:r>
          </w:p>
          <w:p w14:paraId="64B1481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«Приспособления семян растений к расселению».</w:t>
            </w:r>
          </w:p>
          <w:p w14:paraId="0026B77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120.7.9. Тема 9. Экология сообществ. Экологические системы.</w:t>
            </w:r>
          </w:p>
          <w:p w14:paraId="6858999B"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Сообщества организмов. Биоценоз и его структура. Связи между организмами в биоценозе. </w:t>
            </w:r>
          </w:p>
          <w:p w14:paraId="2A09BF8E"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14:paraId="5306703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Основные показатели экосистемы. Биомасса и продукция. Экологические пирамиды чисел, биомассы и энергии. </w:t>
            </w:r>
          </w:p>
          <w:p w14:paraId="390AFE30"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14:paraId="75C650F9"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Природные экосистемы. </w:t>
            </w:r>
          </w:p>
          <w:p w14:paraId="541D62FB"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Антропогенные экосистемы. Агроэкосистема. Агроценоз. Различия между антропогенными и природными экосистемами.</w:t>
            </w:r>
          </w:p>
          <w:p w14:paraId="066B2136"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14:paraId="56E5C8EB"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14:paraId="4859B0F8"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Методология мониторинга естественных и антропогенных экосистем.</w:t>
            </w:r>
          </w:p>
          <w:p w14:paraId="33E6EC8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3D0C564D"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 А.Д. Тенсли.</w:t>
            </w:r>
          </w:p>
          <w:p w14:paraId="1D57935A"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14:paraId="43BCB33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14:paraId="3933544A"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Практическая работа «Изучение и описание урбоэкосистемы».</w:t>
            </w:r>
          </w:p>
          <w:p w14:paraId="01356D88"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Лабораторная работа «Изучение разнообразия мелких почвенных членистоногих в разных экосистемах».</w:t>
            </w:r>
          </w:p>
          <w:p w14:paraId="79B7BB4A"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Экскурсия «Экскурсия в типичный биогеоценоз (в дубраву, березняк, ельник, на суходольный или пойменный луг, озеро, болото)».</w:t>
            </w:r>
          </w:p>
          <w:p w14:paraId="6A7FF4EC" w14:textId="189911A1"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Экскурсия «Экскурсия в агроэкосистему (на поле или в тепличное хозяйство)».</w:t>
            </w:r>
          </w:p>
        </w:tc>
        <w:tc>
          <w:tcPr>
            <w:tcW w:w="2835" w:type="dxa"/>
          </w:tcPr>
          <w:p w14:paraId="49E3FA72" w14:textId="77777777" w:rsidR="009F649A" w:rsidRPr="009F649A" w:rsidRDefault="009F649A" w:rsidP="00801E00">
            <w:pPr>
              <w:jc w:val="center"/>
              <w:rPr>
                <w:rFonts w:ascii="Times New Roman" w:hAnsi="Times New Roman"/>
                <w:i/>
                <w:lang w:val="ru-RU" w:eastAsia="en-US"/>
              </w:rPr>
            </w:pPr>
          </w:p>
        </w:tc>
      </w:tr>
      <w:tr w:rsidR="009F649A" w:rsidRPr="00801E00" w14:paraId="2DA5A3D3" w14:textId="77777777" w:rsidTr="00A0320A">
        <w:trPr>
          <w:trHeight w:val="1835"/>
        </w:trPr>
        <w:tc>
          <w:tcPr>
            <w:tcW w:w="851" w:type="dxa"/>
          </w:tcPr>
          <w:p w14:paraId="7C573809" w14:textId="07AB4ABF"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8.</w:t>
            </w:r>
          </w:p>
        </w:tc>
        <w:tc>
          <w:tcPr>
            <w:tcW w:w="5953" w:type="dxa"/>
          </w:tcPr>
          <w:p w14:paraId="67943AC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120.7.10. Тема 10. Биосфера – глобальная экосистема. </w:t>
            </w:r>
          </w:p>
          <w:p w14:paraId="3C9F2488"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14:paraId="40495025"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14:paraId="57947401"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 </w:t>
            </w:r>
          </w:p>
          <w:p w14:paraId="75333F06"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Структура и функция живых систем, оценка их ресурсного потенциала  и биосферных функций.</w:t>
            </w:r>
          </w:p>
          <w:p w14:paraId="4A05C243"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Демонстрации:</w:t>
            </w:r>
          </w:p>
          <w:p w14:paraId="59FA728F"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Портреты: В.И. Вернадский, Э. Зюсс.</w:t>
            </w:r>
          </w:p>
          <w:p w14:paraId="7809B93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14:paraId="390DA110" w14:textId="2812F741"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гербарии растений разных биомов, коллекции животных.</w:t>
            </w:r>
          </w:p>
        </w:tc>
        <w:tc>
          <w:tcPr>
            <w:tcW w:w="2835" w:type="dxa"/>
          </w:tcPr>
          <w:p w14:paraId="5AE8BCF3" w14:textId="77777777" w:rsidR="009F649A" w:rsidRPr="009F649A" w:rsidRDefault="009F649A" w:rsidP="00801E00">
            <w:pPr>
              <w:jc w:val="center"/>
              <w:rPr>
                <w:rFonts w:ascii="Times New Roman" w:hAnsi="Times New Roman"/>
                <w:i/>
                <w:lang w:val="ru-RU" w:eastAsia="en-US"/>
              </w:rPr>
            </w:pPr>
          </w:p>
        </w:tc>
      </w:tr>
      <w:tr w:rsidR="009F649A" w:rsidRPr="00801E00" w14:paraId="737A7502" w14:textId="77777777" w:rsidTr="00C40238">
        <w:trPr>
          <w:trHeight w:val="2980"/>
        </w:trPr>
        <w:tc>
          <w:tcPr>
            <w:tcW w:w="851" w:type="dxa"/>
          </w:tcPr>
          <w:p w14:paraId="5D84CE48" w14:textId="22874184" w:rsidR="009F649A" w:rsidRPr="009F649A" w:rsidRDefault="009F649A" w:rsidP="00801E00">
            <w:pPr>
              <w:ind w:left="142"/>
              <w:rPr>
                <w:rFonts w:ascii="Times New Roman" w:hAnsi="Times New Roman"/>
                <w:lang w:val="ru-RU" w:eastAsia="en-US"/>
              </w:rPr>
            </w:pPr>
            <w:r>
              <w:rPr>
                <w:rFonts w:ascii="Times New Roman" w:hAnsi="Times New Roman"/>
                <w:lang w:val="ru-RU" w:eastAsia="en-US"/>
              </w:rPr>
              <w:t>9.</w:t>
            </w:r>
          </w:p>
        </w:tc>
        <w:tc>
          <w:tcPr>
            <w:tcW w:w="5953" w:type="dxa"/>
          </w:tcPr>
          <w:p w14:paraId="00EE88CF"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120.7.11. Тема 11. Человек и окружающая среда.</w:t>
            </w:r>
          </w:p>
          <w:p w14:paraId="5A03231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14:paraId="45655A6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 </w:t>
            </w:r>
          </w:p>
          <w:p w14:paraId="5C4935AB"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14:paraId="7F9CD9AD"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Развитие методов мониторинга развития опасных техногенных процессов.</w:t>
            </w:r>
          </w:p>
          <w:p w14:paraId="3F57CC04"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 xml:space="preserve">Демонстрации: </w:t>
            </w:r>
          </w:p>
          <w:p w14:paraId="263A8D32" w14:textId="77777777"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14:paraId="4AEA7B6B" w14:textId="2F47858A" w:rsidR="009F649A" w:rsidRPr="009F649A" w:rsidRDefault="009F649A" w:rsidP="009436B0">
            <w:pPr>
              <w:ind w:left="142" w:right="135" w:firstLine="223"/>
              <w:jc w:val="both"/>
              <w:rPr>
                <w:rFonts w:ascii="Times New Roman" w:eastAsia="OfficinaSansBoldITC" w:hAnsi="Times New Roman"/>
                <w:szCs w:val="28"/>
                <w:lang w:val="ru-RU" w:eastAsia="en-US"/>
              </w:rPr>
            </w:pPr>
            <w:r w:rsidRPr="009F649A">
              <w:rPr>
                <w:rFonts w:ascii="Times New Roman" w:eastAsia="OfficinaSansBoldITC" w:hAnsi="Times New Roman"/>
                <w:szCs w:val="28"/>
                <w:lang w:val="ru-RU" w:eastAsia="en-US"/>
              </w:rPr>
              <w:t>Оборудование: фотографии охраняемых растений и животных Красной книги Российской Федерации, Красной книги региона.</w:t>
            </w:r>
          </w:p>
        </w:tc>
        <w:tc>
          <w:tcPr>
            <w:tcW w:w="2835" w:type="dxa"/>
          </w:tcPr>
          <w:p w14:paraId="208D9ADB" w14:textId="77777777" w:rsidR="009F649A" w:rsidRPr="009F649A" w:rsidRDefault="009F649A" w:rsidP="00801E00">
            <w:pPr>
              <w:jc w:val="center"/>
              <w:rPr>
                <w:rFonts w:ascii="Times New Roman" w:hAnsi="Times New Roman"/>
                <w:i/>
                <w:lang w:val="ru-RU" w:eastAsia="en-US"/>
              </w:rPr>
            </w:pPr>
          </w:p>
        </w:tc>
      </w:tr>
    </w:tbl>
    <w:p w14:paraId="411E6240" w14:textId="4EDEF025" w:rsidR="009436B0" w:rsidRDefault="009436B0" w:rsidP="00A0320A">
      <w:pPr>
        <w:widowControl w:val="0"/>
        <w:tabs>
          <w:tab w:val="left" w:pos="510"/>
        </w:tabs>
        <w:autoSpaceDE w:val="0"/>
        <w:autoSpaceDN w:val="0"/>
        <w:adjustRightInd w:val="0"/>
        <w:spacing w:after="0" w:line="240" w:lineRule="auto"/>
        <w:textAlignment w:val="center"/>
        <w:rPr>
          <w:rFonts w:ascii="Times New Roman" w:hAnsi="Times New Roman"/>
          <w:b/>
          <w:sz w:val="24"/>
          <w:szCs w:val="24"/>
        </w:rPr>
      </w:pPr>
    </w:p>
    <w:p w14:paraId="63F90E12" w14:textId="7489417D" w:rsidR="00AB5A19" w:rsidRDefault="00EC5F54" w:rsidP="0069720F">
      <w:pPr>
        <w:widowControl w:val="0"/>
        <w:tabs>
          <w:tab w:val="left" w:pos="510"/>
        </w:tabs>
        <w:autoSpaceDE w:val="0"/>
        <w:autoSpaceDN w:val="0"/>
        <w:adjustRightInd w:val="0"/>
        <w:spacing w:after="0" w:line="240" w:lineRule="auto"/>
        <w:ind w:firstLine="709"/>
        <w:jc w:val="center"/>
        <w:textAlignment w:val="center"/>
        <w:rPr>
          <w:rFonts w:ascii="Times New Roman" w:hAnsi="Times New Roman"/>
          <w:b/>
          <w:sz w:val="24"/>
          <w:szCs w:val="24"/>
        </w:rPr>
      </w:pPr>
      <w:r>
        <w:rPr>
          <w:rFonts w:ascii="Times New Roman" w:hAnsi="Times New Roman"/>
          <w:b/>
          <w:sz w:val="24"/>
          <w:szCs w:val="24"/>
        </w:rPr>
        <w:t>2.2.24. Р</w:t>
      </w:r>
      <w:r w:rsidR="00AB5A19" w:rsidRPr="0069720F">
        <w:rPr>
          <w:rFonts w:ascii="Times New Roman" w:hAnsi="Times New Roman"/>
          <w:b/>
          <w:sz w:val="24"/>
          <w:szCs w:val="24"/>
        </w:rPr>
        <w:t>абочая программа по учебному предмету «История» (базовый уровень)</w:t>
      </w:r>
    </w:p>
    <w:p w14:paraId="1B328ECE" w14:textId="77777777" w:rsidR="0069720F" w:rsidRPr="0069720F" w:rsidRDefault="0069720F" w:rsidP="0069720F">
      <w:pPr>
        <w:widowControl w:val="0"/>
        <w:tabs>
          <w:tab w:val="left" w:pos="510"/>
        </w:tabs>
        <w:autoSpaceDE w:val="0"/>
        <w:autoSpaceDN w:val="0"/>
        <w:adjustRightInd w:val="0"/>
        <w:spacing w:after="0" w:line="240" w:lineRule="auto"/>
        <w:ind w:firstLine="709"/>
        <w:jc w:val="both"/>
        <w:textAlignment w:val="center"/>
        <w:rPr>
          <w:rFonts w:ascii="Times New Roman" w:hAnsi="Times New Roman"/>
          <w:b/>
          <w:sz w:val="24"/>
          <w:szCs w:val="24"/>
        </w:rPr>
      </w:pPr>
    </w:p>
    <w:p w14:paraId="59B579CB" w14:textId="77777777" w:rsidR="00EC5F54" w:rsidRPr="009C0C03" w:rsidRDefault="00AB5A19" w:rsidP="00EC5F54">
      <w:pPr>
        <w:spacing w:after="0" w:line="240" w:lineRule="auto"/>
        <w:ind w:firstLine="709"/>
        <w:jc w:val="both"/>
        <w:rPr>
          <w:rFonts w:ascii="Times New Roman" w:hAnsi="Times New Roman"/>
          <w:sz w:val="24"/>
          <w:szCs w:val="24"/>
          <w:lang w:eastAsia="en-US"/>
        </w:rPr>
      </w:pPr>
      <w:r w:rsidRPr="0069720F">
        <w:rPr>
          <w:rFonts w:ascii="Times New Roman" w:eastAsia="SchoolBookSanPin" w:hAnsi="Times New Roman"/>
          <w:sz w:val="24"/>
          <w:szCs w:val="24"/>
          <w:lang w:eastAsia="en-US"/>
        </w:rPr>
        <w:t>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r w:rsidR="009436B0">
        <w:rPr>
          <w:rFonts w:ascii="Times New Roman" w:eastAsia="SchoolBookSanPin" w:hAnsi="Times New Roman"/>
          <w:sz w:val="24"/>
          <w:szCs w:val="24"/>
          <w:lang w:eastAsia="en-US"/>
        </w:rPr>
        <w:t xml:space="preserve"> </w:t>
      </w:r>
      <w:r w:rsidR="00EC5F54" w:rsidRPr="009C0C03">
        <w:rPr>
          <w:rFonts w:ascii="Times New Roman" w:eastAsia="Calibri" w:hAnsi="Times New Roman"/>
          <w:sz w:val="24"/>
          <w:szCs w:val="28"/>
          <w:lang w:eastAsia="en-US"/>
        </w:rPr>
        <w:t xml:space="preserve">и </w:t>
      </w:r>
      <w:r w:rsidR="00EC5F54"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EC5F54" w:rsidRPr="00EC5F54">
        <w:rPr>
          <w:rFonts w:ascii="Times New Roman" w:hAnsi="Times New Roman"/>
          <w:sz w:val="24"/>
          <w:szCs w:val="24"/>
          <w:lang w:eastAsia="en-US"/>
        </w:rPr>
        <w:t>оответствие с требованием ФГОС С</w:t>
      </w:r>
      <w:r w:rsidR="00EC5F54" w:rsidRPr="009C0C03">
        <w:rPr>
          <w:rFonts w:ascii="Times New Roman" w:hAnsi="Times New Roman"/>
          <w:sz w:val="24"/>
          <w:szCs w:val="24"/>
          <w:lang w:eastAsia="en-US"/>
        </w:rPr>
        <w:t xml:space="preserve">ОО. </w:t>
      </w:r>
    </w:p>
    <w:p w14:paraId="220E4753" w14:textId="43361DC7" w:rsidR="00EC5F54" w:rsidRPr="00EC5F54" w:rsidRDefault="00EC5F54" w:rsidP="00EC5F54">
      <w:pPr>
        <w:spacing w:after="0" w:line="240" w:lineRule="auto"/>
        <w:ind w:firstLine="709"/>
        <w:jc w:val="both"/>
        <w:rPr>
          <w:rFonts w:ascii="Times New Roman" w:hAnsi="Times New Roman"/>
          <w:sz w:val="24"/>
          <w:szCs w:val="24"/>
          <w:lang w:eastAsia="en-US"/>
        </w:rPr>
      </w:pPr>
      <w:r w:rsidRPr="00EC5F54">
        <w:rPr>
          <w:rFonts w:ascii="Times New Roman" w:hAnsi="Times New Roman"/>
          <w:sz w:val="24"/>
          <w:szCs w:val="24"/>
          <w:lang w:eastAsia="en-US"/>
        </w:rPr>
        <w:t xml:space="preserve">Рабочая программа составлена на основе федеральной рабочей программы по </w:t>
      </w:r>
      <w:r w:rsidR="00D61280">
        <w:rPr>
          <w:rFonts w:ascii="Times New Roman" w:hAnsi="Times New Roman"/>
          <w:sz w:val="24"/>
          <w:szCs w:val="24"/>
          <w:lang w:eastAsia="en-US"/>
        </w:rPr>
        <w:t>истории базового</w:t>
      </w:r>
      <w:r w:rsidRPr="00EC5F54">
        <w:rPr>
          <w:rFonts w:ascii="Times New Roman" w:hAnsi="Times New Roman"/>
          <w:sz w:val="24"/>
          <w:szCs w:val="24"/>
          <w:lang w:eastAsia="en-US"/>
        </w:rPr>
        <w:t xml:space="preserve"> уровня.</w:t>
      </w:r>
    </w:p>
    <w:p w14:paraId="3DEE7845" w14:textId="0DA04CF8" w:rsidR="00A0320A" w:rsidRDefault="00A0320A" w:rsidP="00EC5F54">
      <w:pPr>
        <w:widowControl w:val="0"/>
        <w:spacing w:after="0" w:line="240" w:lineRule="auto"/>
        <w:ind w:firstLine="709"/>
        <w:jc w:val="both"/>
        <w:rPr>
          <w:rFonts w:ascii="Times New Roman" w:eastAsia="OfficinaSansBoldITC" w:hAnsi="Times New Roman"/>
          <w:b/>
          <w:sz w:val="24"/>
          <w:szCs w:val="24"/>
          <w:lang w:eastAsia="en-US"/>
        </w:rPr>
      </w:pPr>
    </w:p>
    <w:p w14:paraId="11B84EE4" w14:textId="1FD4B347" w:rsidR="00AB5A19" w:rsidRDefault="006862CE" w:rsidP="0069720F">
      <w:pPr>
        <w:widowControl w:val="0"/>
        <w:spacing w:after="0" w:line="240" w:lineRule="auto"/>
        <w:ind w:firstLine="709"/>
        <w:jc w:val="center"/>
        <w:rPr>
          <w:rFonts w:ascii="Times New Roman" w:eastAsia="OfficinaSansBoldITC" w:hAnsi="Times New Roman"/>
          <w:b/>
          <w:sz w:val="24"/>
          <w:szCs w:val="24"/>
          <w:lang w:eastAsia="en-US"/>
        </w:rPr>
      </w:pPr>
      <w:r w:rsidRPr="0069720F">
        <w:rPr>
          <w:rFonts w:ascii="Times New Roman" w:eastAsia="OfficinaSansBoldITC" w:hAnsi="Times New Roman"/>
          <w:b/>
          <w:sz w:val="24"/>
          <w:szCs w:val="24"/>
          <w:lang w:eastAsia="en-US"/>
        </w:rPr>
        <w:t>Пояснительная записка</w:t>
      </w:r>
    </w:p>
    <w:p w14:paraId="0C23FC40" w14:textId="77777777" w:rsidR="0069720F" w:rsidRPr="0069720F" w:rsidRDefault="0069720F" w:rsidP="0069720F">
      <w:pPr>
        <w:widowControl w:val="0"/>
        <w:spacing w:after="0" w:line="240" w:lineRule="auto"/>
        <w:ind w:firstLine="709"/>
        <w:jc w:val="center"/>
        <w:rPr>
          <w:rFonts w:ascii="Times New Roman" w:eastAsia="OfficinaSansBoldITC" w:hAnsi="Times New Roman"/>
          <w:b/>
          <w:sz w:val="24"/>
          <w:szCs w:val="24"/>
          <w:lang w:eastAsia="en-US"/>
        </w:rPr>
      </w:pPr>
    </w:p>
    <w:p w14:paraId="66B743E3" w14:textId="726C6C01" w:rsidR="00AB5A19" w:rsidRPr="0069720F" w:rsidRDefault="00AB5A19" w:rsidP="0069720F">
      <w:pPr>
        <w:widowControl w:val="0"/>
        <w:spacing w:after="0" w:line="240" w:lineRule="auto"/>
        <w:ind w:firstLine="709"/>
        <w:jc w:val="both"/>
        <w:rPr>
          <w:rFonts w:ascii="Times New Roman" w:eastAsia="SchoolBookSanPin" w:hAnsi="Times New Roman"/>
          <w:sz w:val="24"/>
          <w:szCs w:val="24"/>
          <w:lang w:eastAsia="en-US"/>
        </w:rPr>
      </w:pPr>
      <w:r w:rsidRPr="0069720F">
        <w:rPr>
          <w:rFonts w:ascii="Times New Roman" w:eastAsia="SchoolBookSanPin" w:hAnsi="Times New Roman"/>
          <w:sz w:val="24"/>
          <w:szCs w:val="24"/>
          <w:lang w:eastAsia="en-US"/>
        </w:rPr>
        <w:t>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14:paraId="1FB44B1C" w14:textId="59554D18" w:rsidR="00AB5A19" w:rsidRPr="0069720F" w:rsidRDefault="00AB5A19" w:rsidP="0069720F">
      <w:pPr>
        <w:widowControl w:val="0"/>
        <w:spacing w:after="0" w:line="240" w:lineRule="auto"/>
        <w:ind w:firstLine="709"/>
        <w:jc w:val="both"/>
        <w:rPr>
          <w:rFonts w:ascii="Times New Roman" w:eastAsia="SchoolBookSanPin" w:hAnsi="Times New Roman"/>
          <w:sz w:val="24"/>
          <w:szCs w:val="24"/>
          <w:lang w:eastAsia="en-US"/>
        </w:rPr>
      </w:pPr>
      <w:r w:rsidRPr="0069720F">
        <w:rPr>
          <w:rFonts w:ascii="Times New Roman" w:eastAsia="SchoolBookSanPin" w:hAnsi="Times New Roman"/>
          <w:sz w:val="24"/>
          <w:szCs w:val="24"/>
          <w:lang w:eastAsia="en-US"/>
        </w:rPr>
        <w:t>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62B23D5F" w14:textId="56E348A2" w:rsidR="00AB5A19" w:rsidRPr="0069720F" w:rsidRDefault="00AB5A19" w:rsidP="0069720F">
      <w:pPr>
        <w:widowControl w:val="0"/>
        <w:spacing w:after="0" w:line="240" w:lineRule="auto"/>
        <w:ind w:firstLine="709"/>
        <w:jc w:val="both"/>
        <w:rPr>
          <w:rFonts w:ascii="Times New Roman" w:eastAsia="SchoolBookSanPin" w:hAnsi="Times New Roman"/>
          <w:sz w:val="24"/>
          <w:szCs w:val="24"/>
          <w:lang w:eastAsia="en-US"/>
        </w:rPr>
      </w:pPr>
      <w:r w:rsidRPr="0069720F">
        <w:rPr>
          <w:rFonts w:ascii="Times New Roman" w:eastAsia="SchoolBookSanPin" w:hAnsi="Times New Roman"/>
          <w:sz w:val="24"/>
          <w:szCs w:val="24"/>
          <w:lang w:eastAsia="en-US"/>
        </w:rPr>
        <w:t xml:space="preserve">Место истории в системе </w:t>
      </w:r>
      <w:r w:rsidRPr="0069720F">
        <w:rPr>
          <w:rFonts w:ascii="Times New Roman" w:eastAsia="Calibri" w:hAnsi="Times New Roman" w:cs="Calibri"/>
          <w:color w:val="000000"/>
          <w:sz w:val="24"/>
          <w:szCs w:val="24"/>
          <w:lang w:eastAsia="en-US"/>
        </w:rPr>
        <w:t xml:space="preserve">среднего </w:t>
      </w:r>
      <w:r w:rsidRPr="0069720F">
        <w:rPr>
          <w:rFonts w:ascii="Times New Roman" w:eastAsia="SchoolBookSanPin" w:hAnsi="Times New Roman"/>
          <w:sz w:val="24"/>
          <w:szCs w:val="24"/>
          <w:lang w:eastAsia="en-US"/>
        </w:rPr>
        <w:t>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6AE95B4C" w14:textId="1FEDAD9C" w:rsidR="00AB5A19" w:rsidRPr="0069720F" w:rsidRDefault="00AB5A19" w:rsidP="0069720F">
      <w:pPr>
        <w:widowControl w:val="0"/>
        <w:spacing w:after="0" w:line="240" w:lineRule="auto"/>
        <w:ind w:firstLine="709"/>
        <w:jc w:val="both"/>
        <w:rPr>
          <w:rFonts w:ascii="Times New Roman" w:eastAsia="SchoolBookSanPin" w:hAnsi="Times New Roman"/>
          <w:sz w:val="24"/>
          <w:szCs w:val="24"/>
          <w:lang w:eastAsia="en-US"/>
        </w:rPr>
      </w:pPr>
      <w:r w:rsidRPr="0069720F">
        <w:rPr>
          <w:rFonts w:ascii="Times New Roman" w:eastAsia="SchoolBookSanPin" w:hAnsi="Times New Roman"/>
          <w:sz w:val="24"/>
          <w:szCs w:val="24"/>
          <w:lang w:eastAsia="en-US"/>
        </w:rPr>
        <w:t xml:space="preserve">Целью школьного исторического образования является формирование  и развитие личности </w:t>
      </w:r>
      <w:r w:rsidRPr="0069720F">
        <w:rPr>
          <w:rFonts w:ascii="Times New Roman" w:eastAsia="Calibri" w:hAnsi="Times New Roman" w:cs="Calibri"/>
          <w:color w:val="000000"/>
          <w:sz w:val="24"/>
          <w:szCs w:val="24"/>
          <w:lang w:eastAsia="en-US"/>
        </w:rPr>
        <w:t>обучающегося</w:t>
      </w:r>
      <w:r w:rsidRPr="0069720F">
        <w:rPr>
          <w:rFonts w:ascii="Times New Roman" w:eastAsia="SchoolBookSanPin" w:hAnsi="Times New Roman"/>
          <w:sz w:val="24"/>
          <w:szCs w:val="24"/>
          <w:lang w:eastAsia="en-US"/>
        </w:rPr>
        <w:t>,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15606122" w14:textId="77777777" w:rsidR="00AB5A19" w:rsidRPr="0069720F" w:rsidRDefault="00AB5A19" w:rsidP="0069720F">
      <w:pPr>
        <w:widowControl w:val="0"/>
        <w:spacing w:after="0" w:line="240" w:lineRule="auto"/>
        <w:ind w:firstLine="709"/>
        <w:jc w:val="both"/>
        <w:rPr>
          <w:rFonts w:ascii="Times New Roman" w:eastAsia="SchoolBookSanPin" w:hAnsi="Times New Roman"/>
          <w:sz w:val="24"/>
          <w:szCs w:val="24"/>
          <w:lang w:eastAsia="en-US"/>
        </w:rPr>
      </w:pPr>
      <w:r w:rsidRPr="0069720F">
        <w:rPr>
          <w:rFonts w:ascii="Times New Roman" w:eastAsia="SchoolBookSanPin" w:hAnsi="Times New Roman"/>
          <w:sz w:val="24"/>
          <w:szCs w:val="24"/>
          <w:lang w:eastAsia="en-US"/>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2D7B05D5" w14:textId="018DC4A0" w:rsidR="00AB5A19" w:rsidRPr="0069720F" w:rsidRDefault="00AB5A19" w:rsidP="0069720F">
      <w:pPr>
        <w:widowControl w:val="0"/>
        <w:spacing w:after="0" w:line="240" w:lineRule="auto"/>
        <w:ind w:firstLine="709"/>
        <w:jc w:val="both"/>
        <w:rPr>
          <w:rFonts w:ascii="Times New Roman" w:eastAsia="SchoolBookSanPin" w:hAnsi="Times New Roman"/>
          <w:sz w:val="24"/>
          <w:szCs w:val="24"/>
          <w:lang w:eastAsia="en-US"/>
        </w:rPr>
      </w:pPr>
      <w:r w:rsidRPr="0069720F">
        <w:rPr>
          <w:rFonts w:ascii="Times New Roman" w:eastAsia="SchoolBookSanPin" w:hAnsi="Times New Roman"/>
          <w:position w:val="1"/>
          <w:sz w:val="24"/>
          <w:szCs w:val="24"/>
          <w:lang w:eastAsia="en-US"/>
        </w:rPr>
        <w:t>Задачами изучения истории являются:</w:t>
      </w:r>
    </w:p>
    <w:p w14:paraId="639B83DC"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14:paraId="601E73B3"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освоение систематических знаний об истории России и всеобщей истории XX – начала XXI вв.;</w:t>
      </w:r>
    </w:p>
    <w:p w14:paraId="0B497FA2"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1DB22905"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14:paraId="56DC5D03"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14:paraId="5EE91EC5"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14:paraId="304E4DE0" w14:textId="77777777" w:rsidR="00AB5A19" w:rsidRPr="0069720F" w:rsidRDefault="00AB5A19" w:rsidP="0069720F">
      <w:pPr>
        <w:widowControl w:val="0"/>
        <w:spacing w:after="0" w:line="240" w:lineRule="auto"/>
        <w:ind w:firstLine="709"/>
        <w:jc w:val="both"/>
        <w:rPr>
          <w:rFonts w:ascii="Times New Roman" w:eastAsia="SchoolBookSanPin" w:hAnsi="Times New Roman"/>
          <w:position w:val="1"/>
          <w:sz w:val="24"/>
          <w:szCs w:val="24"/>
          <w:lang w:eastAsia="en-US"/>
        </w:rPr>
      </w:pPr>
      <w:r w:rsidRPr="0069720F">
        <w:rPr>
          <w:rFonts w:ascii="Times New Roman" w:eastAsia="SchoolBookSanPin" w:hAnsi="Times New Roman"/>
          <w:position w:val="1"/>
          <w:sz w:val="24"/>
          <w:szCs w:val="24"/>
          <w:lang w:eastAsia="en-US"/>
        </w:rPr>
        <w:t>развитие практики применения знаний и умений в социальной среде, общественной деятельности, межкультурном общении.</w:t>
      </w:r>
    </w:p>
    <w:p w14:paraId="6729444E" w14:textId="1D25D68D" w:rsidR="006862CE" w:rsidRPr="006862CE" w:rsidRDefault="006862CE" w:rsidP="0069720F">
      <w:pPr>
        <w:widowControl w:val="0"/>
        <w:spacing w:after="0" w:line="240" w:lineRule="auto"/>
        <w:ind w:firstLine="709"/>
        <w:jc w:val="both"/>
        <w:rPr>
          <w:rFonts w:ascii="Times New Roman" w:eastAsia="SchoolBookSanPin" w:hAnsi="Times New Roman"/>
          <w:position w:val="1"/>
          <w:sz w:val="24"/>
          <w:szCs w:val="24"/>
          <w:lang w:eastAsia="en-US"/>
        </w:rPr>
      </w:pPr>
      <w:r w:rsidRPr="00A0320A">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0320A">
        <w:rPr>
          <w:rFonts w:ascii="Times New Roman" w:eastAsia="SchoolBookSanPin" w:hAnsi="Times New Roman"/>
          <w:position w:val="1"/>
          <w:sz w:val="24"/>
          <w:szCs w:val="24"/>
          <w:lang w:eastAsia="en-US"/>
        </w:rPr>
        <w:t>.</w:t>
      </w:r>
    </w:p>
    <w:p w14:paraId="0A33912E" w14:textId="01EE102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Последовательность изучения тем в рамках программы по истории  в пределах одного класса может варьироваться.</w:t>
      </w:r>
    </w:p>
    <w:p w14:paraId="04AD3526" w14:textId="77777777" w:rsidR="006862CE" w:rsidRPr="0069720F" w:rsidRDefault="006862CE" w:rsidP="0069720F">
      <w:pPr>
        <w:widowControl w:val="0"/>
        <w:suppressAutoHyphens/>
        <w:spacing w:after="0" w:line="240" w:lineRule="auto"/>
        <w:ind w:firstLine="709"/>
        <w:rPr>
          <w:rFonts w:ascii="Times New Roman" w:eastAsia="OfficinaSansBoldITC;Franklin Go" w:hAnsi="Times New Roman"/>
          <w:sz w:val="24"/>
          <w:szCs w:val="24"/>
          <w:lang w:eastAsia="zh-CN"/>
        </w:rPr>
      </w:pPr>
    </w:p>
    <w:p w14:paraId="77553D8A" w14:textId="65FBB720" w:rsidR="00AB5A19" w:rsidRPr="0069720F" w:rsidRDefault="006862CE" w:rsidP="0069720F">
      <w:pPr>
        <w:widowControl w:val="0"/>
        <w:suppressAutoHyphens/>
        <w:spacing w:after="0" w:line="240" w:lineRule="auto"/>
        <w:ind w:firstLine="709"/>
        <w:jc w:val="center"/>
        <w:rPr>
          <w:rFonts w:ascii="Times New Roman" w:eastAsia="OfficinaSansBoldITC;Franklin Go" w:hAnsi="Times New Roman"/>
          <w:b/>
          <w:sz w:val="24"/>
          <w:szCs w:val="24"/>
          <w:lang w:eastAsia="zh-CN"/>
        </w:rPr>
      </w:pPr>
      <w:r w:rsidRPr="0069720F">
        <w:rPr>
          <w:rFonts w:ascii="Times New Roman" w:eastAsia="OfficinaSansBoldITC;Franklin Go" w:hAnsi="Times New Roman"/>
          <w:b/>
          <w:sz w:val="24"/>
          <w:szCs w:val="24"/>
          <w:lang w:eastAsia="zh-CN"/>
        </w:rPr>
        <w:t>Содержание обучения в 10 классе</w:t>
      </w:r>
    </w:p>
    <w:p w14:paraId="406B47C1" w14:textId="77777777" w:rsidR="00270E9D" w:rsidRDefault="00270E9D" w:rsidP="0069720F">
      <w:pPr>
        <w:widowControl w:val="0"/>
        <w:suppressAutoHyphens/>
        <w:spacing w:after="0" w:line="240" w:lineRule="auto"/>
        <w:ind w:firstLine="709"/>
        <w:jc w:val="both"/>
        <w:rPr>
          <w:rFonts w:ascii="Times New Roman" w:eastAsia="SchoolBookSanPin;Cambria" w:hAnsi="Times New Roman"/>
          <w:sz w:val="24"/>
          <w:szCs w:val="24"/>
          <w:lang w:eastAsia="zh-CN"/>
        </w:rPr>
      </w:pPr>
    </w:p>
    <w:p w14:paraId="1C26E14E" w14:textId="4AAF415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Всеобщая история. 1914–1945 гг. </w:t>
      </w:r>
    </w:p>
    <w:p w14:paraId="1A9E1EB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Введение. Понятие «Новейшее время». Хронологические рамки  и периодизация Новейшей истории. Изменение мира в ХХ – начале XXI вв. Ключевые процессы и события Новейшей истории. Место России в мировой истории ХХ – начала XXI вв.</w:t>
      </w:r>
    </w:p>
    <w:p w14:paraId="3F0D20DB" w14:textId="49AF453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Мир накануне и в годы Первой мировой войны.</w:t>
      </w:r>
    </w:p>
    <w:p w14:paraId="75B24B3F" w14:textId="5B3586D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14:paraId="53FD99F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ХХ вв.</w:t>
      </w:r>
    </w:p>
    <w:p w14:paraId="43093A2E" w14:textId="56DCFA8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Первая мировая война (1914–1918).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14:paraId="5409C43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14:paraId="15B8383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14:paraId="5752249F" w14:textId="4028D2AE"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 xml:space="preserve">Мир в 1918–1939 гг. </w:t>
      </w:r>
    </w:p>
    <w:p w14:paraId="0553C4E7" w14:textId="6AFD195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От войны к миру.</w:t>
      </w:r>
    </w:p>
    <w:p w14:paraId="79B57CE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14:paraId="428673F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Революционные события 1918–1919 гг. в Европе. Ноябрьская революция  в Германии. Веймарская республика. Образование Коминтерна. Венгерская советская республика.</w:t>
      </w:r>
    </w:p>
    <w:p w14:paraId="3B1C1C9B" w14:textId="0E801B7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 xml:space="preserve">Страны Европы и Северной Америки в 1920–1930-е гг. </w:t>
      </w:r>
    </w:p>
    <w:p w14:paraId="4082378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14:paraId="5E99325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14:paraId="362D674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w:t>
      </w:r>
    </w:p>
    <w:p w14:paraId="06E0250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p w14:paraId="5FF93849" w14:textId="0EFF396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 xml:space="preserve">Страны Азии, Латинской Америки в 1918–1930-е гг. </w:t>
      </w:r>
    </w:p>
    <w:p w14:paraId="76F131F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Индийский национальный конгресс. М. К. Ганди.</w:t>
      </w:r>
    </w:p>
    <w:p w14:paraId="1E15DA3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Мексиканская революция 1910–1917 гг., ее итоги и значение. Реформы  и революционные движения в латиноамериканских странах. Народный фронт  в Чили.</w:t>
      </w:r>
    </w:p>
    <w:p w14:paraId="47607C84" w14:textId="3E8ADAA9"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Международные отношения в 1920–1930-х гг. </w:t>
      </w:r>
    </w:p>
    <w:p w14:paraId="5B95B15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w:t>
      </w:r>
    </w:p>
    <w:p w14:paraId="18C0305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Нарастание агрессии в мире в 1930-х гг. Агрессия Японии против Китая (1931–1933).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p w14:paraId="200B5120" w14:textId="07A4E75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 xml:space="preserve">Развитие культуры в 1914–1930-х гг. </w:t>
      </w:r>
    </w:p>
    <w:p w14:paraId="6D33F21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Научные открытия первых десятилетий ХХ в. (физика, химия, биология, медицина и другие). Технический прогресс в 1920–1930-х гг. Изменение облика городов.</w:t>
      </w:r>
    </w:p>
    <w:p w14:paraId="7CDB68C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Тоталитаризм и культура. Массовая культура. Олимпийское движение.</w:t>
      </w:r>
    </w:p>
    <w:p w14:paraId="084F36B2" w14:textId="60B1BDBA"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OfficinaSansBoldITC;Franklin Go" w:hAnsi="Times New Roman"/>
          <w:b/>
          <w:sz w:val="24"/>
          <w:szCs w:val="24"/>
          <w:lang w:eastAsia="zh-CN"/>
        </w:rPr>
        <w:t> </w:t>
      </w:r>
      <w:r w:rsidRPr="0069720F">
        <w:rPr>
          <w:rFonts w:ascii="Times New Roman" w:eastAsia="SchoolBookSanPin;Cambria" w:hAnsi="Times New Roman"/>
          <w:b/>
          <w:sz w:val="24"/>
          <w:szCs w:val="24"/>
          <w:lang w:eastAsia="zh-CN"/>
        </w:rPr>
        <w:t xml:space="preserve">Вторая мировая война. </w:t>
      </w:r>
    </w:p>
    <w:p w14:paraId="61F1F825" w14:textId="74BDCE5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14:paraId="1AC98719" w14:textId="0F276EF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p w14:paraId="405093E3" w14:textId="19253AF9"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p w14:paraId="6E464214" w14:textId="6FD78F9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p w14:paraId="1861F892" w14:textId="1237A26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Разгром Германии, Японии и их союзников. 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14:paraId="0189C3E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p w14:paraId="1D2CED47" w14:textId="657D494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Обобщение.</w:t>
      </w:r>
    </w:p>
    <w:p w14:paraId="5F978267" w14:textId="37A3D27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История России. 1914–1945 гг. </w:t>
      </w:r>
    </w:p>
    <w:p w14:paraId="527284F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Введение. Россия в начале ХХ в.</w:t>
      </w:r>
    </w:p>
    <w:p w14:paraId="0E62F9B4" w14:textId="4435DD49"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Россия в годы Первой мировой войны и Великой российской революции (1914–1922 гг.).</w:t>
      </w:r>
    </w:p>
    <w:p w14:paraId="0612344D" w14:textId="5050DF0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Россия в Первой мировой войне (1914–1918 гг.).</w:t>
      </w:r>
    </w:p>
    <w:p w14:paraId="036D33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Россия и мир накануне Первой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p w14:paraId="0F5DCB4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p w14:paraId="1C4C66D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14:paraId="3A113BB7" w14:textId="53656CB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Великая российская революция (1917–1922 гг.).</w:t>
      </w:r>
    </w:p>
    <w:p w14:paraId="422CA2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14:paraId="45635CE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Основные этапы и хронология революционных событий 1917 г. Февраль–март: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r w:rsidRPr="0069720F">
        <w:rPr>
          <w:rFonts w:eastAsia="Calibri"/>
          <w:sz w:val="24"/>
          <w:szCs w:val="24"/>
          <w:lang w:eastAsia="zh-CN"/>
        </w:rPr>
        <w:t xml:space="preserve"> </w:t>
      </w:r>
      <w:r w:rsidRPr="0069720F">
        <w:rPr>
          <w:rFonts w:ascii="Times New Roman" w:eastAsia="SchoolBookSanPin;Cambria" w:hAnsi="Times New Roman"/>
          <w:sz w:val="24"/>
          <w:szCs w:val="24"/>
          <w:lang w:eastAsia="zh-CN"/>
        </w:rPr>
        <w:t>Весна – лето 1917 г.: зыбкое равновесие политических сил при росте влияния большевиков  во главе с В. И. Лениным. Июльский кризис и конец двоевластия. Восстановление патриаршества. 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w:t>
      </w:r>
    </w:p>
    <w:p w14:paraId="0FF0A1B4" w14:textId="6D863324"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Первые революционные преобразования большевиков.</w:t>
      </w:r>
    </w:p>
    <w:p w14:paraId="1D78334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14:paraId="27552B0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p w14:paraId="09607068" w14:textId="58CA8FE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OfficinaSansBoldITC;Franklin Go" w:hAnsi="Times New Roman"/>
          <w:b/>
          <w:sz w:val="24"/>
          <w:szCs w:val="24"/>
          <w:lang w:eastAsia="zh-CN"/>
        </w:rPr>
        <w:t>Гражданская война и ее последствия.</w:t>
      </w:r>
    </w:p>
    <w:p w14:paraId="53C4F67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14:paraId="4630CF6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 </w:t>
      </w:r>
    </w:p>
    <w:p w14:paraId="5992ADB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14:paraId="6B20126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14:paraId="486E3AE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Причины победы Красной Армии в Гражданской войне. </w:t>
      </w:r>
      <w:r w:rsidRPr="0069720F">
        <w:rPr>
          <w:rFonts w:ascii="Times New Roman" w:eastAsia="SchoolBookSanPin;Cambria" w:hAnsi="Times New Roman"/>
          <w:sz w:val="24"/>
          <w:szCs w:val="24"/>
          <w:lang w:eastAsia="zh-CN"/>
        </w:rPr>
        <w:softHyphen/>
        <w:t>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гг.</w:t>
      </w:r>
    </w:p>
    <w:p w14:paraId="47D783B8" w14:textId="6F97CB3F"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Идеология и культура Советской России периода Гражданской войны.</w:t>
      </w:r>
    </w:p>
    <w:p w14:paraId="31E4F9B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14:paraId="384CD37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14:paraId="7658A0D1" w14:textId="4FEDC8B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Наш край в 1914–1922 гг. </w:t>
      </w:r>
    </w:p>
    <w:p w14:paraId="411E5B0D" w14:textId="1FFBD4C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Советский Союз в 1920–1930-е гг. </w:t>
      </w:r>
    </w:p>
    <w:p w14:paraId="4497D591" w14:textId="07B491E4"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СССР в годы нэпа (1921–1928 гг.). </w:t>
      </w:r>
    </w:p>
    <w:p w14:paraId="0FE8FF5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14:paraId="789829A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14:paraId="0083F53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p w14:paraId="616231B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Ликвидация небольшевистских партий и установление в СССР 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ВКП(б)  к концу 1920-х гг. </w:t>
      </w:r>
    </w:p>
    <w:p w14:paraId="0F1B10C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p w14:paraId="1C60786B" w14:textId="0F1D769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Советский Союз в 1929–1941 гг. </w:t>
      </w:r>
    </w:p>
    <w:p w14:paraId="3BF8629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«Великий перелом». Перестройка экономики на основе </w:t>
      </w:r>
      <w:r w:rsidRPr="0069720F">
        <w:rPr>
          <w:rFonts w:ascii="Times New Roman" w:eastAsia="SchoolBookSanPin;Cambria" w:hAnsi="Times New Roman"/>
          <w:sz w:val="24"/>
          <w:szCs w:val="24"/>
          <w:lang w:eastAsia="zh-CN"/>
        </w:rPr>
        <w:softHyphen/>
        <w:t>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14:paraId="42EAD36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СССР в 1932–1933 гг. как следствие коллективизации.</w:t>
      </w:r>
    </w:p>
    <w:p w14:paraId="45BE12F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 </w:t>
      </w:r>
    </w:p>
    <w:p w14:paraId="27EAEFD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p w14:paraId="7B00D27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Советская социальная и национальная политика 1930-х гг. Пропаганда  и реальные достижения. Конституция СССР 1936 г.</w:t>
      </w:r>
    </w:p>
    <w:p w14:paraId="69970F9F" w14:textId="236FF75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Культурное пространство советского общества в 1920–1930-е гг. </w:t>
      </w:r>
    </w:p>
    <w:p w14:paraId="633F324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Повседневная жизнь и общественные настроения в годы нэпа. Повышение общего уровня жизни. Нэпманы и отношение к ним в обществе. </w:t>
      </w:r>
    </w:p>
    <w:p w14:paraId="0A78E71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w:t>
      </w:r>
    </w:p>
    <w:p w14:paraId="5B4675F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p w14:paraId="39291E7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г.) и первые награждения.</w:t>
      </w:r>
    </w:p>
    <w:p w14:paraId="79826D8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14:paraId="1BAFE97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14:paraId="469D7BE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p w14:paraId="22A689A2" w14:textId="6D09CE6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Внешняя политика СССР в 1920–1930-е гг. </w:t>
      </w:r>
    </w:p>
    <w:p w14:paraId="69FAE15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14:paraId="58A3D07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14:paraId="1F81943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14:paraId="491ED44C" w14:textId="654C5CD6"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Наш край в 1920–1930-е гг. </w:t>
      </w:r>
    </w:p>
    <w:p w14:paraId="3EC33FCD" w14:textId="5BF96C2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 xml:space="preserve">Великая Отечественная война (1941–1945 гг.) </w:t>
      </w:r>
    </w:p>
    <w:p w14:paraId="63736D4B" w14:textId="3396D85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Первый период войны (июнь 1941 – осень 1942 г.) </w:t>
      </w:r>
    </w:p>
    <w:p w14:paraId="5E34BD9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p w14:paraId="2859766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14:paraId="0B1F807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14:paraId="5290408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0308591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Начало массового сопротивления врагу. Восстания в нацистских лагерях. Развертывание партизанского движения.</w:t>
      </w:r>
    </w:p>
    <w:p w14:paraId="724E2C87" w14:textId="16A8CEA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Коренной перелом в ходе войны (осень 1942–1943 гг.) </w:t>
      </w:r>
    </w:p>
    <w:p w14:paraId="3C0F363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14:paraId="2E9F166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14:paraId="282A1E2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14:paraId="72D4216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w:t>
      </w:r>
    </w:p>
    <w:p w14:paraId="4F132937" w14:textId="63A9B73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Человек и война: единство фронта и тыла.</w:t>
      </w:r>
    </w:p>
    <w:p w14:paraId="2D20FBE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14:paraId="656D57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14:paraId="2EC3211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14:paraId="0ED87946" w14:textId="0CB7EF1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Победа СССР в Великой Отечественной войне. Окончание Второй мировой войны (1944 – сентябрь 1945 гг.) </w:t>
      </w:r>
    </w:p>
    <w:p w14:paraId="21B11BB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14:paraId="2281188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14:paraId="4D9756E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14:paraId="41ED9D8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Советско-японская война 1945 г. Разгром Квантунской армии. Ядерные бомбардировки японских городов американской авиацией и их последствия.</w:t>
      </w:r>
    </w:p>
    <w:p w14:paraId="53C22EE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Создание ООН. Осуждение главных военных преступников. Нюрнбергский  и Токийский судебные процессы.</w:t>
      </w:r>
    </w:p>
    <w:p w14:paraId="5B8EE18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p w14:paraId="136E26E6" w14:textId="0B25D906"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Наш край в 1941–1945 гг. </w:t>
      </w:r>
    </w:p>
    <w:p w14:paraId="48CD1B6F" w14:textId="77777777" w:rsidR="006862CE"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Обобщение.</w:t>
      </w:r>
    </w:p>
    <w:p w14:paraId="48BB6DA8" w14:textId="77777777" w:rsidR="006862CE" w:rsidRPr="0069720F" w:rsidRDefault="006862CE" w:rsidP="0069720F">
      <w:pPr>
        <w:widowControl w:val="0"/>
        <w:suppressAutoHyphens/>
        <w:spacing w:after="0" w:line="240" w:lineRule="auto"/>
        <w:ind w:firstLine="709"/>
        <w:jc w:val="both"/>
        <w:rPr>
          <w:rFonts w:ascii="Times New Roman" w:eastAsia="Calibri" w:hAnsi="Times New Roman"/>
          <w:b/>
          <w:sz w:val="24"/>
          <w:szCs w:val="24"/>
          <w:lang w:eastAsia="zh-CN"/>
        </w:rPr>
      </w:pPr>
    </w:p>
    <w:p w14:paraId="6ABD46D3" w14:textId="739EC459" w:rsidR="00AB5A19" w:rsidRDefault="00AB5A19" w:rsidP="0069720F">
      <w:pPr>
        <w:widowControl w:val="0"/>
        <w:suppressAutoHyphens/>
        <w:spacing w:after="0" w:line="240" w:lineRule="auto"/>
        <w:ind w:firstLine="709"/>
        <w:jc w:val="center"/>
        <w:rPr>
          <w:rFonts w:ascii="Times New Roman" w:eastAsia="OfficinaSansBoldITC;Franklin Go" w:hAnsi="Times New Roman"/>
          <w:b/>
          <w:sz w:val="24"/>
          <w:szCs w:val="24"/>
          <w:lang w:eastAsia="zh-CN"/>
        </w:rPr>
      </w:pPr>
      <w:r w:rsidRPr="0069720F">
        <w:rPr>
          <w:rFonts w:ascii="Times New Roman" w:eastAsia="OfficinaSansBoldITC;Franklin Go" w:hAnsi="Times New Roman"/>
          <w:b/>
          <w:sz w:val="24"/>
          <w:szCs w:val="24"/>
          <w:lang w:eastAsia="zh-CN"/>
        </w:rPr>
        <w:t>Содерж</w:t>
      </w:r>
      <w:r w:rsidR="006862CE" w:rsidRPr="0069720F">
        <w:rPr>
          <w:rFonts w:ascii="Times New Roman" w:eastAsia="OfficinaSansBoldITC;Franklin Go" w:hAnsi="Times New Roman"/>
          <w:b/>
          <w:sz w:val="24"/>
          <w:szCs w:val="24"/>
          <w:lang w:eastAsia="zh-CN"/>
        </w:rPr>
        <w:t>ание обучения в 11 классе</w:t>
      </w:r>
    </w:p>
    <w:p w14:paraId="2CDF90C1" w14:textId="77777777" w:rsidR="0069720F" w:rsidRPr="0069720F" w:rsidRDefault="0069720F" w:rsidP="0069720F">
      <w:pPr>
        <w:widowControl w:val="0"/>
        <w:suppressAutoHyphens/>
        <w:spacing w:after="0" w:line="240" w:lineRule="auto"/>
        <w:ind w:firstLine="709"/>
        <w:jc w:val="center"/>
        <w:rPr>
          <w:rFonts w:ascii="Times New Roman" w:eastAsia="Calibri" w:hAnsi="Times New Roman"/>
          <w:b/>
          <w:sz w:val="24"/>
          <w:szCs w:val="24"/>
          <w:lang w:eastAsia="zh-CN"/>
        </w:rPr>
      </w:pPr>
    </w:p>
    <w:p w14:paraId="7A52F64C" w14:textId="16BA1DD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Всеобщая история. 1945–2022 гг. </w:t>
      </w:r>
    </w:p>
    <w:p w14:paraId="5BBFC628" w14:textId="1AC0D849"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Введение. Мир во второй половине ХХ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ХХ в. Процессы глобализации и развитие национальных государств.</w:t>
      </w:r>
    </w:p>
    <w:p w14:paraId="6721D2CE" w14:textId="58B5D235"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Страны Северной Америки и Европы во второй половине ХХ – начале XXI в. </w:t>
      </w:r>
    </w:p>
    <w:p w14:paraId="17A126B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14:paraId="1C571A51" w14:textId="7E592BB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w:t>
      </w:r>
      <w:r w:rsidRPr="0069720F">
        <w:rPr>
          <w:rFonts w:ascii="Times New Roman" w:eastAsia="SchoolBookSanPin;Cambria" w:hAnsi="Times New Roman"/>
          <w:sz w:val="24"/>
          <w:szCs w:val="24"/>
          <w:lang w:eastAsia="zh-CN"/>
        </w:rPr>
        <w:softHyphen/>
        <w:t xml:space="preserve">наме). Внешняя политика США  во второй половине ХХ – </w:t>
      </w:r>
      <w:r w:rsidRPr="0069720F">
        <w:rPr>
          <w:rFonts w:ascii="Times New Roman" w:eastAsia="SchoolBookSanPin;Cambria" w:hAnsi="Times New Roman"/>
          <w:sz w:val="24"/>
          <w:szCs w:val="24"/>
          <w:lang w:eastAsia="zh-CN"/>
        </w:rPr>
        <w:softHyphen/>
        <w:t>начале XXI в. Развитие отношений с СССР, Российской Федерацией.</w:t>
      </w:r>
    </w:p>
    <w:p w14:paraId="5499551D" w14:textId="3DEB7539"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Страны Западной Европы. Экономическая и полити</w:t>
      </w:r>
      <w:r w:rsidRPr="0069720F">
        <w:rPr>
          <w:rFonts w:ascii="Times New Roman" w:eastAsia="SchoolBookSanPin;Cambria" w:hAnsi="Times New Roman"/>
          <w:sz w:val="24"/>
          <w:szCs w:val="24"/>
          <w:lang w:eastAsia="zh-CN"/>
        </w:rPr>
        <w:softHyphen/>
        <w:t xml:space="preserve">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w:t>
      </w:r>
      <w:r w:rsidRPr="0069720F">
        <w:rPr>
          <w:rFonts w:ascii="Times New Roman" w:eastAsia="SchoolBookSanPin;Cambria" w:hAnsi="Times New Roman"/>
          <w:sz w:val="24"/>
          <w:szCs w:val="24"/>
          <w:lang w:eastAsia="zh-CN"/>
        </w:rPr>
        <w:softHyphen/>
        <w:t xml:space="preserve">модель» социально-экономического развития. </w:t>
      </w:r>
      <w:r w:rsidRPr="0069720F">
        <w:rPr>
          <w:rFonts w:ascii="Times New Roman" w:eastAsia="SchoolBookSanPin;Cambria" w:hAnsi="Times New Roman"/>
          <w:spacing w:val="-4"/>
          <w:sz w:val="24"/>
          <w:szCs w:val="24"/>
          <w:lang w:eastAsia="zh-CN"/>
        </w:rPr>
        <w:t>Падение диктатур в Греции, Португалии, Испании. Экономические кризисы 1970-х –</w:t>
      </w:r>
      <w:r w:rsidRPr="0069720F">
        <w:rPr>
          <w:rFonts w:ascii="Times New Roman" w:eastAsia="SchoolBookSanPin;Cambria" w:hAnsi="Times New Roman"/>
          <w:sz w:val="24"/>
          <w:szCs w:val="24"/>
          <w:lang w:eastAsia="zh-CN"/>
        </w:rPr>
        <w:t xml:space="preserve"> начала 1980-х гг. Неоконсерватизм. Европейский союз.</w:t>
      </w:r>
    </w:p>
    <w:p w14:paraId="19632283" w14:textId="3C5ED89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Страны Центральной и Восточной Европы во второй половине  ХХ – начале XXI в. 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г.), Польше  и Венгрии (1956 г.).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14:paraId="0B2FC16D" w14:textId="60C5970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Страны Азии, Африки во второй половине ХХ – начале XXI вв.: проблемы и пути модернизации.</w:t>
      </w:r>
    </w:p>
    <w:p w14:paraId="421C312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Обретение независимости и выбор путей развития странами Азии и Африки.</w:t>
      </w:r>
    </w:p>
    <w:p w14:paraId="4E96E56F" w14:textId="472112E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w:t>
      </w:r>
    </w:p>
    <w:p w14:paraId="0DECB09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14:paraId="4C402FFB" w14:textId="7B5F43A5"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14:paraId="557D8BD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XXI в. «Арабская весна» и смена политических режимов в начале 2010-х гг. Гражданская война в Сирии.</w:t>
      </w:r>
    </w:p>
    <w:p w14:paraId="4C69D6BF" w14:textId="43B12C0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14:paraId="136046F7" w14:textId="762240E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Страны Латинской Америки во второй половине ХХ – начале XXI вв. </w:t>
      </w:r>
    </w:p>
    <w:p w14:paraId="6F8F229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ХХ в.</w:t>
      </w:r>
    </w:p>
    <w:p w14:paraId="612E9873" w14:textId="5A8D860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Международные отношения во второй половине ХХ –  начале XXI вв. 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p w14:paraId="539B6A6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14:paraId="0C4D466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Ввод советских войск в Афганистан (1979 г.).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14:paraId="0B92F9F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Международные отношения в конце ХХ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p w14:paraId="208B7D8D" w14:textId="128D7375"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Развитие науки и культуры во второй половине ХХ – начале XXI вв. </w:t>
      </w:r>
    </w:p>
    <w:p w14:paraId="225C4C6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Развитие науки во второй половине ХХ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 </w:t>
      </w:r>
    </w:p>
    <w:p w14:paraId="49EB345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Течения и стили в художественной культуре второй половины ХХ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14:paraId="5F4437FC" w14:textId="14FE9CC6"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Современный мир. </w:t>
      </w:r>
    </w:p>
    <w:p w14:paraId="5724AFD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14:paraId="357A9729" w14:textId="2A4D8D74" w:rsidR="00AB5A19" w:rsidRPr="0069720F" w:rsidRDefault="00AB5A19" w:rsidP="0069720F">
      <w:pPr>
        <w:widowControl w:val="0"/>
        <w:suppressAutoHyphens/>
        <w:spacing w:after="0" w:line="240" w:lineRule="auto"/>
        <w:ind w:firstLine="709"/>
        <w:jc w:val="both"/>
        <w:rPr>
          <w:rFonts w:ascii="Times New Roman" w:eastAsia="SchoolBookSanPin;Cambria" w:hAnsi="Times New Roman"/>
          <w:sz w:val="24"/>
          <w:szCs w:val="24"/>
          <w:lang w:eastAsia="zh-CN"/>
        </w:rPr>
      </w:pPr>
      <w:r w:rsidRPr="0069720F">
        <w:rPr>
          <w:rFonts w:ascii="Times New Roman" w:eastAsia="SchoolBookSanPin;Cambria" w:hAnsi="Times New Roman"/>
          <w:sz w:val="24"/>
          <w:szCs w:val="24"/>
          <w:lang w:eastAsia="zh-CN"/>
        </w:rPr>
        <w:t>Обобщение.</w:t>
      </w:r>
    </w:p>
    <w:p w14:paraId="3B05C162" w14:textId="63030C6A"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История России. 1945–2022 гг. </w:t>
      </w:r>
    </w:p>
    <w:p w14:paraId="66D89CF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Введение.</w:t>
      </w:r>
    </w:p>
    <w:p w14:paraId="1F0BDF05" w14:textId="408CFEFA"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СССР в 1945–1991 гг. </w:t>
      </w:r>
    </w:p>
    <w:p w14:paraId="25778A60" w14:textId="3D83B0F0"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СССР в 1945–1953 гг. </w:t>
      </w:r>
    </w:p>
    <w:p w14:paraId="76044A4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 </w:t>
      </w:r>
    </w:p>
    <w:p w14:paraId="1DA1A77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 г.).</w:t>
      </w:r>
    </w:p>
    <w:p w14:paraId="5DA2197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w:t>
      </w:r>
    </w:p>
    <w:p w14:paraId="2EB865B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w:t>
      </w:r>
    </w:p>
    <w:p w14:paraId="7322014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договора. Война в Корее.</w:t>
      </w:r>
    </w:p>
    <w:p w14:paraId="7A96FF2A" w14:textId="4DE079A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OfficinaSansBoldITC;Franklin Go" w:hAnsi="Times New Roman"/>
          <w:sz w:val="24"/>
          <w:szCs w:val="24"/>
          <w:lang w:eastAsia="zh-CN"/>
        </w:rPr>
        <w:t> </w:t>
      </w:r>
      <w:r w:rsidRPr="0069720F">
        <w:rPr>
          <w:rFonts w:ascii="Times New Roman" w:eastAsia="SchoolBookSanPin;Cambria" w:hAnsi="Times New Roman"/>
          <w:sz w:val="24"/>
          <w:szCs w:val="24"/>
          <w:lang w:eastAsia="zh-CN"/>
        </w:rPr>
        <w:t xml:space="preserve">СССР в середине 1950-х – первой половине 1960-х гг. </w:t>
      </w:r>
    </w:p>
    <w:p w14:paraId="0DC7E57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 </w:t>
      </w:r>
    </w:p>
    <w:p w14:paraId="48BB062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p w14:paraId="49E722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Социально-экономическое развитие СССР. «Догнать и перегнать Америку». Попытки решения продовольственной проблемы. Освоение целинных земель.</w:t>
      </w:r>
    </w:p>
    <w:p w14:paraId="4323E57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 А. Гагарина и первой в мире женщины-космонавта В.В. Терешковой. Влияние НТР на перемены в повседневной жизни людей.</w:t>
      </w:r>
    </w:p>
    <w:p w14:paraId="5326D2F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14:paraId="1377DAD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ХХII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14:paraId="7813622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14:paraId="1AA8D87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Конец оттепели. Нарастание негативных тенденций в обществе. Кризис доверия власти. Новочеркасские события. Смещение Н.С. Хрущева.</w:t>
      </w:r>
    </w:p>
    <w:p w14:paraId="5A8541E4" w14:textId="6856697F"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Советское государство и общество в середине 1960-х – начале 1980-х гг. </w:t>
      </w:r>
    </w:p>
    <w:p w14:paraId="453DC0E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14:paraId="6D1E98D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p w14:paraId="49DB378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14:paraId="79EEA0A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p w14:paraId="5295A8E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14:paraId="527E043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Л.И. Брежнев в оценках современников и историков.</w:t>
      </w:r>
    </w:p>
    <w:p w14:paraId="47752280" w14:textId="30279B4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Политика перестройки. Распад СССР (1985–1991 гг.). </w:t>
      </w:r>
    </w:p>
    <w:p w14:paraId="73B964E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 </w:t>
      </w:r>
    </w:p>
    <w:p w14:paraId="2A6030E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14:paraId="47400E7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Новое мышление </w:t>
      </w:r>
      <w:r w:rsidRPr="0069720F">
        <w:rPr>
          <w:rFonts w:ascii="Times New Roman" w:eastAsia="Calibri" w:hAnsi="Times New Roman"/>
          <w:sz w:val="24"/>
          <w:szCs w:val="24"/>
          <w:lang w:eastAsia="zh-CN"/>
        </w:rPr>
        <w:t>М.С. Горбачева</w:t>
      </w:r>
      <w:r w:rsidRPr="0069720F">
        <w:rPr>
          <w:rFonts w:ascii="Times New Roman" w:eastAsia="SchoolBookSanPin;Cambria" w:hAnsi="Times New Roman"/>
          <w:sz w:val="24"/>
          <w:szCs w:val="24"/>
          <w:lang w:eastAsia="zh-CN"/>
        </w:rPr>
        <w:t>.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14:paraId="7F77C63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14:paraId="30FB334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 </w:t>
      </w:r>
    </w:p>
    <w:p w14:paraId="2FEAC67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 </w:t>
      </w:r>
    </w:p>
    <w:p w14:paraId="5CCBB7D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14:paraId="0E5978D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14:paraId="197CDA7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Реакция мирового сообщества на распад СССР. Россия как преемник СССР  на международной арене.</w:t>
      </w:r>
    </w:p>
    <w:p w14:paraId="65D600B0" w14:textId="57A9597E"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Наш край в 1945–1991 гг. </w:t>
      </w:r>
    </w:p>
    <w:p w14:paraId="5DE54AA2" w14:textId="42082A1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Обобщение.</w:t>
      </w:r>
    </w:p>
    <w:p w14:paraId="406D1BDE" w14:textId="32BCC28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OfficinaSansBoldITC;Franklin Go" w:hAnsi="Times New Roman"/>
          <w:sz w:val="24"/>
          <w:szCs w:val="24"/>
          <w:lang w:eastAsia="zh-CN"/>
        </w:rPr>
        <w:t> </w:t>
      </w:r>
      <w:r w:rsidRPr="0069720F">
        <w:rPr>
          <w:rFonts w:ascii="Times New Roman" w:eastAsia="SchoolBookSanPin;Cambria" w:hAnsi="Times New Roman"/>
          <w:sz w:val="24"/>
          <w:szCs w:val="24"/>
          <w:lang w:eastAsia="zh-CN"/>
        </w:rPr>
        <w:t>Российская Федерация в 1992–2022 гг.</w:t>
      </w:r>
    </w:p>
    <w:p w14:paraId="34D2E685" w14:textId="388B881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Становление новой России (1992–1999 гг.). </w:t>
      </w:r>
    </w:p>
    <w:p w14:paraId="19E2521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14:paraId="1A74D53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w:t>
      </w:r>
    </w:p>
    <w:p w14:paraId="0F23643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Взаимоотношения центра и субъектов Федерации. Военно-политический кризис в Чеченской Республике. </w:t>
      </w:r>
    </w:p>
    <w:p w14:paraId="5BC73F6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14:paraId="05D94F6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14:paraId="7CC8FB1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14:paraId="455569D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p w14:paraId="78C91CE9" w14:textId="3B09CE3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Россия в ХХI в.: вызовы времени и задачи модернизации.</w:t>
      </w:r>
    </w:p>
    <w:p w14:paraId="56671A5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p w14:paraId="4C6B6E9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 </w:t>
      </w:r>
    </w:p>
    <w:p w14:paraId="507DE2D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14:paraId="0874C32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 г.). </w:t>
      </w:r>
    </w:p>
    <w:p w14:paraId="026F6F9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p w14:paraId="08196F3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14:paraId="52CD60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Внешняя политика в конце XX – начале XXI вв. 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14:paraId="2BFC5AE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 </w:t>
      </w:r>
    </w:p>
    <w:p w14:paraId="0B37E18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14:paraId="79D3C5D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p w14:paraId="4C58D19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Религия, наука и культура России в конце XX – начале XXI вв.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14:paraId="066D9900" w14:textId="18433F0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Наш край в 1992–2022 гг. </w:t>
      </w:r>
    </w:p>
    <w:p w14:paraId="3593543E" w14:textId="5DF83304"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Итоговое обобщение. </w:t>
      </w:r>
    </w:p>
    <w:p w14:paraId="6D5E6274" w14:textId="77777777" w:rsidR="00CF74D6" w:rsidRPr="0069720F" w:rsidRDefault="00CF74D6" w:rsidP="0069720F">
      <w:pPr>
        <w:widowControl w:val="0"/>
        <w:suppressAutoHyphens/>
        <w:spacing w:after="0" w:line="240" w:lineRule="auto"/>
        <w:ind w:firstLine="709"/>
        <w:jc w:val="center"/>
        <w:rPr>
          <w:rFonts w:ascii="Times New Roman" w:eastAsia="OfficinaSansBoldITC;Franklin Go" w:hAnsi="Times New Roman"/>
          <w:b/>
          <w:sz w:val="24"/>
          <w:szCs w:val="24"/>
          <w:lang w:eastAsia="zh-CN"/>
        </w:rPr>
      </w:pPr>
    </w:p>
    <w:p w14:paraId="233BD6EE" w14:textId="77777777" w:rsidR="00D61280" w:rsidRDefault="00D61280" w:rsidP="0069720F">
      <w:pPr>
        <w:widowControl w:val="0"/>
        <w:suppressAutoHyphens/>
        <w:spacing w:after="0" w:line="240" w:lineRule="auto"/>
        <w:ind w:firstLine="709"/>
        <w:jc w:val="center"/>
        <w:rPr>
          <w:rFonts w:ascii="Times New Roman" w:eastAsia="OfficinaSansBoldITC;Franklin Go" w:hAnsi="Times New Roman"/>
          <w:b/>
          <w:sz w:val="24"/>
          <w:szCs w:val="24"/>
          <w:lang w:eastAsia="zh-CN"/>
        </w:rPr>
      </w:pPr>
    </w:p>
    <w:p w14:paraId="70138DAF" w14:textId="125D6016" w:rsidR="00AB5A19" w:rsidRPr="0069720F" w:rsidRDefault="00AB5A19" w:rsidP="0069720F">
      <w:pPr>
        <w:widowControl w:val="0"/>
        <w:suppressAutoHyphens/>
        <w:spacing w:after="0" w:line="240" w:lineRule="auto"/>
        <w:ind w:firstLine="709"/>
        <w:jc w:val="center"/>
        <w:rPr>
          <w:rFonts w:ascii="Times New Roman" w:eastAsia="OfficinaSansBoldITC;Franklin Go" w:hAnsi="Times New Roman"/>
          <w:b/>
          <w:sz w:val="24"/>
          <w:szCs w:val="24"/>
          <w:lang w:eastAsia="zh-CN"/>
        </w:rPr>
      </w:pPr>
      <w:r w:rsidRPr="0069720F">
        <w:rPr>
          <w:rFonts w:ascii="Times New Roman" w:eastAsia="OfficinaSansBoldITC;Franklin Go" w:hAnsi="Times New Roman"/>
          <w:b/>
          <w:sz w:val="24"/>
          <w:szCs w:val="24"/>
          <w:lang w:eastAsia="zh-CN"/>
        </w:rPr>
        <w:t>Планируемые результаты освоения программы по истории  на уро</w:t>
      </w:r>
      <w:r w:rsidR="00CF74D6" w:rsidRPr="0069720F">
        <w:rPr>
          <w:rFonts w:ascii="Times New Roman" w:eastAsia="OfficinaSansBoldITC;Franklin Go" w:hAnsi="Times New Roman"/>
          <w:b/>
          <w:sz w:val="24"/>
          <w:szCs w:val="24"/>
          <w:lang w:eastAsia="zh-CN"/>
        </w:rPr>
        <w:t>вне среднего общего образования</w:t>
      </w:r>
    </w:p>
    <w:p w14:paraId="53D14433" w14:textId="77777777" w:rsidR="00CF74D6" w:rsidRPr="0069720F" w:rsidRDefault="00CF74D6" w:rsidP="0069720F">
      <w:pPr>
        <w:widowControl w:val="0"/>
        <w:suppressAutoHyphens/>
        <w:spacing w:after="0" w:line="240" w:lineRule="auto"/>
        <w:ind w:firstLine="709"/>
        <w:jc w:val="center"/>
        <w:rPr>
          <w:rFonts w:ascii="Times New Roman" w:eastAsia="Calibri" w:hAnsi="Times New Roman"/>
          <w:b/>
          <w:sz w:val="24"/>
          <w:szCs w:val="24"/>
          <w:lang w:eastAsia="zh-CN"/>
        </w:rPr>
      </w:pPr>
    </w:p>
    <w:p w14:paraId="392F777F" w14:textId="0502E76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К важнейшим </w:t>
      </w:r>
      <w:r w:rsidRPr="0069720F">
        <w:rPr>
          <w:rFonts w:ascii="Times New Roman" w:eastAsia="SchoolBookSanPin;Cambria" w:hAnsi="Times New Roman"/>
          <w:bCs/>
          <w:sz w:val="24"/>
          <w:szCs w:val="24"/>
          <w:lang w:eastAsia="zh-CN"/>
        </w:rPr>
        <w:t xml:space="preserve">личностным результатам </w:t>
      </w:r>
      <w:r w:rsidRPr="0069720F">
        <w:rPr>
          <w:rFonts w:ascii="Times New Roman" w:eastAsia="SchoolBookSanPin;Cambria" w:hAnsi="Times New Roman"/>
          <w:sz w:val="24"/>
          <w:szCs w:val="24"/>
          <w:lang w:eastAsia="zh-CN"/>
        </w:rPr>
        <w:t>изучения истории относятся:</w:t>
      </w:r>
    </w:p>
    <w:p w14:paraId="6D0825F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1) в сфере гражданского воспитания: осмысление сложившихся в российской истории традиций гражданского служения Отечеству; сформированность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 </w:t>
      </w:r>
    </w:p>
    <w:p w14:paraId="6CA564F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14:paraId="201F823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3) 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
    <w:p w14:paraId="73D274A1" w14:textId="77777777" w:rsidR="00AB5A19" w:rsidRPr="0069720F" w:rsidRDefault="00AB5A19" w:rsidP="0069720F">
      <w:pPr>
        <w:widowControl w:val="0"/>
        <w:suppressAutoHyphens/>
        <w:spacing w:after="0" w:line="240" w:lineRule="auto"/>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ab/>
        <w:t>4) 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14:paraId="6BD134B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5) 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14:paraId="53E0C7A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6) 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14:paraId="7158CDF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7) 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14:paraId="76E1D38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8) в понимании ценности научного познания: 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14:paraId="507C730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9) 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14:paraId="51569C8D" w14:textId="6706F606" w:rsidR="00AB5A19" w:rsidRPr="0069720F" w:rsidRDefault="00AB5A19" w:rsidP="0069720F">
      <w:pPr>
        <w:widowControl w:val="0"/>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 В результате изучения истории на уровне </w:t>
      </w:r>
      <w:r w:rsidRPr="0069720F">
        <w:rPr>
          <w:rFonts w:ascii="Times New Roman" w:eastAsia="Calibri" w:hAnsi="Times New Roman" w:cs="Calibri"/>
          <w:color w:val="000000"/>
          <w:sz w:val="24"/>
          <w:szCs w:val="24"/>
          <w:lang w:eastAsia="en-US"/>
        </w:rPr>
        <w:t xml:space="preserve">среднего </w:t>
      </w:r>
      <w:r w:rsidRPr="0069720F">
        <w:rPr>
          <w:rFonts w:ascii="Times New Roman" w:eastAsia="SchoolBookSanPin;Cambria" w:hAnsi="Times New Roman"/>
          <w:sz w:val="24"/>
          <w:szCs w:val="24"/>
          <w:lang w:eastAsia="zh-CN"/>
        </w:rPr>
        <w:t xml:space="preserve">общего образования у обучающегося будут сформированы </w:t>
      </w:r>
      <w:r w:rsidRPr="0069720F">
        <w:rPr>
          <w:rFonts w:ascii="Times New Roman" w:eastAsia="SchoolBookSanPin;Cambria" w:hAnsi="Times New Roman"/>
          <w:bCs/>
          <w:sz w:val="24"/>
          <w:szCs w:val="24"/>
          <w:lang w:eastAsia="zh-CN"/>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02C0BD78" w14:textId="01D17AF5"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 обучающегося будут сформированы следующие базовые логические действия как часть </w:t>
      </w:r>
      <w:r w:rsidRPr="0069720F">
        <w:rPr>
          <w:rFonts w:ascii="Times New Roman" w:eastAsia="SchoolBookSanPin;Cambria" w:hAnsi="Times New Roman"/>
          <w:bCs/>
          <w:sz w:val="24"/>
          <w:szCs w:val="24"/>
          <w:lang w:eastAsia="zh-CN"/>
        </w:rPr>
        <w:t>познавательных универсальных учебных действий</w:t>
      </w:r>
      <w:r w:rsidRPr="0069720F">
        <w:rPr>
          <w:rFonts w:ascii="Times New Roman" w:eastAsia="SchoolBookSanPin;Cambria" w:hAnsi="Times New Roman"/>
          <w:sz w:val="24"/>
          <w:szCs w:val="24"/>
          <w:lang w:eastAsia="zh-CN"/>
        </w:rPr>
        <w:t>:</w:t>
      </w:r>
    </w:p>
    <w:p w14:paraId="37315BD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формулировать проблему, вопрос, требующий решения; </w:t>
      </w:r>
    </w:p>
    <w:p w14:paraId="7B9C35B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устанавливать существенный признак или основания для сравнения, классификации и обобщения; </w:t>
      </w:r>
    </w:p>
    <w:p w14:paraId="32C6C28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цели деятельности, задавать параметры и критерии их достижения;</w:t>
      </w:r>
    </w:p>
    <w:p w14:paraId="0E22268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hAnsi="Times New Roman"/>
          <w:sz w:val="24"/>
          <w:szCs w:val="24"/>
          <w:lang w:eastAsia="zh-CN"/>
        </w:rPr>
        <w:t xml:space="preserve"> </w:t>
      </w:r>
      <w:r w:rsidRPr="0069720F">
        <w:rPr>
          <w:rFonts w:ascii="Times New Roman" w:eastAsia="SchoolBookSanPin;Cambria" w:hAnsi="Times New Roman"/>
          <w:sz w:val="24"/>
          <w:szCs w:val="24"/>
          <w:lang w:eastAsia="zh-CN"/>
        </w:rPr>
        <w:t>выявлять закономерные черты и противоречия в рассматриваемых явлениях;</w:t>
      </w:r>
    </w:p>
    <w:p w14:paraId="4F2D400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разрабатывать план решения проблемы с учетом анализа имеющихся ресурсов;</w:t>
      </w:r>
    </w:p>
    <w:p w14:paraId="15FDC90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вносить коррективы в деятельность, оценивать соответствие результатов целям.</w:t>
      </w:r>
    </w:p>
    <w:p w14:paraId="4415B06A" w14:textId="7FDF1A3F"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 обучающегося будут сформированы следующие базовые исследовательские действия как часть </w:t>
      </w:r>
      <w:r w:rsidRPr="0069720F">
        <w:rPr>
          <w:rFonts w:ascii="Times New Roman" w:eastAsia="SchoolBookSanPin;Cambria" w:hAnsi="Times New Roman"/>
          <w:bCs/>
          <w:sz w:val="24"/>
          <w:szCs w:val="24"/>
          <w:lang w:eastAsia="zh-CN"/>
        </w:rPr>
        <w:t>познавательных универсальных учебных действий</w:t>
      </w:r>
      <w:r w:rsidRPr="0069720F">
        <w:rPr>
          <w:rFonts w:ascii="Times New Roman" w:eastAsia="SchoolBookSanPin;Cambria" w:hAnsi="Times New Roman"/>
          <w:sz w:val="24"/>
          <w:szCs w:val="24"/>
          <w:lang w:eastAsia="zh-CN"/>
        </w:rPr>
        <w:t>:</w:t>
      </w:r>
    </w:p>
    <w:p w14:paraId="0F1DA60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определять познавательную задачу; </w:t>
      </w:r>
    </w:p>
    <w:p w14:paraId="7F782ED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намечать путь ее решения и осуществлять подбор исторического материала, объекта; </w:t>
      </w:r>
    </w:p>
    <w:p w14:paraId="40AAD4F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владеть навыками учебно-исследовательской и проектной деятельности;</w:t>
      </w:r>
    </w:p>
    <w:p w14:paraId="74B7D06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осуществлять анализ объекта в соответствии с принципом историзма, основными процедурами исторического познания; </w:t>
      </w:r>
    </w:p>
    <w:p w14:paraId="4AC2073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систематизировать и обобщать исторические факты (в том числе в форме таблиц, схем); </w:t>
      </w:r>
    </w:p>
    <w:p w14:paraId="109C552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выявлять характерные признаки исторических явлений; </w:t>
      </w:r>
    </w:p>
    <w:p w14:paraId="587B702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раскрывать причинно-следственные связи событий прошлого и настоящего; </w:t>
      </w:r>
    </w:p>
    <w:p w14:paraId="128AE18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сравнивать события, ситуации, определяя основания для сравнения, выявляя общие черты и различия; </w:t>
      </w:r>
    </w:p>
    <w:p w14:paraId="74FB1C4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формулировать и обосновывать выводы; </w:t>
      </w:r>
    </w:p>
    <w:p w14:paraId="6078FC5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соотносить полученный результат с имеющимся историческим знанием; </w:t>
      </w:r>
    </w:p>
    <w:p w14:paraId="1C75EED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определять новизну и обоснованность полученного результата; </w:t>
      </w:r>
    </w:p>
    <w:p w14:paraId="7357DE3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представлять результаты своей деятельности в различных формах (сообщение, эссе, презентация, реферат, учебный проект и другие); </w:t>
      </w:r>
    </w:p>
    <w:p w14:paraId="0CF565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объяснять сферу применения и значение проведенного учебного исследования в современном общественном контексте. </w:t>
      </w:r>
    </w:p>
    <w:p w14:paraId="3D44119B" w14:textId="5D74643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 обучающегося будут сформированы умения работать  с информацией как часть </w:t>
      </w:r>
      <w:r w:rsidRPr="0069720F">
        <w:rPr>
          <w:rFonts w:ascii="Times New Roman" w:eastAsia="SchoolBookSanPin;Cambria" w:hAnsi="Times New Roman"/>
          <w:bCs/>
          <w:sz w:val="24"/>
          <w:szCs w:val="24"/>
          <w:lang w:eastAsia="zh-CN"/>
        </w:rPr>
        <w:t>познавательных универсальных учебных действий</w:t>
      </w:r>
      <w:r w:rsidRPr="0069720F">
        <w:rPr>
          <w:rFonts w:ascii="Times New Roman" w:eastAsia="SchoolBookSanPin;Cambria" w:hAnsi="Times New Roman"/>
          <w:sz w:val="24"/>
          <w:szCs w:val="24"/>
          <w:lang w:eastAsia="zh-CN"/>
        </w:rPr>
        <w:t>:</w:t>
      </w:r>
    </w:p>
    <w:p w14:paraId="776437E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14:paraId="5AC2906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14:paraId="7529E13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рассматривать комплексы источников, выявляя совпадения и различия  их свидетельств; </w:t>
      </w:r>
    </w:p>
    <w:p w14:paraId="62B2884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14:paraId="7622B85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2D0817A3" w14:textId="0360110A"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 обучающегося будут сформированы умения общения как часть </w:t>
      </w:r>
      <w:r w:rsidRPr="0069720F">
        <w:rPr>
          <w:rFonts w:ascii="Times New Roman" w:eastAsia="SchoolBookSanPin;Cambria" w:hAnsi="Times New Roman"/>
          <w:bCs/>
          <w:sz w:val="24"/>
          <w:szCs w:val="24"/>
          <w:lang w:eastAsia="zh-CN"/>
        </w:rPr>
        <w:t>коммуникативных универсальных учебных действий</w:t>
      </w:r>
      <w:r w:rsidRPr="0069720F">
        <w:rPr>
          <w:rFonts w:ascii="Times New Roman" w:eastAsia="SchoolBookSanPin;Cambria" w:hAnsi="Times New Roman"/>
          <w:sz w:val="24"/>
          <w:szCs w:val="24"/>
          <w:lang w:eastAsia="zh-CN"/>
        </w:rPr>
        <w:t>:</w:t>
      </w:r>
    </w:p>
    <w:p w14:paraId="2A7F9D4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представлять особенности взаимодействия людей в исторических обществах  и современном мире; </w:t>
      </w:r>
    </w:p>
    <w:p w14:paraId="7CC0CD0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участвовать в обсуждении событий и личностей прошлого и современности, выявляя сходство и различие высказываемых оценок; </w:t>
      </w:r>
    </w:p>
    <w:p w14:paraId="0B86A6D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излагать и аргументировать свою точку зрения в устном высказывании, письменном тексте; </w:t>
      </w:r>
    </w:p>
    <w:p w14:paraId="47BC48F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14:paraId="1D48466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аргументированно вести диалог, уметь смягчать конфликтные ситуации.</w:t>
      </w:r>
    </w:p>
    <w:p w14:paraId="78C0F3D7" w14:textId="4FF2F114"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 обучающегося будут сформированы умения совместной деятельности:</w:t>
      </w:r>
    </w:p>
    <w:p w14:paraId="1D5781E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14:paraId="412066F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планировать и осуществлять совместную работу, коллективные учебные проекты по истории, в том числе на региональном материале; </w:t>
      </w:r>
    </w:p>
    <w:p w14:paraId="131C0ED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определять свое участие в общей работе и координировать свои действия  с другими членами команды; </w:t>
      </w:r>
    </w:p>
    <w:p w14:paraId="36713B0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проявлять творчество и инициативу в индивидуальной и командной работе; </w:t>
      </w:r>
    </w:p>
    <w:p w14:paraId="30F21984" w14:textId="77777777" w:rsidR="00AB5A19" w:rsidRPr="0069720F" w:rsidRDefault="00AB5A19" w:rsidP="0069720F">
      <w:pPr>
        <w:widowControl w:val="0"/>
        <w:suppressAutoHyphens/>
        <w:spacing w:after="0" w:line="240" w:lineRule="auto"/>
        <w:ind w:firstLine="709"/>
        <w:jc w:val="both"/>
        <w:rPr>
          <w:rFonts w:eastAsia="Calibri"/>
          <w:sz w:val="24"/>
          <w:szCs w:val="24"/>
          <w:lang w:eastAsia="zh-CN"/>
        </w:rPr>
      </w:pPr>
      <w:r w:rsidRPr="0069720F">
        <w:rPr>
          <w:rFonts w:ascii="Times New Roman" w:eastAsia="SchoolBookSanPin;Cambria" w:hAnsi="Times New Roman"/>
          <w:sz w:val="24"/>
          <w:szCs w:val="24"/>
          <w:lang w:eastAsia="zh-CN"/>
        </w:rPr>
        <w:t>оценивать полученные результаты и свой вклад в общую работу.</w:t>
      </w:r>
    </w:p>
    <w:p w14:paraId="52C9A99B" w14:textId="2DF4D00F"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У обучающегося будут сформированы умения в части </w:t>
      </w:r>
      <w:r w:rsidRPr="0069720F">
        <w:rPr>
          <w:rFonts w:ascii="Times New Roman" w:eastAsia="SchoolBookSanPin;Cambria" w:hAnsi="Times New Roman"/>
          <w:bCs/>
          <w:sz w:val="24"/>
          <w:szCs w:val="24"/>
          <w:lang w:eastAsia="zh-CN"/>
        </w:rPr>
        <w:t>регулятивных универсальных учебных действий</w:t>
      </w:r>
      <w:r w:rsidRPr="0069720F">
        <w:rPr>
          <w:rFonts w:ascii="Times New Roman" w:eastAsia="SchoolBookSanPin;Cambria" w:hAnsi="Times New Roman"/>
          <w:sz w:val="24"/>
          <w:szCs w:val="24"/>
          <w:lang w:eastAsia="zh-CN"/>
        </w:rPr>
        <w:t>:</w:t>
      </w:r>
    </w:p>
    <w:p w14:paraId="1D7C722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14:paraId="4A35248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14:paraId="73C641E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14:paraId="18A663DB" w14:textId="77777777" w:rsidR="0069720F" w:rsidRDefault="0069720F" w:rsidP="0069720F">
      <w:pPr>
        <w:widowControl w:val="0"/>
        <w:suppressAutoHyphens/>
        <w:spacing w:after="0" w:line="240" w:lineRule="auto"/>
        <w:ind w:firstLine="709"/>
        <w:jc w:val="both"/>
        <w:rPr>
          <w:rFonts w:ascii="Times New Roman" w:eastAsia="SchoolBookSanPin;Cambria" w:hAnsi="Times New Roman"/>
          <w:b/>
          <w:bCs/>
          <w:sz w:val="24"/>
          <w:szCs w:val="24"/>
          <w:lang w:eastAsia="zh-CN"/>
        </w:rPr>
      </w:pPr>
    </w:p>
    <w:p w14:paraId="17DA267D" w14:textId="0C50F3D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bCs/>
          <w:sz w:val="24"/>
          <w:szCs w:val="24"/>
          <w:lang w:eastAsia="zh-CN"/>
        </w:rPr>
        <w:t xml:space="preserve">Предметные результаты освоения программы по истории на уровне </w:t>
      </w:r>
      <w:r w:rsidRPr="0069720F">
        <w:rPr>
          <w:rFonts w:ascii="Times New Roman" w:eastAsia="OfficinaSansBoldITC;Franklin Go" w:hAnsi="Times New Roman"/>
          <w:b/>
          <w:sz w:val="24"/>
          <w:szCs w:val="24"/>
          <w:lang w:eastAsia="zh-CN"/>
        </w:rPr>
        <w:t>среднего</w:t>
      </w:r>
      <w:r w:rsidRPr="0069720F">
        <w:rPr>
          <w:rFonts w:ascii="Times New Roman" w:eastAsia="SchoolBookSanPin;Cambria" w:hAnsi="Times New Roman"/>
          <w:b/>
          <w:bCs/>
          <w:sz w:val="24"/>
          <w:szCs w:val="24"/>
          <w:lang w:eastAsia="zh-CN"/>
        </w:rPr>
        <w:t xml:space="preserve"> общего образования </w:t>
      </w:r>
      <w:r w:rsidR="00CF74D6" w:rsidRPr="0069720F">
        <w:rPr>
          <w:rFonts w:ascii="Times New Roman" w:eastAsia="SchoolBookSanPin;Cambria" w:hAnsi="Times New Roman"/>
          <w:b/>
          <w:sz w:val="24"/>
          <w:szCs w:val="24"/>
          <w:lang w:eastAsia="zh-CN"/>
        </w:rPr>
        <w:t>обеспечивают</w:t>
      </w:r>
      <w:r w:rsidRPr="0069720F">
        <w:rPr>
          <w:rFonts w:ascii="Times New Roman" w:eastAsia="SchoolBookSanPin;Cambria" w:hAnsi="Times New Roman"/>
          <w:b/>
          <w:sz w:val="24"/>
          <w:szCs w:val="24"/>
          <w:lang w:eastAsia="zh-CN"/>
        </w:rPr>
        <w:t>:</w:t>
      </w:r>
    </w:p>
    <w:p w14:paraId="2703437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 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14:paraId="434096C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14:paraId="1FE4587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162355E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64A2617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XXI вв.; определять современников исторических событий истории России  и человечества в целом в ХХ – начале XXI вв.;</w:t>
      </w:r>
    </w:p>
    <w:p w14:paraId="448306E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71AD780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7) 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26E1AA4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14:paraId="3A4D956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4D69215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5531557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11) знание ключевых событий, основных дат и этапов истории России и мира в ХХ – начале XXI вв.; выдающихся деятелей отечественной и всемирной истории; важнейших достижений культуры, ценностных ориентиров.</w:t>
      </w:r>
    </w:p>
    <w:p w14:paraId="60A93D14" w14:textId="790B46D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 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14:paraId="5799099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Формирование умений, составляющих структуру предметных результатов, происходит на учебном материале, изучаемом в 10–11 классах с учётом того,  что достижения предметных результатов предполагает не только обращение  к истории России и всемирной истории ХХ – начала XXI вв.,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14:paraId="6C84823F" w14:textId="77777777" w:rsidR="00860A2D" w:rsidRDefault="00860A2D" w:rsidP="0069720F">
      <w:pPr>
        <w:widowControl w:val="0"/>
        <w:suppressAutoHyphens/>
        <w:spacing w:after="0" w:line="240" w:lineRule="auto"/>
        <w:ind w:firstLine="709"/>
        <w:jc w:val="both"/>
        <w:rPr>
          <w:rFonts w:ascii="Times New Roman" w:eastAsia="SchoolBookSanPin;Cambria" w:hAnsi="Times New Roman"/>
          <w:b/>
          <w:sz w:val="24"/>
          <w:szCs w:val="24"/>
          <w:lang w:eastAsia="zh-CN"/>
        </w:rPr>
      </w:pPr>
    </w:p>
    <w:p w14:paraId="25120A8D" w14:textId="0FC0A4F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Предметные результаты освоения базового учебного курса «История России»:</w:t>
      </w:r>
    </w:p>
    <w:p w14:paraId="402B802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 Россия накануне Первой мировой войны. Ход военных действий. Власть, общество, экономика, культура. Предпосылки революции;</w:t>
      </w:r>
    </w:p>
    <w:p w14:paraId="5FDFB26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23CC04A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64DADEA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4) 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3B9C3C5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5) 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73C33AE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6) 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540D8217" w14:textId="77777777" w:rsidR="00860A2D" w:rsidRDefault="00860A2D" w:rsidP="0069720F">
      <w:pPr>
        <w:widowControl w:val="0"/>
        <w:suppressAutoHyphens/>
        <w:spacing w:after="0" w:line="240" w:lineRule="auto"/>
        <w:ind w:firstLine="709"/>
        <w:jc w:val="both"/>
        <w:rPr>
          <w:rFonts w:ascii="Times New Roman" w:eastAsia="SchoolBookSanPin;Cambria" w:hAnsi="Times New Roman"/>
          <w:b/>
          <w:sz w:val="24"/>
          <w:szCs w:val="24"/>
          <w:lang w:eastAsia="zh-CN"/>
        </w:rPr>
      </w:pPr>
    </w:p>
    <w:p w14:paraId="23B8A331" w14:textId="37FBDB0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b/>
          <w:sz w:val="24"/>
          <w:szCs w:val="24"/>
          <w:lang w:eastAsia="zh-CN"/>
        </w:rPr>
        <w:t>Предметные результаты освоения базового учебного курса «Всеобщая история»:</w:t>
      </w:r>
    </w:p>
    <w:p w14:paraId="7D59437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 Мир накануне Первой мировой войны. Первая мировая война: причины, участники, основные события, результаты. Власть и общество;</w:t>
      </w:r>
    </w:p>
    <w:p w14:paraId="647E6D6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14:paraId="6137A00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3) Вторая мировая война: причины, участники, основные сражения, итоги;</w:t>
      </w:r>
    </w:p>
    <w:p w14:paraId="2E02C1F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4) Власть и общество в годы войны. Решающий вклад СССР в Победу;</w:t>
      </w:r>
    </w:p>
    <w:p w14:paraId="3AD8455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5) 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 и его влияние на мировую систему.</w:t>
      </w:r>
    </w:p>
    <w:p w14:paraId="5F4A07A7" w14:textId="77777777" w:rsidR="00860A2D" w:rsidRDefault="00860A2D" w:rsidP="0069720F">
      <w:pPr>
        <w:widowControl w:val="0"/>
        <w:suppressAutoHyphens/>
        <w:spacing w:after="0" w:line="240" w:lineRule="auto"/>
        <w:ind w:firstLine="709"/>
        <w:jc w:val="both"/>
        <w:rPr>
          <w:rFonts w:ascii="Times New Roman" w:eastAsia="OfficinaSansBoldITC;Franklin Go" w:hAnsi="Times New Roman"/>
          <w:b/>
          <w:sz w:val="24"/>
          <w:szCs w:val="24"/>
          <w:lang w:eastAsia="zh-CN"/>
        </w:rPr>
      </w:pPr>
    </w:p>
    <w:p w14:paraId="106C0D0A" w14:textId="77777777" w:rsidR="00A0320A" w:rsidRDefault="00A0320A" w:rsidP="0069720F">
      <w:pPr>
        <w:widowControl w:val="0"/>
        <w:suppressAutoHyphens/>
        <w:spacing w:after="0" w:line="240" w:lineRule="auto"/>
        <w:ind w:firstLine="709"/>
        <w:jc w:val="both"/>
        <w:rPr>
          <w:rFonts w:ascii="Times New Roman" w:eastAsia="OfficinaSansBoldITC;Franklin Go" w:hAnsi="Times New Roman"/>
          <w:b/>
          <w:sz w:val="24"/>
          <w:szCs w:val="24"/>
          <w:lang w:eastAsia="zh-CN"/>
        </w:rPr>
      </w:pPr>
    </w:p>
    <w:p w14:paraId="15E943A6" w14:textId="2884F9B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OfficinaSansBoldITC;Franklin Go" w:hAnsi="Times New Roman"/>
          <w:b/>
          <w:sz w:val="24"/>
          <w:szCs w:val="24"/>
          <w:lang w:eastAsia="zh-CN"/>
        </w:rPr>
        <w:t xml:space="preserve">Предметные результаты изучения истории </w:t>
      </w:r>
      <w:r w:rsidRPr="0069720F">
        <w:rPr>
          <w:rFonts w:ascii="Times New Roman" w:eastAsia="SchoolBookSanPin;Cambria" w:hAnsi="Times New Roman"/>
          <w:b/>
          <w:sz w:val="24"/>
          <w:szCs w:val="24"/>
          <w:lang w:eastAsia="zh-CN"/>
        </w:rPr>
        <w:t xml:space="preserve">в </w:t>
      </w:r>
      <w:r w:rsidR="00CF74D6" w:rsidRPr="0069720F">
        <w:rPr>
          <w:rFonts w:ascii="Times New Roman" w:eastAsia="SchoolBookSanPin;Cambria" w:hAnsi="Times New Roman"/>
          <w:b/>
          <w:bCs/>
          <w:sz w:val="24"/>
          <w:szCs w:val="24"/>
          <w:lang w:eastAsia="zh-CN"/>
        </w:rPr>
        <w:t>10 классе</w:t>
      </w:r>
    </w:p>
    <w:p w14:paraId="30D4E264" w14:textId="2C8CF40E"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14:paraId="71FDDAC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32C0382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1336FAE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наиболее значимые события истории России 1914–1945 гг., объяснять их особую значимость для истории нашей страны;</w:t>
      </w:r>
    </w:p>
    <w:p w14:paraId="3F431A8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14:paraId="0C5D548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России и всемирной истории 1914–1945 гг., выявлять попытки фальсификации истории;</w:t>
      </w:r>
    </w:p>
    <w:p w14:paraId="7380B4A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14:paraId="2BA057CC" w14:textId="73EBB856"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14:paraId="4154E5D5" w14:textId="77777777" w:rsidR="00AB5A19" w:rsidRPr="0069720F" w:rsidRDefault="00AB5A19" w:rsidP="0069720F">
      <w:pPr>
        <w:widowControl w:val="0"/>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w:t>
      </w:r>
      <w:r w:rsidRPr="0069720F">
        <w:rPr>
          <w:rFonts w:ascii="Times New Roman" w:eastAsia="Calibri" w:hAnsi="Times New Roman" w:cs="Calibri"/>
          <w:color w:val="000000"/>
          <w:sz w:val="24"/>
          <w:szCs w:val="24"/>
          <w:lang w:eastAsia="en-US"/>
        </w:rPr>
        <w:t>обучающиеся</w:t>
      </w:r>
      <w:r w:rsidRPr="0069720F">
        <w:rPr>
          <w:rFonts w:ascii="Times New Roman" w:eastAsia="SchoolBookSanPin;Cambria" w:hAnsi="Times New Roman"/>
          <w:sz w:val="24"/>
          <w:szCs w:val="24"/>
          <w:lang w:eastAsia="zh-CN"/>
        </w:rPr>
        <w:t xml:space="preserve"> должны осознать величие личности человека, влияние его деятельности на ход истории.</w:t>
      </w:r>
    </w:p>
    <w:p w14:paraId="7101E31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707294F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имена наиболее выдающихся деятелей истории России  1914–1945 гг., события, процессы, в которых они участвовали;</w:t>
      </w:r>
    </w:p>
    <w:p w14:paraId="76CABCC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14:paraId="5AB9C6E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характеризовать значение и последствия событий 1914–1945 гг., в которых участвовали выдающиеся исторические личности, для истории России;</w:t>
      </w:r>
    </w:p>
    <w:p w14:paraId="24119D2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и объяснять (аргументировать) свое отношение и оценку деятельности исторических личностей.</w:t>
      </w:r>
    </w:p>
    <w:p w14:paraId="52C6FBAB" w14:textId="79255E9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36B1BDC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BCAD31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0F10D1A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14:paraId="1346D0C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14:paraId="1EC41A1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642AB0B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представлять результаты самостоятельного изучения исторической информации из истории России и всемирной ис</w:t>
      </w:r>
      <w:r w:rsidRPr="0069720F">
        <w:rPr>
          <w:rFonts w:ascii="Times New Roman" w:eastAsia="SchoolBookSanPin;Cambria" w:hAnsi="Times New Roman"/>
          <w:sz w:val="24"/>
          <w:szCs w:val="24"/>
          <w:lang w:eastAsia="zh-CN"/>
        </w:rPr>
        <w:softHyphen/>
        <w:t>тории 1914–1945 гг. в форме сложного плана, конспекта, реферата;</w:t>
      </w:r>
    </w:p>
    <w:p w14:paraId="54CB133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14:paraId="0DACBC3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14:paraId="36BD22E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14:paraId="10F1F0F6" w14:textId="7057200F"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2CB5C17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3CAEF1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характерные, существенные признаки событий, процессов, явлений истории России и всеобщей истории 1914–1945 гг.;</w:t>
      </w:r>
    </w:p>
    <w:p w14:paraId="2B43BD9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14:paraId="60CD417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3D5461F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обобщать историческую информацию по истории России и зарубежных стран 1914–1945 гг.;</w:t>
      </w:r>
    </w:p>
    <w:p w14:paraId="6940343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14:paraId="5F205E9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14:paraId="77D90E8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изучения исторического материала устанавливать исторические аналогии.</w:t>
      </w:r>
    </w:p>
    <w:p w14:paraId="5D0E7AA6" w14:textId="2D7AB9CA"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14:paraId="0F84220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B1A135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14:paraId="12652F0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4EC8DB8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14:paraId="0A9AC3A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6E50AFF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соотносить события истории родного края, истории России и зарубежных стран 1914–1945 гг.;</w:t>
      </w:r>
    </w:p>
    <w:p w14:paraId="287A74F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современников исторических событий, явлений, процессов истории России и человечества в целом 1914–1945 гг.</w:t>
      </w:r>
    </w:p>
    <w:p w14:paraId="7381A188" w14:textId="77777777" w:rsidR="00860A2D" w:rsidRDefault="00860A2D" w:rsidP="0069720F">
      <w:pPr>
        <w:widowControl w:val="0"/>
        <w:suppressAutoHyphens/>
        <w:spacing w:after="0" w:line="240" w:lineRule="auto"/>
        <w:ind w:firstLine="709"/>
        <w:jc w:val="both"/>
        <w:rPr>
          <w:rFonts w:ascii="Times New Roman" w:eastAsia="OfficinaSansBoldITC;Franklin Go" w:hAnsi="Times New Roman"/>
          <w:sz w:val="24"/>
          <w:szCs w:val="24"/>
          <w:lang w:eastAsia="zh-CN"/>
        </w:rPr>
      </w:pPr>
    </w:p>
    <w:p w14:paraId="7CE5D50F" w14:textId="79775EE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182B9C8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C20DF7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различать виды письменных исторических источников по истории России  и всемирной истории 1914–1945 гг.;</w:t>
      </w:r>
    </w:p>
    <w:p w14:paraId="74293B0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6CC99BB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14:paraId="0D6762D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14:paraId="5246D3B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14:paraId="023469D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14:paraId="2FCC776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использовать исторические письменные источники при аргументации дискуссионных точек зрения;</w:t>
      </w:r>
    </w:p>
    <w:p w14:paraId="520E7E2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110A315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4F14105A" w14:textId="3E115B5B"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4FC4318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34ADB46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знать и использовать правила информационной безопасности при поиске исторической информации;</w:t>
      </w:r>
    </w:p>
    <w:p w14:paraId="06EFC15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14:paraId="36DA121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66F48EC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14:paraId="4F16A91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33617255" w14:textId="77A542A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14:paraId="3C6BE95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12E38CD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14:paraId="3E9FE77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14:paraId="177F3FE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14:paraId="07C471C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164E348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14:paraId="51426A0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7BEA447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14:paraId="6552673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события, явления, процессы, которым посвящены визуальные источники исторической информации;</w:t>
      </w:r>
    </w:p>
    <w:p w14:paraId="254EBA4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14:paraId="584CA44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14:paraId="0F4664D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представлять историческую информацию в виде таблиц, графиков, схем, диаграмм;</w:t>
      </w:r>
    </w:p>
    <w:p w14:paraId="1A97AFC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14:paraId="483E2733" w14:textId="7D5C0CA3"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1372B03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31DDE10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280F91B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78567CE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2901F50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4B2191A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61DE0038" w14:textId="312BFE96"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1CBB5FE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B5AE88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14:paraId="4998359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14:paraId="6F4C25C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14:paraId="5751901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активно участвовать в дискуссиях, не допуская умаления подвига народа  при защите Отечества.</w:t>
      </w:r>
    </w:p>
    <w:p w14:paraId="6F12A67D" w14:textId="136AB422"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Знание ключевых событий, основных дат и этапов истории России  и мира в 1914–1945 гг.; выдающихся деятелей отечественной и всемирной истории; важнейших достижений культуры, ценностных ориентиров.</w:t>
      </w:r>
    </w:p>
    <w:p w14:paraId="3989F036" w14:textId="6477C94C" w:rsidR="00AB5A19" w:rsidRPr="00860A2D"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860A2D">
        <w:rPr>
          <w:rFonts w:ascii="Times New Roman" w:eastAsia="SchoolBookSanPin;Cambria" w:hAnsi="Times New Roman"/>
          <w:b/>
          <w:sz w:val="24"/>
          <w:szCs w:val="24"/>
          <w:lang w:eastAsia="zh-CN"/>
        </w:rPr>
        <w:t>По учебному курсу «История России»:</w:t>
      </w:r>
    </w:p>
    <w:p w14:paraId="7BD1298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 Россия накануне Первой мировой войны. Ход военных действий. Власть, общество, экономика, культура. Предпосылки революции;</w:t>
      </w:r>
    </w:p>
    <w:p w14:paraId="2233C93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37BADF1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170CE08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4) 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640E61D9" w14:textId="2DBC08A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 учебному курсу «Всеобщая история»:</w:t>
      </w:r>
    </w:p>
    <w:p w14:paraId="16CCB4A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 Мир накануне Первой мировой войны. Первая мировая война: причины, участники, основные события, результаты. Власть и общество;</w:t>
      </w:r>
    </w:p>
    <w:p w14:paraId="463A1C1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14:paraId="3E54808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3) Вторая мировая война: причины, участники, основные сражения, итоги;</w:t>
      </w:r>
    </w:p>
    <w:p w14:paraId="4AD2F97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4) Власть и общество в годы войны. Решающий вклад СССР в Победу.</w:t>
      </w:r>
    </w:p>
    <w:p w14:paraId="1AB9BFF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предметных результатов включает следующий перечень знаний  и умений:</w:t>
      </w:r>
    </w:p>
    <w:p w14:paraId="63076B1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указывать хронологические рамки основных периодов отечественной  и всеобщей истории 1914–1945 гг.;</w:t>
      </w:r>
    </w:p>
    <w:p w14:paraId="2EA3EF7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даты важнейших событий и процессов отечественной и всеобщей истории 1914–1945 гг.;</w:t>
      </w:r>
    </w:p>
    <w:p w14:paraId="6226F5E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выявлять синхронность исторических процессов отечественной и всеобщей истории 1914–1945 гг., </w:t>
      </w:r>
    </w:p>
    <w:p w14:paraId="0BB4B64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делать выводы о тенденциях развития своей страны и других стран в данный период;</w:t>
      </w:r>
    </w:p>
    <w:p w14:paraId="3B297067" w14:textId="3520F5DE" w:rsidR="00270E9D" w:rsidRPr="009436B0" w:rsidRDefault="00AB5A19" w:rsidP="009436B0">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характеризовать место, обстоятельства, участников, результаты и последствия важнейших исторических событий, явлений, процессов истории России  1914–1945 гг.</w:t>
      </w:r>
    </w:p>
    <w:p w14:paraId="289054A4" w14:textId="77777777" w:rsidR="00270E9D" w:rsidRDefault="00270E9D" w:rsidP="0069720F">
      <w:pPr>
        <w:widowControl w:val="0"/>
        <w:suppressAutoHyphens/>
        <w:spacing w:after="0" w:line="240" w:lineRule="auto"/>
        <w:ind w:firstLine="709"/>
        <w:jc w:val="center"/>
        <w:rPr>
          <w:rFonts w:ascii="Times New Roman" w:eastAsia="OfficinaSansBoldITC;Franklin Go" w:hAnsi="Times New Roman"/>
          <w:b/>
          <w:sz w:val="24"/>
          <w:szCs w:val="24"/>
          <w:lang w:eastAsia="zh-CN"/>
        </w:rPr>
      </w:pPr>
    </w:p>
    <w:p w14:paraId="4E3E2F6E" w14:textId="7A2CED16" w:rsidR="00AB5A19" w:rsidRDefault="00AB5A19" w:rsidP="0069720F">
      <w:pPr>
        <w:widowControl w:val="0"/>
        <w:suppressAutoHyphens/>
        <w:spacing w:after="0" w:line="240" w:lineRule="auto"/>
        <w:ind w:firstLine="709"/>
        <w:jc w:val="center"/>
        <w:rPr>
          <w:rFonts w:ascii="Times New Roman" w:eastAsia="SchoolBookSanPin;Cambria" w:hAnsi="Times New Roman"/>
          <w:b/>
          <w:bCs/>
          <w:sz w:val="24"/>
          <w:szCs w:val="24"/>
          <w:lang w:eastAsia="zh-CN"/>
        </w:rPr>
      </w:pPr>
      <w:r w:rsidRPr="0069720F">
        <w:rPr>
          <w:rFonts w:ascii="Times New Roman" w:eastAsia="OfficinaSansBoldITC;Franklin Go" w:hAnsi="Times New Roman"/>
          <w:b/>
          <w:sz w:val="24"/>
          <w:szCs w:val="24"/>
          <w:lang w:eastAsia="zh-CN"/>
        </w:rPr>
        <w:t xml:space="preserve">Предметные результаты изучения истории </w:t>
      </w:r>
      <w:r w:rsidRPr="0069720F">
        <w:rPr>
          <w:rFonts w:ascii="Times New Roman" w:eastAsia="SchoolBookSanPin;Cambria" w:hAnsi="Times New Roman"/>
          <w:b/>
          <w:sz w:val="24"/>
          <w:szCs w:val="24"/>
          <w:lang w:eastAsia="zh-CN"/>
        </w:rPr>
        <w:t xml:space="preserve">в </w:t>
      </w:r>
      <w:r w:rsidR="0069720F" w:rsidRPr="0069720F">
        <w:rPr>
          <w:rFonts w:ascii="Times New Roman" w:eastAsia="SchoolBookSanPin;Cambria" w:hAnsi="Times New Roman"/>
          <w:b/>
          <w:bCs/>
          <w:sz w:val="24"/>
          <w:szCs w:val="24"/>
          <w:lang w:eastAsia="zh-CN"/>
        </w:rPr>
        <w:t>11 классе</w:t>
      </w:r>
    </w:p>
    <w:p w14:paraId="11A38949" w14:textId="77777777" w:rsidR="00860A2D" w:rsidRPr="0069720F" w:rsidRDefault="00860A2D" w:rsidP="0069720F">
      <w:pPr>
        <w:widowControl w:val="0"/>
        <w:suppressAutoHyphens/>
        <w:spacing w:after="0" w:line="240" w:lineRule="auto"/>
        <w:ind w:firstLine="709"/>
        <w:jc w:val="center"/>
        <w:rPr>
          <w:rFonts w:ascii="Times New Roman" w:eastAsia="Calibri" w:hAnsi="Times New Roman"/>
          <w:b/>
          <w:sz w:val="24"/>
          <w:szCs w:val="24"/>
          <w:lang w:eastAsia="zh-CN"/>
        </w:rPr>
      </w:pPr>
    </w:p>
    <w:p w14:paraId="42AE5DDC" w14:textId="514EA15E"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Понимание значимости России в мировых политических  и социально-экономических процессах 1945–2022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1945–2022 гг.; особенности развития культуры народов СССР (России).</w:t>
      </w:r>
    </w:p>
    <w:p w14:paraId="3653A50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1945–2022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41EECAC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00E6B20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наиболее значимые события истории России 1945–2022 гг., объяснять их особую значимость для истории нашей страны;</w:t>
      </w:r>
    </w:p>
    <w:p w14:paraId="2D47853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и объяснять (аргументировать) свое отношение и оценку наиболее значительных событий, явлений, процессов истории России 1945–2022 гг.,  их значение для истории России и человечества в целом;</w:t>
      </w:r>
    </w:p>
    <w:p w14:paraId="2BCD5E7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России и всемирной истории 1945–2022 гг., выявлять попытки фальсификации истории;</w:t>
      </w:r>
    </w:p>
    <w:p w14:paraId="00AD493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1945–2022 гг.</w:t>
      </w:r>
    </w:p>
    <w:p w14:paraId="12DEA69A" w14:textId="10C2CA0A"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Знание имен исторических личностей, внесших значительный вклад  в социально-экономическое, политическое и культурное развитие России  в 1945–2022 гг.</w:t>
      </w:r>
    </w:p>
    <w:p w14:paraId="02AA151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51F7BDF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28407A5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имена наиболее выдающихся деятелей истории России  1945–2022 гг., события, процессы, в которых они участвовали;</w:t>
      </w:r>
    </w:p>
    <w:p w14:paraId="4CA1330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характеризовать деятельность исторических личностей в рамках событий, процессов истории России 1945–2022 гг., оценивать значение их деятельности  для истории нашей станы и человечества в целом;</w:t>
      </w:r>
    </w:p>
    <w:p w14:paraId="5F2F062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характеризовать значение и последствия событий 1945–2022 гг., в которых участвовали выдающиеся исторические личности, для истории России;</w:t>
      </w:r>
    </w:p>
    <w:p w14:paraId="2A0B0C7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и объяснять (аргументировать) свое отношение и оценку деятельности исторических личностей.</w:t>
      </w:r>
    </w:p>
    <w:p w14:paraId="04EACB7D" w14:textId="2D72998D"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1945–2022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3E8D371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4A87BF3B" w14:textId="77777777" w:rsidR="00AB5A19" w:rsidRPr="0069720F" w:rsidRDefault="00AB5A19" w:rsidP="0069720F">
      <w:pPr>
        <w:widowControl w:val="0"/>
        <w:suppressAutoHyphens/>
        <w:spacing w:after="0" w:line="240" w:lineRule="auto"/>
        <w:ind w:firstLine="709"/>
        <w:jc w:val="both"/>
        <w:rPr>
          <w:rFonts w:ascii="Times New Roman" w:eastAsia="SchoolBookSanPin;Cambria" w:hAnsi="Times New Roman"/>
          <w:sz w:val="24"/>
          <w:szCs w:val="24"/>
          <w:lang w:eastAsia="zh-CN"/>
        </w:rPr>
      </w:pPr>
      <w:r w:rsidRPr="0069720F">
        <w:rPr>
          <w:rFonts w:ascii="Times New Roman" w:eastAsia="SchoolBookSanPin;Cambria" w:hAnsi="Times New Roman"/>
          <w:sz w:val="24"/>
          <w:szCs w:val="24"/>
          <w:lang w:eastAsia="zh-CN"/>
        </w:rPr>
        <w:t xml:space="preserve">объяснять смысл изученных (изучаемых) исторических понятий и терминов  из истории России, и всемирной истории 1945–2022 гг., привлекая учебные тексты </w:t>
      </w:r>
    </w:p>
    <w:p w14:paraId="54C00BA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668C01F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14:paraId="2434946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w:t>
      </w:r>
    </w:p>
    <w:p w14:paraId="102E49A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представлять описание памятников материальной и художественной культуры 1945–2022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5ACC466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представлять результаты самостоятельного изучения исторической информации из истории России и всемирной истории 1945–2022 гг. в форме сложного плана, конспекта, реферата;</w:t>
      </w:r>
    </w:p>
    <w:p w14:paraId="69B6139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1945–2022 гг.;</w:t>
      </w:r>
    </w:p>
    <w:p w14:paraId="0919915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14:paraId="34E8C2F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1945–2022 гг.; сравнивать предложенную аргументацию, выбирать наиболее аргументированную позицию.</w:t>
      </w:r>
    </w:p>
    <w:p w14:paraId="608D59B2" w14:textId="3B4CE1A0"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выявлять существенные черты исторических событий, явлений, процессов 1945–2022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29B6F02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6A2911D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характерные, существенные признаки событий, процессов, явлений истории России и всеобщей истории 1945–2022 гг.;</w:t>
      </w:r>
    </w:p>
    <w:p w14:paraId="449E4BF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различать в исторической информации из курсов истории России  и зарубежных стран 1945–2022 гг. события, явления, процессы; факты и мнения, описания и объяснения, гипотезы и теории;</w:t>
      </w:r>
    </w:p>
    <w:p w14:paraId="07D5C51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2EF69BD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обобщать историческую информацию по истории России и зарубежных стран 1945–2022 гг.;</w:t>
      </w:r>
    </w:p>
    <w:p w14:paraId="45C6099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1945–2022 гг.;</w:t>
      </w:r>
    </w:p>
    <w:p w14:paraId="596B727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сравнивать исторические события, явления, процессы, взгляды исторических деятелей истории России и зарубежных стран 1945–2022 гг. по самостоятельно определенным критериям; на основе сравнения самостоятельно делать выводы;</w:t>
      </w:r>
    </w:p>
    <w:p w14:paraId="0A136CC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изучения исторического материала устанавливать исторические аналогии.</w:t>
      </w:r>
    </w:p>
    <w:p w14:paraId="264068C1" w14:textId="7DDAFB54"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1945–2022 гг.; определять современников исторических событий истории России  и человечества в целом в 1945–2022 гг.</w:t>
      </w:r>
    </w:p>
    <w:p w14:paraId="0FFF8DE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9F2BB7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изученного материала по истории России и зарубежных стран  1945–2022 гг. определять (различать) причины, предпосылки, поводы, последствия, указывать итоги, значение исторических событий, явлений, процессов;</w:t>
      </w:r>
    </w:p>
    <w:p w14:paraId="500DBB9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14:paraId="39E1512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w:t>
      </w:r>
    </w:p>
    <w:p w14:paraId="13F3878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00A34CF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соотносить события истории родного края, истории России и зарубежных стран 1945–2022 гг.;</w:t>
      </w:r>
    </w:p>
    <w:p w14:paraId="13CD64E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современников исторических событий, явлений, процессов истории России и человечества в целом 1945–2022 гг.</w:t>
      </w:r>
    </w:p>
    <w:p w14:paraId="49A57180" w14:textId="0019C2B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6B001094"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7C88F47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различать виды письменных исторических источников по истории России  и всемирной истории 1945–2022 гг.;</w:t>
      </w:r>
    </w:p>
    <w:p w14:paraId="2D16D53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авторство письменного исторического источника по истории России и зарубежных стран 1945–2022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5FFD848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1945–2022 гг.;</w:t>
      </w:r>
    </w:p>
    <w:p w14:paraId="1BD3079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анализировать письменный исторический источник по истории России  и зарубежных стран 1945–2022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14:paraId="09D6003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соотносить содержание исторического источника по истории России  и зарубежных стран 1945–2022 гг. с учебным текстом, другими источниками исторической информации (в том числе исторической картой/схемой);</w:t>
      </w:r>
    </w:p>
    <w:p w14:paraId="71D252A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анализировать информацию из двух или более письменных исторических источников по истории России и зарубежных стран 1945–2022 гг., делать выводы;</w:t>
      </w:r>
    </w:p>
    <w:p w14:paraId="2CBAD93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использовать исторические письменные источники при аргументации дискуссионных точек зрения;</w:t>
      </w:r>
    </w:p>
    <w:p w14:paraId="172C048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0EB55D1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проводить атрибуцию визуальных и аудиовизуальных исторических источников по истории России и зарубежных стран 1945–2022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5EC13D34" w14:textId="14212A06"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осуществлять с соблюдением правил информационной безопасности поиск исторической информации по истории России и зарубежных стран 1945–2022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3655EBC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1942FCC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знать и использовать правила информационной безопасности при поиске исторической информации;</w:t>
      </w:r>
    </w:p>
    <w:p w14:paraId="39E701D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1945–2022 гг.;</w:t>
      </w:r>
    </w:p>
    <w:p w14:paraId="6E3EF98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00F8DC5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1945–2022 гг.;</w:t>
      </w:r>
    </w:p>
    <w:p w14:paraId="66298C9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63040D72" w14:textId="09B1922F"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2D84AC6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55D5B02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1945–2022 гг.;</w:t>
      </w:r>
    </w:p>
    <w:p w14:paraId="01D464E6"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отвечать на вопросы по содержанию текстового источника исторической информации по истории России и зарубежных стран 1945–2022 гг. и составлять  на его основе план, таблицу, схему;</w:t>
      </w:r>
    </w:p>
    <w:p w14:paraId="4C2F8805"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1945–2022 гг.;</w:t>
      </w:r>
    </w:p>
    <w:p w14:paraId="5682180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57E1EC0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анализировать информацию, представленную на двух или более исторических картах/схемах по истории России и зарубежных стран 1945–2022 гг.; оформлять результаты анализа исторической карты/схемы в виде таблицы, схемы; делать выводы;</w:t>
      </w:r>
    </w:p>
    <w:p w14:paraId="1129076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основании информации, представленной на карте (схеме) по истории России и зарубежных стран 1945–2022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6E0D2CF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информацию, представленную на исторической карте (схеме) по истории России и зарубежных стран 1945–2022 гг., с информацией  из аутентичных исторических источников и источников исторической информации;</w:t>
      </w:r>
    </w:p>
    <w:p w14:paraId="0A81FA7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определять события, явления, процессы, которым посвящены визуальные источники исторической информации;</w:t>
      </w:r>
    </w:p>
    <w:p w14:paraId="377148E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 основании визуальных источников исторической информации  и статистической информации по истории России и зарубежных стран  1945–2022 гг. проводить сравнение исторических событий, явлений, процессов истории России и зарубежных стран 1945–2022 гг.;</w:t>
      </w:r>
    </w:p>
    <w:p w14:paraId="10073BF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сопоставлять визуальные источники исторической информации по истории России и зарубежных стран 1945–2022 гг. с информацией из других исторических источников, делать выводы;</w:t>
      </w:r>
    </w:p>
    <w:p w14:paraId="0094F98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представлять историческую информацию в виде таблиц, графиков, схем, диаграмм;</w:t>
      </w:r>
    </w:p>
    <w:p w14:paraId="6E34A439"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использовать умения, приобретенные в процессе изучения истории,  для участия в подготовке учебных проектов по истории России 1945–2022 гг.,  в том числе на региональном материале, с использованием ресурсов библиотек, музеев и других.</w:t>
      </w:r>
    </w:p>
    <w:p w14:paraId="748D2128" w14:textId="1B133CFC"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653DEA0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1348CB9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6AB6412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6CEE804F"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14BD3C4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3ABF3B8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участвовать в диалогическом и полилогическом общении, посвященном проблемам, связанным с историей России и зарубежных стран 1945–2022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555A7C0F" w14:textId="371F2EEE"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0B562E2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04348A4C"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1945–2022 гг., осознавать  и понимать ценность сопричастности своей семьи к событиям, явлениям, процессам истории России;</w:t>
      </w:r>
    </w:p>
    <w:p w14:paraId="6EAA4512"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p w14:paraId="1528BDF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используя знания по истории России и зарубежных стран 1945–2022 гг., выявлять в исторической информации попытки фальсификации истории, приводить аргументы в защиту исторической правды;</w:t>
      </w:r>
    </w:p>
    <w:p w14:paraId="570CCBCD"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активно участвовать в дискуссиях, не допуская умаления подвига народа  при защите Отечества.</w:t>
      </w:r>
    </w:p>
    <w:p w14:paraId="20F36937" w14:textId="160BB9F1"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Знание ключевых событий, основных дат и этапов истории России и мира в 1945–2022 гг.; выдающихся деятелей отечественной и всемирной истории; важнейших достижений культуры, ценностных ориентиров.</w:t>
      </w:r>
    </w:p>
    <w:p w14:paraId="3518327B" w14:textId="7AB6CEAC" w:rsidR="00AB5A19" w:rsidRPr="00860A2D"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860A2D">
        <w:rPr>
          <w:rFonts w:ascii="Times New Roman" w:eastAsia="SchoolBookSanPin;Cambria" w:hAnsi="Times New Roman"/>
          <w:b/>
          <w:sz w:val="24"/>
          <w:szCs w:val="24"/>
          <w:lang w:eastAsia="zh-CN"/>
        </w:rPr>
        <w:t>По учебному курсу «История России»:</w:t>
      </w:r>
    </w:p>
    <w:p w14:paraId="7C5567CE"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1) 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737C42D8"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2) 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011D3FCD" w14:textId="2B8859A8"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По учебному курсу «Всеобщая история»:</w:t>
      </w:r>
    </w:p>
    <w:p w14:paraId="5A253B2B"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1) Послевоенные перемены в мире. Холодная война. Мировая система социализма. Экономические и политические изменения в странах Запада; </w:t>
      </w:r>
    </w:p>
    <w:p w14:paraId="615BB41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 xml:space="preserve">2)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w:t>
      </w:r>
    </w:p>
    <w:p w14:paraId="1618C90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3) Современный мир: глобализация и деглобализация. Геополитический кризис 2022 г. и его влияние на мировую систему.</w:t>
      </w:r>
    </w:p>
    <w:p w14:paraId="4FE3B507"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Структура предметного результата включает следующий перечень знаний  и умений:</w:t>
      </w:r>
    </w:p>
    <w:p w14:paraId="6DA4B7F0"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указывать хронологические рамки основных периодов отечественной  и всеобщей истории 1945–2022 гг.;</w:t>
      </w:r>
    </w:p>
    <w:p w14:paraId="63316FB1"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называть даты важнейших событий и процессов отечественной и всеобщей истории 1945–2022 гг.;</w:t>
      </w:r>
    </w:p>
    <w:p w14:paraId="7A96BCBA"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выявлять синхронность исторических процессов отечественной и всеобщей истории 1945–2022 гг., делать выводы о тенденциях развития своей страны  и других стран в данный период;</w:t>
      </w:r>
    </w:p>
    <w:p w14:paraId="03D32D33" w14:textId="77777777" w:rsidR="00AB5A19" w:rsidRPr="0069720F" w:rsidRDefault="00AB5A19" w:rsidP="0069720F">
      <w:pPr>
        <w:widowControl w:val="0"/>
        <w:suppressAutoHyphens/>
        <w:spacing w:after="0" w:line="240" w:lineRule="auto"/>
        <w:ind w:firstLine="709"/>
        <w:jc w:val="both"/>
        <w:rPr>
          <w:rFonts w:ascii="Times New Roman" w:eastAsia="Calibri" w:hAnsi="Times New Roman"/>
          <w:b/>
          <w:sz w:val="24"/>
          <w:szCs w:val="24"/>
          <w:lang w:eastAsia="zh-CN"/>
        </w:rPr>
      </w:pPr>
      <w:r w:rsidRPr="0069720F">
        <w:rPr>
          <w:rFonts w:ascii="Times New Roman" w:eastAsia="SchoolBookSanPin;Cambria" w:hAnsi="Times New Roman"/>
          <w:sz w:val="24"/>
          <w:szCs w:val="24"/>
          <w:lang w:eastAsia="zh-CN"/>
        </w:rPr>
        <w:t>характеризовать место, обстоятельства, участников, результаты и последствия важнейших исторических событий, явлений, процессов истории России  1945–2022 гг.</w:t>
      </w:r>
    </w:p>
    <w:p w14:paraId="64244C2D" w14:textId="068143C8" w:rsidR="00D0069A" w:rsidRDefault="00D0069A" w:rsidP="00AB5A19">
      <w:pPr>
        <w:spacing w:after="0" w:line="240" w:lineRule="auto"/>
        <w:ind w:left="720"/>
        <w:contextualSpacing/>
        <w:jc w:val="center"/>
        <w:rPr>
          <w:rFonts w:ascii="Times New Roman" w:eastAsia="Calibri" w:hAnsi="Times New Roman"/>
          <w:b/>
          <w:sz w:val="24"/>
          <w:szCs w:val="24"/>
          <w:lang w:eastAsia="en-US"/>
        </w:rPr>
      </w:pPr>
    </w:p>
    <w:p w14:paraId="322ADC90" w14:textId="594FC423" w:rsidR="00AB5A19" w:rsidRPr="00AB5A19" w:rsidRDefault="00AB5A19" w:rsidP="00AB5A19">
      <w:pPr>
        <w:spacing w:after="0" w:line="240" w:lineRule="auto"/>
        <w:ind w:left="720"/>
        <w:contextualSpacing/>
        <w:jc w:val="center"/>
        <w:rPr>
          <w:rFonts w:ascii="Times New Roman" w:eastAsia="Calibri" w:hAnsi="Times New Roman"/>
          <w:b/>
          <w:sz w:val="24"/>
          <w:szCs w:val="24"/>
          <w:lang w:eastAsia="en-US"/>
        </w:rPr>
      </w:pPr>
      <w:r w:rsidRPr="00AB5A19">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История</w:t>
      </w:r>
      <w:r w:rsidRPr="00AB5A19">
        <w:rPr>
          <w:rFonts w:ascii="Times New Roman" w:eastAsia="Calibri" w:hAnsi="Times New Roman"/>
          <w:b/>
          <w:sz w:val="24"/>
          <w:szCs w:val="24"/>
          <w:lang w:eastAsia="en-US"/>
        </w:rPr>
        <w:t>»</w:t>
      </w:r>
    </w:p>
    <w:p w14:paraId="4A1FB8B4" w14:textId="61190584" w:rsidR="00A0320A" w:rsidRDefault="00AB5A19" w:rsidP="00A0320A">
      <w:pPr>
        <w:spacing w:after="0" w:line="240" w:lineRule="auto"/>
        <w:ind w:left="540"/>
        <w:contextualSpacing/>
        <w:jc w:val="center"/>
        <w:rPr>
          <w:rFonts w:ascii="Times New Roman" w:eastAsia="SchoolBookSanPin" w:hAnsi="Times New Roman"/>
          <w:b/>
          <w:sz w:val="24"/>
          <w:szCs w:val="24"/>
          <w:lang w:eastAsia="en-US"/>
        </w:rPr>
      </w:pPr>
      <w:r w:rsidRPr="00AB5A19">
        <w:rPr>
          <w:rFonts w:ascii="Times New Roman" w:eastAsia="SchoolBookSanPin" w:hAnsi="Times New Roman"/>
          <w:b/>
          <w:sz w:val="24"/>
          <w:szCs w:val="24"/>
          <w:lang w:eastAsia="en-US"/>
        </w:rPr>
        <w:t>(базовый уров</w:t>
      </w:r>
      <w:r w:rsidR="00A0320A">
        <w:rPr>
          <w:rFonts w:ascii="Times New Roman" w:eastAsia="SchoolBookSanPin" w:hAnsi="Times New Roman"/>
          <w:b/>
          <w:sz w:val="24"/>
          <w:szCs w:val="24"/>
          <w:lang w:eastAsia="en-US"/>
        </w:rPr>
        <w:t>ень)</w:t>
      </w:r>
    </w:p>
    <w:p w14:paraId="17F57A5D" w14:textId="77777777" w:rsidR="00A0320A" w:rsidRPr="00A0320A" w:rsidRDefault="00A0320A" w:rsidP="00A0320A">
      <w:pPr>
        <w:spacing w:after="0" w:line="240" w:lineRule="auto"/>
        <w:ind w:left="540"/>
        <w:contextualSpacing/>
        <w:jc w:val="center"/>
        <w:rPr>
          <w:rFonts w:ascii="Times New Roman" w:eastAsia="SchoolBookSanPin" w:hAnsi="Times New Roman"/>
          <w:b/>
          <w:sz w:val="24"/>
          <w:szCs w:val="24"/>
          <w:lang w:eastAsia="en-US"/>
        </w:rPr>
      </w:pPr>
    </w:p>
    <w:p w14:paraId="1042441D" w14:textId="7B633D00" w:rsidR="00A0320A" w:rsidRPr="00A0320A" w:rsidRDefault="00A0320A" w:rsidP="00A0320A">
      <w:pPr>
        <w:spacing w:after="0" w:line="240" w:lineRule="auto"/>
        <w:ind w:firstLine="709"/>
        <w:contextualSpacing/>
        <w:jc w:val="both"/>
        <w:rPr>
          <w:rFonts w:ascii="Times New Roman" w:eastAsia="SchoolBookSanPin" w:hAnsi="Times New Roman"/>
          <w:b/>
          <w:sz w:val="24"/>
          <w:szCs w:val="24"/>
          <w:lang w:eastAsia="en-US"/>
        </w:rPr>
      </w:pPr>
      <w:r w:rsidRPr="00A0320A">
        <w:rPr>
          <w:rFonts w:ascii="Times New Roman" w:eastAsia="SchoolBookSanPin" w:hAnsi="Times New Roman"/>
          <w:i/>
          <w:sz w:val="24"/>
          <w:szCs w:val="24"/>
          <w:lang w:eastAsia="en-US"/>
        </w:rPr>
        <w:t>*</w:t>
      </w:r>
      <w:r w:rsidRPr="00A0320A">
        <w:t xml:space="preserve"> </w:t>
      </w:r>
      <w:r w:rsidRPr="00A0320A">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0ED97698" w14:textId="034BDBF7" w:rsidR="00AB5A19" w:rsidRPr="00AB5A19" w:rsidRDefault="00AB5A19" w:rsidP="00AB5A19">
      <w:pPr>
        <w:widowControl w:val="0"/>
        <w:spacing w:after="0" w:line="240" w:lineRule="auto"/>
        <w:ind w:firstLine="709"/>
        <w:jc w:val="both"/>
        <w:rPr>
          <w:rFonts w:ascii="Times New Roman" w:eastAsia="SchoolBookSanPin" w:hAnsi="Times New Roman"/>
          <w:sz w:val="24"/>
          <w:szCs w:val="24"/>
          <w:lang w:eastAsia="en-US"/>
        </w:rPr>
      </w:pPr>
      <w:r w:rsidRPr="00AB5A19">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AB5A19">
        <w:rPr>
          <w:rFonts w:ascii="Times New Roman" w:eastAsia="SchoolBookSanPin" w:hAnsi="Times New Roman"/>
          <w:b/>
          <w:sz w:val="24"/>
          <w:szCs w:val="24"/>
          <w:lang w:eastAsia="en-US"/>
        </w:rPr>
        <w:t>«рабочей программе учителя»</w:t>
      </w:r>
      <w:r w:rsidRPr="00AB5A19">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6105E52E" w14:textId="4551696B" w:rsidR="009436B0" w:rsidRPr="00A0320A" w:rsidRDefault="00AB5A19" w:rsidP="00A0320A">
      <w:pPr>
        <w:widowControl w:val="0"/>
        <w:spacing w:after="0" w:line="240" w:lineRule="auto"/>
        <w:ind w:firstLine="709"/>
        <w:jc w:val="both"/>
        <w:rPr>
          <w:rFonts w:ascii="Times New Roman" w:eastAsia="SchoolBookSanPin" w:hAnsi="Times New Roman"/>
          <w:sz w:val="24"/>
          <w:szCs w:val="24"/>
          <w:lang w:eastAsia="en-US"/>
        </w:rPr>
      </w:pPr>
      <w:r w:rsidRPr="00AB5A19">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521"/>
        <w:gridCol w:w="2976"/>
      </w:tblGrid>
      <w:tr w:rsidR="009436B0" w:rsidRPr="009436B0" w14:paraId="412DC074" w14:textId="77777777" w:rsidTr="00BC67EC">
        <w:trPr>
          <w:trHeight w:val="575"/>
        </w:trPr>
        <w:tc>
          <w:tcPr>
            <w:tcW w:w="851" w:type="dxa"/>
          </w:tcPr>
          <w:p w14:paraId="3A35F0E6" w14:textId="77777777" w:rsidR="009436B0" w:rsidRPr="009436B0" w:rsidRDefault="009436B0" w:rsidP="009436B0">
            <w:pPr>
              <w:ind w:left="142" w:right="354" w:firstLine="96"/>
              <w:jc w:val="center"/>
              <w:rPr>
                <w:rFonts w:ascii="Times New Roman" w:hAnsi="Times New Roman"/>
                <w:lang w:eastAsia="en-US"/>
              </w:rPr>
            </w:pPr>
            <w:r w:rsidRPr="009436B0">
              <w:rPr>
                <w:rFonts w:ascii="Times New Roman" w:hAnsi="Times New Roman"/>
                <w:lang w:eastAsia="en-US"/>
              </w:rPr>
              <w:t>№</w:t>
            </w:r>
            <w:r w:rsidRPr="009436B0">
              <w:rPr>
                <w:rFonts w:ascii="Times New Roman" w:hAnsi="Times New Roman"/>
                <w:spacing w:val="-57"/>
                <w:lang w:eastAsia="en-US"/>
              </w:rPr>
              <w:t xml:space="preserve"> </w:t>
            </w:r>
            <w:r w:rsidRPr="009436B0">
              <w:rPr>
                <w:rFonts w:ascii="Times New Roman" w:hAnsi="Times New Roman"/>
                <w:lang w:eastAsia="en-US"/>
              </w:rPr>
              <w:t>п/п</w:t>
            </w:r>
          </w:p>
        </w:tc>
        <w:tc>
          <w:tcPr>
            <w:tcW w:w="6521" w:type="dxa"/>
          </w:tcPr>
          <w:p w14:paraId="42678391" w14:textId="77777777" w:rsidR="009436B0" w:rsidRPr="009436B0" w:rsidRDefault="009436B0" w:rsidP="009436B0">
            <w:pPr>
              <w:ind w:left="142"/>
              <w:jc w:val="center"/>
              <w:rPr>
                <w:rFonts w:ascii="Times New Roman" w:hAnsi="Times New Roman"/>
                <w:lang w:val="ru-RU" w:eastAsia="en-US"/>
              </w:rPr>
            </w:pPr>
            <w:r w:rsidRPr="009436B0">
              <w:rPr>
                <w:rFonts w:ascii="Times New Roman" w:hAnsi="Times New Roman"/>
                <w:lang w:val="ru-RU" w:eastAsia="en-US"/>
              </w:rPr>
              <w:t>Наименование</w:t>
            </w:r>
            <w:r w:rsidRPr="009436B0">
              <w:rPr>
                <w:rFonts w:ascii="Times New Roman" w:hAnsi="Times New Roman"/>
                <w:spacing w:val="-2"/>
                <w:lang w:val="ru-RU" w:eastAsia="en-US"/>
              </w:rPr>
              <w:t xml:space="preserve"> </w:t>
            </w:r>
            <w:r w:rsidRPr="009436B0">
              <w:rPr>
                <w:rFonts w:ascii="Times New Roman" w:hAnsi="Times New Roman"/>
                <w:lang w:val="ru-RU" w:eastAsia="en-US"/>
              </w:rPr>
              <w:t xml:space="preserve">темы </w:t>
            </w:r>
          </w:p>
          <w:p w14:paraId="182F2D9E" w14:textId="77777777" w:rsidR="009436B0" w:rsidRPr="009436B0" w:rsidRDefault="009436B0" w:rsidP="009436B0">
            <w:pPr>
              <w:ind w:left="142"/>
              <w:jc w:val="center"/>
              <w:rPr>
                <w:rFonts w:ascii="Times New Roman" w:hAnsi="Times New Roman"/>
                <w:lang w:val="ru-RU" w:eastAsia="en-US"/>
              </w:rPr>
            </w:pPr>
            <w:r w:rsidRPr="009436B0">
              <w:rPr>
                <w:rFonts w:ascii="Times New Roman" w:hAnsi="Times New Roman"/>
                <w:lang w:val="ru-RU" w:eastAsia="en-US"/>
              </w:rPr>
              <w:t>(с учётом рабочей программы воспитания)</w:t>
            </w:r>
          </w:p>
        </w:tc>
        <w:tc>
          <w:tcPr>
            <w:tcW w:w="2976" w:type="dxa"/>
          </w:tcPr>
          <w:p w14:paraId="64F5B500" w14:textId="77777777" w:rsidR="009436B0" w:rsidRPr="009436B0" w:rsidRDefault="009436B0" w:rsidP="009436B0">
            <w:pPr>
              <w:ind w:left="142" w:right="27" w:hanging="72"/>
              <w:jc w:val="center"/>
              <w:rPr>
                <w:rFonts w:ascii="Times New Roman" w:hAnsi="Times New Roman"/>
                <w:lang w:val="ru-RU" w:eastAsia="en-US"/>
              </w:rPr>
            </w:pPr>
            <w:r w:rsidRPr="009436B0">
              <w:rPr>
                <w:rFonts w:ascii="Times New Roman" w:hAnsi="Times New Roman"/>
                <w:spacing w:val="-1"/>
                <w:lang w:val="ru-RU" w:eastAsia="en-US"/>
              </w:rPr>
              <w:t>Количество часов, отводимых на освоение каждой темы</w:t>
            </w:r>
          </w:p>
        </w:tc>
      </w:tr>
      <w:tr w:rsidR="009436B0" w:rsidRPr="009436B0" w14:paraId="25707FCC" w14:textId="77777777" w:rsidTr="00BC67EC">
        <w:trPr>
          <w:trHeight w:val="297"/>
        </w:trPr>
        <w:tc>
          <w:tcPr>
            <w:tcW w:w="10348" w:type="dxa"/>
            <w:gridSpan w:val="3"/>
          </w:tcPr>
          <w:p w14:paraId="133CFADC" w14:textId="77777777" w:rsidR="009436B0" w:rsidRPr="009436B0" w:rsidRDefault="009436B0" w:rsidP="009436B0">
            <w:pPr>
              <w:ind w:left="142"/>
              <w:jc w:val="center"/>
              <w:rPr>
                <w:rFonts w:ascii="Times New Roman" w:hAnsi="Times New Roman"/>
                <w:b/>
                <w:lang w:eastAsia="en-US"/>
              </w:rPr>
            </w:pPr>
            <w:r w:rsidRPr="009436B0">
              <w:rPr>
                <w:rFonts w:ascii="Times New Roman" w:hAnsi="Times New Roman"/>
                <w:b/>
                <w:lang w:eastAsia="en-US"/>
              </w:rPr>
              <w:t>10 класс</w:t>
            </w:r>
          </w:p>
        </w:tc>
      </w:tr>
      <w:tr w:rsidR="009436B0" w:rsidRPr="009436B0" w14:paraId="687C860F" w14:textId="77777777" w:rsidTr="00BC67EC">
        <w:trPr>
          <w:trHeight w:val="2980"/>
        </w:trPr>
        <w:tc>
          <w:tcPr>
            <w:tcW w:w="851" w:type="dxa"/>
          </w:tcPr>
          <w:p w14:paraId="67E37F96" w14:textId="77777777" w:rsidR="009436B0" w:rsidRPr="009436B0" w:rsidRDefault="009436B0" w:rsidP="009436B0">
            <w:pPr>
              <w:ind w:left="142"/>
              <w:rPr>
                <w:rFonts w:ascii="Times New Roman" w:hAnsi="Times New Roman"/>
                <w:lang w:eastAsia="en-US"/>
              </w:rPr>
            </w:pPr>
            <w:r w:rsidRPr="009436B0">
              <w:rPr>
                <w:rFonts w:ascii="Times New Roman" w:hAnsi="Times New Roman"/>
                <w:lang w:eastAsia="en-US"/>
              </w:rPr>
              <w:t>1.</w:t>
            </w:r>
          </w:p>
        </w:tc>
        <w:tc>
          <w:tcPr>
            <w:tcW w:w="6521" w:type="dxa"/>
          </w:tcPr>
          <w:p w14:paraId="331ECE6D"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 Всеобщая история. 1914–1945 гг. </w:t>
            </w:r>
          </w:p>
          <w:p w14:paraId="3FE20B22"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Введение. Понятие «Новейшее время». Хронологические рамки  и периодизация Новейшей истории. Изменение мира в ХХ – начале </w:t>
            </w:r>
            <w:r w:rsidRPr="00BC67EC">
              <w:rPr>
                <w:rFonts w:ascii="Times New Roman" w:eastAsia="OfficinaSansBoldITC" w:hAnsi="Times New Roman"/>
                <w:szCs w:val="28"/>
                <w:lang w:eastAsia="en-US"/>
              </w:rPr>
              <w:t>XXI</w:t>
            </w:r>
            <w:r w:rsidRPr="00BC67EC">
              <w:rPr>
                <w:rFonts w:ascii="Times New Roman" w:eastAsia="OfficinaSansBoldITC" w:hAnsi="Times New Roman"/>
                <w:szCs w:val="28"/>
                <w:lang w:val="ru-RU" w:eastAsia="en-US"/>
              </w:rPr>
              <w:t xml:space="preserve"> вв. Ключевые процессы и события Новейшей истории. Место России в мировой истории ХХ – начала </w:t>
            </w:r>
            <w:r w:rsidRPr="00BC67EC">
              <w:rPr>
                <w:rFonts w:ascii="Times New Roman" w:eastAsia="OfficinaSansBoldITC" w:hAnsi="Times New Roman"/>
                <w:szCs w:val="28"/>
                <w:lang w:eastAsia="en-US"/>
              </w:rPr>
              <w:t>XXI</w:t>
            </w:r>
            <w:r w:rsidRPr="00BC67EC">
              <w:rPr>
                <w:rFonts w:ascii="Times New Roman" w:eastAsia="OfficinaSansBoldITC" w:hAnsi="Times New Roman"/>
                <w:szCs w:val="28"/>
                <w:lang w:val="ru-RU" w:eastAsia="en-US"/>
              </w:rPr>
              <w:t xml:space="preserve"> вв.</w:t>
            </w:r>
          </w:p>
          <w:p w14:paraId="5DD1E187"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121.3.1.1. Мир накануне и в годы Первой мировой войны.</w:t>
            </w:r>
          </w:p>
          <w:p w14:paraId="57C5F180"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121.3.1.1.1. 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14:paraId="7C18F833" w14:textId="5FCEA632" w:rsidR="009436B0" w:rsidRPr="009436B0"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Мир империй – наследие </w:t>
            </w:r>
            <w:r w:rsidRPr="00BC67EC">
              <w:rPr>
                <w:rFonts w:ascii="Times New Roman" w:eastAsia="OfficinaSansBoldITC" w:hAnsi="Times New Roman"/>
                <w:szCs w:val="28"/>
                <w:lang w:eastAsia="en-US"/>
              </w:rPr>
              <w:t>XIX</w:t>
            </w:r>
            <w:r w:rsidRPr="00BC67EC">
              <w:rPr>
                <w:rFonts w:ascii="Times New Roman" w:eastAsia="OfficinaSansBoldITC" w:hAnsi="Times New Roman"/>
                <w:szCs w:val="28"/>
                <w:lang w:val="ru-RU" w:eastAsia="en-US"/>
              </w:rPr>
              <w:t xml:space="preserve">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w:t>
            </w:r>
            <w:r w:rsidRPr="00BC67EC">
              <w:rPr>
                <w:rFonts w:ascii="Times New Roman" w:eastAsia="OfficinaSansBoldITC" w:hAnsi="Times New Roman"/>
                <w:szCs w:val="28"/>
                <w:lang w:eastAsia="en-US"/>
              </w:rPr>
              <w:t>XIX</w:t>
            </w:r>
            <w:r w:rsidRPr="00BC67EC">
              <w:rPr>
                <w:rFonts w:ascii="Times New Roman" w:eastAsia="OfficinaSansBoldITC" w:hAnsi="Times New Roman"/>
                <w:szCs w:val="28"/>
                <w:lang w:val="ru-RU" w:eastAsia="en-US"/>
              </w:rPr>
              <w:t xml:space="preserve"> – начале ХХ вв.</w:t>
            </w:r>
          </w:p>
        </w:tc>
        <w:tc>
          <w:tcPr>
            <w:tcW w:w="2976" w:type="dxa"/>
          </w:tcPr>
          <w:p w14:paraId="64F6BB4E" w14:textId="77777777" w:rsidR="009436B0" w:rsidRPr="009436B0" w:rsidRDefault="009436B0" w:rsidP="009436B0">
            <w:pPr>
              <w:jc w:val="center"/>
              <w:rPr>
                <w:rFonts w:ascii="Times New Roman" w:hAnsi="Times New Roman"/>
                <w:i/>
                <w:lang w:val="ru-RU" w:eastAsia="en-US"/>
              </w:rPr>
            </w:pPr>
            <w:r w:rsidRPr="009436B0">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BC67EC" w:rsidRPr="009436B0" w14:paraId="63F5367E" w14:textId="77777777" w:rsidTr="00A0320A">
        <w:trPr>
          <w:trHeight w:val="276"/>
        </w:trPr>
        <w:tc>
          <w:tcPr>
            <w:tcW w:w="851" w:type="dxa"/>
          </w:tcPr>
          <w:p w14:paraId="56B91EFC" w14:textId="7E35A6FD"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2.</w:t>
            </w:r>
          </w:p>
        </w:tc>
        <w:tc>
          <w:tcPr>
            <w:tcW w:w="6521" w:type="dxa"/>
          </w:tcPr>
          <w:p w14:paraId="4AEF7A41"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121.3.1.1.2. Первая мировая война (1914–1918).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14:paraId="6031EEC5"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w:t>
            </w:r>
            <w:r w:rsidRPr="00791CB7">
              <w:rPr>
                <w:rFonts w:ascii="Times New Roman" w:eastAsia="OfficinaSansBoldITC" w:hAnsi="Times New Roman"/>
                <w:szCs w:val="28"/>
                <w:lang w:val="ru-RU" w:eastAsia="en-US"/>
              </w:rPr>
              <w:t>Вынужденные переселения, геноцид. Рост антивоенных настроений.</w:t>
            </w:r>
          </w:p>
          <w:p w14:paraId="16E68377" w14:textId="76A1EFA1"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tc>
        <w:tc>
          <w:tcPr>
            <w:tcW w:w="2976" w:type="dxa"/>
          </w:tcPr>
          <w:p w14:paraId="244E1E82" w14:textId="77777777" w:rsidR="00BC67EC" w:rsidRPr="00BC67EC" w:rsidRDefault="00BC67EC" w:rsidP="009436B0">
            <w:pPr>
              <w:jc w:val="center"/>
              <w:rPr>
                <w:rFonts w:ascii="Times New Roman" w:hAnsi="Times New Roman"/>
                <w:i/>
                <w:lang w:val="ru-RU" w:eastAsia="en-US"/>
              </w:rPr>
            </w:pPr>
          </w:p>
        </w:tc>
      </w:tr>
      <w:tr w:rsidR="00BC67EC" w:rsidRPr="009436B0" w14:paraId="75A977CD" w14:textId="77777777" w:rsidTr="00BC67EC">
        <w:trPr>
          <w:trHeight w:val="2402"/>
        </w:trPr>
        <w:tc>
          <w:tcPr>
            <w:tcW w:w="851" w:type="dxa"/>
          </w:tcPr>
          <w:p w14:paraId="5197BAB4" w14:textId="742FE50F"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3.</w:t>
            </w:r>
          </w:p>
        </w:tc>
        <w:tc>
          <w:tcPr>
            <w:tcW w:w="6521" w:type="dxa"/>
          </w:tcPr>
          <w:p w14:paraId="3E4958AC"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121.3.1.2. Мир в 1918–1939 гг. </w:t>
            </w:r>
          </w:p>
          <w:p w14:paraId="1EDB8BAA"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121.3.1.2.1. От войны к миру.</w:t>
            </w:r>
          </w:p>
          <w:p w14:paraId="6789AFAE"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w:t>
            </w:r>
            <w:r w:rsidRPr="00791CB7">
              <w:rPr>
                <w:rFonts w:ascii="Times New Roman" w:eastAsia="OfficinaSansBoldITC" w:hAnsi="Times New Roman"/>
                <w:szCs w:val="28"/>
                <w:lang w:val="ru-RU" w:eastAsia="en-US"/>
              </w:rPr>
              <w:t>Лига Наций. Вашингтонская конференция. Версальско-Вашингтонская система.</w:t>
            </w:r>
          </w:p>
          <w:p w14:paraId="44E25DF6" w14:textId="28258586"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Революционные события 1918–1919 гг. в Европе. Ноябрьская революция  в Германии. Веймарская республика. </w:t>
            </w:r>
            <w:r w:rsidRPr="00BC67EC">
              <w:rPr>
                <w:rFonts w:ascii="Times New Roman" w:eastAsia="OfficinaSansBoldITC" w:hAnsi="Times New Roman"/>
                <w:szCs w:val="28"/>
                <w:lang w:eastAsia="en-US"/>
              </w:rPr>
              <w:t>Образование Коминтерна. Венгерская советская республика.</w:t>
            </w:r>
          </w:p>
        </w:tc>
        <w:tc>
          <w:tcPr>
            <w:tcW w:w="2976" w:type="dxa"/>
          </w:tcPr>
          <w:p w14:paraId="3B3B86A7" w14:textId="77777777" w:rsidR="00BC67EC" w:rsidRPr="00BC67EC" w:rsidRDefault="00BC67EC" w:rsidP="009436B0">
            <w:pPr>
              <w:jc w:val="center"/>
              <w:rPr>
                <w:rFonts w:ascii="Times New Roman" w:hAnsi="Times New Roman"/>
                <w:i/>
                <w:lang w:eastAsia="en-US"/>
              </w:rPr>
            </w:pPr>
          </w:p>
        </w:tc>
      </w:tr>
      <w:tr w:rsidR="00BC67EC" w:rsidRPr="009436B0" w14:paraId="7913BA57" w14:textId="77777777" w:rsidTr="00BC67EC">
        <w:trPr>
          <w:trHeight w:val="2402"/>
        </w:trPr>
        <w:tc>
          <w:tcPr>
            <w:tcW w:w="851" w:type="dxa"/>
          </w:tcPr>
          <w:p w14:paraId="2D5A71D1" w14:textId="727CEBEA"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4.</w:t>
            </w:r>
          </w:p>
        </w:tc>
        <w:tc>
          <w:tcPr>
            <w:tcW w:w="6521" w:type="dxa"/>
          </w:tcPr>
          <w:p w14:paraId="19CD3844"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121.3.1.2.2. Страны Европы и Северной Америки в 1920–1930-е гг. </w:t>
            </w:r>
          </w:p>
          <w:p w14:paraId="70F4428C"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14:paraId="65A9D763"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14:paraId="3FB8EBC6"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w:t>
            </w:r>
          </w:p>
          <w:p w14:paraId="01CD34F3" w14:textId="3439D99B"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w:t>
            </w:r>
            <w:r w:rsidRPr="00BC67EC">
              <w:rPr>
                <w:rFonts w:ascii="Times New Roman" w:eastAsia="OfficinaSansBoldITC" w:hAnsi="Times New Roman"/>
                <w:szCs w:val="28"/>
                <w:lang w:eastAsia="en-US"/>
              </w:rPr>
              <w:t>Поражение Испанской Республики.</w:t>
            </w:r>
          </w:p>
        </w:tc>
        <w:tc>
          <w:tcPr>
            <w:tcW w:w="2976" w:type="dxa"/>
          </w:tcPr>
          <w:p w14:paraId="3874EF79" w14:textId="77777777" w:rsidR="00BC67EC" w:rsidRPr="00BC67EC" w:rsidRDefault="00BC67EC" w:rsidP="009436B0">
            <w:pPr>
              <w:jc w:val="center"/>
              <w:rPr>
                <w:rFonts w:ascii="Times New Roman" w:hAnsi="Times New Roman"/>
                <w:i/>
                <w:lang w:eastAsia="en-US"/>
              </w:rPr>
            </w:pPr>
          </w:p>
        </w:tc>
      </w:tr>
      <w:tr w:rsidR="00BC67EC" w:rsidRPr="009436B0" w14:paraId="0D3F2479" w14:textId="77777777" w:rsidTr="00BC67EC">
        <w:trPr>
          <w:trHeight w:val="2402"/>
        </w:trPr>
        <w:tc>
          <w:tcPr>
            <w:tcW w:w="851" w:type="dxa"/>
          </w:tcPr>
          <w:p w14:paraId="5451930E" w14:textId="7AB24287"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5.</w:t>
            </w:r>
          </w:p>
        </w:tc>
        <w:tc>
          <w:tcPr>
            <w:tcW w:w="6521" w:type="dxa"/>
          </w:tcPr>
          <w:p w14:paraId="370E020A"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121.3.1.2.3. Страны Азии, Латинской Америки в 1918–1930-е гг. </w:t>
            </w:r>
          </w:p>
          <w:p w14:paraId="2F710A7B"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w:t>
            </w:r>
            <w:r w:rsidRPr="00791CB7">
              <w:rPr>
                <w:rFonts w:ascii="Times New Roman" w:eastAsia="OfficinaSansBoldITC" w:hAnsi="Times New Roman"/>
                <w:szCs w:val="28"/>
                <w:lang w:val="ru-RU" w:eastAsia="en-US"/>
              </w:rPr>
              <w:t>Индийский национальный конгресс. М. К. Ганди.</w:t>
            </w:r>
          </w:p>
          <w:p w14:paraId="58835368" w14:textId="1EABEA26"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Мексиканская революция 1910–1917 гг., ее итоги и значение. Реформы  и революционные движения в латиноамериканских странах. </w:t>
            </w:r>
            <w:r w:rsidRPr="00BC67EC">
              <w:rPr>
                <w:rFonts w:ascii="Times New Roman" w:eastAsia="OfficinaSansBoldITC" w:hAnsi="Times New Roman"/>
                <w:szCs w:val="28"/>
                <w:lang w:eastAsia="en-US"/>
              </w:rPr>
              <w:t>Народный фронт  в Чили.</w:t>
            </w:r>
          </w:p>
        </w:tc>
        <w:tc>
          <w:tcPr>
            <w:tcW w:w="2976" w:type="dxa"/>
          </w:tcPr>
          <w:p w14:paraId="41239605" w14:textId="77777777" w:rsidR="00BC67EC" w:rsidRPr="00BC67EC" w:rsidRDefault="00BC67EC" w:rsidP="009436B0">
            <w:pPr>
              <w:jc w:val="center"/>
              <w:rPr>
                <w:rFonts w:ascii="Times New Roman" w:hAnsi="Times New Roman"/>
                <w:i/>
                <w:lang w:eastAsia="en-US"/>
              </w:rPr>
            </w:pPr>
          </w:p>
        </w:tc>
      </w:tr>
      <w:tr w:rsidR="00BC67EC" w:rsidRPr="009436B0" w14:paraId="1E8A9402" w14:textId="77777777" w:rsidTr="00CB312F">
        <w:trPr>
          <w:trHeight w:val="1694"/>
        </w:trPr>
        <w:tc>
          <w:tcPr>
            <w:tcW w:w="851" w:type="dxa"/>
          </w:tcPr>
          <w:p w14:paraId="13C60624" w14:textId="160661E4"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6.</w:t>
            </w:r>
          </w:p>
        </w:tc>
        <w:tc>
          <w:tcPr>
            <w:tcW w:w="6521" w:type="dxa"/>
          </w:tcPr>
          <w:p w14:paraId="21BE5495"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121.3.1.2.4. Международные отношения в 1920–1930-х гг. </w:t>
            </w:r>
          </w:p>
          <w:p w14:paraId="1DBF9B58"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w:t>
            </w:r>
            <w:r w:rsidRPr="00791CB7">
              <w:rPr>
                <w:rFonts w:ascii="Times New Roman" w:eastAsia="OfficinaSansBoldITC" w:hAnsi="Times New Roman"/>
                <w:szCs w:val="28"/>
                <w:lang w:val="ru-RU" w:eastAsia="en-US"/>
              </w:rPr>
              <w:t>Пакт Бриана–Келлога. «Эра пацифизма».</w:t>
            </w:r>
          </w:p>
          <w:p w14:paraId="2EE6456E" w14:textId="5AB72FD2"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Нарастание агрессии в мире в 1930-х гг. Агрессия Японии против Китая (1931–1933).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w:t>
            </w:r>
            <w:r w:rsidRPr="00BC67EC">
              <w:rPr>
                <w:rFonts w:ascii="Times New Roman" w:eastAsia="OfficinaSansBoldITC" w:hAnsi="Times New Roman"/>
                <w:szCs w:val="28"/>
                <w:lang w:eastAsia="en-US"/>
              </w:rPr>
              <w:t>Советско-германский договор о ненападении и его последствия.</w:t>
            </w:r>
          </w:p>
        </w:tc>
        <w:tc>
          <w:tcPr>
            <w:tcW w:w="2976" w:type="dxa"/>
          </w:tcPr>
          <w:p w14:paraId="53026932" w14:textId="77777777" w:rsidR="00BC67EC" w:rsidRPr="00BC67EC" w:rsidRDefault="00BC67EC" w:rsidP="009436B0">
            <w:pPr>
              <w:jc w:val="center"/>
              <w:rPr>
                <w:rFonts w:ascii="Times New Roman" w:hAnsi="Times New Roman"/>
                <w:i/>
                <w:lang w:eastAsia="en-US"/>
              </w:rPr>
            </w:pPr>
          </w:p>
        </w:tc>
      </w:tr>
      <w:tr w:rsidR="00BC67EC" w:rsidRPr="009436B0" w14:paraId="63CE6039" w14:textId="77777777" w:rsidTr="00BC67EC">
        <w:trPr>
          <w:trHeight w:val="2402"/>
        </w:trPr>
        <w:tc>
          <w:tcPr>
            <w:tcW w:w="851" w:type="dxa"/>
          </w:tcPr>
          <w:p w14:paraId="7802AA96" w14:textId="2E0465D6"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7.</w:t>
            </w:r>
          </w:p>
        </w:tc>
        <w:tc>
          <w:tcPr>
            <w:tcW w:w="6521" w:type="dxa"/>
          </w:tcPr>
          <w:p w14:paraId="6C43BA53" w14:textId="77777777" w:rsidR="00BC67EC" w:rsidRPr="00BC67EC"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121.3.1.2.5. Развитие культуры в 1914–1930-х гг. </w:t>
            </w:r>
          </w:p>
          <w:p w14:paraId="7D4FF517"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Научные открытия первых десятилетий ХХ в. (физика, химия, биология, медицина и другие). </w:t>
            </w:r>
            <w:r w:rsidRPr="00791CB7">
              <w:rPr>
                <w:rFonts w:ascii="Times New Roman" w:eastAsia="OfficinaSansBoldITC" w:hAnsi="Times New Roman"/>
                <w:szCs w:val="28"/>
                <w:lang w:val="ru-RU" w:eastAsia="en-US"/>
              </w:rPr>
              <w:t>Технический прогресс в 1920–1930-х гг. Изменение облика городов.</w:t>
            </w:r>
          </w:p>
          <w:p w14:paraId="195743BE" w14:textId="7F7A65C4"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w:t>
            </w:r>
            <w:r w:rsidRPr="00BC67EC">
              <w:rPr>
                <w:rFonts w:ascii="Times New Roman" w:eastAsia="OfficinaSansBoldITC" w:hAnsi="Times New Roman"/>
                <w:szCs w:val="28"/>
                <w:lang w:eastAsia="en-US"/>
              </w:rPr>
              <w:t>Тоталитаризм и культура. Массовая культура. Олимпийское движение.</w:t>
            </w:r>
          </w:p>
        </w:tc>
        <w:tc>
          <w:tcPr>
            <w:tcW w:w="2976" w:type="dxa"/>
          </w:tcPr>
          <w:p w14:paraId="43CE7E41" w14:textId="77777777" w:rsidR="00BC67EC" w:rsidRPr="00BC67EC" w:rsidRDefault="00BC67EC" w:rsidP="009436B0">
            <w:pPr>
              <w:jc w:val="center"/>
              <w:rPr>
                <w:rFonts w:ascii="Times New Roman" w:hAnsi="Times New Roman"/>
                <w:i/>
                <w:lang w:eastAsia="en-US"/>
              </w:rPr>
            </w:pPr>
          </w:p>
        </w:tc>
      </w:tr>
      <w:tr w:rsidR="00BC67EC" w:rsidRPr="009436B0" w14:paraId="7B170DEE" w14:textId="77777777" w:rsidTr="00BC67EC">
        <w:trPr>
          <w:trHeight w:val="2125"/>
        </w:trPr>
        <w:tc>
          <w:tcPr>
            <w:tcW w:w="851" w:type="dxa"/>
          </w:tcPr>
          <w:p w14:paraId="3BEE5520" w14:textId="5BCD30AC"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8.</w:t>
            </w:r>
          </w:p>
        </w:tc>
        <w:tc>
          <w:tcPr>
            <w:tcW w:w="6521" w:type="dxa"/>
          </w:tcPr>
          <w:p w14:paraId="066E907D"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791CB7">
              <w:rPr>
                <w:rFonts w:ascii="Times New Roman" w:eastAsia="OfficinaSansBoldITC" w:hAnsi="Times New Roman"/>
                <w:szCs w:val="28"/>
                <w:lang w:val="ru-RU" w:eastAsia="en-US"/>
              </w:rPr>
              <w:t xml:space="preserve">121.3.1.3. Вторая мировая война. </w:t>
            </w:r>
          </w:p>
          <w:p w14:paraId="414484AA" w14:textId="5AA9C09C"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121.3.1.3.1. 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w:t>
            </w:r>
            <w:r w:rsidRPr="00791CB7">
              <w:rPr>
                <w:rFonts w:ascii="Times New Roman" w:eastAsia="OfficinaSansBoldITC" w:hAnsi="Times New Roman"/>
                <w:szCs w:val="28"/>
                <w:lang w:val="ru-RU" w:eastAsia="en-US"/>
              </w:rPr>
              <w:t>Агрессия Германии и ее союзников на Балканах.</w:t>
            </w:r>
          </w:p>
        </w:tc>
        <w:tc>
          <w:tcPr>
            <w:tcW w:w="2976" w:type="dxa"/>
          </w:tcPr>
          <w:p w14:paraId="7CA25801" w14:textId="77777777" w:rsidR="00BC67EC" w:rsidRPr="00791CB7" w:rsidRDefault="00BC67EC" w:rsidP="009436B0">
            <w:pPr>
              <w:jc w:val="center"/>
              <w:rPr>
                <w:rFonts w:ascii="Times New Roman" w:hAnsi="Times New Roman"/>
                <w:i/>
                <w:lang w:val="ru-RU" w:eastAsia="en-US"/>
              </w:rPr>
            </w:pPr>
          </w:p>
        </w:tc>
      </w:tr>
      <w:tr w:rsidR="00BC67EC" w:rsidRPr="009436B0" w14:paraId="67D58BAB" w14:textId="77777777" w:rsidTr="00BC67EC">
        <w:trPr>
          <w:trHeight w:val="1830"/>
        </w:trPr>
        <w:tc>
          <w:tcPr>
            <w:tcW w:w="851" w:type="dxa"/>
          </w:tcPr>
          <w:p w14:paraId="72A14D63" w14:textId="6EF2C2A2"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9.</w:t>
            </w:r>
          </w:p>
        </w:tc>
        <w:tc>
          <w:tcPr>
            <w:tcW w:w="6521" w:type="dxa"/>
          </w:tcPr>
          <w:p w14:paraId="3122C8CD" w14:textId="0361BB46"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121.3.1.3.2. 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w:t>
            </w:r>
            <w:r w:rsidRPr="00BC67EC">
              <w:rPr>
                <w:rFonts w:ascii="Times New Roman" w:eastAsia="OfficinaSansBoldITC" w:hAnsi="Times New Roman"/>
                <w:szCs w:val="28"/>
                <w:lang w:eastAsia="en-US"/>
              </w:rPr>
              <w:t>Формирование Антигитлеровской коалиции. Ленд-лиз.</w:t>
            </w:r>
          </w:p>
        </w:tc>
        <w:tc>
          <w:tcPr>
            <w:tcW w:w="2976" w:type="dxa"/>
          </w:tcPr>
          <w:p w14:paraId="1E7E2170" w14:textId="77777777" w:rsidR="00BC67EC" w:rsidRPr="00BC67EC" w:rsidRDefault="00BC67EC" w:rsidP="009436B0">
            <w:pPr>
              <w:jc w:val="center"/>
              <w:rPr>
                <w:rFonts w:ascii="Times New Roman" w:hAnsi="Times New Roman"/>
                <w:i/>
                <w:lang w:eastAsia="en-US"/>
              </w:rPr>
            </w:pPr>
          </w:p>
        </w:tc>
      </w:tr>
      <w:tr w:rsidR="00BC67EC" w:rsidRPr="009436B0" w14:paraId="386F2AB8" w14:textId="77777777" w:rsidTr="00BC67EC">
        <w:trPr>
          <w:trHeight w:val="1275"/>
        </w:trPr>
        <w:tc>
          <w:tcPr>
            <w:tcW w:w="851" w:type="dxa"/>
          </w:tcPr>
          <w:p w14:paraId="1A005937" w14:textId="325967DF"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10.</w:t>
            </w:r>
          </w:p>
        </w:tc>
        <w:tc>
          <w:tcPr>
            <w:tcW w:w="6521" w:type="dxa"/>
          </w:tcPr>
          <w:p w14:paraId="1A6B5D16" w14:textId="6950AF4F"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121.3.1.3.3. 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w:t>
            </w:r>
            <w:r w:rsidRPr="00BC67EC">
              <w:rPr>
                <w:rFonts w:ascii="Times New Roman" w:eastAsia="OfficinaSansBoldITC" w:hAnsi="Times New Roman"/>
                <w:szCs w:val="28"/>
                <w:lang w:eastAsia="en-US"/>
              </w:rPr>
              <w:t>Коллаборационизм. Движение Сопротивления. Партизанская война в Югославии.</w:t>
            </w:r>
          </w:p>
        </w:tc>
        <w:tc>
          <w:tcPr>
            <w:tcW w:w="2976" w:type="dxa"/>
          </w:tcPr>
          <w:p w14:paraId="23DEE11F" w14:textId="77777777" w:rsidR="00BC67EC" w:rsidRPr="00BC67EC" w:rsidRDefault="00BC67EC" w:rsidP="009436B0">
            <w:pPr>
              <w:jc w:val="center"/>
              <w:rPr>
                <w:rFonts w:ascii="Times New Roman" w:hAnsi="Times New Roman"/>
                <w:i/>
                <w:lang w:eastAsia="en-US"/>
              </w:rPr>
            </w:pPr>
          </w:p>
        </w:tc>
      </w:tr>
      <w:tr w:rsidR="00BC67EC" w:rsidRPr="009436B0" w14:paraId="7050AB76" w14:textId="77777777" w:rsidTr="00BC67EC">
        <w:trPr>
          <w:trHeight w:val="1110"/>
        </w:trPr>
        <w:tc>
          <w:tcPr>
            <w:tcW w:w="851" w:type="dxa"/>
          </w:tcPr>
          <w:p w14:paraId="0398A77D" w14:textId="3AC1300E"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11.</w:t>
            </w:r>
          </w:p>
        </w:tc>
        <w:tc>
          <w:tcPr>
            <w:tcW w:w="6521" w:type="dxa"/>
          </w:tcPr>
          <w:p w14:paraId="125E1B03" w14:textId="2929269E"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121.3.1.3.4. 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w:t>
            </w:r>
            <w:r w:rsidRPr="00BC67EC">
              <w:rPr>
                <w:rFonts w:ascii="Times New Roman" w:eastAsia="OfficinaSansBoldITC" w:hAnsi="Times New Roman"/>
                <w:szCs w:val="28"/>
                <w:lang w:eastAsia="en-US"/>
              </w:rPr>
              <w:t>Тегеранская конференция. «Большая тройка».</w:t>
            </w:r>
          </w:p>
        </w:tc>
        <w:tc>
          <w:tcPr>
            <w:tcW w:w="2976" w:type="dxa"/>
          </w:tcPr>
          <w:p w14:paraId="3F3F0932" w14:textId="77777777" w:rsidR="00BC67EC" w:rsidRPr="00BC67EC" w:rsidRDefault="00BC67EC" w:rsidP="009436B0">
            <w:pPr>
              <w:jc w:val="center"/>
              <w:rPr>
                <w:rFonts w:ascii="Times New Roman" w:hAnsi="Times New Roman"/>
                <w:i/>
                <w:lang w:eastAsia="en-US"/>
              </w:rPr>
            </w:pPr>
          </w:p>
        </w:tc>
      </w:tr>
      <w:tr w:rsidR="00BC67EC" w:rsidRPr="009436B0" w14:paraId="7AA22D0F" w14:textId="77777777" w:rsidTr="00A0320A">
        <w:trPr>
          <w:trHeight w:val="418"/>
        </w:trPr>
        <w:tc>
          <w:tcPr>
            <w:tcW w:w="851" w:type="dxa"/>
          </w:tcPr>
          <w:p w14:paraId="039157F5" w14:textId="0F49514D"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12.</w:t>
            </w:r>
          </w:p>
        </w:tc>
        <w:tc>
          <w:tcPr>
            <w:tcW w:w="6521" w:type="dxa"/>
          </w:tcPr>
          <w:p w14:paraId="73F7CD68" w14:textId="77777777" w:rsidR="00BC67EC" w:rsidRPr="00791CB7" w:rsidRDefault="00BC67EC" w:rsidP="00CB312F">
            <w:pPr>
              <w:ind w:left="148" w:right="129" w:firstLine="223"/>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121.3.1.3.5. Разгром Германии, Японии и их союзников. 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w:t>
            </w:r>
            <w:r w:rsidRPr="00791CB7">
              <w:rPr>
                <w:rFonts w:ascii="Times New Roman" w:eastAsia="OfficinaSansBoldITC" w:hAnsi="Times New Roman"/>
                <w:szCs w:val="28"/>
                <w:lang w:val="ru-RU" w:eastAsia="en-US"/>
              </w:rPr>
              <w:t>Потсдамская конференция. Создание ООН.</w:t>
            </w:r>
          </w:p>
          <w:p w14:paraId="79E7F6B7" w14:textId="048FF895" w:rsidR="00BC67EC" w:rsidRPr="00BC67EC" w:rsidRDefault="00BC67EC" w:rsidP="00CB312F">
            <w:pPr>
              <w:ind w:left="148" w:right="129" w:firstLine="223"/>
              <w:jc w:val="both"/>
              <w:rPr>
                <w:rFonts w:ascii="Times New Roman" w:eastAsia="OfficinaSansBoldITC" w:hAnsi="Times New Roman"/>
                <w:szCs w:val="28"/>
                <w:lang w:eastAsia="en-US"/>
              </w:rPr>
            </w:pPr>
            <w:r w:rsidRPr="00BC67EC">
              <w:rPr>
                <w:rFonts w:ascii="Times New Roman" w:eastAsia="OfficinaSansBoldITC" w:hAnsi="Times New Roman"/>
                <w:szCs w:val="28"/>
                <w:lang w:val="ru-RU" w:eastAsia="en-US"/>
              </w:rPr>
              <w:t xml:space="preserve">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w:t>
            </w:r>
            <w:r w:rsidRPr="00BC67EC">
              <w:rPr>
                <w:rFonts w:ascii="Times New Roman" w:eastAsia="OfficinaSansBoldITC" w:hAnsi="Times New Roman"/>
                <w:szCs w:val="28"/>
                <w:lang w:eastAsia="en-US"/>
              </w:rPr>
              <w:t>Итоги Второй мировой войны.</w:t>
            </w:r>
          </w:p>
        </w:tc>
        <w:tc>
          <w:tcPr>
            <w:tcW w:w="2976" w:type="dxa"/>
          </w:tcPr>
          <w:p w14:paraId="52F0CAD5" w14:textId="77777777" w:rsidR="00BC67EC" w:rsidRPr="00BC67EC" w:rsidRDefault="00BC67EC" w:rsidP="009436B0">
            <w:pPr>
              <w:jc w:val="center"/>
              <w:rPr>
                <w:rFonts w:ascii="Times New Roman" w:hAnsi="Times New Roman"/>
                <w:i/>
                <w:lang w:eastAsia="en-US"/>
              </w:rPr>
            </w:pPr>
          </w:p>
        </w:tc>
      </w:tr>
      <w:tr w:rsidR="00BC67EC" w:rsidRPr="009436B0" w14:paraId="03311467" w14:textId="77777777" w:rsidTr="00BC67EC">
        <w:trPr>
          <w:trHeight w:val="1110"/>
        </w:trPr>
        <w:tc>
          <w:tcPr>
            <w:tcW w:w="851" w:type="dxa"/>
          </w:tcPr>
          <w:p w14:paraId="5FBE5F89" w14:textId="2ED0E985" w:rsidR="00BC67EC" w:rsidRPr="00BC67EC" w:rsidRDefault="00BC67EC" w:rsidP="009436B0">
            <w:pPr>
              <w:ind w:left="142"/>
              <w:rPr>
                <w:rFonts w:ascii="Times New Roman" w:hAnsi="Times New Roman"/>
                <w:lang w:val="ru-RU" w:eastAsia="en-US"/>
              </w:rPr>
            </w:pPr>
            <w:r>
              <w:rPr>
                <w:rFonts w:ascii="Times New Roman" w:hAnsi="Times New Roman"/>
                <w:lang w:val="ru-RU" w:eastAsia="en-US"/>
              </w:rPr>
              <w:t>13.</w:t>
            </w:r>
          </w:p>
        </w:tc>
        <w:tc>
          <w:tcPr>
            <w:tcW w:w="6521" w:type="dxa"/>
          </w:tcPr>
          <w:p w14:paraId="4CC55ADC" w14:textId="77777777" w:rsidR="00BC67EC" w:rsidRPr="00BC67EC" w:rsidRDefault="00BC67EC" w:rsidP="00CB312F">
            <w:pPr>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121.3.1.4. Обобщение.</w:t>
            </w:r>
          </w:p>
          <w:p w14:paraId="4A3B77A9" w14:textId="77777777" w:rsidR="00BC67EC" w:rsidRPr="00BC67EC" w:rsidRDefault="00BC67EC" w:rsidP="00CB312F">
            <w:pPr>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 xml:space="preserve">121.3.2. История России. 1914–1945 гг. </w:t>
            </w:r>
          </w:p>
          <w:p w14:paraId="666A665C" w14:textId="77777777" w:rsidR="00BC67EC" w:rsidRPr="00BC67EC" w:rsidRDefault="00BC67EC" w:rsidP="00CB312F">
            <w:pPr>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Введение. Россия в начале ХХ в.</w:t>
            </w:r>
          </w:p>
          <w:p w14:paraId="1AE5BAB4" w14:textId="77777777" w:rsidR="00BC67EC" w:rsidRPr="00BC67EC" w:rsidRDefault="00BC67EC" w:rsidP="00CB312F">
            <w:pPr>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121.3.2.1. Россия в годы Первой мировой войны и Великой российской революции (1914–1922 гг.).</w:t>
            </w:r>
          </w:p>
          <w:p w14:paraId="719C0032" w14:textId="77777777" w:rsidR="00BC67EC" w:rsidRDefault="00BC67EC" w:rsidP="00CB312F">
            <w:pPr>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121.3.2.1.2. Россия в Первой мировой войне (1914–1918 гг.).</w:t>
            </w:r>
          </w:p>
          <w:p w14:paraId="0954A42C" w14:textId="77777777" w:rsidR="00BC67EC" w:rsidRDefault="00BC67EC" w:rsidP="00CB312F">
            <w:pPr>
              <w:jc w:val="both"/>
              <w:rPr>
                <w:rFonts w:ascii="Times New Roman" w:eastAsia="OfficinaSansBoldITC" w:hAnsi="Times New Roman"/>
                <w:szCs w:val="28"/>
                <w:lang w:val="ru-RU" w:eastAsia="en-US"/>
              </w:rPr>
            </w:pPr>
            <w:r w:rsidRPr="00BC67EC">
              <w:rPr>
                <w:rFonts w:ascii="Times New Roman" w:eastAsia="OfficinaSansBoldITC" w:hAnsi="Times New Roman"/>
                <w:szCs w:val="28"/>
                <w:lang w:val="ru-RU" w:eastAsia="en-US"/>
              </w:rPr>
              <w:t>121.3.2.1.3. Великая российская революция (1917–1922 гг.).</w:t>
            </w:r>
          </w:p>
          <w:p w14:paraId="2563F458" w14:textId="1C2BEDD4" w:rsidR="00CB312F" w:rsidRDefault="00CB312F" w:rsidP="00CB312F">
            <w:pPr>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121.3.2.1.4. Первые революционные преобразования большевиков.</w:t>
            </w:r>
          </w:p>
          <w:p w14:paraId="5C4F91B7" w14:textId="1E002D99" w:rsidR="00CB312F" w:rsidRDefault="00CB312F" w:rsidP="00CB312F">
            <w:pPr>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121.3.2.1.5. Гражданская война и ее последствия.</w:t>
            </w:r>
          </w:p>
          <w:p w14:paraId="4E2F5E44" w14:textId="77777777" w:rsidR="00CB312F" w:rsidRDefault="00CB312F" w:rsidP="00CB312F">
            <w:pPr>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121.3.2.1.6. Идеология и культура Советской России периода Гражданской войны.</w:t>
            </w:r>
          </w:p>
          <w:p w14:paraId="07E20E4B" w14:textId="2C7639A9" w:rsidR="00CB312F" w:rsidRPr="00CB312F" w:rsidRDefault="00CB312F" w:rsidP="00CB312F">
            <w:pPr>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121.3.2.1.7. Наш край в 1914–1922 гг.</w:t>
            </w:r>
          </w:p>
        </w:tc>
        <w:tc>
          <w:tcPr>
            <w:tcW w:w="2976" w:type="dxa"/>
          </w:tcPr>
          <w:p w14:paraId="06A1AB30" w14:textId="77777777" w:rsidR="00BC67EC" w:rsidRPr="00BC67EC" w:rsidRDefault="00BC67EC" w:rsidP="009436B0">
            <w:pPr>
              <w:jc w:val="center"/>
              <w:rPr>
                <w:rFonts w:ascii="Times New Roman" w:hAnsi="Times New Roman"/>
                <w:i/>
                <w:lang w:val="ru-RU" w:eastAsia="en-US"/>
              </w:rPr>
            </w:pPr>
          </w:p>
        </w:tc>
      </w:tr>
      <w:tr w:rsidR="00CB312F" w:rsidRPr="009436B0" w14:paraId="66C4A2DF" w14:textId="77777777" w:rsidTr="00BC67EC">
        <w:trPr>
          <w:trHeight w:val="1110"/>
        </w:trPr>
        <w:tc>
          <w:tcPr>
            <w:tcW w:w="851" w:type="dxa"/>
          </w:tcPr>
          <w:p w14:paraId="6E6FAE39" w14:textId="0360896B" w:rsidR="00CB312F" w:rsidRPr="00CB312F" w:rsidRDefault="00CB312F" w:rsidP="009436B0">
            <w:pPr>
              <w:ind w:left="142"/>
              <w:rPr>
                <w:rFonts w:ascii="Times New Roman" w:hAnsi="Times New Roman"/>
                <w:lang w:val="ru-RU" w:eastAsia="en-US"/>
              </w:rPr>
            </w:pPr>
            <w:r>
              <w:rPr>
                <w:rFonts w:ascii="Times New Roman" w:hAnsi="Times New Roman"/>
                <w:lang w:val="ru-RU" w:eastAsia="en-US"/>
              </w:rPr>
              <w:t>14.</w:t>
            </w:r>
          </w:p>
        </w:tc>
        <w:tc>
          <w:tcPr>
            <w:tcW w:w="6521" w:type="dxa"/>
          </w:tcPr>
          <w:p w14:paraId="531B3A6A" w14:textId="77777777" w:rsidR="00CB312F" w:rsidRP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 xml:space="preserve">121.3.2.2. Советский Союз в 1920–1930-е гг. </w:t>
            </w:r>
          </w:p>
          <w:p w14:paraId="4D7BBF69" w14:textId="5C00B93D" w:rsid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121.3.2.2.1. СССР в годы нэпа (1921–1928 гг.).</w:t>
            </w:r>
          </w:p>
          <w:p w14:paraId="3DC9B746" w14:textId="77777777" w:rsidR="00CB312F" w:rsidRDefault="00CB312F" w:rsidP="00CB312F">
            <w:pPr>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121.3.2.2.2. Советский Союз в 1929–1941 гг.</w:t>
            </w:r>
          </w:p>
          <w:p w14:paraId="45890760" w14:textId="77777777" w:rsidR="00CB312F" w:rsidRDefault="00CB312F" w:rsidP="00CB312F">
            <w:pPr>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121.3.2.2.3. Культурное пространство советского общества в 1920–1930-е гг.</w:t>
            </w:r>
          </w:p>
          <w:p w14:paraId="22CF4DE7" w14:textId="2538EA8B" w:rsidR="00CB312F" w:rsidRPr="00CB312F" w:rsidRDefault="00CB312F" w:rsidP="00CB312F">
            <w:pPr>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121.3.2.2.4. Внешняя политика СССР в 1920–1930-е гг.</w:t>
            </w:r>
          </w:p>
        </w:tc>
        <w:tc>
          <w:tcPr>
            <w:tcW w:w="2976" w:type="dxa"/>
          </w:tcPr>
          <w:p w14:paraId="1F6AFEFB" w14:textId="77777777" w:rsidR="00CB312F" w:rsidRPr="00CB312F" w:rsidRDefault="00CB312F" w:rsidP="009436B0">
            <w:pPr>
              <w:jc w:val="center"/>
              <w:rPr>
                <w:rFonts w:ascii="Times New Roman" w:hAnsi="Times New Roman"/>
                <w:i/>
                <w:lang w:val="ru-RU" w:eastAsia="en-US"/>
              </w:rPr>
            </w:pPr>
          </w:p>
        </w:tc>
      </w:tr>
      <w:tr w:rsidR="00CB312F" w:rsidRPr="009436B0" w14:paraId="7FC12CE9" w14:textId="77777777" w:rsidTr="00BC67EC">
        <w:trPr>
          <w:trHeight w:val="1110"/>
        </w:trPr>
        <w:tc>
          <w:tcPr>
            <w:tcW w:w="851" w:type="dxa"/>
          </w:tcPr>
          <w:p w14:paraId="38B94E07" w14:textId="585F2538" w:rsidR="00CB312F" w:rsidRPr="00CB312F" w:rsidRDefault="00CB312F" w:rsidP="009436B0">
            <w:pPr>
              <w:ind w:left="142"/>
              <w:rPr>
                <w:rFonts w:ascii="Times New Roman" w:hAnsi="Times New Roman"/>
                <w:lang w:val="ru-RU" w:eastAsia="en-US"/>
              </w:rPr>
            </w:pPr>
            <w:r>
              <w:rPr>
                <w:rFonts w:ascii="Times New Roman" w:hAnsi="Times New Roman"/>
                <w:lang w:val="ru-RU" w:eastAsia="en-US"/>
              </w:rPr>
              <w:t>15.</w:t>
            </w:r>
          </w:p>
        </w:tc>
        <w:tc>
          <w:tcPr>
            <w:tcW w:w="6521" w:type="dxa"/>
          </w:tcPr>
          <w:p w14:paraId="4E362972" w14:textId="77777777" w:rsidR="00CB312F" w:rsidRP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 xml:space="preserve">121.3.2.2.5. Наш край в 1920–1930-е гг. </w:t>
            </w:r>
          </w:p>
          <w:p w14:paraId="0EE0C951" w14:textId="77777777" w:rsidR="00CB312F" w:rsidRPr="00791CB7" w:rsidRDefault="00CB312F" w:rsidP="00CB312F">
            <w:pPr>
              <w:ind w:firstLine="6"/>
              <w:jc w:val="both"/>
              <w:rPr>
                <w:rFonts w:ascii="Times New Roman" w:eastAsia="OfficinaSansBoldITC" w:hAnsi="Times New Roman"/>
                <w:szCs w:val="28"/>
                <w:lang w:val="ru-RU" w:eastAsia="en-US"/>
              </w:rPr>
            </w:pPr>
            <w:r w:rsidRPr="00791CB7">
              <w:rPr>
                <w:rFonts w:ascii="Times New Roman" w:eastAsia="OfficinaSansBoldITC" w:hAnsi="Times New Roman"/>
                <w:szCs w:val="28"/>
                <w:lang w:val="ru-RU" w:eastAsia="en-US"/>
              </w:rPr>
              <w:t xml:space="preserve">121.3.2.3. Великая Отечественная война (1941–1945 гг.) </w:t>
            </w:r>
          </w:p>
          <w:p w14:paraId="0FB45127" w14:textId="77777777" w:rsid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121.3.2.3.1. Первый период войны (июнь 1941 – осень 1942 г.)</w:t>
            </w:r>
          </w:p>
          <w:p w14:paraId="19FD4967" w14:textId="77777777" w:rsid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121.3.2.3.2. Коренной перелом в ходе войны (осень 1942–1943 гг.)</w:t>
            </w:r>
          </w:p>
          <w:p w14:paraId="18EB3AAD" w14:textId="77777777" w:rsid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121.3.2.3.3. Человек и война: единство фронта и тыла.</w:t>
            </w:r>
          </w:p>
          <w:p w14:paraId="12208B81" w14:textId="77777777" w:rsid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121.3.2.3.4. Победа СССР в Великой Отечественной войне. Окончание Второй мировой войны (1944 – сентябрь 1945 гг.)</w:t>
            </w:r>
          </w:p>
          <w:p w14:paraId="37F33BA2" w14:textId="581EF277" w:rsidR="00CB312F" w:rsidRPr="00CB312F" w:rsidRDefault="00CB312F" w:rsidP="00CB312F">
            <w:pPr>
              <w:ind w:firstLine="6"/>
              <w:jc w:val="both"/>
              <w:rPr>
                <w:rFonts w:ascii="Times New Roman" w:eastAsia="OfficinaSansBoldITC" w:hAnsi="Times New Roman"/>
                <w:szCs w:val="28"/>
                <w:lang w:val="ru-RU" w:eastAsia="en-US"/>
              </w:rPr>
            </w:pPr>
            <w:r w:rsidRPr="00CB312F">
              <w:rPr>
                <w:rFonts w:ascii="Times New Roman" w:eastAsia="OfficinaSansBoldITC" w:hAnsi="Times New Roman"/>
                <w:szCs w:val="28"/>
                <w:lang w:val="ru-RU" w:eastAsia="en-US"/>
              </w:rPr>
              <w:t>121.3.2.3.5. Наш край в 1941–1945 гг.</w:t>
            </w:r>
          </w:p>
        </w:tc>
        <w:tc>
          <w:tcPr>
            <w:tcW w:w="2976" w:type="dxa"/>
          </w:tcPr>
          <w:p w14:paraId="09438E92" w14:textId="77777777" w:rsidR="00CB312F" w:rsidRPr="00CB312F" w:rsidRDefault="00CB312F" w:rsidP="009436B0">
            <w:pPr>
              <w:jc w:val="center"/>
              <w:rPr>
                <w:rFonts w:ascii="Times New Roman" w:hAnsi="Times New Roman"/>
                <w:i/>
                <w:lang w:val="ru-RU" w:eastAsia="en-US"/>
              </w:rPr>
            </w:pPr>
          </w:p>
        </w:tc>
      </w:tr>
      <w:tr w:rsidR="00CB312F" w:rsidRPr="009436B0" w14:paraId="0B4E160C" w14:textId="77777777" w:rsidTr="00CB312F">
        <w:trPr>
          <w:trHeight w:val="313"/>
        </w:trPr>
        <w:tc>
          <w:tcPr>
            <w:tcW w:w="851" w:type="dxa"/>
          </w:tcPr>
          <w:p w14:paraId="0021E2D3" w14:textId="36A6FCCB" w:rsidR="00CB312F" w:rsidRPr="00CB312F" w:rsidRDefault="00CB312F" w:rsidP="009436B0">
            <w:pPr>
              <w:ind w:left="142"/>
              <w:rPr>
                <w:rFonts w:ascii="Times New Roman" w:hAnsi="Times New Roman"/>
                <w:lang w:val="ru-RU" w:eastAsia="en-US"/>
              </w:rPr>
            </w:pPr>
            <w:r>
              <w:rPr>
                <w:rFonts w:ascii="Times New Roman" w:hAnsi="Times New Roman"/>
                <w:lang w:val="ru-RU" w:eastAsia="en-US"/>
              </w:rPr>
              <w:t>16.</w:t>
            </w:r>
          </w:p>
        </w:tc>
        <w:tc>
          <w:tcPr>
            <w:tcW w:w="6521" w:type="dxa"/>
          </w:tcPr>
          <w:p w14:paraId="2F0766BC" w14:textId="06FA7044" w:rsidR="00CB312F" w:rsidRPr="00CB312F" w:rsidRDefault="00CB312F" w:rsidP="00CB312F">
            <w:pPr>
              <w:ind w:firstLine="6"/>
              <w:jc w:val="both"/>
              <w:rPr>
                <w:rFonts w:ascii="Times New Roman" w:eastAsia="OfficinaSansBoldITC" w:hAnsi="Times New Roman"/>
                <w:szCs w:val="28"/>
                <w:lang w:eastAsia="en-US"/>
              </w:rPr>
            </w:pPr>
            <w:r w:rsidRPr="00CB312F">
              <w:rPr>
                <w:rFonts w:ascii="Times New Roman" w:eastAsia="OfficinaSansBoldITC" w:hAnsi="Times New Roman"/>
                <w:szCs w:val="28"/>
                <w:lang w:eastAsia="en-US"/>
              </w:rPr>
              <w:t>121.3.2.4. Обобщение.</w:t>
            </w:r>
          </w:p>
        </w:tc>
        <w:tc>
          <w:tcPr>
            <w:tcW w:w="2976" w:type="dxa"/>
          </w:tcPr>
          <w:p w14:paraId="49FD08F9" w14:textId="77777777" w:rsidR="00CB312F" w:rsidRPr="00CB312F" w:rsidRDefault="00CB312F" w:rsidP="009436B0">
            <w:pPr>
              <w:jc w:val="center"/>
              <w:rPr>
                <w:rFonts w:ascii="Times New Roman" w:hAnsi="Times New Roman"/>
                <w:i/>
                <w:lang w:eastAsia="en-US"/>
              </w:rPr>
            </w:pPr>
          </w:p>
        </w:tc>
      </w:tr>
    </w:tbl>
    <w:p w14:paraId="2696CFD8" w14:textId="54CF1C62" w:rsidR="009436B0" w:rsidRPr="009436B0" w:rsidRDefault="009436B0" w:rsidP="009436B0">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6521"/>
        <w:gridCol w:w="2976"/>
      </w:tblGrid>
      <w:tr w:rsidR="009436B0" w:rsidRPr="009436B0" w14:paraId="5F4829C3" w14:textId="77777777" w:rsidTr="00BC67EC">
        <w:trPr>
          <w:trHeight w:val="575"/>
        </w:trPr>
        <w:tc>
          <w:tcPr>
            <w:tcW w:w="851" w:type="dxa"/>
          </w:tcPr>
          <w:p w14:paraId="02B04A45" w14:textId="77777777" w:rsidR="009436B0" w:rsidRPr="009436B0" w:rsidRDefault="009436B0" w:rsidP="009436B0">
            <w:pPr>
              <w:ind w:left="142" w:right="354" w:firstLine="96"/>
              <w:jc w:val="center"/>
              <w:rPr>
                <w:rFonts w:ascii="Times New Roman" w:hAnsi="Times New Roman"/>
                <w:lang w:eastAsia="en-US"/>
              </w:rPr>
            </w:pPr>
            <w:r w:rsidRPr="009436B0">
              <w:rPr>
                <w:rFonts w:ascii="Times New Roman" w:hAnsi="Times New Roman"/>
                <w:lang w:eastAsia="en-US"/>
              </w:rPr>
              <w:t>№</w:t>
            </w:r>
            <w:r w:rsidRPr="009436B0">
              <w:rPr>
                <w:rFonts w:ascii="Times New Roman" w:hAnsi="Times New Roman"/>
                <w:spacing w:val="-57"/>
                <w:lang w:eastAsia="en-US"/>
              </w:rPr>
              <w:t xml:space="preserve"> </w:t>
            </w:r>
            <w:r w:rsidRPr="009436B0">
              <w:rPr>
                <w:rFonts w:ascii="Times New Roman" w:hAnsi="Times New Roman"/>
                <w:lang w:eastAsia="en-US"/>
              </w:rPr>
              <w:t>п/п</w:t>
            </w:r>
          </w:p>
        </w:tc>
        <w:tc>
          <w:tcPr>
            <w:tcW w:w="6521" w:type="dxa"/>
          </w:tcPr>
          <w:p w14:paraId="401DE067" w14:textId="77777777" w:rsidR="009436B0" w:rsidRPr="009436B0" w:rsidRDefault="009436B0" w:rsidP="009436B0">
            <w:pPr>
              <w:ind w:left="142"/>
              <w:jc w:val="center"/>
              <w:rPr>
                <w:rFonts w:ascii="Times New Roman" w:hAnsi="Times New Roman"/>
                <w:lang w:val="ru-RU" w:eastAsia="en-US"/>
              </w:rPr>
            </w:pPr>
            <w:r w:rsidRPr="009436B0">
              <w:rPr>
                <w:rFonts w:ascii="Times New Roman" w:hAnsi="Times New Roman"/>
                <w:lang w:val="ru-RU" w:eastAsia="en-US"/>
              </w:rPr>
              <w:t>Наименование</w:t>
            </w:r>
            <w:r w:rsidRPr="009436B0">
              <w:rPr>
                <w:rFonts w:ascii="Times New Roman" w:hAnsi="Times New Roman"/>
                <w:spacing w:val="-2"/>
                <w:lang w:val="ru-RU" w:eastAsia="en-US"/>
              </w:rPr>
              <w:t xml:space="preserve"> </w:t>
            </w:r>
            <w:r w:rsidRPr="009436B0">
              <w:rPr>
                <w:rFonts w:ascii="Times New Roman" w:hAnsi="Times New Roman"/>
                <w:lang w:val="ru-RU" w:eastAsia="en-US"/>
              </w:rPr>
              <w:t xml:space="preserve">темы </w:t>
            </w:r>
          </w:p>
          <w:p w14:paraId="5536B71F" w14:textId="77777777" w:rsidR="009436B0" w:rsidRPr="009436B0" w:rsidRDefault="009436B0" w:rsidP="009436B0">
            <w:pPr>
              <w:ind w:left="142"/>
              <w:jc w:val="center"/>
              <w:rPr>
                <w:rFonts w:ascii="Times New Roman" w:hAnsi="Times New Roman"/>
                <w:lang w:val="ru-RU" w:eastAsia="en-US"/>
              </w:rPr>
            </w:pPr>
            <w:r w:rsidRPr="009436B0">
              <w:rPr>
                <w:rFonts w:ascii="Times New Roman" w:hAnsi="Times New Roman"/>
                <w:lang w:val="ru-RU" w:eastAsia="en-US"/>
              </w:rPr>
              <w:t>(с учётом рабочей программы воспитания)</w:t>
            </w:r>
          </w:p>
        </w:tc>
        <w:tc>
          <w:tcPr>
            <w:tcW w:w="2976" w:type="dxa"/>
          </w:tcPr>
          <w:p w14:paraId="2F1BF9BA" w14:textId="77777777" w:rsidR="009436B0" w:rsidRPr="009436B0" w:rsidRDefault="009436B0" w:rsidP="009436B0">
            <w:pPr>
              <w:ind w:left="142" w:right="27" w:hanging="72"/>
              <w:jc w:val="center"/>
              <w:rPr>
                <w:rFonts w:ascii="Times New Roman" w:hAnsi="Times New Roman"/>
                <w:lang w:val="ru-RU" w:eastAsia="en-US"/>
              </w:rPr>
            </w:pPr>
            <w:r w:rsidRPr="009436B0">
              <w:rPr>
                <w:rFonts w:ascii="Times New Roman" w:hAnsi="Times New Roman"/>
                <w:spacing w:val="-1"/>
                <w:lang w:val="ru-RU" w:eastAsia="en-US"/>
              </w:rPr>
              <w:t>Количество часов, отводимых на освоение каждой темы</w:t>
            </w:r>
          </w:p>
        </w:tc>
      </w:tr>
      <w:tr w:rsidR="009436B0" w:rsidRPr="009436B0" w14:paraId="680DDD18" w14:textId="77777777" w:rsidTr="00BC67EC">
        <w:trPr>
          <w:trHeight w:val="297"/>
        </w:trPr>
        <w:tc>
          <w:tcPr>
            <w:tcW w:w="10348" w:type="dxa"/>
            <w:gridSpan w:val="3"/>
          </w:tcPr>
          <w:p w14:paraId="6E770BD5" w14:textId="0476B7DB" w:rsidR="009436B0" w:rsidRPr="009436B0" w:rsidRDefault="009436B0" w:rsidP="009436B0">
            <w:pPr>
              <w:ind w:left="142"/>
              <w:jc w:val="center"/>
              <w:rPr>
                <w:rFonts w:ascii="Times New Roman" w:hAnsi="Times New Roman"/>
                <w:b/>
                <w:lang w:eastAsia="en-US"/>
              </w:rPr>
            </w:pPr>
            <w:r w:rsidRPr="009436B0">
              <w:rPr>
                <w:rFonts w:ascii="Times New Roman" w:hAnsi="Times New Roman"/>
                <w:b/>
                <w:lang w:eastAsia="en-US"/>
              </w:rPr>
              <w:t>1</w:t>
            </w:r>
            <w:r>
              <w:rPr>
                <w:rFonts w:ascii="Times New Roman" w:hAnsi="Times New Roman"/>
                <w:b/>
                <w:lang w:val="ru-RU" w:eastAsia="en-US"/>
              </w:rPr>
              <w:t>1</w:t>
            </w:r>
            <w:r w:rsidRPr="009436B0">
              <w:rPr>
                <w:rFonts w:ascii="Times New Roman" w:hAnsi="Times New Roman"/>
                <w:b/>
                <w:lang w:eastAsia="en-US"/>
              </w:rPr>
              <w:t xml:space="preserve"> класс</w:t>
            </w:r>
          </w:p>
        </w:tc>
      </w:tr>
      <w:tr w:rsidR="00511D2F" w:rsidRPr="009436B0" w14:paraId="4953F7F6" w14:textId="77777777" w:rsidTr="004C0FA4">
        <w:trPr>
          <w:trHeight w:val="822"/>
        </w:trPr>
        <w:tc>
          <w:tcPr>
            <w:tcW w:w="851" w:type="dxa"/>
          </w:tcPr>
          <w:p w14:paraId="76E7BF27" w14:textId="77777777" w:rsidR="00511D2F" w:rsidRPr="009436B0" w:rsidRDefault="00511D2F" w:rsidP="009436B0">
            <w:pPr>
              <w:ind w:left="142"/>
              <w:rPr>
                <w:rFonts w:ascii="Times New Roman" w:hAnsi="Times New Roman"/>
                <w:lang w:eastAsia="en-US"/>
              </w:rPr>
            </w:pPr>
            <w:r w:rsidRPr="009436B0">
              <w:rPr>
                <w:rFonts w:ascii="Times New Roman" w:hAnsi="Times New Roman"/>
                <w:lang w:eastAsia="en-US"/>
              </w:rPr>
              <w:t>1.</w:t>
            </w:r>
          </w:p>
        </w:tc>
        <w:tc>
          <w:tcPr>
            <w:tcW w:w="6521" w:type="dxa"/>
          </w:tcPr>
          <w:p w14:paraId="4270B947" w14:textId="77777777" w:rsidR="00511D2F" w:rsidRPr="004C0FA4" w:rsidRDefault="00511D2F" w:rsidP="004C0FA4">
            <w:pPr>
              <w:ind w:firstLine="223"/>
              <w:jc w:val="both"/>
              <w:rPr>
                <w:rFonts w:ascii="Times New Roman" w:eastAsia="OfficinaSansBoldITC" w:hAnsi="Times New Roman"/>
                <w:szCs w:val="28"/>
                <w:lang w:val="ru-RU" w:eastAsia="en-US"/>
              </w:rPr>
            </w:pPr>
            <w:r w:rsidRPr="004C0FA4">
              <w:rPr>
                <w:rFonts w:ascii="Times New Roman" w:eastAsia="OfficinaSansBoldITC" w:hAnsi="Times New Roman"/>
                <w:szCs w:val="28"/>
                <w:lang w:val="ru-RU" w:eastAsia="en-US"/>
              </w:rPr>
              <w:t xml:space="preserve">121.4.1. Всеобщая история. 1945–2022 гг. </w:t>
            </w:r>
          </w:p>
          <w:p w14:paraId="17493F5D" w14:textId="7980AE48" w:rsidR="00511D2F" w:rsidRPr="009436B0" w:rsidRDefault="00511D2F" w:rsidP="004C0FA4">
            <w:pPr>
              <w:ind w:firstLine="223"/>
              <w:jc w:val="both"/>
              <w:rPr>
                <w:rFonts w:ascii="Times New Roman" w:eastAsia="OfficinaSansBoldITC" w:hAnsi="Times New Roman"/>
                <w:szCs w:val="28"/>
                <w:lang w:val="ru-RU" w:eastAsia="en-US"/>
              </w:rPr>
            </w:pPr>
            <w:r w:rsidRPr="004C0FA4">
              <w:rPr>
                <w:rFonts w:ascii="Times New Roman" w:eastAsia="OfficinaSansBoldITC" w:hAnsi="Times New Roman"/>
                <w:szCs w:val="28"/>
                <w:lang w:val="ru-RU" w:eastAsia="en-US"/>
              </w:rPr>
              <w:t xml:space="preserve">121.4.1.1. Введение. Мир во второй половине ХХ – начале </w:t>
            </w:r>
            <w:r w:rsidRPr="004C0FA4">
              <w:rPr>
                <w:rFonts w:ascii="Times New Roman" w:eastAsia="OfficinaSansBoldITC" w:hAnsi="Times New Roman"/>
                <w:szCs w:val="28"/>
                <w:lang w:eastAsia="en-US"/>
              </w:rPr>
              <w:t>XXI</w:t>
            </w:r>
            <w:r w:rsidRPr="004C0FA4">
              <w:rPr>
                <w:rFonts w:ascii="Times New Roman" w:eastAsia="OfficinaSansBoldITC" w:hAnsi="Times New Roman"/>
                <w:szCs w:val="28"/>
                <w:lang w:val="ru-RU" w:eastAsia="en-US"/>
              </w:rPr>
              <w:t xml:space="preserve"> в. Научно-технический прогресс.</w:t>
            </w:r>
          </w:p>
        </w:tc>
        <w:tc>
          <w:tcPr>
            <w:tcW w:w="2976" w:type="dxa"/>
            <w:vMerge w:val="restart"/>
          </w:tcPr>
          <w:p w14:paraId="7010A341" w14:textId="77777777" w:rsidR="00511D2F" w:rsidRPr="009436B0" w:rsidRDefault="00511D2F" w:rsidP="009436B0">
            <w:pPr>
              <w:jc w:val="center"/>
              <w:rPr>
                <w:rFonts w:ascii="Times New Roman" w:hAnsi="Times New Roman"/>
                <w:i/>
                <w:lang w:val="ru-RU" w:eastAsia="en-US"/>
              </w:rPr>
            </w:pPr>
            <w:r w:rsidRPr="009436B0">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511D2F" w:rsidRPr="009436B0" w14:paraId="13DAC0E9" w14:textId="77777777" w:rsidTr="004C0FA4">
        <w:trPr>
          <w:trHeight w:val="550"/>
        </w:trPr>
        <w:tc>
          <w:tcPr>
            <w:tcW w:w="851" w:type="dxa"/>
          </w:tcPr>
          <w:p w14:paraId="19098B63" w14:textId="64DAC417" w:rsidR="00511D2F" w:rsidRPr="004C0FA4" w:rsidRDefault="00511D2F" w:rsidP="009436B0">
            <w:pPr>
              <w:ind w:left="142"/>
              <w:rPr>
                <w:rFonts w:ascii="Times New Roman" w:hAnsi="Times New Roman"/>
                <w:lang w:val="ru-RU" w:eastAsia="en-US"/>
              </w:rPr>
            </w:pPr>
            <w:r>
              <w:rPr>
                <w:rFonts w:ascii="Times New Roman" w:hAnsi="Times New Roman"/>
                <w:lang w:val="ru-RU" w:eastAsia="en-US"/>
              </w:rPr>
              <w:t>2.</w:t>
            </w:r>
          </w:p>
        </w:tc>
        <w:tc>
          <w:tcPr>
            <w:tcW w:w="6521" w:type="dxa"/>
          </w:tcPr>
          <w:p w14:paraId="1E3523A4" w14:textId="69B05999" w:rsidR="00511D2F" w:rsidRPr="004C0FA4" w:rsidRDefault="00511D2F" w:rsidP="004C0FA4">
            <w:pPr>
              <w:ind w:firstLine="223"/>
              <w:jc w:val="both"/>
              <w:rPr>
                <w:rFonts w:ascii="Times New Roman" w:eastAsia="OfficinaSansBoldITC" w:hAnsi="Times New Roman"/>
                <w:szCs w:val="28"/>
                <w:lang w:val="ru-RU" w:eastAsia="en-US"/>
              </w:rPr>
            </w:pPr>
            <w:r w:rsidRPr="004C0FA4">
              <w:rPr>
                <w:rFonts w:ascii="Times New Roman" w:eastAsia="OfficinaSansBoldITC" w:hAnsi="Times New Roman"/>
                <w:szCs w:val="28"/>
                <w:lang w:val="ru-RU" w:eastAsia="en-US"/>
              </w:rPr>
              <w:t xml:space="preserve">121.4.1.2. Страны Северной Америки и Европы во второй половине ХХ – начале </w:t>
            </w:r>
            <w:r w:rsidRPr="004C0FA4">
              <w:rPr>
                <w:rFonts w:ascii="Times New Roman" w:eastAsia="OfficinaSansBoldITC" w:hAnsi="Times New Roman"/>
                <w:szCs w:val="28"/>
                <w:lang w:eastAsia="en-US"/>
              </w:rPr>
              <w:t>XXI</w:t>
            </w:r>
            <w:r w:rsidRPr="004C0FA4">
              <w:rPr>
                <w:rFonts w:ascii="Times New Roman" w:eastAsia="OfficinaSansBoldITC" w:hAnsi="Times New Roman"/>
                <w:szCs w:val="28"/>
                <w:lang w:val="ru-RU" w:eastAsia="en-US"/>
              </w:rPr>
              <w:t xml:space="preserve"> в.</w:t>
            </w:r>
          </w:p>
        </w:tc>
        <w:tc>
          <w:tcPr>
            <w:tcW w:w="2976" w:type="dxa"/>
            <w:vMerge/>
          </w:tcPr>
          <w:p w14:paraId="77A519C6" w14:textId="77777777" w:rsidR="00511D2F" w:rsidRPr="004C0FA4" w:rsidRDefault="00511D2F" w:rsidP="009436B0">
            <w:pPr>
              <w:jc w:val="center"/>
              <w:rPr>
                <w:rFonts w:ascii="Times New Roman" w:hAnsi="Times New Roman"/>
                <w:i/>
                <w:lang w:val="ru-RU" w:eastAsia="en-US"/>
              </w:rPr>
            </w:pPr>
          </w:p>
        </w:tc>
      </w:tr>
      <w:tr w:rsidR="00511D2F" w:rsidRPr="009436B0" w14:paraId="284B3812" w14:textId="77777777" w:rsidTr="004C0FA4">
        <w:trPr>
          <w:trHeight w:val="572"/>
        </w:trPr>
        <w:tc>
          <w:tcPr>
            <w:tcW w:w="851" w:type="dxa"/>
          </w:tcPr>
          <w:p w14:paraId="5ED22AE2" w14:textId="5A5A6DE5" w:rsidR="00511D2F" w:rsidRPr="004C0FA4" w:rsidRDefault="00511D2F" w:rsidP="009436B0">
            <w:pPr>
              <w:ind w:left="142"/>
              <w:rPr>
                <w:rFonts w:ascii="Times New Roman" w:hAnsi="Times New Roman"/>
                <w:lang w:val="ru-RU" w:eastAsia="en-US"/>
              </w:rPr>
            </w:pPr>
            <w:r>
              <w:rPr>
                <w:rFonts w:ascii="Times New Roman" w:hAnsi="Times New Roman"/>
                <w:lang w:val="ru-RU" w:eastAsia="en-US"/>
              </w:rPr>
              <w:t>3.</w:t>
            </w:r>
          </w:p>
        </w:tc>
        <w:tc>
          <w:tcPr>
            <w:tcW w:w="6521" w:type="dxa"/>
          </w:tcPr>
          <w:p w14:paraId="3FC4022F" w14:textId="427C409E" w:rsidR="00511D2F" w:rsidRPr="004C0FA4" w:rsidRDefault="00511D2F" w:rsidP="004C0FA4">
            <w:pPr>
              <w:ind w:firstLine="223"/>
              <w:jc w:val="both"/>
              <w:rPr>
                <w:rFonts w:ascii="Times New Roman" w:eastAsia="OfficinaSansBoldITC" w:hAnsi="Times New Roman"/>
                <w:szCs w:val="28"/>
                <w:lang w:val="ru-RU" w:eastAsia="en-US"/>
              </w:rPr>
            </w:pPr>
            <w:r w:rsidRPr="004C0FA4">
              <w:rPr>
                <w:rFonts w:ascii="Times New Roman" w:eastAsia="OfficinaSansBoldITC" w:hAnsi="Times New Roman"/>
                <w:szCs w:val="28"/>
                <w:lang w:val="ru-RU" w:eastAsia="en-US"/>
              </w:rPr>
              <w:t>121.4.1.2.1. Соединенные Штаты Америки. Послевоенный экономический подъем. Развитие постиндустриального общества.</w:t>
            </w:r>
          </w:p>
        </w:tc>
        <w:tc>
          <w:tcPr>
            <w:tcW w:w="2976" w:type="dxa"/>
            <w:vMerge/>
          </w:tcPr>
          <w:p w14:paraId="5D9495FF" w14:textId="77777777" w:rsidR="00511D2F" w:rsidRPr="004C0FA4" w:rsidRDefault="00511D2F" w:rsidP="009436B0">
            <w:pPr>
              <w:jc w:val="center"/>
              <w:rPr>
                <w:rFonts w:ascii="Times New Roman" w:hAnsi="Times New Roman"/>
                <w:i/>
                <w:lang w:val="ru-RU" w:eastAsia="en-US"/>
              </w:rPr>
            </w:pPr>
          </w:p>
        </w:tc>
      </w:tr>
      <w:tr w:rsidR="00511D2F" w:rsidRPr="009436B0" w14:paraId="767AF554" w14:textId="77777777" w:rsidTr="004C0FA4">
        <w:trPr>
          <w:trHeight w:val="572"/>
        </w:trPr>
        <w:tc>
          <w:tcPr>
            <w:tcW w:w="851" w:type="dxa"/>
          </w:tcPr>
          <w:p w14:paraId="360E3710" w14:textId="7C244E69" w:rsidR="00511D2F" w:rsidRPr="004C0FA4" w:rsidRDefault="00511D2F" w:rsidP="009436B0">
            <w:pPr>
              <w:ind w:left="142"/>
              <w:rPr>
                <w:rFonts w:ascii="Times New Roman" w:hAnsi="Times New Roman"/>
                <w:lang w:val="ru-RU" w:eastAsia="en-US"/>
              </w:rPr>
            </w:pPr>
            <w:r>
              <w:rPr>
                <w:rFonts w:ascii="Times New Roman" w:hAnsi="Times New Roman"/>
                <w:lang w:val="ru-RU" w:eastAsia="en-US"/>
              </w:rPr>
              <w:t>4.</w:t>
            </w:r>
          </w:p>
        </w:tc>
        <w:tc>
          <w:tcPr>
            <w:tcW w:w="6521" w:type="dxa"/>
          </w:tcPr>
          <w:p w14:paraId="5A632CB7" w14:textId="326AED47" w:rsidR="00511D2F" w:rsidRPr="004C0FA4" w:rsidRDefault="00511D2F" w:rsidP="004C0FA4">
            <w:pPr>
              <w:ind w:firstLine="223"/>
              <w:jc w:val="both"/>
              <w:rPr>
                <w:rFonts w:ascii="Times New Roman" w:eastAsia="OfficinaSansBoldITC" w:hAnsi="Times New Roman"/>
                <w:szCs w:val="28"/>
                <w:lang w:eastAsia="en-US"/>
              </w:rPr>
            </w:pPr>
            <w:r w:rsidRPr="004C0FA4">
              <w:rPr>
                <w:rFonts w:ascii="Times New Roman" w:eastAsia="OfficinaSansBoldITC" w:hAnsi="Times New Roman"/>
                <w:szCs w:val="28"/>
                <w:lang w:val="ru-RU" w:eastAsia="en-US"/>
              </w:rPr>
              <w:t xml:space="preserve">121.4.1.2.2. Страны Западной Европы. Экономическая и полити-ческая ситуация в первые послевоенные годы. </w:t>
            </w:r>
            <w:r w:rsidRPr="004C0FA4">
              <w:rPr>
                <w:rFonts w:ascii="Times New Roman" w:eastAsia="OfficinaSansBoldITC" w:hAnsi="Times New Roman"/>
                <w:szCs w:val="28"/>
                <w:lang w:eastAsia="en-US"/>
              </w:rPr>
              <w:t>Научно-техническая революция.</w:t>
            </w:r>
          </w:p>
        </w:tc>
        <w:tc>
          <w:tcPr>
            <w:tcW w:w="2976" w:type="dxa"/>
            <w:vMerge/>
          </w:tcPr>
          <w:p w14:paraId="29B74265" w14:textId="77777777" w:rsidR="00511D2F" w:rsidRPr="004C0FA4" w:rsidRDefault="00511D2F" w:rsidP="009436B0">
            <w:pPr>
              <w:jc w:val="center"/>
              <w:rPr>
                <w:rFonts w:ascii="Times New Roman" w:hAnsi="Times New Roman"/>
                <w:i/>
                <w:lang w:eastAsia="en-US"/>
              </w:rPr>
            </w:pPr>
          </w:p>
        </w:tc>
      </w:tr>
      <w:tr w:rsidR="00511D2F" w:rsidRPr="009436B0" w14:paraId="33EEE3FC" w14:textId="77777777" w:rsidTr="004C0FA4">
        <w:trPr>
          <w:trHeight w:val="572"/>
        </w:trPr>
        <w:tc>
          <w:tcPr>
            <w:tcW w:w="851" w:type="dxa"/>
          </w:tcPr>
          <w:p w14:paraId="0B2D3361" w14:textId="1C34E426" w:rsidR="00511D2F" w:rsidRPr="003F245C" w:rsidRDefault="00511D2F" w:rsidP="009436B0">
            <w:pPr>
              <w:ind w:left="142"/>
              <w:rPr>
                <w:rFonts w:ascii="Times New Roman" w:hAnsi="Times New Roman"/>
                <w:lang w:val="ru-RU" w:eastAsia="en-US"/>
              </w:rPr>
            </w:pPr>
            <w:r>
              <w:rPr>
                <w:rFonts w:ascii="Times New Roman" w:hAnsi="Times New Roman"/>
                <w:lang w:val="ru-RU" w:eastAsia="en-US"/>
              </w:rPr>
              <w:t>5.</w:t>
            </w:r>
          </w:p>
        </w:tc>
        <w:tc>
          <w:tcPr>
            <w:tcW w:w="6521" w:type="dxa"/>
          </w:tcPr>
          <w:p w14:paraId="112BD065" w14:textId="77777777" w:rsidR="00511D2F" w:rsidRPr="003F245C" w:rsidRDefault="00511D2F" w:rsidP="003F245C">
            <w:pPr>
              <w:ind w:firstLine="223"/>
              <w:jc w:val="both"/>
              <w:rPr>
                <w:rFonts w:ascii="Times New Roman" w:eastAsia="OfficinaSansBoldITC" w:hAnsi="Times New Roman"/>
                <w:szCs w:val="28"/>
                <w:lang w:val="ru-RU" w:eastAsia="en-US"/>
              </w:rPr>
            </w:pPr>
            <w:r w:rsidRPr="003F245C">
              <w:rPr>
                <w:rFonts w:ascii="Times New Roman" w:eastAsia="OfficinaSansBoldITC" w:hAnsi="Times New Roman"/>
                <w:szCs w:val="28"/>
                <w:lang w:val="ru-RU" w:eastAsia="en-US"/>
              </w:rPr>
              <w:t xml:space="preserve">121.4.1.3. Страны Азии, Африки во второй половине ХХ – начале </w:t>
            </w:r>
            <w:r w:rsidRPr="003F245C">
              <w:rPr>
                <w:rFonts w:ascii="Times New Roman" w:eastAsia="OfficinaSansBoldITC" w:hAnsi="Times New Roman"/>
                <w:szCs w:val="28"/>
                <w:lang w:eastAsia="en-US"/>
              </w:rPr>
              <w:t>XXI</w:t>
            </w:r>
            <w:r w:rsidRPr="003F245C">
              <w:rPr>
                <w:rFonts w:ascii="Times New Roman" w:eastAsia="OfficinaSansBoldITC" w:hAnsi="Times New Roman"/>
                <w:szCs w:val="28"/>
                <w:lang w:val="ru-RU" w:eastAsia="en-US"/>
              </w:rPr>
              <w:t xml:space="preserve"> вв.: проблемы и пути модернизации.</w:t>
            </w:r>
          </w:p>
          <w:p w14:paraId="58E6771A" w14:textId="77777777" w:rsidR="00511D2F" w:rsidRPr="003F245C" w:rsidRDefault="00511D2F" w:rsidP="003F245C">
            <w:pPr>
              <w:ind w:firstLine="223"/>
              <w:jc w:val="both"/>
              <w:rPr>
                <w:rFonts w:ascii="Times New Roman" w:eastAsia="OfficinaSansBoldITC" w:hAnsi="Times New Roman"/>
                <w:szCs w:val="28"/>
                <w:lang w:val="ru-RU" w:eastAsia="en-US"/>
              </w:rPr>
            </w:pPr>
            <w:r w:rsidRPr="003F245C">
              <w:rPr>
                <w:rFonts w:ascii="Times New Roman" w:eastAsia="OfficinaSansBoldITC" w:hAnsi="Times New Roman"/>
                <w:szCs w:val="28"/>
                <w:lang w:val="ru-RU" w:eastAsia="en-US"/>
              </w:rPr>
              <w:t>Обретение независимости и выбор путей развития странами Азии и Африки.</w:t>
            </w:r>
          </w:p>
          <w:p w14:paraId="6018CC54" w14:textId="1C73F411" w:rsidR="00511D2F" w:rsidRPr="003F245C" w:rsidRDefault="00511D2F" w:rsidP="003F245C">
            <w:pPr>
              <w:ind w:firstLine="223"/>
              <w:jc w:val="both"/>
              <w:rPr>
                <w:rFonts w:ascii="Times New Roman" w:eastAsia="OfficinaSansBoldITC" w:hAnsi="Times New Roman"/>
                <w:szCs w:val="28"/>
                <w:lang w:val="ru-RU" w:eastAsia="en-US"/>
              </w:rPr>
            </w:pPr>
            <w:r w:rsidRPr="003F245C">
              <w:rPr>
                <w:rFonts w:ascii="Times New Roman" w:eastAsia="OfficinaSansBoldITC" w:hAnsi="Times New Roman"/>
                <w:szCs w:val="28"/>
                <w:lang w:val="ru-RU" w:eastAsia="en-US"/>
              </w:rPr>
              <w:t>121.4.1.3.1. Страны Восточной, Юго-Восточной и Южной Азии.</w:t>
            </w:r>
          </w:p>
        </w:tc>
        <w:tc>
          <w:tcPr>
            <w:tcW w:w="2976" w:type="dxa"/>
            <w:vMerge/>
          </w:tcPr>
          <w:p w14:paraId="3263A648" w14:textId="77777777" w:rsidR="00511D2F" w:rsidRPr="003F245C" w:rsidRDefault="00511D2F" w:rsidP="009436B0">
            <w:pPr>
              <w:jc w:val="center"/>
              <w:rPr>
                <w:rFonts w:ascii="Times New Roman" w:hAnsi="Times New Roman"/>
                <w:i/>
                <w:lang w:val="ru-RU" w:eastAsia="en-US"/>
              </w:rPr>
            </w:pPr>
          </w:p>
        </w:tc>
      </w:tr>
      <w:tr w:rsidR="00511D2F" w:rsidRPr="009436B0" w14:paraId="0FE6104B" w14:textId="77777777" w:rsidTr="004C0FA4">
        <w:trPr>
          <w:trHeight w:val="572"/>
        </w:trPr>
        <w:tc>
          <w:tcPr>
            <w:tcW w:w="851" w:type="dxa"/>
          </w:tcPr>
          <w:p w14:paraId="283E1BE1" w14:textId="70414AD4" w:rsidR="00511D2F" w:rsidRPr="00511D2F" w:rsidRDefault="00511D2F" w:rsidP="009436B0">
            <w:pPr>
              <w:ind w:left="142"/>
              <w:rPr>
                <w:rFonts w:ascii="Times New Roman" w:hAnsi="Times New Roman"/>
                <w:lang w:val="ru-RU" w:eastAsia="en-US"/>
              </w:rPr>
            </w:pPr>
            <w:r>
              <w:rPr>
                <w:rFonts w:ascii="Times New Roman" w:hAnsi="Times New Roman"/>
                <w:lang w:val="ru-RU" w:eastAsia="en-US"/>
              </w:rPr>
              <w:t>6.</w:t>
            </w:r>
          </w:p>
        </w:tc>
        <w:tc>
          <w:tcPr>
            <w:tcW w:w="6521" w:type="dxa"/>
          </w:tcPr>
          <w:p w14:paraId="287887D1" w14:textId="77777777" w:rsidR="00511D2F" w:rsidRDefault="00511D2F" w:rsidP="003F245C">
            <w:pPr>
              <w:ind w:firstLine="223"/>
              <w:jc w:val="both"/>
              <w:rPr>
                <w:rFonts w:ascii="Times New Roman" w:eastAsia="OfficinaSansBoldITC" w:hAnsi="Times New Roman"/>
                <w:szCs w:val="28"/>
                <w:lang w:val="ru-RU" w:eastAsia="en-US"/>
              </w:rPr>
            </w:pPr>
            <w:r w:rsidRPr="00511D2F">
              <w:rPr>
                <w:rFonts w:ascii="Times New Roman" w:eastAsia="OfficinaSansBoldITC" w:hAnsi="Times New Roman"/>
                <w:szCs w:val="28"/>
                <w:lang w:val="ru-RU" w:eastAsia="en-US"/>
              </w:rPr>
              <w:t>121.4.1.3.2. 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14:paraId="71C05E7A" w14:textId="1AE25781" w:rsidR="00511D2F" w:rsidRPr="00511D2F" w:rsidRDefault="00511D2F" w:rsidP="003F245C">
            <w:pPr>
              <w:ind w:firstLine="223"/>
              <w:jc w:val="both"/>
              <w:rPr>
                <w:rFonts w:ascii="Times New Roman" w:eastAsia="OfficinaSansBoldITC" w:hAnsi="Times New Roman"/>
                <w:szCs w:val="28"/>
                <w:lang w:val="ru-RU" w:eastAsia="en-US"/>
              </w:rPr>
            </w:pPr>
            <w:r w:rsidRPr="00511D2F">
              <w:rPr>
                <w:rFonts w:ascii="Times New Roman" w:eastAsia="OfficinaSansBoldITC" w:hAnsi="Times New Roman"/>
                <w:szCs w:val="28"/>
                <w:lang w:val="ru-RU" w:eastAsia="en-US"/>
              </w:rPr>
              <w:t>121.4.1.3.3. 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tc>
        <w:tc>
          <w:tcPr>
            <w:tcW w:w="2976" w:type="dxa"/>
          </w:tcPr>
          <w:p w14:paraId="7BF5630E" w14:textId="77777777" w:rsidR="00511D2F" w:rsidRPr="00511D2F" w:rsidRDefault="00511D2F" w:rsidP="009436B0">
            <w:pPr>
              <w:jc w:val="center"/>
              <w:rPr>
                <w:rFonts w:ascii="Times New Roman" w:hAnsi="Times New Roman"/>
                <w:i/>
                <w:lang w:val="ru-RU" w:eastAsia="en-US"/>
              </w:rPr>
            </w:pPr>
          </w:p>
        </w:tc>
      </w:tr>
      <w:tr w:rsidR="00511D2F" w:rsidRPr="009436B0" w14:paraId="1F02FC2F" w14:textId="77777777" w:rsidTr="004C0FA4">
        <w:trPr>
          <w:trHeight w:val="572"/>
        </w:trPr>
        <w:tc>
          <w:tcPr>
            <w:tcW w:w="851" w:type="dxa"/>
          </w:tcPr>
          <w:p w14:paraId="1515FF31" w14:textId="625A335E" w:rsidR="00511D2F" w:rsidRPr="00511D2F" w:rsidRDefault="00511D2F" w:rsidP="009436B0">
            <w:pPr>
              <w:ind w:left="142"/>
              <w:rPr>
                <w:rFonts w:ascii="Times New Roman" w:hAnsi="Times New Roman"/>
                <w:lang w:val="ru-RU" w:eastAsia="en-US"/>
              </w:rPr>
            </w:pPr>
            <w:r>
              <w:rPr>
                <w:rFonts w:ascii="Times New Roman" w:hAnsi="Times New Roman"/>
                <w:lang w:val="ru-RU" w:eastAsia="en-US"/>
              </w:rPr>
              <w:t>7.</w:t>
            </w:r>
          </w:p>
        </w:tc>
        <w:tc>
          <w:tcPr>
            <w:tcW w:w="6521" w:type="dxa"/>
          </w:tcPr>
          <w:p w14:paraId="07EBA9C9" w14:textId="74DA2879" w:rsidR="00511D2F" w:rsidRPr="00511D2F" w:rsidRDefault="00511D2F" w:rsidP="003F245C">
            <w:pPr>
              <w:ind w:firstLine="223"/>
              <w:jc w:val="both"/>
              <w:rPr>
                <w:rFonts w:ascii="Times New Roman" w:eastAsia="OfficinaSansBoldITC" w:hAnsi="Times New Roman"/>
                <w:szCs w:val="28"/>
                <w:lang w:val="ru-RU" w:eastAsia="en-US"/>
              </w:rPr>
            </w:pPr>
            <w:r w:rsidRPr="00511D2F">
              <w:rPr>
                <w:rFonts w:ascii="Times New Roman" w:eastAsia="OfficinaSansBoldITC" w:hAnsi="Times New Roman"/>
                <w:szCs w:val="28"/>
                <w:lang w:val="ru-RU" w:eastAsia="en-US"/>
              </w:rPr>
              <w:t xml:space="preserve">121.4.1.4. Страны Латинской Америки во второй половине ХХ – начале </w:t>
            </w:r>
            <w:r w:rsidRPr="00511D2F">
              <w:rPr>
                <w:rFonts w:ascii="Times New Roman" w:eastAsia="OfficinaSansBoldITC" w:hAnsi="Times New Roman"/>
                <w:szCs w:val="28"/>
                <w:lang w:eastAsia="en-US"/>
              </w:rPr>
              <w:t>XXI</w:t>
            </w:r>
            <w:r w:rsidRPr="00511D2F">
              <w:rPr>
                <w:rFonts w:ascii="Times New Roman" w:eastAsia="OfficinaSansBoldITC" w:hAnsi="Times New Roman"/>
                <w:szCs w:val="28"/>
                <w:lang w:val="ru-RU" w:eastAsia="en-US"/>
              </w:rPr>
              <w:t xml:space="preserve"> вв.</w:t>
            </w:r>
          </w:p>
        </w:tc>
        <w:tc>
          <w:tcPr>
            <w:tcW w:w="2976" w:type="dxa"/>
          </w:tcPr>
          <w:p w14:paraId="76DD3339" w14:textId="77777777" w:rsidR="00511D2F" w:rsidRPr="00511D2F" w:rsidRDefault="00511D2F" w:rsidP="009436B0">
            <w:pPr>
              <w:jc w:val="center"/>
              <w:rPr>
                <w:rFonts w:ascii="Times New Roman" w:hAnsi="Times New Roman"/>
                <w:i/>
                <w:lang w:val="ru-RU" w:eastAsia="en-US"/>
              </w:rPr>
            </w:pPr>
          </w:p>
        </w:tc>
      </w:tr>
      <w:tr w:rsidR="00511D2F" w:rsidRPr="009436B0" w14:paraId="44A7E42D" w14:textId="77777777" w:rsidTr="004C0FA4">
        <w:trPr>
          <w:trHeight w:val="572"/>
        </w:trPr>
        <w:tc>
          <w:tcPr>
            <w:tcW w:w="851" w:type="dxa"/>
          </w:tcPr>
          <w:p w14:paraId="0BF9C9CA" w14:textId="029225E6" w:rsidR="00511D2F" w:rsidRPr="00511D2F" w:rsidRDefault="00511D2F" w:rsidP="009436B0">
            <w:pPr>
              <w:ind w:left="142"/>
              <w:rPr>
                <w:rFonts w:ascii="Times New Roman" w:hAnsi="Times New Roman"/>
                <w:lang w:val="ru-RU" w:eastAsia="en-US"/>
              </w:rPr>
            </w:pPr>
            <w:r>
              <w:rPr>
                <w:rFonts w:ascii="Times New Roman" w:hAnsi="Times New Roman"/>
                <w:lang w:val="ru-RU" w:eastAsia="en-US"/>
              </w:rPr>
              <w:t>8.</w:t>
            </w:r>
          </w:p>
        </w:tc>
        <w:tc>
          <w:tcPr>
            <w:tcW w:w="6521" w:type="dxa"/>
          </w:tcPr>
          <w:p w14:paraId="08BF07C1" w14:textId="76245484" w:rsidR="00511D2F" w:rsidRPr="00511D2F" w:rsidRDefault="00511D2F" w:rsidP="003F245C">
            <w:pPr>
              <w:ind w:firstLine="223"/>
              <w:jc w:val="both"/>
              <w:rPr>
                <w:rFonts w:ascii="Times New Roman" w:eastAsia="OfficinaSansBoldITC" w:hAnsi="Times New Roman"/>
                <w:szCs w:val="28"/>
                <w:lang w:val="ru-RU" w:eastAsia="en-US"/>
              </w:rPr>
            </w:pPr>
            <w:r w:rsidRPr="00511D2F">
              <w:rPr>
                <w:rFonts w:ascii="Times New Roman" w:eastAsia="OfficinaSansBoldITC" w:hAnsi="Times New Roman"/>
                <w:szCs w:val="28"/>
                <w:lang w:val="ru-RU" w:eastAsia="en-US"/>
              </w:rPr>
              <w:t>121.4.1.5. Международные отношения во второй половине ХХ –  начале XXI вв. Основные этапы развития международных отношений во второй половине 1940-х – 2020-х гг.</w:t>
            </w:r>
          </w:p>
        </w:tc>
        <w:tc>
          <w:tcPr>
            <w:tcW w:w="2976" w:type="dxa"/>
          </w:tcPr>
          <w:p w14:paraId="23992186" w14:textId="77777777" w:rsidR="00511D2F" w:rsidRPr="00511D2F" w:rsidRDefault="00511D2F" w:rsidP="009436B0">
            <w:pPr>
              <w:jc w:val="center"/>
              <w:rPr>
                <w:rFonts w:ascii="Times New Roman" w:hAnsi="Times New Roman"/>
                <w:i/>
                <w:lang w:val="ru-RU" w:eastAsia="en-US"/>
              </w:rPr>
            </w:pPr>
          </w:p>
        </w:tc>
      </w:tr>
      <w:tr w:rsidR="00511D2F" w:rsidRPr="009436B0" w14:paraId="7D12C47A" w14:textId="77777777" w:rsidTr="004C0FA4">
        <w:trPr>
          <w:trHeight w:val="572"/>
        </w:trPr>
        <w:tc>
          <w:tcPr>
            <w:tcW w:w="851" w:type="dxa"/>
          </w:tcPr>
          <w:p w14:paraId="562DC789" w14:textId="6A8C1EED" w:rsidR="00511D2F" w:rsidRPr="00511D2F" w:rsidRDefault="00511D2F" w:rsidP="009436B0">
            <w:pPr>
              <w:ind w:left="142"/>
              <w:rPr>
                <w:rFonts w:ascii="Times New Roman" w:hAnsi="Times New Roman"/>
                <w:lang w:val="ru-RU" w:eastAsia="en-US"/>
              </w:rPr>
            </w:pPr>
            <w:r>
              <w:rPr>
                <w:rFonts w:ascii="Times New Roman" w:hAnsi="Times New Roman"/>
                <w:lang w:val="ru-RU" w:eastAsia="en-US"/>
              </w:rPr>
              <w:t>9.</w:t>
            </w:r>
          </w:p>
        </w:tc>
        <w:tc>
          <w:tcPr>
            <w:tcW w:w="6521" w:type="dxa"/>
          </w:tcPr>
          <w:p w14:paraId="354CA532" w14:textId="35FC026B" w:rsidR="00511D2F"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 xml:space="preserve">121.4.1.6. Развитие науки и культуры во второй половине ХХ – начале </w:t>
            </w:r>
            <w:r w:rsidRPr="00DA7C43">
              <w:rPr>
                <w:rFonts w:ascii="Times New Roman" w:eastAsia="OfficinaSansBoldITC" w:hAnsi="Times New Roman"/>
                <w:szCs w:val="28"/>
                <w:lang w:eastAsia="en-US"/>
              </w:rPr>
              <w:t>XXI</w:t>
            </w:r>
            <w:r w:rsidRPr="00DA7C43">
              <w:rPr>
                <w:rFonts w:ascii="Times New Roman" w:eastAsia="OfficinaSansBoldITC" w:hAnsi="Times New Roman"/>
                <w:szCs w:val="28"/>
                <w:lang w:val="ru-RU" w:eastAsia="en-US"/>
              </w:rPr>
              <w:t xml:space="preserve"> вв.</w:t>
            </w:r>
          </w:p>
        </w:tc>
        <w:tc>
          <w:tcPr>
            <w:tcW w:w="2976" w:type="dxa"/>
          </w:tcPr>
          <w:p w14:paraId="586A3226" w14:textId="77777777" w:rsidR="00511D2F" w:rsidRPr="00DA7C43" w:rsidRDefault="00511D2F" w:rsidP="009436B0">
            <w:pPr>
              <w:jc w:val="center"/>
              <w:rPr>
                <w:rFonts w:ascii="Times New Roman" w:hAnsi="Times New Roman"/>
                <w:i/>
                <w:lang w:val="ru-RU" w:eastAsia="en-US"/>
              </w:rPr>
            </w:pPr>
          </w:p>
        </w:tc>
      </w:tr>
      <w:tr w:rsidR="00DA7C43" w:rsidRPr="009436B0" w14:paraId="6EF4659C" w14:textId="77777777" w:rsidTr="004C0FA4">
        <w:trPr>
          <w:trHeight w:val="572"/>
        </w:trPr>
        <w:tc>
          <w:tcPr>
            <w:tcW w:w="851" w:type="dxa"/>
          </w:tcPr>
          <w:p w14:paraId="6F10B516" w14:textId="50A0D79B" w:rsidR="00DA7C43" w:rsidRPr="00DA7C43" w:rsidRDefault="00DA7C43" w:rsidP="009436B0">
            <w:pPr>
              <w:ind w:left="142"/>
              <w:rPr>
                <w:rFonts w:ascii="Times New Roman" w:hAnsi="Times New Roman"/>
                <w:lang w:val="ru-RU" w:eastAsia="en-US"/>
              </w:rPr>
            </w:pPr>
            <w:r>
              <w:rPr>
                <w:rFonts w:ascii="Times New Roman" w:hAnsi="Times New Roman"/>
                <w:lang w:val="ru-RU" w:eastAsia="en-US"/>
              </w:rPr>
              <w:t>10.</w:t>
            </w:r>
          </w:p>
        </w:tc>
        <w:tc>
          <w:tcPr>
            <w:tcW w:w="6521" w:type="dxa"/>
          </w:tcPr>
          <w:p w14:paraId="0EDE0DDF"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 xml:space="preserve">121.4.1.7. Современный мир. </w:t>
            </w:r>
          </w:p>
          <w:p w14:paraId="77C6D264"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14:paraId="6EFFFF08" w14:textId="218230E1" w:rsidR="00DA7C43" w:rsidRPr="00DA7C43" w:rsidRDefault="00DA7C43" w:rsidP="00DA7C43">
            <w:pPr>
              <w:ind w:firstLine="148"/>
              <w:jc w:val="both"/>
              <w:rPr>
                <w:rFonts w:ascii="Times New Roman" w:eastAsia="OfficinaSansBoldITC" w:hAnsi="Times New Roman"/>
                <w:szCs w:val="28"/>
                <w:lang w:eastAsia="en-US"/>
              </w:rPr>
            </w:pPr>
            <w:r w:rsidRPr="00DA7C43">
              <w:rPr>
                <w:rFonts w:ascii="Times New Roman" w:eastAsia="OfficinaSansBoldITC" w:hAnsi="Times New Roman"/>
                <w:szCs w:val="28"/>
                <w:lang w:eastAsia="en-US"/>
              </w:rPr>
              <w:t>121.4.1.8. Обобщение.</w:t>
            </w:r>
          </w:p>
        </w:tc>
        <w:tc>
          <w:tcPr>
            <w:tcW w:w="2976" w:type="dxa"/>
          </w:tcPr>
          <w:p w14:paraId="6DE7C16D" w14:textId="77777777" w:rsidR="00DA7C43" w:rsidRPr="00DA7C43" w:rsidRDefault="00DA7C43" w:rsidP="009436B0">
            <w:pPr>
              <w:jc w:val="center"/>
              <w:rPr>
                <w:rFonts w:ascii="Times New Roman" w:hAnsi="Times New Roman"/>
                <w:i/>
                <w:lang w:eastAsia="en-US"/>
              </w:rPr>
            </w:pPr>
          </w:p>
        </w:tc>
      </w:tr>
      <w:tr w:rsidR="00DA7C43" w:rsidRPr="009436B0" w14:paraId="0A4E6E35" w14:textId="77777777" w:rsidTr="004C0FA4">
        <w:trPr>
          <w:trHeight w:val="572"/>
        </w:trPr>
        <w:tc>
          <w:tcPr>
            <w:tcW w:w="851" w:type="dxa"/>
          </w:tcPr>
          <w:p w14:paraId="36958A04" w14:textId="1714F3AA" w:rsidR="00DA7C43" w:rsidRPr="00DA7C43" w:rsidRDefault="00DA7C43" w:rsidP="009436B0">
            <w:pPr>
              <w:ind w:left="142"/>
              <w:rPr>
                <w:rFonts w:ascii="Times New Roman" w:hAnsi="Times New Roman"/>
                <w:lang w:val="ru-RU" w:eastAsia="en-US"/>
              </w:rPr>
            </w:pPr>
            <w:r>
              <w:rPr>
                <w:rFonts w:ascii="Times New Roman" w:hAnsi="Times New Roman"/>
                <w:lang w:val="ru-RU" w:eastAsia="en-US"/>
              </w:rPr>
              <w:t>11.</w:t>
            </w:r>
          </w:p>
        </w:tc>
        <w:tc>
          <w:tcPr>
            <w:tcW w:w="6521" w:type="dxa"/>
          </w:tcPr>
          <w:p w14:paraId="2CFFC85F"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 xml:space="preserve">121.4.2. История России. 1945–2022 гг. </w:t>
            </w:r>
          </w:p>
          <w:p w14:paraId="6BB6A1BA"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Введение.</w:t>
            </w:r>
          </w:p>
          <w:p w14:paraId="586745C5"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 xml:space="preserve">121.4.2.1. СССР в 1945–1991 гг. </w:t>
            </w:r>
          </w:p>
          <w:p w14:paraId="36623336" w14:textId="77777777" w:rsidR="00DA7C43" w:rsidRPr="00791CB7" w:rsidRDefault="00DA7C43" w:rsidP="00DA7C43">
            <w:pPr>
              <w:ind w:firstLine="148"/>
              <w:jc w:val="both"/>
              <w:rPr>
                <w:rFonts w:ascii="Times New Roman" w:eastAsia="OfficinaSansBoldITC" w:hAnsi="Times New Roman"/>
                <w:szCs w:val="28"/>
                <w:lang w:val="ru-RU" w:eastAsia="en-US"/>
              </w:rPr>
            </w:pPr>
            <w:r w:rsidRPr="00791CB7">
              <w:rPr>
                <w:rFonts w:ascii="Times New Roman" w:eastAsia="OfficinaSansBoldITC" w:hAnsi="Times New Roman"/>
                <w:szCs w:val="28"/>
                <w:lang w:val="ru-RU" w:eastAsia="en-US"/>
              </w:rPr>
              <w:t>121.4.2.1.1. СССР в 1945–1953 гг.</w:t>
            </w:r>
          </w:p>
          <w:p w14:paraId="7E02022F" w14:textId="77777777" w:rsid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121.4.2.1.2. СССР в середине 1950-х – первой половине 1960-х гг.</w:t>
            </w:r>
          </w:p>
          <w:p w14:paraId="193EA868" w14:textId="77777777" w:rsid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121.4.2.1.3. Советское государство и общество в середине 1960-х – начале 1980-х гг.</w:t>
            </w:r>
          </w:p>
          <w:p w14:paraId="66F3EDF6" w14:textId="77777777" w:rsid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121.4.2.1.4. Политика перестройки. Распад СССР (1985–1991 гг.).</w:t>
            </w:r>
          </w:p>
          <w:p w14:paraId="5084E072"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 xml:space="preserve">121.4.2.1.5. Наш край в 1945–1991 гг. </w:t>
            </w:r>
          </w:p>
          <w:p w14:paraId="21DC9E96" w14:textId="14A34451"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121.4.2.1.6. Обобщение.</w:t>
            </w:r>
          </w:p>
        </w:tc>
        <w:tc>
          <w:tcPr>
            <w:tcW w:w="2976" w:type="dxa"/>
          </w:tcPr>
          <w:p w14:paraId="27BC9FE2" w14:textId="77777777" w:rsidR="00DA7C43" w:rsidRPr="00DA7C43" w:rsidRDefault="00DA7C43" w:rsidP="009436B0">
            <w:pPr>
              <w:jc w:val="center"/>
              <w:rPr>
                <w:rFonts w:ascii="Times New Roman" w:hAnsi="Times New Roman"/>
                <w:i/>
                <w:lang w:val="ru-RU" w:eastAsia="en-US"/>
              </w:rPr>
            </w:pPr>
          </w:p>
        </w:tc>
      </w:tr>
      <w:tr w:rsidR="00DA7C43" w:rsidRPr="009436B0" w14:paraId="0EBCF340" w14:textId="77777777" w:rsidTr="004C0FA4">
        <w:trPr>
          <w:trHeight w:val="572"/>
        </w:trPr>
        <w:tc>
          <w:tcPr>
            <w:tcW w:w="851" w:type="dxa"/>
          </w:tcPr>
          <w:p w14:paraId="2135473A" w14:textId="1C739955" w:rsidR="00DA7C43" w:rsidRPr="00DA7C43" w:rsidRDefault="00DA7C43" w:rsidP="009436B0">
            <w:pPr>
              <w:ind w:left="142"/>
              <w:rPr>
                <w:rFonts w:ascii="Times New Roman" w:hAnsi="Times New Roman"/>
                <w:lang w:val="ru-RU" w:eastAsia="en-US"/>
              </w:rPr>
            </w:pPr>
            <w:r>
              <w:rPr>
                <w:rFonts w:ascii="Times New Roman" w:hAnsi="Times New Roman"/>
                <w:lang w:val="ru-RU" w:eastAsia="en-US"/>
              </w:rPr>
              <w:t>12.</w:t>
            </w:r>
          </w:p>
        </w:tc>
        <w:tc>
          <w:tcPr>
            <w:tcW w:w="6521" w:type="dxa"/>
          </w:tcPr>
          <w:p w14:paraId="574DC171" w14:textId="77777777" w:rsidR="00DA7C43" w:rsidRPr="00791CB7" w:rsidRDefault="00DA7C43" w:rsidP="00DA7C43">
            <w:pPr>
              <w:ind w:firstLine="148"/>
              <w:jc w:val="both"/>
              <w:rPr>
                <w:rFonts w:ascii="Times New Roman" w:eastAsia="OfficinaSansBoldITC" w:hAnsi="Times New Roman"/>
                <w:szCs w:val="28"/>
                <w:lang w:val="ru-RU" w:eastAsia="en-US"/>
              </w:rPr>
            </w:pPr>
            <w:r w:rsidRPr="00791CB7">
              <w:rPr>
                <w:rFonts w:ascii="Times New Roman" w:eastAsia="OfficinaSansBoldITC" w:hAnsi="Times New Roman"/>
                <w:szCs w:val="28"/>
                <w:lang w:val="ru-RU" w:eastAsia="en-US"/>
              </w:rPr>
              <w:t>121.4.2.2. Российская Федерация в 1992–2022 гг.</w:t>
            </w:r>
          </w:p>
          <w:p w14:paraId="7A657230" w14:textId="77777777" w:rsidR="00DA7C43" w:rsidRPr="00791CB7" w:rsidRDefault="00DA7C43" w:rsidP="00DA7C43">
            <w:pPr>
              <w:ind w:firstLine="148"/>
              <w:jc w:val="both"/>
              <w:rPr>
                <w:rFonts w:ascii="Times New Roman" w:eastAsia="OfficinaSansBoldITC" w:hAnsi="Times New Roman"/>
                <w:szCs w:val="28"/>
                <w:lang w:val="ru-RU" w:eastAsia="en-US"/>
              </w:rPr>
            </w:pPr>
            <w:r w:rsidRPr="00791CB7">
              <w:rPr>
                <w:rFonts w:ascii="Times New Roman" w:eastAsia="OfficinaSansBoldITC" w:hAnsi="Times New Roman"/>
                <w:szCs w:val="28"/>
                <w:lang w:val="ru-RU" w:eastAsia="en-US"/>
              </w:rPr>
              <w:t>121.4.2.2.1. Становление новой России (1992–1999 гг.).</w:t>
            </w:r>
          </w:p>
          <w:p w14:paraId="749BCF39" w14:textId="77777777" w:rsid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121.4.2.2.2. Россия в ХХ</w:t>
            </w:r>
            <w:r w:rsidRPr="00DA7C43">
              <w:rPr>
                <w:rFonts w:ascii="Times New Roman" w:eastAsia="OfficinaSansBoldITC" w:hAnsi="Times New Roman"/>
                <w:szCs w:val="28"/>
                <w:lang w:eastAsia="en-US"/>
              </w:rPr>
              <w:t>I</w:t>
            </w:r>
            <w:r w:rsidRPr="00DA7C43">
              <w:rPr>
                <w:rFonts w:ascii="Times New Roman" w:eastAsia="OfficinaSansBoldITC" w:hAnsi="Times New Roman"/>
                <w:szCs w:val="28"/>
                <w:lang w:val="ru-RU" w:eastAsia="en-US"/>
              </w:rPr>
              <w:t xml:space="preserve"> в.: вызовы времени и задачи модернизации.</w:t>
            </w:r>
          </w:p>
          <w:p w14:paraId="2D9724D7" w14:textId="77777777"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 xml:space="preserve">121.4.2.2.3. Наш край в 1992–2022 гг. </w:t>
            </w:r>
          </w:p>
          <w:p w14:paraId="13FA473A" w14:textId="1A6D195C" w:rsidR="00DA7C43" w:rsidRPr="00DA7C43" w:rsidRDefault="00DA7C43" w:rsidP="00DA7C43">
            <w:pPr>
              <w:ind w:firstLine="148"/>
              <w:jc w:val="both"/>
              <w:rPr>
                <w:rFonts w:ascii="Times New Roman" w:eastAsia="OfficinaSansBoldITC" w:hAnsi="Times New Roman"/>
                <w:szCs w:val="28"/>
                <w:lang w:val="ru-RU" w:eastAsia="en-US"/>
              </w:rPr>
            </w:pPr>
            <w:r w:rsidRPr="00DA7C43">
              <w:rPr>
                <w:rFonts w:ascii="Times New Roman" w:eastAsia="OfficinaSansBoldITC" w:hAnsi="Times New Roman"/>
                <w:szCs w:val="28"/>
                <w:lang w:val="ru-RU" w:eastAsia="en-US"/>
              </w:rPr>
              <w:t>121.4.2.3. Итоговое обобщение.</w:t>
            </w:r>
          </w:p>
        </w:tc>
        <w:tc>
          <w:tcPr>
            <w:tcW w:w="2976" w:type="dxa"/>
          </w:tcPr>
          <w:p w14:paraId="038B36AB" w14:textId="77777777" w:rsidR="00DA7C43" w:rsidRPr="00DA7C43" w:rsidRDefault="00DA7C43" w:rsidP="009436B0">
            <w:pPr>
              <w:jc w:val="center"/>
              <w:rPr>
                <w:rFonts w:ascii="Times New Roman" w:hAnsi="Times New Roman"/>
                <w:i/>
                <w:lang w:val="ru-RU" w:eastAsia="en-US"/>
              </w:rPr>
            </w:pPr>
          </w:p>
        </w:tc>
      </w:tr>
      <w:tr w:rsidR="00D0069A" w:rsidRPr="009436B0" w14:paraId="3D6AE085" w14:textId="77777777" w:rsidTr="00BC67EC">
        <w:trPr>
          <w:trHeight w:val="443"/>
        </w:trPr>
        <w:tc>
          <w:tcPr>
            <w:tcW w:w="7372" w:type="dxa"/>
            <w:gridSpan w:val="2"/>
          </w:tcPr>
          <w:p w14:paraId="24DC71F1" w14:textId="7681D881" w:rsidR="00D0069A" w:rsidRPr="00D0069A" w:rsidRDefault="00D0069A" w:rsidP="009436B0">
            <w:pPr>
              <w:ind w:firstLine="223"/>
              <w:rPr>
                <w:rFonts w:ascii="Times New Roman" w:eastAsia="OfficinaSansBoldITC" w:hAnsi="Times New Roman"/>
                <w:szCs w:val="28"/>
                <w:lang w:val="ru-RU" w:eastAsia="en-US"/>
              </w:rPr>
            </w:pPr>
            <w:r>
              <w:rPr>
                <w:rFonts w:ascii="Times New Roman" w:eastAsia="OfficinaSansBoldITC" w:hAnsi="Times New Roman"/>
                <w:szCs w:val="28"/>
                <w:lang w:val="ru-RU" w:eastAsia="en-US"/>
              </w:rPr>
              <w:t>Итого за 11 класс</w:t>
            </w:r>
          </w:p>
        </w:tc>
        <w:tc>
          <w:tcPr>
            <w:tcW w:w="2976" w:type="dxa"/>
          </w:tcPr>
          <w:p w14:paraId="380BF2B5" w14:textId="77777777" w:rsidR="00D0069A" w:rsidRPr="009436B0" w:rsidRDefault="00D0069A" w:rsidP="009436B0">
            <w:pPr>
              <w:jc w:val="center"/>
              <w:rPr>
                <w:rFonts w:ascii="Times New Roman" w:hAnsi="Times New Roman"/>
                <w:i/>
                <w:lang w:eastAsia="en-US"/>
              </w:rPr>
            </w:pPr>
          </w:p>
        </w:tc>
      </w:tr>
    </w:tbl>
    <w:p w14:paraId="3BE239AB" w14:textId="2E974991" w:rsidR="00817E4B" w:rsidRPr="00384715" w:rsidRDefault="00817E4B" w:rsidP="00384715">
      <w:pPr>
        <w:pStyle w:val="aa"/>
        <w:ind w:firstLine="709"/>
        <w:jc w:val="both"/>
        <w:rPr>
          <w:rFonts w:ascii="Times New Roman" w:hAnsi="Times New Roman"/>
          <w:szCs w:val="24"/>
        </w:rPr>
      </w:pPr>
    </w:p>
    <w:p w14:paraId="5C265985" w14:textId="3E44EA13" w:rsidR="00860A2D" w:rsidRPr="00270E9D" w:rsidRDefault="00D61280" w:rsidP="00384715">
      <w:pPr>
        <w:widowControl w:val="0"/>
        <w:suppressAutoHyphens/>
        <w:spacing w:after="0" w:line="240" w:lineRule="auto"/>
        <w:ind w:firstLine="709"/>
        <w:jc w:val="center"/>
        <w:rPr>
          <w:rFonts w:ascii="Times New Roman" w:eastAsia="SchoolBookSanPin;Cambria" w:hAnsi="Times New Roman"/>
          <w:b/>
          <w:sz w:val="24"/>
          <w:szCs w:val="24"/>
          <w:lang w:eastAsia="zh-CN"/>
        </w:rPr>
      </w:pPr>
      <w:r>
        <w:rPr>
          <w:rFonts w:ascii="Times New Roman" w:eastAsia="SchoolBookSanPin;Cambria" w:hAnsi="Times New Roman"/>
          <w:b/>
          <w:sz w:val="24"/>
          <w:szCs w:val="28"/>
          <w:lang w:eastAsia="zh-CN"/>
        </w:rPr>
        <w:t xml:space="preserve">2.2.25. </w:t>
      </w:r>
      <w:r w:rsidR="00860A2D" w:rsidRPr="00270E9D">
        <w:rPr>
          <w:rFonts w:ascii="Times New Roman" w:eastAsia="SchoolBookSanPin;Cambria" w:hAnsi="Times New Roman"/>
          <w:b/>
          <w:sz w:val="24"/>
          <w:szCs w:val="28"/>
          <w:lang w:eastAsia="zh-CN"/>
        </w:rPr>
        <w:t xml:space="preserve">Рабочая </w:t>
      </w:r>
      <w:r w:rsidR="00860A2D" w:rsidRPr="00270E9D">
        <w:rPr>
          <w:rFonts w:ascii="Times New Roman" w:eastAsia="SchoolBookSanPin;Cambria" w:hAnsi="Times New Roman"/>
          <w:b/>
          <w:sz w:val="24"/>
          <w:szCs w:val="24"/>
          <w:lang w:eastAsia="zh-CN"/>
        </w:rPr>
        <w:t>программа по учебному предмету «История» (углублённый уровень)</w:t>
      </w:r>
    </w:p>
    <w:p w14:paraId="7E2572BD" w14:textId="77777777" w:rsidR="00D61280" w:rsidRPr="009C0C03" w:rsidRDefault="00860A2D" w:rsidP="00D61280">
      <w:pPr>
        <w:spacing w:after="0" w:line="240" w:lineRule="auto"/>
        <w:ind w:firstLine="709"/>
        <w:jc w:val="both"/>
        <w:rPr>
          <w:rFonts w:ascii="Times New Roman" w:hAnsi="Times New Roman"/>
          <w:sz w:val="24"/>
          <w:szCs w:val="24"/>
          <w:lang w:eastAsia="en-US"/>
        </w:rPr>
      </w:pPr>
      <w:r w:rsidRPr="00270E9D">
        <w:rPr>
          <w:rFonts w:ascii="Times New Roman" w:eastAsia="Calibri" w:hAnsi="Times New Roman"/>
          <w:sz w:val="24"/>
          <w:szCs w:val="24"/>
          <w:lang w:eastAsia="en-US"/>
        </w:rPr>
        <w:t xml:space="preserve">Рабочая программа по учебному предмету «История» (углублённый уровень) (предметная область «Общественно-научные предметы») (далее соответственно – программа по истории, история) </w:t>
      </w:r>
      <w:r w:rsidRPr="00270E9D">
        <w:rPr>
          <w:rFonts w:ascii="Times New Roman" w:eastAsia="SchoolBookSanPin" w:hAnsi="Times New Roman"/>
          <w:sz w:val="24"/>
          <w:szCs w:val="24"/>
          <w:lang w:eastAsia="en-US"/>
        </w:rPr>
        <w:t>включает пояснительную записку, содержание обучения, планируемые результаты освоения программы  по истории</w:t>
      </w:r>
      <w:r w:rsidR="00DA7C43">
        <w:rPr>
          <w:rFonts w:ascii="Times New Roman" w:eastAsia="SchoolBookSanPin" w:hAnsi="Times New Roman"/>
          <w:sz w:val="24"/>
          <w:szCs w:val="24"/>
          <w:lang w:eastAsia="en-US"/>
        </w:rPr>
        <w:t xml:space="preserve"> </w:t>
      </w:r>
      <w:r w:rsidR="00D61280" w:rsidRPr="009C0C03">
        <w:rPr>
          <w:rFonts w:ascii="Times New Roman" w:eastAsia="Calibri" w:hAnsi="Times New Roman"/>
          <w:sz w:val="24"/>
          <w:szCs w:val="28"/>
          <w:lang w:eastAsia="en-US"/>
        </w:rPr>
        <w:t xml:space="preserve">и </w:t>
      </w:r>
      <w:r w:rsidR="00D61280"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D61280" w:rsidRPr="00D61280">
        <w:rPr>
          <w:rFonts w:ascii="Times New Roman" w:hAnsi="Times New Roman"/>
          <w:sz w:val="24"/>
          <w:szCs w:val="24"/>
          <w:lang w:eastAsia="en-US"/>
        </w:rPr>
        <w:t>оответствие с требованием ФГОС С</w:t>
      </w:r>
      <w:r w:rsidR="00D61280" w:rsidRPr="009C0C03">
        <w:rPr>
          <w:rFonts w:ascii="Times New Roman" w:hAnsi="Times New Roman"/>
          <w:sz w:val="24"/>
          <w:szCs w:val="24"/>
          <w:lang w:eastAsia="en-US"/>
        </w:rPr>
        <w:t xml:space="preserve">ОО. </w:t>
      </w:r>
    </w:p>
    <w:p w14:paraId="7DAFB478" w14:textId="51595857" w:rsidR="00D61280" w:rsidRPr="00D61280" w:rsidRDefault="00D61280" w:rsidP="00D61280">
      <w:pPr>
        <w:spacing w:after="0" w:line="240" w:lineRule="auto"/>
        <w:ind w:firstLine="709"/>
        <w:jc w:val="both"/>
        <w:rPr>
          <w:rFonts w:ascii="Times New Roman" w:hAnsi="Times New Roman"/>
          <w:sz w:val="24"/>
          <w:szCs w:val="24"/>
          <w:lang w:eastAsia="en-US"/>
        </w:rPr>
      </w:pPr>
      <w:r w:rsidRPr="00D61280">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 xml:space="preserve">истории </w:t>
      </w:r>
      <w:r w:rsidRPr="00D61280">
        <w:rPr>
          <w:rFonts w:ascii="Times New Roman" w:hAnsi="Times New Roman"/>
          <w:sz w:val="24"/>
          <w:szCs w:val="24"/>
          <w:lang w:eastAsia="en-US"/>
        </w:rPr>
        <w:t>углубленного уровня.</w:t>
      </w:r>
    </w:p>
    <w:p w14:paraId="410BA89D" w14:textId="7112ED45" w:rsidR="00860A2D" w:rsidRPr="00384715" w:rsidRDefault="00860A2D" w:rsidP="00384715">
      <w:pPr>
        <w:widowControl w:val="0"/>
        <w:spacing w:after="0" w:line="240" w:lineRule="auto"/>
        <w:ind w:firstLine="709"/>
        <w:contextualSpacing/>
        <w:jc w:val="both"/>
        <w:rPr>
          <w:rFonts w:ascii="Times New Roman" w:eastAsia="SchoolBookSanPin" w:hAnsi="Times New Roman"/>
          <w:sz w:val="24"/>
          <w:szCs w:val="28"/>
          <w:lang w:eastAsia="en-US"/>
        </w:rPr>
      </w:pPr>
    </w:p>
    <w:p w14:paraId="21A9B641" w14:textId="2E743BCD" w:rsidR="00860A2D" w:rsidRDefault="00860A2D" w:rsidP="00384715">
      <w:pPr>
        <w:widowControl w:val="0"/>
        <w:spacing w:after="0" w:line="240" w:lineRule="auto"/>
        <w:ind w:firstLine="709"/>
        <w:contextualSpacing/>
        <w:jc w:val="center"/>
        <w:rPr>
          <w:rFonts w:ascii="Times New Roman" w:eastAsia="Calibri" w:hAnsi="Times New Roman"/>
          <w:b/>
          <w:sz w:val="24"/>
          <w:szCs w:val="28"/>
          <w:lang w:eastAsia="en-US"/>
        </w:rPr>
      </w:pPr>
      <w:r w:rsidRPr="00384715">
        <w:rPr>
          <w:rFonts w:ascii="Times New Roman" w:eastAsia="Calibri" w:hAnsi="Times New Roman"/>
          <w:b/>
          <w:sz w:val="24"/>
          <w:szCs w:val="28"/>
          <w:lang w:eastAsia="en-US"/>
        </w:rPr>
        <w:t>Пояснительная записка</w:t>
      </w:r>
    </w:p>
    <w:p w14:paraId="3C26EBE2" w14:textId="77777777" w:rsidR="00270E9D" w:rsidRPr="00384715" w:rsidRDefault="00270E9D" w:rsidP="00384715">
      <w:pPr>
        <w:widowControl w:val="0"/>
        <w:spacing w:after="0" w:line="240" w:lineRule="auto"/>
        <w:ind w:firstLine="709"/>
        <w:contextualSpacing/>
        <w:jc w:val="center"/>
        <w:rPr>
          <w:rFonts w:ascii="Times New Roman" w:eastAsia="Calibri" w:hAnsi="Times New Roman"/>
          <w:b/>
          <w:sz w:val="24"/>
          <w:szCs w:val="28"/>
          <w:lang w:eastAsia="en-US"/>
        </w:rPr>
      </w:pPr>
    </w:p>
    <w:p w14:paraId="06C1A75F" w14:textId="0529FE41" w:rsidR="00860A2D" w:rsidRPr="00384715" w:rsidRDefault="00860A2D" w:rsidP="00384715">
      <w:pPr>
        <w:widowControl w:val="0"/>
        <w:spacing w:after="0" w:line="240" w:lineRule="auto"/>
        <w:ind w:firstLine="709"/>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 xml:space="preserve">Программа по истории разработана на основе положений  и требований к результатам освоения основной образовательной программы, представленных в ФГОС СОО, а также с учетом </w:t>
      </w:r>
      <w:r w:rsidRPr="00384715">
        <w:rPr>
          <w:rFonts w:ascii="Times New Roman" w:eastAsia="Calibri" w:hAnsi="Times New Roman" w:cs="Calibri"/>
          <w:color w:val="000000"/>
          <w:sz w:val="24"/>
          <w:szCs w:val="28"/>
          <w:lang w:eastAsia="en-US"/>
        </w:rPr>
        <w:t>рабочей</w:t>
      </w:r>
      <w:r w:rsidRPr="00384715">
        <w:rPr>
          <w:rFonts w:ascii="Times New Roman" w:eastAsia="Calibri" w:hAnsi="Times New Roman"/>
          <w:sz w:val="24"/>
          <w:szCs w:val="28"/>
          <w:lang w:eastAsia="en-US"/>
        </w:rPr>
        <w:t xml:space="preserve"> программы воспитания.</w:t>
      </w:r>
    </w:p>
    <w:p w14:paraId="50B8E582" w14:textId="15CE746B"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 xml:space="preserve"> Место предмета «История» в системе общего образования определяется его познавательным и мировоззренческим значением, вкладом  в становление личности молодого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 </w:t>
      </w:r>
    </w:p>
    <w:p w14:paraId="604980BE" w14:textId="66C65AF4"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Общей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России в мире, важности вклада каждого её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7EDCF507" w14:textId="664188FC" w:rsidR="00860A2D" w:rsidRPr="00384715" w:rsidRDefault="00860A2D" w:rsidP="00384715">
      <w:pPr>
        <w:widowControl w:val="0"/>
        <w:spacing w:after="0" w:line="240" w:lineRule="auto"/>
        <w:ind w:firstLine="709"/>
        <w:jc w:val="both"/>
        <w:rPr>
          <w:rFonts w:ascii="Times New Roman" w:eastAsia="SchoolBookSanPin" w:hAnsi="Times New Roman"/>
          <w:sz w:val="24"/>
          <w:szCs w:val="28"/>
          <w:lang w:eastAsia="en-US"/>
        </w:rPr>
      </w:pPr>
      <w:r w:rsidRPr="00384715">
        <w:rPr>
          <w:rFonts w:ascii="Times New Roman" w:eastAsia="SchoolBookSanPin" w:hAnsi="Times New Roman"/>
          <w:sz w:val="24"/>
          <w:szCs w:val="28"/>
          <w:lang w:eastAsia="en-US"/>
        </w:rPr>
        <w:t>При разработке рабочей программы по истории учитель может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7DB0FEFB" w14:textId="39421E55"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Задачи изучения истории на всех уровнях общего образования определяются федеральными государственными образовательными стандартами.</w:t>
      </w:r>
    </w:p>
    <w:p w14:paraId="0A32E3B0" w14:textId="1F018663"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Для уровня среднего общего образования (10–11 классы) предполагается при сохранении общей с уровнем основного общего образования структуры задач расширение их по следующим параметрам:</w:t>
      </w:r>
    </w:p>
    <w:p w14:paraId="5D559E31"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 xml:space="preserve">углубление социализации обучающихся, формирование гражданской ответственности и социальной культуры, </w:t>
      </w:r>
      <w:r w:rsidRPr="00384715">
        <w:rPr>
          <w:rFonts w:ascii="Times New Roman" w:eastAsia="SchoolBookSanPin" w:hAnsi="Times New Roman"/>
          <w:position w:val="1"/>
          <w:sz w:val="24"/>
          <w:szCs w:val="28"/>
          <w:lang w:eastAsia="en-US"/>
        </w:rPr>
        <w:t>соответствующей</w:t>
      </w:r>
      <w:r w:rsidRPr="00384715">
        <w:rPr>
          <w:rFonts w:ascii="Times New Roman" w:eastAsia="Calibri" w:hAnsi="Times New Roman"/>
          <w:sz w:val="24"/>
          <w:szCs w:val="28"/>
          <w:lang w:eastAsia="en-US"/>
        </w:rPr>
        <w:t xml:space="preserve"> условиям современного мира;</w:t>
      </w:r>
    </w:p>
    <w:p w14:paraId="38A2B40A"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освоение систематических знаний об истории России и всеобщей истории XX–XXI вв.;</w:t>
      </w:r>
    </w:p>
    <w:p w14:paraId="54E1AF3C"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710C7533"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формирование исторического мышления, то есть способности расс</w:t>
      </w:r>
    </w:p>
    <w:p w14:paraId="05F90EA8"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14:paraId="3EB3F083"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14:paraId="181EB53F"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14:paraId="6D1BFBB0"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развитие практики применения знаний и умений в социальной среде, общественной деятельности, межкультурном общении;</w:t>
      </w:r>
    </w:p>
    <w:p w14:paraId="65938BEA" w14:textId="77777777" w:rsidR="00860A2D" w:rsidRPr="00384715" w:rsidRDefault="00860A2D" w:rsidP="00384715">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 xml:space="preserve">в углубленных курсах – элементы ориентации на продолжение образования  в организациях профессионального образования гуманитарного профиля (Концепция преподавания учебного курса «История России» в образовательных организациях Российской Федерации, реализующих основные образовательные программы. </w:t>
      </w:r>
    </w:p>
    <w:p w14:paraId="447700D2" w14:textId="42818D2F" w:rsidR="00384715" w:rsidRPr="006C01F6" w:rsidRDefault="00860A2D" w:rsidP="00A0320A">
      <w:pPr>
        <w:widowControl w:val="0"/>
        <w:spacing w:after="0" w:line="240" w:lineRule="auto"/>
        <w:ind w:firstLine="709"/>
        <w:jc w:val="both"/>
        <w:rPr>
          <w:rFonts w:ascii="Times New Roman" w:eastAsia="SchoolBookSanPin" w:hAnsi="Times New Roman"/>
          <w:position w:val="1"/>
          <w:sz w:val="24"/>
          <w:szCs w:val="24"/>
          <w:lang w:eastAsia="en-US"/>
        </w:rPr>
      </w:pPr>
      <w:r w:rsidRPr="00A0320A">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0320A">
        <w:rPr>
          <w:rFonts w:ascii="Times New Roman" w:eastAsia="SchoolBookSanPin" w:hAnsi="Times New Roman"/>
          <w:position w:val="1"/>
          <w:sz w:val="24"/>
          <w:szCs w:val="24"/>
          <w:lang w:eastAsia="en-US"/>
        </w:rPr>
        <w:t>.</w:t>
      </w:r>
    </w:p>
    <w:p w14:paraId="18890F50" w14:textId="52AAA78C" w:rsidR="00384715" w:rsidRDefault="00860A2D" w:rsidP="00A0320A">
      <w:pPr>
        <w:widowControl w:val="0"/>
        <w:spacing w:after="0" w:line="240" w:lineRule="auto"/>
        <w:ind w:firstLine="709"/>
        <w:contextualSpacing/>
        <w:jc w:val="both"/>
        <w:rPr>
          <w:rFonts w:ascii="Times New Roman" w:eastAsia="Calibri" w:hAnsi="Times New Roman"/>
          <w:sz w:val="24"/>
          <w:szCs w:val="28"/>
          <w:lang w:eastAsia="en-US"/>
        </w:rPr>
      </w:pPr>
      <w:r w:rsidRPr="00384715">
        <w:rPr>
          <w:rFonts w:ascii="Times New Roman" w:eastAsia="Calibri" w:hAnsi="Times New Roman"/>
          <w:sz w:val="24"/>
          <w:szCs w:val="28"/>
          <w:lang w:eastAsia="en-US"/>
        </w:rPr>
        <w:t>Распределение учебных часов по учебным курсам отечественной  и всеобщей истории, а также обобщающего учебного курса истории России  с древнейших времен до 19</w:t>
      </w:r>
      <w:r w:rsidR="00A0320A">
        <w:rPr>
          <w:rFonts w:ascii="Times New Roman" w:eastAsia="Calibri" w:hAnsi="Times New Roman"/>
          <w:sz w:val="24"/>
          <w:szCs w:val="28"/>
          <w:lang w:eastAsia="en-US"/>
        </w:rPr>
        <w:t>14 г. представлено в таблице 1.</w:t>
      </w:r>
    </w:p>
    <w:p w14:paraId="36BDAE96" w14:textId="0DEB5784" w:rsidR="00860A2D" w:rsidRPr="00384715" w:rsidRDefault="00860A2D" w:rsidP="00384715">
      <w:pPr>
        <w:widowControl w:val="0"/>
        <w:spacing w:after="0" w:line="240" w:lineRule="auto"/>
        <w:contextualSpacing/>
        <w:jc w:val="right"/>
        <w:rPr>
          <w:rFonts w:ascii="Times New Roman" w:eastAsia="Calibri" w:hAnsi="Times New Roman"/>
          <w:sz w:val="24"/>
          <w:szCs w:val="28"/>
          <w:lang w:eastAsia="en-US"/>
        </w:rPr>
      </w:pPr>
      <w:r w:rsidRPr="00384715">
        <w:rPr>
          <w:rFonts w:ascii="Times New Roman" w:eastAsia="Calibri" w:hAnsi="Times New Roman"/>
          <w:sz w:val="24"/>
          <w:szCs w:val="28"/>
          <w:lang w:eastAsia="en-US"/>
        </w:rPr>
        <w:t>Таблица 1</w:t>
      </w:r>
    </w:p>
    <w:p w14:paraId="25DF7A3A" w14:textId="77777777" w:rsidR="00860A2D" w:rsidRPr="00384715" w:rsidRDefault="00860A2D" w:rsidP="00384715">
      <w:pPr>
        <w:widowControl w:val="0"/>
        <w:spacing w:after="0" w:line="240" w:lineRule="auto"/>
        <w:jc w:val="center"/>
        <w:rPr>
          <w:rFonts w:ascii="Times New Roman" w:eastAsia="SchoolBookSanPin" w:hAnsi="Times New Roman"/>
          <w:bCs/>
          <w:sz w:val="24"/>
          <w:szCs w:val="28"/>
          <w:lang w:eastAsia="en-US"/>
        </w:rPr>
      </w:pPr>
      <w:r w:rsidRPr="00384715">
        <w:rPr>
          <w:rFonts w:ascii="Times New Roman" w:eastAsia="SchoolBookSanPin" w:hAnsi="Times New Roman"/>
          <w:bCs/>
          <w:sz w:val="24"/>
          <w:szCs w:val="28"/>
          <w:lang w:eastAsia="en-US"/>
        </w:rPr>
        <w:t xml:space="preserve">Распределение учебных часов по учебным курсам отечественной </w:t>
      </w:r>
    </w:p>
    <w:p w14:paraId="0960B7D3" w14:textId="77777777" w:rsidR="00860A2D" w:rsidRPr="00384715" w:rsidRDefault="00860A2D" w:rsidP="00384715">
      <w:pPr>
        <w:widowControl w:val="0"/>
        <w:spacing w:after="0" w:line="240" w:lineRule="auto"/>
        <w:jc w:val="center"/>
        <w:rPr>
          <w:rFonts w:ascii="Times New Roman" w:eastAsia="SchoolBookSanPin" w:hAnsi="Times New Roman"/>
          <w:bCs/>
          <w:sz w:val="24"/>
          <w:szCs w:val="28"/>
          <w:lang w:eastAsia="en-US"/>
        </w:rPr>
      </w:pPr>
      <w:r w:rsidRPr="00384715">
        <w:rPr>
          <w:rFonts w:ascii="Times New Roman" w:eastAsia="SchoolBookSanPin" w:hAnsi="Times New Roman"/>
          <w:bCs/>
          <w:sz w:val="24"/>
          <w:szCs w:val="28"/>
          <w:lang w:eastAsia="en-US"/>
        </w:rPr>
        <w:t>и всеобщей истории, обобщающего учебного курса истории России  с древнейших времен до 1914 г.</w:t>
      </w:r>
    </w:p>
    <w:tbl>
      <w:tblPr>
        <w:tblW w:w="9699" w:type="dxa"/>
        <w:jc w:val="center"/>
        <w:tblLayout w:type="fixed"/>
        <w:tblCellMar>
          <w:left w:w="0" w:type="dxa"/>
          <w:right w:w="0" w:type="dxa"/>
        </w:tblCellMar>
        <w:tblLook w:val="0000" w:firstRow="0" w:lastRow="0" w:firstColumn="0" w:lastColumn="0" w:noHBand="0" w:noVBand="0"/>
      </w:tblPr>
      <w:tblGrid>
        <w:gridCol w:w="1448"/>
        <w:gridCol w:w="1843"/>
        <w:gridCol w:w="1701"/>
        <w:gridCol w:w="4707"/>
      </w:tblGrid>
      <w:tr w:rsidR="00860A2D" w:rsidRPr="00384715" w14:paraId="7FE63605" w14:textId="77777777" w:rsidTr="000D1635">
        <w:trPr>
          <w:trHeight w:val="46"/>
          <w:jc w:val="center"/>
        </w:trPr>
        <w:tc>
          <w:tcPr>
            <w:tcW w:w="144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5E78C855" w14:textId="77777777" w:rsidR="00860A2D" w:rsidRPr="00384715" w:rsidRDefault="00860A2D" w:rsidP="00384715">
            <w:pPr>
              <w:widowControl w:val="0"/>
              <w:spacing w:after="0" w:line="240" w:lineRule="auto"/>
              <w:jc w:val="center"/>
              <w:rPr>
                <w:rFonts w:ascii="Times New Roman" w:eastAsia="SchoolBookSanPin" w:hAnsi="Times New Roman"/>
                <w:bCs/>
                <w:sz w:val="24"/>
                <w:szCs w:val="26"/>
                <w:lang w:eastAsia="en-US"/>
              </w:rPr>
            </w:pPr>
            <w:r w:rsidRPr="00384715">
              <w:rPr>
                <w:rFonts w:ascii="Times New Roman" w:eastAsia="SchoolBookSanPin" w:hAnsi="Times New Roman"/>
                <w:bCs/>
                <w:sz w:val="24"/>
                <w:szCs w:val="26"/>
                <w:lang w:eastAsia="en-US"/>
              </w:rPr>
              <w:t>Класс</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5AAA44F0" w14:textId="77777777" w:rsidR="00860A2D" w:rsidRPr="00384715" w:rsidRDefault="00860A2D" w:rsidP="00384715">
            <w:pPr>
              <w:widowControl w:val="0"/>
              <w:spacing w:after="0" w:line="240" w:lineRule="auto"/>
              <w:jc w:val="center"/>
              <w:rPr>
                <w:rFonts w:ascii="Times New Roman" w:eastAsia="SchoolBookSanPin" w:hAnsi="Times New Roman"/>
                <w:bCs/>
                <w:sz w:val="24"/>
                <w:szCs w:val="26"/>
                <w:lang w:eastAsia="en-US"/>
              </w:rPr>
            </w:pPr>
            <w:r w:rsidRPr="00384715">
              <w:rPr>
                <w:rFonts w:ascii="Times New Roman" w:eastAsia="SchoolBookSanPin" w:hAnsi="Times New Roman"/>
                <w:bCs/>
                <w:sz w:val="24"/>
                <w:szCs w:val="26"/>
                <w:lang w:eastAsia="en-US"/>
              </w:rPr>
              <w:t>Всеобщая история (ч)</w:t>
            </w:r>
          </w:p>
        </w:tc>
        <w:tc>
          <w:tcPr>
            <w:tcW w:w="1701"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51237FC8" w14:textId="77777777" w:rsidR="00860A2D" w:rsidRPr="00384715" w:rsidRDefault="00860A2D" w:rsidP="00384715">
            <w:pPr>
              <w:widowControl w:val="0"/>
              <w:spacing w:after="0" w:line="240" w:lineRule="auto"/>
              <w:jc w:val="center"/>
              <w:rPr>
                <w:rFonts w:ascii="Times New Roman" w:eastAsia="SchoolBookSanPin" w:hAnsi="Times New Roman"/>
                <w:bCs/>
                <w:sz w:val="24"/>
                <w:szCs w:val="26"/>
                <w:lang w:eastAsia="en-US"/>
              </w:rPr>
            </w:pPr>
            <w:r w:rsidRPr="00384715">
              <w:rPr>
                <w:rFonts w:ascii="Times New Roman" w:eastAsia="SchoolBookSanPin" w:hAnsi="Times New Roman"/>
                <w:bCs/>
                <w:sz w:val="24"/>
                <w:szCs w:val="26"/>
                <w:lang w:eastAsia="en-US"/>
              </w:rPr>
              <w:t>История России (ч)</w:t>
            </w:r>
          </w:p>
        </w:tc>
        <w:tc>
          <w:tcPr>
            <w:tcW w:w="470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59E9F844" w14:textId="77777777" w:rsidR="00860A2D" w:rsidRPr="00384715" w:rsidRDefault="00860A2D" w:rsidP="00384715">
            <w:pPr>
              <w:widowControl w:val="0"/>
              <w:spacing w:after="0" w:line="240" w:lineRule="auto"/>
              <w:jc w:val="center"/>
              <w:rPr>
                <w:rFonts w:ascii="Times New Roman" w:eastAsia="SchoolBookSanPin" w:hAnsi="Times New Roman"/>
                <w:bCs/>
                <w:sz w:val="24"/>
                <w:szCs w:val="26"/>
                <w:lang w:eastAsia="en-US"/>
              </w:rPr>
            </w:pPr>
            <w:r w:rsidRPr="00384715">
              <w:rPr>
                <w:rFonts w:ascii="Times New Roman" w:eastAsia="SchoolBookSanPin" w:hAnsi="Times New Roman"/>
                <w:bCs/>
                <w:sz w:val="24"/>
                <w:szCs w:val="26"/>
                <w:lang w:eastAsia="en-US"/>
              </w:rPr>
              <w:t>Обобщающее повторение  по курсу «История России с древнейших времен до 1914 г.» (ч)</w:t>
            </w:r>
          </w:p>
        </w:tc>
      </w:tr>
      <w:tr w:rsidR="00860A2D" w:rsidRPr="00384715" w14:paraId="1AB697D9" w14:textId="77777777" w:rsidTr="000D1635">
        <w:trPr>
          <w:trHeight w:val="46"/>
          <w:jc w:val="center"/>
        </w:trPr>
        <w:tc>
          <w:tcPr>
            <w:tcW w:w="144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3DB35E8B"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10 класс</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253ED6BC"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34</w:t>
            </w:r>
          </w:p>
        </w:tc>
        <w:tc>
          <w:tcPr>
            <w:tcW w:w="1701"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76C0B4C6"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102</w:t>
            </w:r>
          </w:p>
        </w:tc>
        <w:tc>
          <w:tcPr>
            <w:tcW w:w="470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59E3FEE6"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w:t>
            </w:r>
          </w:p>
        </w:tc>
      </w:tr>
      <w:tr w:rsidR="00860A2D" w:rsidRPr="00384715" w14:paraId="6D9FDAF2" w14:textId="77777777" w:rsidTr="000D1635">
        <w:trPr>
          <w:trHeight w:val="458"/>
          <w:jc w:val="center"/>
        </w:trPr>
        <w:tc>
          <w:tcPr>
            <w:tcW w:w="144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69EC0E96"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11 класс</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1FF87785"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24</w:t>
            </w:r>
          </w:p>
        </w:tc>
        <w:tc>
          <w:tcPr>
            <w:tcW w:w="1701"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1A0DF9CB"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78</w:t>
            </w:r>
          </w:p>
        </w:tc>
        <w:tc>
          <w:tcPr>
            <w:tcW w:w="470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14:paraId="2534975F" w14:textId="77777777" w:rsidR="00860A2D" w:rsidRPr="00384715" w:rsidRDefault="00860A2D" w:rsidP="00384715">
            <w:pPr>
              <w:widowControl w:val="0"/>
              <w:spacing w:after="0" w:line="240" w:lineRule="auto"/>
              <w:jc w:val="center"/>
              <w:rPr>
                <w:rFonts w:ascii="Times New Roman" w:eastAsia="SchoolBookSanPin" w:hAnsi="Times New Roman"/>
                <w:sz w:val="24"/>
                <w:szCs w:val="26"/>
                <w:lang w:eastAsia="en-US"/>
              </w:rPr>
            </w:pPr>
            <w:r w:rsidRPr="00384715">
              <w:rPr>
                <w:rFonts w:ascii="Times New Roman" w:eastAsia="SchoolBookSanPin" w:hAnsi="Times New Roman"/>
                <w:sz w:val="24"/>
                <w:szCs w:val="26"/>
                <w:lang w:eastAsia="en-US"/>
              </w:rPr>
              <w:t>34</w:t>
            </w:r>
          </w:p>
        </w:tc>
      </w:tr>
    </w:tbl>
    <w:p w14:paraId="00343489" w14:textId="39CAB805" w:rsidR="00270E9D" w:rsidRDefault="00270E9D" w:rsidP="00DA7C43">
      <w:pPr>
        <w:widowControl w:val="0"/>
        <w:suppressAutoHyphens/>
        <w:spacing w:after="0" w:line="240" w:lineRule="auto"/>
        <w:contextualSpacing/>
        <w:rPr>
          <w:rFonts w:ascii="Times New Roman" w:eastAsia="Calibri" w:hAnsi="Times New Roman"/>
          <w:b/>
          <w:sz w:val="24"/>
          <w:szCs w:val="28"/>
          <w:lang w:eastAsia="zh-CN"/>
        </w:rPr>
      </w:pPr>
    </w:p>
    <w:p w14:paraId="0580D14F" w14:textId="54F2C31E" w:rsidR="00860A2D" w:rsidRPr="00384715" w:rsidRDefault="00860A2D" w:rsidP="00384715">
      <w:pPr>
        <w:widowControl w:val="0"/>
        <w:suppressAutoHyphens/>
        <w:spacing w:after="0" w:line="240" w:lineRule="auto"/>
        <w:ind w:firstLine="709"/>
        <w:contextualSpacing/>
        <w:jc w:val="center"/>
        <w:rPr>
          <w:rFonts w:ascii="Times New Roman" w:eastAsia="Calibri" w:hAnsi="Times New Roman"/>
          <w:b/>
          <w:sz w:val="24"/>
          <w:szCs w:val="28"/>
          <w:lang w:eastAsia="zh-CN"/>
        </w:rPr>
      </w:pPr>
      <w:r w:rsidRPr="00384715">
        <w:rPr>
          <w:rFonts w:ascii="Times New Roman" w:eastAsia="Calibri" w:hAnsi="Times New Roman"/>
          <w:b/>
          <w:sz w:val="24"/>
          <w:szCs w:val="28"/>
          <w:lang w:eastAsia="zh-CN"/>
        </w:rPr>
        <w:t>Содержание обучения в 10 классе</w:t>
      </w:r>
    </w:p>
    <w:p w14:paraId="2184785A" w14:textId="77777777" w:rsidR="00860A2D" w:rsidRPr="00384715" w:rsidRDefault="00860A2D" w:rsidP="00384715">
      <w:pPr>
        <w:widowControl w:val="0"/>
        <w:suppressAutoHyphens/>
        <w:spacing w:after="0" w:line="240" w:lineRule="auto"/>
        <w:ind w:firstLine="709"/>
        <w:jc w:val="both"/>
        <w:rPr>
          <w:rFonts w:ascii="Times New Roman" w:eastAsia="Calibri" w:hAnsi="Times New Roman"/>
          <w:sz w:val="24"/>
          <w:szCs w:val="28"/>
          <w:lang w:eastAsia="zh-CN"/>
        </w:rPr>
      </w:pPr>
    </w:p>
    <w:p w14:paraId="39EA759A" w14:textId="0669BD01" w:rsidR="00860A2D" w:rsidRPr="00384715" w:rsidRDefault="00860A2D" w:rsidP="00384715">
      <w:pPr>
        <w:widowControl w:val="0"/>
        <w:suppressAutoHyphens/>
        <w:spacing w:after="0" w:line="240" w:lineRule="auto"/>
        <w:ind w:firstLine="709"/>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Всеобщая история. 1914–1945 гг. </w:t>
      </w:r>
    </w:p>
    <w:p w14:paraId="72AE6DBC" w14:textId="1D78060D" w:rsidR="00860A2D" w:rsidRPr="00384715" w:rsidRDefault="00860A2D" w:rsidP="00384715">
      <w:pPr>
        <w:widowControl w:val="0"/>
        <w:suppressAutoHyphens/>
        <w:spacing w:after="0" w:line="240" w:lineRule="auto"/>
        <w:ind w:firstLine="709"/>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Введение. Понятие «Новейшее время». Хронологические рамки  и периодизация Новейшей истории. Изменение мира в ХХ – начале XXI в. Ключевые процессы и события Новейшей истории. </w:t>
      </w:r>
    </w:p>
    <w:p w14:paraId="28B4A881" w14:textId="3C76F7CA"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Мир накануне и в годы Первой мировой войны (рекомендуется изучать данную тему объединено с темой «Россия в Первой мировой войне  (1914–1918)» курса истории России).</w:t>
      </w:r>
    </w:p>
    <w:p w14:paraId="35B1233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w:t>
      </w:r>
    </w:p>
    <w:p w14:paraId="67A10AA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Мир империй – наследие XIX в. Империализм. Национализм. Старые и новые лидеры индустриального мира. Блоки великих держав: Тройственный союз, Антанта. Российские предложения о разоружении. Гаагские конвенции. Региональные конфликты и войны в конце XIX – начале ХХ в. </w:t>
      </w:r>
    </w:p>
    <w:p w14:paraId="2823D8A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Первая мировая война (1914–1918). Причины Первой мировой войны. Ситуация на Балканах. Убийство в Сараево. Нападение Австро-Венгрии на Сербию. Вступление в войну Германии, России, Франции, Великобритании, Японии, Османской империи.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Италии, Болгарии. Поражение Сербии. Четверной союз. Верденское сражение. Битва на Сомме. Ютландское морское сражение. Вступление в войну Румынии. </w:t>
      </w:r>
    </w:p>
    <w:p w14:paraId="023A786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Люди на фронтах и в тылу. Националистическая пропаганда. Новые методы ведения войны. Мобилизационная экономика военного времени. Власть и общество в годы войны. Положение населения в тылу воюющих стран. Вынужденные переселения, геноцид. Рост антивоенных настроений.</w:t>
      </w:r>
    </w:p>
    <w:p w14:paraId="1829A7B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Завершающий этап войны. Объявление США войны Германии. Бои  на Западном фронте. Революция 1917 г.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14:paraId="1113D5FA" w14:textId="6130206D"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Мир в 1918–1939 гг.</w:t>
      </w:r>
    </w:p>
    <w:p w14:paraId="41048EAB" w14:textId="2B13733B"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От войны к миру. </w:t>
      </w:r>
    </w:p>
    <w:p w14:paraId="66E20E7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Планы послевоенного устройства мира. 14 пунктов В. Вильсона. Парижская мирная конференция. Версальская система. Лига Наций. Вашингтонская конференция. </w:t>
      </w:r>
    </w:p>
    <w:p w14:paraId="0951A4A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Распад империй и революционные события 1918 – начала 1920-х гг. Образование новых национальных государств в Европе после распада Российской, Австро-Венгерской, Османской империй. Великая российская революция  и ее влияние на мировую историю. Революционная волна 1918–1919 гг. в Европе. Ноябрьская революция в Германии. Веймарская республика. Создание Коминтерна. Венгерская советская республика. </w:t>
      </w:r>
    </w:p>
    <w:p w14:paraId="1C256D36" w14:textId="424589A1"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Страны Европы и Северной Америки в 1920–1930</w:t>
      </w:r>
      <w:r w:rsidRPr="00384715">
        <w:rPr>
          <w:rFonts w:ascii="Times New Roman" w:eastAsia="Calibri" w:hAnsi="Times New Roman"/>
          <w:sz w:val="24"/>
          <w:szCs w:val="28"/>
          <w:lang w:eastAsia="zh-CN"/>
        </w:rPr>
        <w:noBreakHyphen/>
        <w:t>е гг.</w:t>
      </w:r>
    </w:p>
    <w:p w14:paraId="62DB775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Установление авторитарных режимов в странах Европы. </w:t>
      </w:r>
    </w:p>
    <w:p w14:paraId="187E7D2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 </w:t>
      </w:r>
    </w:p>
    <w:p w14:paraId="4794299E"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Рост числа авторитарных режимов в Европе. </w:t>
      </w:r>
    </w:p>
    <w:p w14:paraId="1A0D742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Борьба против угрозы фашизма. Тактика единого рабочего фронта  и Народного фронта. VII конгресс Коминтерна.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итоги). Позиции европейских держав в отношении Испании. Советская помощь Испании. Оборона Мадрида. Поражение Испанской республики.</w:t>
      </w:r>
    </w:p>
    <w:p w14:paraId="112EE420" w14:textId="03ABFA5C"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Страны Азии в 1918–1930-х гг. </w:t>
      </w:r>
    </w:p>
    <w:p w14:paraId="4EF26A2E"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Япония: наращивание экономического и военного потенциала, начало внешнеполитической агрессии. Национально-освободительное движение в Индии в 1919–1939 гг. Индийский национальный конгресс. М.К. Ганди.</w:t>
      </w:r>
    </w:p>
    <w:p w14:paraId="44E03649" w14:textId="1F0F4C24"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Страны Латинской Америки в первой трети ХХ в. </w:t>
      </w:r>
    </w:p>
    <w:p w14:paraId="688F649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Мексиканская революция. Реформы и революционные движения  в латиноамериканских странах. Народный фронт в Чили.</w:t>
      </w:r>
    </w:p>
    <w:p w14:paraId="6013A98F" w14:textId="24C913D9"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Международные отношения в 1920–1930-х гг. </w:t>
      </w:r>
    </w:p>
    <w:p w14:paraId="6D5CBA9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Версальская система и реалии 1920-х гг. Планы Дауэса и Юнга. Советское государство в международных отношениях в 1920</w:t>
      </w:r>
      <w:r w:rsidRPr="00384715">
        <w:rPr>
          <w:rFonts w:ascii="Times New Roman" w:eastAsia="Calibri" w:hAnsi="Times New Roman"/>
          <w:sz w:val="24"/>
          <w:szCs w:val="28"/>
          <w:lang w:eastAsia="zh-CN"/>
        </w:rPr>
        <w:noBreakHyphen/>
        <w:t xml:space="preserve">х гг. Пакт Бриана–Келлога.  «Эра пацифизма». </w:t>
      </w:r>
    </w:p>
    <w:p w14:paraId="196E7B4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Нарастание агрессии в мире в 1930-х гг. Агрессия Японии против Китая (1931–1933).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 </w:t>
      </w:r>
    </w:p>
    <w:p w14:paraId="3E7B7582" w14:textId="565CC332"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Развитие культуры в 1914–1930-х гг. </w:t>
      </w:r>
    </w:p>
    <w:p w14:paraId="2157D09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Научные открытия первых десятилетий ХХ в. (физика, химия, биология, медицина и другие). Технический прогресс в 1920– 1930-х гг. Изменение облика городов. </w:t>
      </w:r>
    </w:p>
    <w:p w14:paraId="40EA454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Тоталитаризм и культура. Массовая культура. Олимпийское движение.</w:t>
      </w:r>
    </w:p>
    <w:p w14:paraId="7670FB33" w14:textId="7F7CD288"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Вторая мировая война (рекомендуется изучать данную тему объединенно с темой «Великая Отечественная война (1941–1945)» курса истории России).</w:t>
      </w:r>
    </w:p>
    <w:p w14:paraId="6761D32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Начало Второй мировой войны. Причины Второй мировой войны. Стратегические планы главных воюющих сторон. Нападение Германии на Польшу  и начало мировой войны. Разгром Польши. Присоединение к СССР Западной Белоруссии и Западной Украины. Блицкриг. «Странная война».  Советско-финляндская война и ее международные последствия. Захват Германией Дании и Норвегии. Разгром Франции, разделение страны (германская оккупация северной части страны, правительство Виши на юге). Битва за Британию. Вторжение войск Германии и ее союзников на Балканы. </w:t>
      </w:r>
    </w:p>
    <w:p w14:paraId="2EED7FB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1941 год. Начало Великой Отечественной войны и войны на Тихом океане. Нападение Германии на СССР. Начало Великой Отечественной войны. Планы Германии в отношении СССР (план «Барбаросса», план «Ост»). Ход событий  на советско-германском фронте в 1941 г. Формирование Антигитлеровской коалиции. Атлантическая хартия. Ленд-лиз. Нападение японских войск  на Перл-Харбор, вступление США в войну. </w:t>
      </w:r>
    </w:p>
    <w:p w14:paraId="68496A7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Положение в оккупированных странах. Нацистский «новый порядок».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участники, цели и формы борьбы. Восстания в нацистских лагерях. Партизанская война в Югославии. </w:t>
      </w:r>
    </w:p>
    <w:p w14:paraId="63855E8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Коренной перелом в войне. Сталинградская битва. Курская битва. Война  в Северной Африке. Сражение при Эль-Аламейне. Высадка союзнических войск  в Италии и падение режима Муссолини. Перелом в войне на Тихом океане. Тегеранская конференция. «Большая тройка». </w:t>
      </w:r>
    </w:p>
    <w:p w14:paraId="0E87FC9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Разгром Германии, Японии и их союзников. Открытие второго фронта  в Европе, наступление союзников. Военные операции Красной Армии  по освобождению стран Европы в 1944–1945 гг. Освободительные восстания против оккупантов и их пособников в европейских странах. Ялтинская конференция руководителей ведущих держав Антигитлеровской коалиции.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w:t>
      </w:r>
    </w:p>
    <w:p w14:paraId="11F30D3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 Роль государств и народов в Победе над нацизмом  и милитаризмом. Решающий вклад СССР в Победу Антигитлеровской коалиции  и в процесс послевоенного мирного урегулирования.</w:t>
      </w:r>
    </w:p>
    <w:p w14:paraId="344FE72E" w14:textId="30D5DDBA"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Обобщение.</w:t>
      </w:r>
    </w:p>
    <w:p w14:paraId="78649983" w14:textId="1999E653"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История России. 1914–1945 гг. </w:t>
      </w:r>
    </w:p>
    <w:p w14:paraId="46623392" w14:textId="5337C835"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Введение. Периодизация и общая характеристика истории России 1914–1945 гг.</w:t>
      </w:r>
    </w:p>
    <w:p w14:paraId="406140FB" w14:textId="5EF861EE"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Россия в годы Первой мировой войны и Великой российской революции.</w:t>
      </w:r>
    </w:p>
    <w:p w14:paraId="6E06A7F6" w14:textId="1705886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Россия в Первой мировой войне (1914–1918).</w:t>
      </w:r>
    </w:p>
    <w:p w14:paraId="10666CD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Россия и мир накануне Первой мировой войны. Вступление России в войну. Геополитические и военно-стратегические планы командования. Участие России  в военных действиях 1914–1917 гг.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Национальные подразделения  и женские батальоны в составе русской армии. Людские потери. Плен. Тяготы окопной жизни и изменения в настроениях солдат. Политизация и начало морального разложения армии.</w:t>
      </w:r>
    </w:p>
    <w:p w14:paraId="446A8AA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w:t>
      </w:r>
    </w:p>
    <w:p w14:paraId="465565D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Благотворительность. Введение государством карточной системы снабжения  в городе и разверстки в деревне. Война и реформы: несбывшиеся ожидания. </w:t>
      </w:r>
    </w:p>
    <w:p w14:paraId="5530755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Нарастание экономического кризиса и смена общественных настроений:  от патриотического подъема к усталости от войны и отчаянию.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Эхо войны на окраинах империи: восстание в Средней Азии.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14:paraId="3F119591" w14:textId="1474B770"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Великая российская революция 1917–1922 гг. 1917 год: от Февраля  к Октябрю.</w:t>
      </w:r>
    </w:p>
    <w:p w14:paraId="20A3C02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w:t>
      </w:r>
    </w:p>
    <w:p w14:paraId="450F884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 </w:t>
      </w:r>
    </w:p>
    <w:p w14:paraId="7FEB41F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Основные этапы и хронология революционных событий 1917 г. Февраль –март: восстание в Петрограде и падение монархии. Конец Российской империи. Реакция за рубежом. Отклики внутри страны: Москва, периферия, фронт, национальные регионы. Революционная эйфория. Формирование Временного правительства и программа его деятельности. Петроградский Совет рабочих  и солдатских депутатов и его декреты. Весна–лето 1917 г.: зыбкое равновесие политических сил при росте влияния большевиков во главе с В.И. Лениным. Июльский кризис и конец двоевластия. Православная церковь. Поместный собор и восстановление патриаршества. Выступление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Создание коалиционного правительства большевиков и левых эсеров. В.И. Ленин как политический деятель. </w:t>
      </w:r>
    </w:p>
    <w:p w14:paraId="7F4F63F8" w14:textId="5EE59E75"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Первые революционные преобразования большевиков.</w:t>
      </w:r>
    </w:p>
    <w:p w14:paraId="23BB120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Диктатура пролетариата как главное условие социалистических преобразований. Первые мероприятия большевиков в политической, экономической и социальной сферах. Борьба за армию. Декрет о мире и заключение Брестского мира. Отказ новой власти от финансовых обязательств Российской империи. Национализация промышленности. Декрет о земле и принципы наделения крестьян землей. Отделение Церкви от государства. </w:t>
      </w:r>
    </w:p>
    <w:p w14:paraId="5AAECCB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Созыв и разгон Учредительного собрания. </w:t>
      </w:r>
    </w:p>
    <w:p w14:paraId="7EF14BB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и территориальных совнархозов. </w:t>
      </w:r>
    </w:p>
    <w:p w14:paraId="09F2C29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Первая Конституция РСФСР 1918 г. </w:t>
      </w:r>
    </w:p>
    <w:p w14:paraId="4120C2BF" w14:textId="419E1920"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Гражданская война и ее последствия.</w:t>
      </w:r>
    </w:p>
    <w:p w14:paraId="20DBFEB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Установление советской власти в центре и на местах осенью 1917 – весной 1918 г.: центр, Украина, Поволжье, Урал, Сибирь, Дальний Восток, Северный Кавказ и Закавказье, Средняя Азия.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14:paraId="32C695F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Комуч, Директория, правительства А.В. Колчака, А.И. Деникина и П.Н. Врангеля. Положение населения на территориях антибольшевистских сил. Повстанчество в Гражданской войне. Будни села: красные прод</w:t>
      </w:r>
      <w:r w:rsidRPr="00384715">
        <w:rPr>
          <w:rFonts w:ascii="Times New Roman" w:eastAsia="Calibri" w:hAnsi="Times New Roman"/>
          <w:sz w:val="24"/>
          <w:szCs w:val="28"/>
          <w:lang w:eastAsia="zh-CN"/>
        </w:rPr>
        <w:softHyphen/>
        <w:t xml:space="preserve">отряды и белые реквизиции. </w:t>
      </w:r>
    </w:p>
    <w:p w14:paraId="0773A0B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Политика «военного коммунизма». Продразверстка, принудительная трудовая повинность, сокращение роли денежных расчетов и административное распределение товаров и услуг. Главкизм.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 </w:t>
      </w:r>
    </w:p>
    <w:p w14:paraId="79E83AC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 </w:t>
      </w:r>
    </w:p>
    <w:p w14:paraId="5D22EE8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 </w:t>
      </w:r>
    </w:p>
    <w:p w14:paraId="2024B663" w14:textId="3B6554F8"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Идеология и культура Советской России периода Гражданской войны.</w:t>
      </w:r>
    </w:p>
    <w:p w14:paraId="3B75C08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«Несвоевременные мысли» М. Горького. Создание Государственной комиссии по просвещению и Пролеткульта. Наглядная агитация и массовая пропаганда коммунистических идей. «Окна сатиры РОСТА». План монументальной пропаганды. Национализация театров и кинематографа. Издание «Народной библиотеки». Ликбезы.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 </w:t>
      </w:r>
    </w:p>
    <w:p w14:paraId="2F68606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Повседневная жизнь и общественные настроения. Городской быт: бесплатный транспорт, товары по карточкам, субботники и трудовые мобилизации. Деятельность Трудовых армий. Комитеты бедноты и рост социальной напряженности в деревне. Кустарные промыслы как средство выживания. Голод, черный рынок и спекуляция. Изъятие церковных ценностей. </w:t>
      </w:r>
    </w:p>
    <w:p w14:paraId="524702F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Проблема массовой детской беспризорности. Влияние военной обстановки  на психологию населения.</w:t>
      </w:r>
    </w:p>
    <w:p w14:paraId="0949BCBD" w14:textId="115817F9"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Наш край в 1914–1922 гг.</w:t>
      </w:r>
    </w:p>
    <w:p w14:paraId="6CDA4D90" w14:textId="1E83E9DE"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Советский Союз в 1920–1930-е гг. </w:t>
      </w:r>
    </w:p>
    <w:p w14:paraId="0DDE8247" w14:textId="26C377C6"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СССР в годы нэпа (1921–1928).</w:t>
      </w:r>
    </w:p>
    <w:p w14:paraId="2C38A61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 </w:t>
      </w:r>
    </w:p>
    <w:p w14:paraId="1448F1C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Иностранные концессии. Стимулирование кооперации. Финансовая реформа 1922–1924 гг. Создание Госплана и разработка годовых и пятилетних планов развития народного хозяйства. Попытки внедрения научной организации труда (НОТ) на производстве. Учреждение в СССР звания Героя Труда (1927 г., с 1938 г. – Герой Социалистического Труда). </w:t>
      </w:r>
    </w:p>
    <w:p w14:paraId="4D708AA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 Административно-территориальные реформы 1920</w:t>
      </w:r>
      <w:r w:rsidRPr="00384715">
        <w:rPr>
          <w:rFonts w:ascii="Times New Roman" w:eastAsia="Calibri" w:hAnsi="Times New Roman"/>
          <w:sz w:val="24"/>
          <w:szCs w:val="28"/>
          <w:lang w:eastAsia="zh-CN"/>
        </w:rPr>
        <w:noBreakHyphen/>
        <w:t xml:space="preserve">х гг. </w:t>
      </w:r>
    </w:p>
    <w:p w14:paraId="7184125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Роль И.В. Сталина в создании номенклатуры. Ликвидация оппозиции внутри ВКП(б) к концу 1920</w:t>
      </w:r>
      <w:r w:rsidRPr="00384715">
        <w:rPr>
          <w:rFonts w:ascii="Times New Roman" w:eastAsia="Calibri" w:hAnsi="Times New Roman"/>
          <w:sz w:val="24"/>
          <w:szCs w:val="28"/>
          <w:lang w:eastAsia="zh-CN"/>
        </w:rPr>
        <w:noBreakHyphen/>
        <w:t xml:space="preserve">х гг. </w:t>
      </w:r>
    </w:p>
    <w:p w14:paraId="72BF8B9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Социальная политика большевиков. Положение рабочих и крестьян. Эмансипация женщин. Молодежная политика. Социальные лифты. Становление системы здравоохранения. Охрана материнства и детства. Борьба  с беспризорностью и преступностью. Организация детского досуга. Меры по сокращению безработицы. Положение бывших представителей «эксплуататорских классов». Лишенцы. </w:t>
      </w:r>
    </w:p>
    <w:p w14:paraId="395BC5F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Деревенский социум: кулаки, середняки и бедняки. Сельскохозяйственные коммуны, артели и ТОЗы. Отходничество. Сдача земли в аренду.</w:t>
      </w:r>
    </w:p>
    <w:p w14:paraId="10C5D2DF" w14:textId="563F1656"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Советский Союз в 1929–1941 гг. </w:t>
      </w:r>
    </w:p>
    <w:p w14:paraId="1037757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«Великий перелом». Перестройка экономики на основе командного администрирования. Форсированная индустриализация: региональная  и национальная специфика.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14:paraId="3AA19EB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Национальные и региональные особенности коллективизации. Голод в СССР в 1932–1933 гг. как следствие коллективизации.</w:t>
      </w:r>
    </w:p>
    <w:p w14:paraId="65526F1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Крупнейшие стройки первых пятилеток в центре и национальных республиках. Днепрострой. Горьковский автозавод. Сталинградский и Харьковский тракторные заводы, Турксиб. Строительство Московского метрополитена. Создание новых отраслей промышленности. Иностранные специалисты и технологии  на стройках СССР. Форсирование военного производства и освоения новой техники. Ужесточение трудового законодательства. Нарастание негативных тенденций  в экономике. </w:t>
      </w:r>
    </w:p>
    <w:p w14:paraId="267D211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Результаты, цена и издержки модернизации. Превращение СССР в аграрно-индустриальную державу. Ликвидация безработицы. Успехи и противоречия урбанизации.</w:t>
      </w:r>
    </w:p>
    <w:p w14:paraId="296C729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Утверждение культа личности Сталина. Малые «культы» представителей советской элиты и региональных руководителей.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w:t>
      </w:r>
    </w:p>
    <w:p w14:paraId="4074B38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Массовые политические репрессии 1937–1938 гг. «Враг народа». Национальные операции НКВД. Результаты репрессий на уровне регионов  и национальных республик. Репрессии против священнослужителей. ГУЛАГ: социально-политические и национальные характеристики его контингента. Роль принудительного труда в осуществлении индустриализации и в освоении труднодоступных территорий.</w:t>
      </w:r>
    </w:p>
    <w:p w14:paraId="5818A72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Советская социальная и национальная политика 1930-х гг. Пропаганда  и реальные достижения. Конституция СССР 1936 г.</w:t>
      </w:r>
    </w:p>
    <w:p w14:paraId="44D22E5B" w14:textId="3AB23F2C"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Культурное пространство советского общества  в 1920–1930-е гг. </w:t>
      </w:r>
    </w:p>
    <w:p w14:paraId="4E493E1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Повседневная жизнь и общественные настроения в годы нэпа. Повышение общего уровня жизни. Нэпманы и отношение к ним в обществе. </w:t>
      </w:r>
    </w:p>
    <w:p w14:paraId="6ADEBFF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«Коммунистическое чванство». Падение трудовой дисциплины. Разрушение традиционной морали. Отношение к семье, браку, воспитанию детей. Советские обряды и праздники. Наступление на религию. «Союз воинствующих безбожников». Обновленческое движение в Церкви. Положение нехристианских конфессий. </w:t>
      </w:r>
    </w:p>
    <w:p w14:paraId="7E76F32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Культура периода нэпа. Пролеткульт и нэпманская культура. Борьба  с безграмотностью. Сельские избы-читальни. Основные направления в литературе  и архитектуре. Футуризм. Конструктивизм. Достижения в области киноискусства. Культурная революция и ее особенности в национальных регионах. Советский авангард. Создание национальной письменности и смена алфавитов. Деятельность Наркомпроса. Рабфаки. Культура и идеология. Академия наук и Коммунистическая академия, Институты красной профессуры. </w:t>
      </w:r>
    </w:p>
    <w:p w14:paraId="345B987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Рабселькоры. Развитие спорта. Освоение Арктики. Рекорды летчиков. Эпопея челюскинцев. Престижность военной профессии и научно-инженерного труда. Учреждение звания Героя Советского Союза (1934) и первые награждения. </w:t>
      </w:r>
    </w:p>
    <w:p w14:paraId="38F4804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Становление советской культуры и ее основные характеристики. Создание творческих союзов и их роль в пропаганде советской культуры. Социалистический реализм как художественный метод. </w:t>
      </w:r>
    </w:p>
    <w:p w14:paraId="16E9A0A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Литература и кинематограф 1930-х гг. Культура русского зарубежья. </w:t>
      </w:r>
    </w:p>
    <w:p w14:paraId="1BC4C20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Наука в 1930-е гг. Академия наук СССР. Создание новых научных центров: ВАСХНИЛ, ФИАН, РНИИ и других. Выдающиеся ученые и конструкторы гражданской и военной техники. Формирование национальной интеллигенции. </w:t>
      </w:r>
    </w:p>
    <w:p w14:paraId="6653F8C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Общественные настроения. Повседневность 1930-х гг. Снижение уровня доходов населения по сравнению с периодом нэпа. Потребление и рынок. Деньги, карточки и очереди. Из деревни в город: последствия вынужденного переселения  и миграции населения. Жилищная проблема. Условия труда и быта на стройках пятилеток. Коллективные формы быта.</w:t>
      </w:r>
    </w:p>
    <w:p w14:paraId="3E7AF42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Возвращение к традиционным ценностям в середине 1930</w:t>
      </w:r>
      <w:r w:rsidRPr="00384715">
        <w:rPr>
          <w:rFonts w:ascii="Times New Roman" w:eastAsia="Calibri" w:hAnsi="Times New Roman"/>
          <w:sz w:val="24"/>
          <w:szCs w:val="28"/>
          <w:lang w:eastAsia="zh-CN"/>
        </w:rPr>
        <w:noBreakHyphen/>
        <w:t>х гг. Досуг  в городе. Парки культуры и отдыха. ВСХВ в Москве. Образцовые универмаги. Пионерия и комсомол. Военно-спортивные организации. Материнство и детство  в 1930</w:t>
      </w:r>
      <w:r w:rsidRPr="00384715">
        <w:rPr>
          <w:rFonts w:ascii="Times New Roman" w:eastAsia="Calibri" w:hAnsi="Times New Roman"/>
          <w:sz w:val="24"/>
          <w:szCs w:val="28"/>
          <w:lang w:eastAsia="zh-CN"/>
        </w:rPr>
        <w:noBreakHyphen/>
        <w:t>е гг. Жизнь в деревне. Трудодни. Единоличники. Личные подсобные хозяйства колхозников.</w:t>
      </w:r>
    </w:p>
    <w:p w14:paraId="0DF48509" w14:textId="15F086A4"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Внешняя политика СССР в 1920–1930-е гг. </w:t>
      </w:r>
    </w:p>
    <w:p w14:paraId="78A0651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Проблема царских долгов. Договор в Рапалло. Выход СССР  из международной изоляции. Вступление СССР в Лигу Наций.</w:t>
      </w:r>
    </w:p>
    <w:p w14:paraId="3C52ED6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 и ситуация на Дальнем Востоке в конце 1930-х гг.</w:t>
      </w:r>
    </w:p>
    <w:p w14:paraId="5469B41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14:paraId="762FFC33" w14:textId="2A6E824F"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Наш край в 1920–1930-х гг. </w:t>
      </w:r>
    </w:p>
    <w:p w14:paraId="29EB22CB" w14:textId="68CB6B91"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Великая Отечественная война (1941–1945). </w:t>
      </w:r>
    </w:p>
    <w:p w14:paraId="3CA29FBC" w14:textId="3A2E5D40"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Первый период войны (июнь 1941 – осень 1942 г.).</w:t>
      </w:r>
    </w:p>
    <w:p w14:paraId="45D6CEE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И.В. Сталин – Верховный главнокомандующий.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 (блицкрига).</w:t>
      </w:r>
    </w:p>
    <w:p w14:paraId="5CCC6B6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зимой–весной 1942 г. Неудача Ржевско-Вяземской операции. Битва за Воронеж. Итоги и значение Московской битвы.</w:t>
      </w:r>
    </w:p>
    <w:p w14:paraId="294229F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Блокада Ленинграда. Героизм и трагедия гражданского населения. Эвакуация ленинградцев. Дорога жизни.</w:t>
      </w:r>
    </w:p>
    <w:p w14:paraId="6A4FA0E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14:paraId="0BDC60B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2075FE3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Начало массового сопротивления врагу. Праведники народов мира. Восстания в нацистских лагерях. Развертывание партизанского движения.</w:t>
      </w:r>
    </w:p>
    <w:p w14:paraId="69A5E88E" w14:textId="20BF3151"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Коренной перелом в ходе войны (осень 1942 – 1943 г.).</w:t>
      </w:r>
    </w:p>
    <w:p w14:paraId="1CD77D5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Сталинградская битва. Германское наступление весной–летом 1942 г. Поражение советских войск в Крыму. Битва за Кавказ. Оборона Сталинграда. Дом Павлова. Окружение неприятельской группировки под Сталинградом и наступление на Ржевском направлении. Разгром окруженных под Сталинградом гитлеровцев. Итоги и значение победы Красной Армии под Сталинградом.</w:t>
      </w:r>
    </w:p>
    <w:p w14:paraId="11F0E9D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Прорыв блокады Ленинграда в январе 1943 г. Значение героического сопротивления Ленинграда.</w:t>
      </w:r>
    </w:p>
    <w:p w14:paraId="6248D35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летом–осенью 1943 г.</w:t>
      </w:r>
    </w:p>
    <w:p w14:paraId="1EE1C8A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14:paraId="56DC03D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Сотрудничество с врагом (коллаборационизм): формы, причины, масштабы. Создание гитлеровцами воинских формирований из советских военнопленных. Русская освободительная армия и другие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 </w:t>
      </w:r>
    </w:p>
    <w:p w14:paraId="518C2007" w14:textId="7319CB9A"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Человек и война: единство фронта и тыла.</w:t>
      </w:r>
    </w:p>
    <w:p w14:paraId="07B58CF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 Добровольные взносы  в фонд обороны. Помощь эвакуированным.</w:t>
      </w:r>
    </w:p>
    <w:p w14:paraId="5AEE23E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 Создание Суворовских и Нахимовских училищ.</w:t>
      </w:r>
    </w:p>
    <w:p w14:paraId="7CE3D03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Фронтовые корреспонденты. Выступления фронтовых концертных бригад. Песенное творчество и фольклор. Кино военных лет. Государство и Церковь в годы войны. Избрание на патриарший престол митрополита Сергия (Страгородского) в 1943 г. Патриотическое служение представителей религиозных конфессий. Культурные и научные связи  с союзниками.</w:t>
      </w:r>
    </w:p>
    <w:p w14:paraId="4AB6FD5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СССР и союзники. Проблема второго фронта. Ленд-лиз. Тегеранская конференция 1943 г. Французский авиационный полк «Нормандия–Неман»,  а также польские и чехословацкие воинские части на советско-германском фронте.</w:t>
      </w:r>
    </w:p>
    <w:p w14:paraId="69227B2D" w14:textId="75B20A16"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Победа СССР в Великой Отечественной войне. Окончание Второй мировой войны (1944 – сентябрь 1945 г.).</w:t>
      </w:r>
    </w:p>
    <w:p w14:paraId="6ADC557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Завершение освобождения территории СССР. Освобождение Правобережной Украины и Крыма. Операция «Багратион»: наступление советских войск  в Белоруссии, освобождение Прибалтики.</w:t>
      </w:r>
    </w:p>
    <w:p w14:paraId="21C8D56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Боевые действия в Восточной и Центральной Европе и освободительная миссия Красной Армии. Боевое содружество Красной Армии и войск стран Антигитлеровской коалиции. Встреча на Эльбе.</w:t>
      </w:r>
    </w:p>
    <w:p w14:paraId="30AFE2C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Битва за Берлин и окончание войны в Европе. Висло-Одерская операция. Капитуляция Германии. Репатриация советских граждан в ходе войны  и после ее окончания.</w:t>
      </w:r>
    </w:p>
    <w:p w14:paraId="669AD62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Война и общество. Военно-экономическое превосходство СССР  над Германией в 1944–1945 гг. Восстановление хозяйства в освобожденных районах. Начало советского атомного проекта. Реэвакуация и нормализация повседневной жизни. ГУЛАГ. Депортации репрессированных народов. Взаимоотношения государства и Церкви. Поместный собор 1945 г.</w:t>
      </w:r>
    </w:p>
    <w:p w14:paraId="5D15D64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Антигитлеровская коалиция. Открытие второго фронта в Европе. Ялтинская конференция 1945 г.: основные решения и дискуссии. Обязательство Советского Союза выступить против Японии. Потсдамская конференция. Судьба послевоенной Германии. Политика денацификации, демилитаризации, демонополизации, демократизации (четыре «Д»). Решение проблемы репараций.</w:t>
      </w:r>
    </w:p>
    <w:p w14:paraId="29C957C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Советско-японская война 1945 г. Разгром Квантунской армии. Боевые действия в Маньчжурии, на Сахалине и Курильских островах. Освобождение Курил. Ядерные бомбардировки японских городов американской авиацией  и их последствия.</w:t>
      </w:r>
    </w:p>
    <w:p w14:paraId="2C3930CE"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Создание ООН. Конференция в Сан-Франциско в июне 1945 г. Устав ООН. Истоки холодной войны. Осуждение главных военных преступников. Нюрнбергский и Токийский судебные процессы.</w:t>
      </w:r>
    </w:p>
    <w:p w14:paraId="29121B90" w14:textId="59899E99" w:rsidR="00860A2D" w:rsidRPr="00384715" w:rsidRDefault="00384715"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   </w:t>
      </w:r>
      <w:r w:rsidR="00860A2D" w:rsidRPr="00384715">
        <w:rPr>
          <w:rFonts w:ascii="Times New Roman" w:eastAsia="Calibri" w:hAnsi="Times New Roman"/>
          <w:sz w:val="24"/>
          <w:szCs w:val="28"/>
          <w:lang w:eastAsia="zh-CN"/>
        </w:rPr>
        <w:t xml:space="preserve">Итоги Великой Отечественной и Второй мировой войны. Решающий вклад СССР в Победу Антигитлеровской коалиции. Людские и материальные потери. Изменения политической карты мира. Влияние всемирно-исторической Победы СССР на развитие национально-освободительного движения в странах Азии  и Африки. </w:t>
      </w:r>
    </w:p>
    <w:p w14:paraId="36B83D27" w14:textId="2C441884"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Наш край в 1941–1945 гг. </w:t>
      </w:r>
    </w:p>
    <w:p w14:paraId="76AC3350" w14:textId="20309B43" w:rsidR="00FD35CC"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Обобщение.</w:t>
      </w:r>
    </w:p>
    <w:p w14:paraId="29627B78" w14:textId="77777777" w:rsidR="00257E9E" w:rsidRDefault="00257E9E" w:rsidP="00384715">
      <w:pPr>
        <w:widowControl w:val="0"/>
        <w:suppressAutoHyphens/>
        <w:spacing w:after="200" w:line="240" w:lineRule="auto"/>
        <w:ind w:firstLine="709"/>
        <w:contextualSpacing/>
        <w:jc w:val="center"/>
        <w:rPr>
          <w:rFonts w:ascii="Times New Roman" w:eastAsia="Calibri" w:hAnsi="Times New Roman"/>
          <w:b/>
          <w:sz w:val="24"/>
          <w:szCs w:val="28"/>
          <w:lang w:eastAsia="zh-CN"/>
        </w:rPr>
      </w:pPr>
    </w:p>
    <w:p w14:paraId="34BB5B7F" w14:textId="68E16166" w:rsidR="00860A2D" w:rsidRPr="00384715" w:rsidRDefault="00FD35CC" w:rsidP="00384715">
      <w:pPr>
        <w:widowControl w:val="0"/>
        <w:suppressAutoHyphens/>
        <w:spacing w:after="200" w:line="240" w:lineRule="auto"/>
        <w:ind w:firstLine="709"/>
        <w:contextualSpacing/>
        <w:jc w:val="center"/>
        <w:rPr>
          <w:rFonts w:ascii="Times New Roman" w:eastAsia="Calibri" w:hAnsi="Times New Roman"/>
          <w:b/>
          <w:sz w:val="24"/>
          <w:szCs w:val="28"/>
          <w:lang w:eastAsia="zh-CN"/>
        </w:rPr>
      </w:pPr>
      <w:r w:rsidRPr="00384715">
        <w:rPr>
          <w:rFonts w:ascii="Times New Roman" w:eastAsia="Calibri" w:hAnsi="Times New Roman"/>
          <w:b/>
          <w:sz w:val="24"/>
          <w:szCs w:val="28"/>
          <w:lang w:eastAsia="zh-CN"/>
        </w:rPr>
        <w:t>Содержание обучения в 11 классе</w:t>
      </w:r>
    </w:p>
    <w:p w14:paraId="6817EFB6" w14:textId="77777777" w:rsidR="00FB2DD0" w:rsidRDefault="00FB2DD0"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p>
    <w:p w14:paraId="12B1E55D" w14:textId="7C1260C9"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Всеобщая история. 1945–2022 гг. </w:t>
      </w:r>
    </w:p>
    <w:p w14:paraId="4DB8EC8A" w14:textId="048D80F2"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Введение. </w:t>
      </w:r>
    </w:p>
    <w:p w14:paraId="4A57361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Мир во второй половине ХХ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ХХ в. Процессы глобализации и развитие национальных государств. События конца 1980</w:t>
      </w:r>
      <w:r w:rsidRPr="00384715">
        <w:rPr>
          <w:rFonts w:ascii="Times New Roman" w:eastAsia="Calibri" w:hAnsi="Times New Roman"/>
          <w:sz w:val="24"/>
          <w:szCs w:val="28"/>
          <w:lang w:eastAsia="zh-CN"/>
        </w:rPr>
        <w:noBreakHyphen/>
        <w:t>х – начала 1990-х гг. в СССР и странах Центральной  и Восточной Европы. Концепции нового миропорядка.</w:t>
      </w:r>
    </w:p>
    <w:p w14:paraId="0EC3B10F" w14:textId="6757D21A"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Страны Северной Америки и Европы во второй половине ХХ – начале XXI в. </w:t>
      </w:r>
    </w:p>
    <w:p w14:paraId="046C3A9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От мира к холодной войне. Речь У. Черчилля в Фултоне. Доктрина Трумэна. План Маршалла. Раскол Германии и образование двух германских государств. Формирование двух блоков (НАТО и ЕС, СЭВ и ОВД). Биполярный мир.</w:t>
      </w:r>
    </w:p>
    <w:p w14:paraId="471121F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Соединенные Штаты Америки. Послевоенный экономический подъем. Развитие постиндустриального общества.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XXI в. Развитие отношений с СССР, Российской Федерацией. </w:t>
      </w:r>
    </w:p>
    <w:p w14:paraId="775058B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Политические системы и лидеры европейских стран во второй половине ХХ – начале XXI в. «Скандинавская модель» социально-экономического развития. «Бурные шестидесятые». Падение диктатур в Греции, Португалии, Испании. Экономические кризисы 1970</w:t>
      </w:r>
      <w:r w:rsidRPr="00384715">
        <w:rPr>
          <w:rFonts w:ascii="Times New Roman" w:eastAsia="Calibri" w:hAnsi="Times New Roman"/>
          <w:sz w:val="24"/>
          <w:szCs w:val="28"/>
          <w:lang w:eastAsia="zh-CN"/>
        </w:rPr>
        <w:noBreakHyphen/>
        <w:t xml:space="preserve">х – начала 1980-х гг. Неоконсерватизм. Предпосылки и этапы европейской интеграции. Европейский союз (структура, формы экономического и политического сотрудничества, эволюция). </w:t>
      </w:r>
    </w:p>
    <w:p w14:paraId="606864D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Страны Центральной и Восточной Европы во второй половине ХХ – начале XXI в. Революции второй половины 1940-х гг. и установление коммунистических режимов. Достижения и проблемы социалистического развития в 1950</w:t>
      </w:r>
      <w:r w:rsidRPr="00384715">
        <w:rPr>
          <w:rFonts w:ascii="Times New Roman" w:eastAsia="Calibri" w:hAnsi="Times New Roman"/>
          <w:sz w:val="24"/>
          <w:szCs w:val="28"/>
          <w:lang w:eastAsia="zh-CN"/>
        </w:rPr>
        <w:noBreakHyphen/>
        <w:t xml:space="preserve">е гг. Выступления в ГДР (1953), Польше и Венгрии (1956). Поиски своего пути в странах региона. Югославская модель социализма. Пражская весна 1968 г. и ее подавление. Движение «Солидарность» в Польше. Перестройка в СССР и страны восточного блока. События 1989–1991 гг. в странах Центральной и Восточной Европы, изменения в политическом развитии, экономических системах. Распад Варшавского договора,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 </w:t>
      </w:r>
    </w:p>
    <w:p w14:paraId="1FF11F11" w14:textId="336847EA"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Страны Азии, Африки во второй половине ХХ – начале XXI в.: проблемы и пути модернизации.</w:t>
      </w:r>
    </w:p>
    <w:p w14:paraId="004180E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Страны Восточной, Юго-Восточной и Южной Азии. Освободительная борьба  и провозглашение национальных государств в регионе. Выбор путей развития. Проблемы внешнеполитической ориентации. Китай: гражданская война, провозглашение республики, социалистический эксперимент, Мао Цзэдун и маоизм, экономические реформы конца 1970-х –1980</w:t>
      </w:r>
      <w:r w:rsidRPr="00384715">
        <w:rPr>
          <w:rFonts w:ascii="Times New Roman" w:eastAsia="Calibri" w:hAnsi="Times New Roman"/>
          <w:sz w:val="24"/>
          <w:szCs w:val="28"/>
          <w:lang w:eastAsia="zh-CN"/>
        </w:rPr>
        <w:noBreakHyphen/>
        <w:t xml:space="preserve">х гг. и их роль в модернизации страны, современное развитие и международный статус Китая. Разделение Вьетнама  и Кореи на государства с разным общественно-политическим строем. Индия: провозглашение независимости, курс Неру, начало ускоренной индустриализации, внутренняя и внешняя политика современного индийского государства. </w:t>
      </w:r>
    </w:p>
    <w:p w14:paraId="6BFBF55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Япония после Второй мировой войны: от поражения к лидерству. Восстановление суверенитета страны. Японское экономическое чудо. Успехи модернизации. Новые индустриальные страны (Сингапур, Южная Корея). </w:t>
      </w:r>
    </w:p>
    <w:p w14:paraId="3BFEE98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Страны Ближнего Востока и Северной Африки. Турция: политическое развитие, процесс модернизации. Иран: реформы 1960–1970-х гг., исламская революция. Афганистан: смена политических режимов, роль внешних сил. </w:t>
      </w:r>
    </w:p>
    <w:p w14:paraId="3D511A9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путей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XXI в. «Арабская весна» и смена политических режимов в начале 2010-х гг. Гражданская война в Сирии. </w:t>
      </w:r>
    </w:p>
    <w:p w14:paraId="6B75B7B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установление диктатур. Система апартеида на юге Африки и ее падение. Сепаратизм. Гражданские войны  и этнические конфликты в Африке.</w:t>
      </w:r>
    </w:p>
    <w:p w14:paraId="1E15F5C6" w14:textId="50938860"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Страны Латинской Америки во второй половине ХХ – начале XXI в. </w:t>
      </w:r>
    </w:p>
    <w:p w14:paraId="4B825E0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Правоавторитарные диктатуры. «Левый поворот» в конце ХХ – начале XXI в.</w:t>
      </w:r>
    </w:p>
    <w:p w14:paraId="635D4B97" w14:textId="7C61C364"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Международные отношения во второй половине ХХ – начале XXI в. </w:t>
      </w:r>
    </w:p>
    <w:p w14:paraId="0D29CA0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(Берлинский кризис, Корейская война, война в Индокитае, Суэцкий кризис, Кубинский кризис). Создание Движения неприсоединения. Гонка вооружений. Война во Вьетнаме. </w:t>
      </w:r>
    </w:p>
    <w:p w14:paraId="1738572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Доктрина Брежнева.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 </w:t>
      </w:r>
    </w:p>
    <w:p w14:paraId="6773EFC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w:t>
      </w:r>
      <w:r w:rsidRPr="00384715">
        <w:rPr>
          <w:rFonts w:ascii="Times New Roman" w:eastAsia="Calibri" w:hAnsi="Times New Roman"/>
          <w:sz w:val="24"/>
          <w:szCs w:val="28"/>
          <w:lang w:eastAsia="zh-CN"/>
        </w:rPr>
        <w:noBreakHyphen/>
        <w:t xml:space="preserve">х гг. Революции 1989–1991 гг. в странах Восточной Европы. Распад СССР  и восточного блока. </w:t>
      </w:r>
    </w:p>
    <w:p w14:paraId="65C3384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Международные отношения в конце ХХ – начале XXI в. От биполярного  к многополюсному миру. Россия в современном мире. Тенденции и проблемы европейской интеграции. Региональная интеграция. Военные конфликты. Международный терроризм. </w:t>
      </w:r>
    </w:p>
    <w:p w14:paraId="0D52ED76" w14:textId="09054620"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Развитие науки и культуры во второй половине ХХ – начале XXI в. </w:t>
      </w:r>
    </w:p>
    <w:p w14:paraId="416C906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Развитие науки во второй половине ХХ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Компьютерная революция. Интернет. </w:t>
      </w:r>
    </w:p>
    <w:p w14:paraId="7CEC6C4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Изменение условий труда и быта людей во второй половине ХХ – начале XXI в. Растущий динамизм движения человека во времени и пространстве. Распространение телевидения, развитие СМИ, их место в жизни современного общества, индивида. </w:t>
      </w:r>
    </w:p>
    <w:p w14:paraId="1503983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Течения и стили в художественной культуре второй половины ХХ – начала XXI в.: от модернизма к постмодернизму. Литература: поколения  и индивидуальности писателей. Развитие архитектуры: новые технологии, концепции, художественные решения. Живопись. Дизайн. Музыка: развитие традиций и авангардные течения. Джаз. Рок-музыка. Кинематограф: технические достижения, жанровое многообразие. Киногерои как общественное явление. Массовая культура. Молодежная культура. Глобальное и национальное  в современной культуре. </w:t>
      </w:r>
    </w:p>
    <w:p w14:paraId="45F46D72" w14:textId="608DBB68"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Современный мир.</w:t>
      </w:r>
    </w:p>
    <w:p w14:paraId="4D178FF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 </w:t>
      </w:r>
    </w:p>
    <w:p w14:paraId="1BFB09F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Глобализация, интеграция и проблемы национальных интересов.</w:t>
      </w:r>
    </w:p>
    <w:p w14:paraId="08BA1FA7" w14:textId="1831AEBF"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r w:rsidRPr="00384715">
        <w:rPr>
          <w:rFonts w:ascii="Times New Roman" w:eastAsia="Calibri" w:hAnsi="Times New Roman"/>
          <w:sz w:val="24"/>
          <w:szCs w:val="28"/>
          <w:lang w:eastAsia="zh-CN"/>
        </w:rPr>
        <w:t xml:space="preserve">Обобщение. </w:t>
      </w:r>
    </w:p>
    <w:p w14:paraId="675CF1C1" w14:textId="3377B3D2"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История России. 1945–2022 гг. </w:t>
      </w:r>
    </w:p>
    <w:p w14:paraId="73B359C5" w14:textId="6BD7B5D1"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Введение. Периодизация и общая характеристика истории СССР, России 1945 – начала 2020-х гг. </w:t>
      </w:r>
    </w:p>
    <w:p w14:paraId="4287C08B" w14:textId="7E1D4C78"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СССР в 1945–1991 гг. </w:t>
      </w:r>
    </w:p>
    <w:p w14:paraId="6CF27693" w14:textId="58D41B0D"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СССР в 1945–1953 гг. </w:t>
      </w:r>
    </w:p>
    <w:p w14:paraId="2CBBDCB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Влияние последствий войны на советскую систему и общество. Послевоенные ожидания и настроения. Представления власти и народа о послевоенном развитии страны. Эйфория Победы. Разруха. Обострение жилищной проблемы. Демобилизация армии. Социальная адаптация фронтовиков. Положение семей «пропавших без вести» фронтовиков. Репатриация. Рост беспризорности и решение проблем послевоенного детства. Рост преступности. </w:t>
      </w:r>
    </w:p>
    <w:p w14:paraId="3E0E2C5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Помощь не затронутых войной национальных республик в восстановлении западных регионов СССР. Репарации, их размеры и значение для экономики. Советский атомный проект, его успехи и значение. Начало гонки вооружений. </w:t>
      </w:r>
    </w:p>
    <w:p w14:paraId="40C9099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Положение на послевоенном потребительском рынке. Колхозный рынок. Государственная и коммерческая торговля. Голод 1946–1947 гг. Денежная реформа  и отмена карточной системы (1947). </w:t>
      </w:r>
    </w:p>
    <w:p w14:paraId="7B81877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Дело Еврейского антифашистского комитета. Т. Лысенко и лысенковщина. </w:t>
      </w:r>
    </w:p>
    <w:p w14:paraId="3338025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Положение в «старых» и «новых» республиках. </w:t>
      </w:r>
    </w:p>
    <w:p w14:paraId="06BE3FA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Рост влияния СССР на международной арене. Первые шаги ООН.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Конфликт с Югославией. Коминформбюро.</w:t>
      </w:r>
    </w:p>
    <w:p w14:paraId="4B9C120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Организация Североатлантического договора (НАТО). Создание  по инициативе СССР Организации Варшавского договора. Война в Корее. </w:t>
      </w:r>
    </w:p>
    <w:p w14:paraId="3D6B764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Наш край в 1945 – начале 1950-х гг. </w:t>
      </w:r>
    </w:p>
    <w:p w14:paraId="5EA520F6" w14:textId="4E5CD371"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СССР в середине 1950-х – первой половине 1960-х гг. </w:t>
      </w:r>
    </w:p>
    <w:p w14:paraId="7FEE6CC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w:t>
      </w:r>
    </w:p>
    <w:p w14:paraId="78D038A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Внутрипартийная демократизация.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Попытка отстранения Н.С. Хрущева от власти в 1957 г. «Антипартийная группа». Утверждение единоличной власти Хрущева. </w:t>
      </w:r>
    </w:p>
    <w:p w14:paraId="671B472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Поэтические вечера в Политехническом музее. Образование и наука. Приоткрытие железного занавеса. Всемирный фестиваль молодежи и студентов 1957 г. Популярные формы досуга. Развитие внутреннего и международного туризма. Начало Московских кинофестивалей. Роль телевидения в жизни общества. Легитимация моды и попытки создания советской моды. Неофициальная культура. Неформальные формы общественной жизни. Стиляги. Хрущев и интеллигенция. Антирелигиозные кампании. Гонения на Церковь. Диссиденты. Самиздат  и тамиздат. </w:t>
      </w:r>
    </w:p>
    <w:p w14:paraId="1C8551D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Социально-экономическое развитие СССР. «Догнать и перегнать Америку». Попытки решения продовольственной проблемы. Освоение целинных земель. </w:t>
      </w:r>
    </w:p>
    <w:p w14:paraId="41A1D1E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Научно-техническая революция в СССР. Перемены в научно-технической политике.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Первые советские ЭВМ. Появление гражданской реактивной авиации. Влияние НТР на перемены в повседневной жизни людей.</w:t>
      </w:r>
    </w:p>
    <w:p w14:paraId="77FDEC6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Реформы в промышленности. Переход от отраслевой системы управления  к совнархозам. Расширение прав союзных республик. </w:t>
      </w:r>
    </w:p>
    <w:p w14:paraId="6363C7D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 Расширение системы ведомственных НИИ. </w:t>
      </w:r>
    </w:p>
    <w:p w14:paraId="05F696C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ХХII съезд КПСС и программа построения коммунизма в СССР. Воспитание «нового человека». Бригады коммунистического труда. Общественные формы управления. </w:t>
      </w:r>
    </w:p>
    <w:p w14:paraId="60039DB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Социальные программы. Реформа системы образования. Движение  к государству благосостояния: мировой тренд и специфика советского социального государства. Общественные фонды потребления. Пенсионная реформа. Массовое жилищное строительство, хрущевки. Рост доходов населения и дефицит товаров народного потребления. </w:t>
      </w:r>
    </w:p>
    <w:p w14:paraId="05C7847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Внешняя политика. Новый курс советской внешней политики:  от конфронтации к диалогу.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Венгерские события 1956 г. Распад колониальной системы и борьба за влияние в странах третьего мира. </w:t>
      </w:r>
    </w:p>
    <w:p w14:paraId="5231F8D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Конец оттепели. Нарастание негативных тенденций в обществе. Кризис доверия власти. Новочеркасские события. Смещение Н.С. Хрущева. Оценка Хрущева и его реформ современниками и историками. </w:t>
      </w:r>
    </w:p>
    <w:p w14:paraId="6225072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Наш край в 1953–1964 гг. </w:t>
      </w:r>
    </w:p>
    <w:p w14:paraId="418F7CD1" w14:textId="41EB5791"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Советское государство и общество в середине 1960-х – начале  1980-х гг. </w:t>
      </w:r>
    </w:p>
    <w:p w14:paraId="38B4331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Приход к власти Л.И. Брежнева: его окружение и смена политического курса. Поиски идеологических ориентиров. Десталинизация и ресталинизация. </w:t>
      </w:r>
    </w:p>
    <w:p w14:paraId="7419F3E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Экономические реформы 1960-х гг. Новые ориентиры аграрной политики. Косыгинская реформа. Конституция СССР 1977 г. Концепция «развитого социализма». </w:t>
      </w:r>
    </w:p>
    <w:p w14:paraId="22AE648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Попытки изменения вектора социальной политики. Уровень жизни: достижения и проблемы. Нарастание застойных тенденций в экономике и кризис идеологии. Рост теневой экономики. Ведомственный монополизм. Замедление темпов развития. Исчерпание потенциала экстенсивной индустриальной модели.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w:t>
      </w:r>
    </w:p>
    <w:p w14:paraId="175405E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Советские научные и технические приоритеты. МГУ им. М.В. Ломоносова. Академия наук СССР. Новосибирский Академгородок. Замедление  научно-технического прогресса в СССР. Отставание от Запада  в производительности труда. Лунная гонка с США. Успехи в математике. Создание топливно-энергетического комплекса (ТЭК). </w:t>
      </w:r>
    </w:p>
    <w:p w14:paraId="0D7468B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Культурное пространство и повседневная жизнь. 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Трудовые конфликты и проблема поиска эффективной системы производственной мотивации. Отношение  к общественной собственности. «Несуны». Потребительские тенденции в советском обществе. Дефициты и очереди. </w:t>
      </w:r>
    </w:p>
    <w:p w14:paraId="45E1BB2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Идейная и духовная жизнь советского общества. 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Первые правозащитные выступления. А.Д. Сахаров и А.И. Солженицын. Религиозные искания. Национальные движения. Борьба с инакомыслием. Судебные процессы. Цензура и самиздат. </w:t>
      </w:r>
    </w:p>
    <w:p w14:paraId="7FD5810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Внешняя политика. Новые вызовы внешнего мира. Между разрядкой  и конфронтацией. Возрастание международной напряженности. Холодная война  и мировые конфликты. Доктрина Брежнева. Пражская весна и снижение международного авторитета СССР. Конфликт с Китаем. Достижение  военно-стратегического паритета с США. Политика разрядки. Сотрудничество  с США в области освоения космоса.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14:paraId="3CC3329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Л.И. Брежнев в оценках современников и историков. </w:t>
      </w:r>
    </w:p>
    <w:p w14:paraId="2779D23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Наш край в 1964–1985 гг. (1 час в рамках общего количества часов данной темы).</w:t>
      </w:r>
    </w:p>
    <w:p w14:paraId="078209EF" w14:textId="0896B415"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Политика перестройки. Распад СССР (1985–1991).</w:t>
      </w:r>
    </w:p>
    <w:p w14:paraId="22C3BEA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w:t>
      </w:r>
    </w:p>
    <w:p w14:paraId="4A763302"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Появление коммерческих банков. Принятие закона о приватизации государственных предприятий. </w:t>
      </w:r>
    </w:p>
    <w:p w14:paraId="338FB6D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Гласность и плюрализм. Политизация жизни и подъем гражданской активности населения. Массовые митинги, собрания. Либерализация цензуры. Общественные настроения и дискуссии в обществе. Отказ от догматизма  в идеологии. Концепция «социализма с человеческим лицом». Вторая волна десталинизации. История страны как фактор политической жизни. Отношение  к войне в Афганистане. Неформальные политические объединения. </w:t>
      </w:r>
    </w:p>
    <w:p w14:paraId="2B66D55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«Новое мышление» М.С. Горбачева. Отказ от идеологической конфронтации двух систем и провозглашение руководством СССР приоритета общечеловеческих ценностей над классовым подходом.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 Отношение к М.С. Горбачеву  и его внешнеполитическим инициативам внутри СССР и в мире. </w:t>
      </w:r>
    </w:p>
    <w:p w14:paraId="23122B2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Первый съезд народных депутатов СССР и его значение. Образование оппозиционной Межрегиональной депутатской группы. Демократы первой волны, их лидеры и программы.</w:t>
      </w:r>
    </w:p>
    <w:p w14:paraId="0B0EC094"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Подъем национальных движений, нагнетание националистических  и сепаратистских настроений. Проблема Нагорного Карабаха и попытки ее решения руководством СССР. Обострение межнационального противостояния: Закавказье, Прибалтика, Украина, Молдавия. Позиция республиканских лидеров  и национальных элит. </w:t>
      </w:r>
    </w:p>
    <w:p w14:paraId="4FFEAAD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Учреждение в РСФСР Конституционного суда и складывание системы разделения властей. Дестабилизирующая роль «войны законов» (союзного  и республиканского законодательства). Углубление политического кризиса. </w:t>
      </w:r>
    </w:p>
    <w:p w14:paraId="77EC88A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Усиление центробежных тенденций и угрозы распада СССР. Провозглашение независимости Литвой, Эстонией и Латвией. Ситуация на Северном Кавказе. Декларация о государственном суверенитете РСФСР. Дискуссии о путях обновления Союза ССР. План автономизации – предоставления автономиям статуса союзных республик. Ново-Огаревский процесс и попытки подписания нового Союзного договора. Парад суверенитетов. Референдум о сохранении СССР  и введении поста Президента РСФСР. </w:t>
      </w:r>
    </w:p>
    <w:p w14:paraId="4842DE8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Превращение экономического кризиса в стране в ведущий политический фактор. Нарастание разбалансированности в экономике. Государственный  и коммерческий секторы. Конверсия оборонных предприятий.</w:t>
      </w:r>
    </w:p>
    <w:p w14:paraId="4860EBD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Введение карточной системы снабжения. Реалии 1991 г.: конфискационная денежная реформа, трехкратное повышение государственных цен, пустые полки магазинов и усталость населения от усугубляющихся проблем на потребительском рынке. </w:t>
      </w:r>
    </w:p>
    <w:p w14:paraId="4944736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Принятие принципиального решения об отказе от планово-директивной экономики и о переходе к рынку.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 </w:t>
      </w:r>
    </w:p>
    <w:p w14:paraId="620CA15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Попытка государственного переворота в августе 1991 г. Планы ГКЧП  и защитники Белого дома. Победа Б.Н. Ельцина. Ослабление союзной власти. Распад структур КПСС. Ликвидация союзного правительства и центральных органов управления. Референдум о независимости Украины. Оформление 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Решение проблемы советского ядерного оружия. Россия  как преемник СССР на международной арене.</w:t>
      </w:r>
    </w:p>
    <w:p w14:paraId="19958B47"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Наш край в 1985–1991 гг. </w:t>
      </w:r>
    </w:p>
    <w:p w14:paraId="190CD705" w14:textId="759960D2"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Обобщение.</w:t>
      </w:r>
    </w:p>
    <w:p w14:paraId="1CA1A573" w14:textId="3324ED8A"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Российская Федерация в 1992–2023 гг. </w:t>
      </w:r>
    </w:p>
    <w:p w14:paraId="0054DCF6" w14:textId="5A2F253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Становление новой России (1992–1999 гг.).</w:t>
      </w:r>
    </w:p>
    <w:p w14:paraId="52AD74F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Б.Н. Ельцин и его окружение. Общественная поддержка курса реформ. Взаимодействие ветвей власти на первом этапе преобразований. Предоставление Б.Н. Ельцину дополнительных полномочий для успешного проведения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Долларизация экономики.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 Особенности осуществления реформ в регионах России. </w:t>
      </w:r>
    </w:p>
    <w:p w14:paraId="636D69B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Нарастание политико-конституционного кризиса в условиях ухудшения экономической ситуации. Указ Президента Российской Федерации Б.Н. Ельцина  от 21 сентября 1993 г. № 1400 и его оценка Конституционным судом. Возможность мирного выхода из политического кризиса. Трагические события осени 1993 г.  в Москве. </w:t>
      </w:r>
    </w:p>
    <w:p w14:paraId="777DAA5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Полномочия Президента Российской Федерации как главы государства и гаранта Конституции. Становление российского парламентаризма. Разделение властей. Проблемы построения федеративного государства. Утверждение государственной символики. Итоги радикальных преобразований 1992–1993 гг. </w:t>
      </w:r>
    </w:p>
    <w:p w14:paraId="2AFC6DB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Договор с Республикой Татарстан как способ восстановления федеративных отношений с республикой и территориальной целостности страны. Взаимоотношения центра и субъектов Российской Федерации. Опасность исламского фундаментализма. Военно-политический кризис в Чеченской Республике. </w:t>
      </w:r>
    </w:p>
    <w:p w14:paraId="3109386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Корректировка курса реформ и попытки стабилизации экономики. Роль иностранных займов. Проблема сбора налогов и стимулирования инвестиций. </w:t>
      </w:r>
    </w:p>
    <w:p w14:paraId="49C4BE9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и залоговые аукционы. Вывод денежных активов из страны. Дефолт 1998 года  и его последствия. </w:t>
      </w:r>
    </w:p>
    <w:p w14:paraId="1BD0D9D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Повседневная жизнь россиян в условиях реформ. Общественные настроения  в зеркале социологических исследований. Представления о либерализме  и демократии. Проблемы формирования гражданского общества.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«Новые русские» и их образ жизни. Решение проблем социально незащищенных слоев. </w:t>
      </w:r>
    </w:p>
    <w:p w14:paraId="3642A47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Проблемы русскоязычного населения в бывших республиках СССР. </w:t>
      </w:r>
    </w:p>
    <w:p w14:paraId="35AB3C86"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Подписание Договора СНВ-2  (1993 г.). Вступление России в «Большую семерку». Россия на постсоветском пространстве. СНГ и союз с Белоруссией. Военно-политическое сотрудничество  в рамках СНГ. Восточный вектор российской внешней политики в 1990-е гг. </w:t>
      </w:r>
    </w:p>
    <w:p w14:paraId="053DA05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Российская многопартийность и строительство гражданского общества. Основные политические партии и движения 1990</w:t>
      </w:r>
      <w:r w:rsidRPr="00384715">
        <w:rPr>
          <w:rFonts w:ascii="Times New Roman" w:eastAsia="Calibri" w:hAnsi="Times New Roman"/>
          <w:sz w:val="24"/>
          <w:szCs w:val="28"/>
          <w:lang w:eastAsia="zh-CN"/>
        </w:rPr>
        <w:noBreakHyphen/>
        <w:t xml:space="preserve">х гг., их лидеры и платформы. Кризис центральной власти. Президентские выборы 1996 г. Правительства В.С. Черномырдина и Е.М. Примакова. Обострение ситуации на Северном Кавказе. Вторжение террористических группировок в Дагестан. Выборы в Государственную Думу Россйской Федерации 1999 года. Добровольная отставка Б.Н. Ельцина. </w:t>
      </w:r>
    </w:p>
    <w:p w14:paraId="283E1F2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Наш край в 1992–1999 гг. </w:t>
      </w:r>
    </w:p>
    <w:p w14:paraId="723CD475" w14:textId="34B9FB44"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Россия в ХХI в.: вызовы времени и задачи модернизации.</w:t>
      </w:r>
    </w:p>
    <w:p w14:paraId="22AF716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Государственная Дума. Многопартийность. Политические партии  и электорат.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 Экономическое развитие  в 2000-е гг. Финансовое положение. Рыночная экономика и монополии. 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 </w:t>
      </w:r>
    </w:p>
    <w:p w14:paraId="3F9F7C93"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Президент Д.А. Медведев, премьер-министр В.В. Путин. Основные направления внешней и внутренней политики. Проблема стабильности  и преемственности власти. </w:t>
      </w:r>
    </w:p>
    <w:p w14:paraId="647AF7A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другие). Начало конституционной реформы (2020 г.). </w:t>
      </w:r>
    </w:p>
    <w:p w14:paraId="5C7BC33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Человек и общество в конце XX – начале XXI в. 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w:t>
      </w:r>
    </w:p>
    <w:p w14:paraId="12FD175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Демографическая статистика.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ее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(2018 г.). </w:t>
      </w:r>
    </w:p>
    <w:p w14:paraId="1275DA00"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Повседневная жизнь. Социальная дифференциация. Качество, уровень жизни и размеры доходов разных слоев населения. Общественные представления  и ожидания в зеркале социологии. Постановка государством вопроса о социальной ответственности бизнеса. </w:t>
      </w:r>
    </w:p>
    <w:p w14:paraId="4E38E09B"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 г.). </w:t>
      </w:r>
    </w:p>
    <w:p w14:paraId="770D736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Внешняя политика в конце XX – начале XXI вв. </w:t>
      </w:r>
    </w:p>
    <w:p w14:paraId="5A10E8C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14:paraId="55BEA9CD"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Центробежные и партнерские тенденции в СНГ. Союзное государство России и Беларуси. Россия в СНГ и в Евразийском экономическом сообществе (ЕврАзЭС). Формирование Единого экономического пространства (ЕЭП) и Евразийского экономического союза (ЕАЭС). Газовые споры с Украиной. Миротворческие миссии России. Приднестровье. Россия в условиях нападения Грузии на Южную Осетию  в 2008 г. (операция по принуждению Грузии к миру). </w:t>
      </w:r>
    </w:p>
    <w:p w14:paraId="0E850E51"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 </w:t>
      </w:r>
    </w:p>
    <w:p w14:paraId="2183020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Введение США  и их союзниками политических и экономических санкций против России  и их последствия. Специальная военная операция на Украине. </w:t>
      </w:r>
    </w:p>
    <w:p w14:paraId="39F1C71F"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Россия в борьбе с пандемией коронавирусной инфекции, оказание помощи зарубежным странам. Мир и процессы глобализации в новых условиях. Международный нефтяной кризис 2020 г. и его последствия. </w:t>
      </w:r>
    </w:p>
    <w:p w14:paraId="0B70BE6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Религия, наука и культура России в конце XX – начале XXI вв. </w:t>
      </w:r>
    </w:p>
    <w:p w14:paraId="7F45AD4A"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Повышение общественной роли СМИ и Интернета. Коммерциализация культуры. Ведущие тенденции в развитии образования и науки. Реформа Академии наук. Модернизация образовательной системы. Основные достижения российских ученых и недостаточная востребованность результатов их научной деятельности. </w:t>
      </w:r>
    </w:p>
    <w:p w14:paraId="2F15E659"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Религиозные конфессии и повышение их роли в жизни страны. Предоставление Церкви налоговых льгот. Передача государством зданий  и предметов культа для религиозных нужд. </w:t>
      </w:r>
    </w:p>
    <w:p w14:paraId="76329E8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 </w:t>
      </w:r>
    </w:p>
    <w:p w14:paraId="0EF9663C"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r w:rsidRPr="00384715">
        <w:rPr>
          <w:rFonts w:ascii="Times New Roman" w:eastAsia="Calibri" w:hAnsi="Times New Roman"/>
          <w:sz w:val="24"/>
          <w:szCs w:val="28"/>
          <w:lang w:eastAsia="zh-CN"/>
        </w:rPr>
        <w:t>Наш край в 2000 – начале 2020-х гг. (2 ч в рамках общего количества часов данной темы).</w:t>
      </w:r>
    </w:p>
    <w:p w14:paraId="10D3CB90" w14:textId="5708FA3D"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b/>
          <w:sz w:val="24"/>
          <w:szCs w:val="28"/>
          <w:lang w:eastAsia="zh-CN"/>
        </w:rPr>
        <w:t>Обобщающее повторение по курсу «История России с древнейших времен до 1914 г.».</w:t>
      </w:r>
    </w:p>
    <w:p w14:paraId="28351CE5"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r w:rsidRPr="00384715">
        <w:rPr>
          <w:rFonts w:ascii="Times New Roman" w:eastAsia="Calibri" w:hAnsi="Times New Roman"/>
          <w:sz w:val="24"/>
          <w:szCs w:val="28"/>
          <w:lang w:eastAsia="zh-CN"/>
        </w:rPr>
        <w:t xml:space="preserve">Обобщающее повторение данного учебного курса предназначено  для систематизации, обобщения и углубления знаний </w:t>
      </w:r>
      <w:r w:rsidRPr="00384715">
        <w:rPr>
          <w:rFonts w:ascii="Times New Roman" w:eastAsia="SchoolBookSanPin" w:hAnsi="Times New Roman"/>
          <w:sz w:val="24"/>
          <w:szCs w:val="28"/>
          <w:lang w:eastAsia="en-US"/>
        </w:rPr>
        <w:t>обучающихся</w:t>
      </w:r>
      <w:r w:rsidRPr="00384715">
        <w:rPr>
          <w:rFonts w:ascii="Times New Roman" w:eastAsia="Calibri" w:hAnsi="Times New Roman"/>
          <w:sz w:val="24"/>
          <w:szCs w:val="28"/>
          <w:lang w:eastAsia="zh-CN"/>
        </w:rPr>
        <w:t xml:space="preserve"> по истории России и истории зарубежных стран с древнейших времен до 1914 г., а также  формирования и развитие у обучающихся умений, представленных в </w:t>
      </w:r>
      <w:r w:rsidRPr="00384715">
        <w:rPr>
          <w:rFonts w:ascii="Times New Roman" w:eastAsia="SchoolBookSanPin" w:hAnsi="Times New Roman"/>
          <w:sz w:val="24"/>
          <w:szCs w:val="28"/>
          <w:lang w:eastAsia="en-US"/>
        </w:rPr>
        <w:t>ФГОС СОО.</w:t>
      </w:r>
      <w:r w:rsidRPr="00384715">
        <w:rPr>
          <w:rFonts w:ascii="Times New Roman" w:eastAsia="Calibri" w:hAnsi="Times New Roman"/>
          <w:sz w:val="24"/>
          <w:szCs w:val="28"/>
          <w:lang w:eastAsia="zh-CN"/>
        </w:rPr>
        <w:t xml:space="preserve"> Высокая степень овладения предметными знаниями и умениями позволит выпускникам успешно пройти государственную итоговую аттестацию. </w:t>
      </w:r>
    </w:p>
    <w:p w14:paraId="18A23EE8" w14:textId="77777777" w:rsidR="00860A2D" w:rsidRPr="00384715" w:rsidRDefault="00860A2D"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r w:rsidRPr="00384715">
        <w:rPr>
          <w:rFonts w:ascii="Times New Roman" w:eastAsia="Calibri" w:hAnsi="Times New Roman"/>
          <w:sz w:val="24"/>
          <w:szCs w:val="28"/>
          <w:lang w:eastAsia="zh-CN"/>
        </w:rPr>
        <w:t xml:space="preserve">Обобщающее повторение в 11 классе предполагает более высокий уровень теоретических рассуждений и обобщений по сравнению с изучением учебного материала по истории России и всеобщей истории </w:t>
      </w:r>
      <w:r w:rsidRPr="00384715">
        <w:rPr>
          <w:rFonts w:ascii="Times New Roman" w:eastAsia="SchoolBookSanPin" w:hAnsi="Times New Roman"/>
          <w:sz w:val="24"/>
          <w:szCs w:val="28"/>
          <w:lang w:eastAsia="en-US"/>
        </w:rPr>
        <w:t>на уровне основного общего образования, что</w:t>
      </w:r>
      <w:r w:rsidRPr="00384715">
        <w:rPr>
          <w:rFonts w:ascii="Times New Roman" w:eastAsia="Calibri" w:hAnsi="Times New Roman"/>
          <w:sz w:val="24"/>
          <w:szCs w:val="28"/>
          <w:lang w:eastAsia="zh-CN"/>
        </w:rPr>
        <w:t xml:space="preserve"> означает совершенствование методики преподавания предмета  в направлении применения педагогических технологий, нацеленных на повышение эффективности обучения </w:t>
      </w:r>
      <w:r w:rsidRPr="00384715">
        <w:rPr>
          <w:rFonts w:ascii="Times New Roman" w:eastAsia="SchoolBookSanPin" w:hAnsi="Times New Roman"/>
          <w:sz w:val="24"/>
          <w:szCs w:val="28"/>
          <w:lang w:eastAsia="en-US"/>
        </w:rPr>
        <w:t>обучающихся</w:t>
      </w:r>
      <w:r w:rsidRPr="00384715">
        <w:rPr>
          <w:rFonts w:ascii="Times New Roman" w:eastAsia="Calibri" w:hAnsi="Times New Roman"/>
          <w:sz w:val="24"/>
          <w:szCs w:val="28"/>
          <w:lang w:eastAsia="zh-CN"/>
        </w:rPr>
        <w:t>, использование многофакторного подхода  к истории России и всеобщей истории, рассмотрение на уроках дискуссионных вопросов, использование элементов историографии на уроках и другое Преподавание всеобщей истории в рамках обобщающего повторения в 11 классе осуществляется в контексте истории России, что означает, что в ходе преподавания истории России устанавливаются хронологические и пространственные связи между событиями истории России и истории зарубежных стран, проводятся исторические аналогии между событиями, явлениями, процессами истории России и всеобщей истории, их причинами и последствиями, выявляется общее и особенное  в историческом развитии России и зарубежных стран, определяются причины различий.</w:t>
      </w:r>
    </w:p>
    <w:p w14:paraId="1AA3FAEA" w14:textId="1E4034FE" w:rsidR="00FB2DD0" w:rsidRDefault="00FB2DD0"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p>
    <w:p w14:paraId="23540939" w14:textId="61294C53" w:rsidR="00860A2D" w:rsidRPr="00384715" w:rsidRDefault="00FB2DD0"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r>
        <w:rPr>
          <w:rFonts w:ascii="Times New Roman" w:eastAsia="Calibri" w:hAnsi="Times New Roman"/>
          <w:sz w:val="24"/>
          <w:szCs w:val="28"/>
          <w:lang w:eastAsia="zh-CN"/>
        </w:rPr>
        <w:t>Федеральной рабочей программой р</w:t>
      </w:r>
      <w:r w:rsidR="00860A2D" w:rsidRPr="00384715">
        <w:rPr>
          <w:rFonts w:ascii="Times New Roman" w:eastAsia="Calibri" w:hAnsi="Times New Roman"/>
          <w:sz w:val="24"/>
          <w:szCs w:val="28"/>
          <w:lang w:eastAsia="zh-CN"/>
        </w:rPr>
        <w:t>екоменд</w:t>
      </w:r>
      <w:r>
        <w:rPr>
          <w:rFonts w:ascii="Times New Roman" w:eastAsia="Calibri" w:hAnsi="Times New Roman"/>
          <w:sz w:val="24"/>
          <w:szCs w:val="28"/>
          <w:lang w:eastAsia="zh-CN"/>
        </w:rPr>
        <w:t>овано следующее</w:t>
      </w:r>
      <w:r w:rsidR="00860A2D" w:rsidRPr="00384715">
        <w:rPr>
          <w:rFonts w:ascii="Times New Roman" w:eastAsia="Calibri" w:hAnsi="Times New Roman"/>
          <w:sz w:val="24"/>
          <w:szCs w:val="28"/>
          <w:lang w:eastAsia="zh-CN"/>
        </w:rPr>
        <w:t xml:space="preserve"> распределение учебного времени для повторения учебного курса «История России с древнейших времен до 1914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53"/>
        <w:gridCol w:w="4544"/>
      </w:tblGrid>
      <w:tr w:rsidR="00860A2D" w:rsidRPr="00384715" w14:paraId="5C92AF69" w14:textId="77777777" w:rsidTr="000D1635">
        <w:tc>
          <w:tcPr>
            <w:tcW w:w="5778" w:type="dxa"/>
            <w:shd w:val="clear" w:color="auto" w:fill="auto"/>
          </w:tcPr>
          <w:p w14:paraId="69F2995C" w14:textId="77777777" w:rsidR="00860A2D" w:rsidRPr="00384715" w:rsidRDefault="00860A2D" w:rsidP="00384715">
            <w:pPr>
              <w:widowControl w:val="0"/>
              <w:suppressAutoHyphens/>
              <w:spacing w:after="0" w:line="240" w:lineRule="auto"/>
              <w:contextualSpacing/>
              <w:jc w:val="center"/>
              <w:rPr>
                <w:rFonts w:ascii="Times New Roman" w:eastAsia="Calibri" w:hAnsi="Times New Roman"/>
                <w:sz w:val="24"/>
                <w:szCs w:val="28"/>
                <w:lang w:eastAsia="zh-CN"/>
              </w:rPr>
            </w:pPr>
            <w:r w:rsidRPr="00384715">
              <w:rPr>
                <w:rFonts w:ascii="Times New Roman" w:eastAsia="Calibri" w:hAnsi="Times New Roman"/>
                <w:sz w:val="24"/>
                <w:szCs w:val="28"/>
                <w:lang w:eastAsia="zh-CN"/>
              </w:rPr>
              <w:t>Разделы</w:t>
            </w:r>
          </w:p>
        </w:tc>
        <w:tc>
          <w:tcPr>
            <w:tcW w:w="4644" w:type="dxa"/>
            <w:shd w:val="clear" w:color="auto" w:fill="auto"/>
          </w:tcPr>
          <w:p w14:paraId="1AF24D78" w14:textId="77777777" w:rsidR="00860A2D" w:rsidRPr="00384715" w:rsidRDefault="00860A2D" w:rsidP="00384715">
            <w:pPr>
              <w:widowControl w:val="0"/>
              <w:suppressAutoHyphens/>
              <w:spacing w:after="0" w:line="240" w:lineRule="auto"/>
              <w:contextualSpacing/>
              <w:jc w:val="center"/>
              <w:rPr>
                <w:rFonts w:ascii="Times New Roman" w:eastAsia="Calibri" w:hAnsi="Times New Roman"/>
                <w:sz w:val="24"/>
                <w:szCs w:val="28"/>
                <w:lang w:eastAsia="zh-CN"/>
              </w:rPr>
            </w:pPr>
            <w:r w:rsidRPr="00384715">
              <w:rPr>
                <w:rFonts w:ascii="Times New Roman" w:eastAsia="Calibri" w:hAnsi="Times New Roman"/>
                <w:sz w:val="24"/>
                <w:szCs w:val="28"/>
                <w:lang w:eastAsia="zh-CN"/>
              </w:rPr>
              <w:t>Количество часов</w:t>
            </w:r>
          </w:p>
        </w:tc>
      </w:tr>
      <w:tr w:rsidR="00860A2D" w:rsidRPr="00384715" w14:paraId="5A6547D3" w14:textId="77777777" w:rsidTr="000D1635">
        <w:tc>
          <w:tcPr>
            <w:tcW w:w="5778" w:type="dxa"/>
            <w:shd w:val="clear" w:color="auto" w:fill="auto"/>
          </w:tcPr>
          <w:p w14:paraId="02603F8B" w14:textId="77777777" w:rsidR="00860A2D" w:rsidRPr="00384715" w:rsidRDefault="00860A2D" w:rsidP="00384715">
            <w:pPr>
              <w:widowControl w:val="0"/>
              <w:suppressAutoHyphens/>
              <w:spacing w:after="0" w:line="240" w:lineRule="auto"/>
              <w:contextualSpacing/>
              <w:rPr>
                <w:rFonts w:ascii="Times New Roman" w:eastAsia="Calibri" w:hAnsi="Times New Roman"/>
                <w:sz w:val="24"/>
                <w:szCs w:val="28"/>
                <w:lang w:eastAsia="zh-CN"/>
              </w:rPr>
            </w:pPr>
            <w:r w:rsidRPr="00384715">
              <w:rPr>
                <w:rFonts w:ascii="Times New Roman" w:eastAsia="Calibri" w:hAnsi="Times New Roman"/>
                <w:sz w:val="24"/>
                <w:szCs w:val="28"/>
                <w:lang w:eastAsia="zh-CN"/>
              </w:rPr>
              <w:t>I От Руси к Российскому государству</w:t>
            </w:r>
          </w:p>
        </w:tc>
        <w:tc>
          <w:tcPr>
            <w:tcW w:w="4644" w:type="dxa"/>
            <w:shd w:val="clear" w:color="auto" w:fill="auto"/>
          </w:tcPr>
          <w:p w14:paraId="4172564B" w14:textId="77777777" w:rsidR="00860A2D" w:rsidRPr="00384715" w:rsidRDefault="00860A2D" w:rsidP="00384715">
            <w:pPr>
              <w:widowControl w:val="0"/>
              <w:suppressAutoHyphens/>
              <w:spacing w:after="0" w:line="240" w:lineRule="auto"/>
              <w:contextualSpacing/>
              <w:jc w:val="center"/>
              <w:rPr>
                <w:rFonts w:ascii="Times New Roman" w:eastAsia="Calibri" w:hAnsi="Times New Roman"/>
                <w:sz w:val="24"/>
                <w:szCs w:val="28"/>
                <w:lang w:eastAsia="zh-CN"/>
              </w:rPr>
            </w:pPr>
            <w:r w:rsidRPr="00384715">
              <w:rPr>
                <w:rFonts w:ascii="Times New Roman" w:eastAsia="Calibri" w:hAnsi="Times New Roman"/>
                <w:sz w:val="24"/>
                <w:szCs w:val="28"/>
                <w:lang w:eastAsia="zh-CN"/>
              </w:rPr>
              <w:t>7</w:t>
            </w:r>
          </w:p>
        </w:tc>
      </w:tr>
      <w:tr w:rsidR="00860A2D" w:rsidRPr="00384715" w14:paraId="64709DA6" w14:textId="77777777" w:rsidTr="000D1635">
        <w:tc>
          <w:tcPr>
            <w:tcW w:w="5778" w:type="dxa"/>
            <w:shd w:val="clear" w:color="auto" w:fill="auto"/>
          </w:tcPr>
          <w:p w14:paraId="7A814C8E" w14:textId="77777777" w:rsidR="00860A2D" w:rsidRPr="00384715" w:rsidRDefault="00860A2D" w:rsidP="00384715">
            <w:pPr>
              <w:widowControl w:val="0"/>
              <w:suppressAutoHyphens/>
              <w:spacing w:after="0" w:line="240" w:lineRule="auto"/>
              <w:contextualSpacing/>
              <w:rPr>
                <w:rFonts w:ascii="Times New Roman" w:eastAsia="Calibri" w:hAnsi="Times New Roman"/>
                <w:sz w:val="24"/>
                <w:szCs w:val="28"/>
                <w:lang w:eastAsia="zh-CN"/>
              </w:rPr>
            </w:pPr>
            <w:r w:rsidRPr="00384715">
              <w:rPr>
                <w:rFonts w:ascii="Times New Roman" w:eastAsia="Calibri" w:hAnsi="Times New Roman"/>
                <w:sz w:val="24"/>
                <w:szCs w:val="28"/>
                <w:lang w:eastAsia="zh-CN"/>
              </w:rPr>
              <w:t>II Россия в XVI–XVII вв.: от великого княжества к царству</w:t>
            </w:r>
          </w:p>
        </w:tc>
        <w:tc>
          <w:tcPr>
            <w:tcW w:w="4644" w:type="dxa"/>
            <w:shd w:val="clear" w:color="auto" w:fill="auto"/>
          </w:tcPr>
          <w:p w14:paraId="4D62DACC" w14:textId="77777777" w:rsidR="00860A2D" w:rsidRPr="00384715" w:rsidRDefault="00860A2D" w:rsidP="00384715">
            <w:pPr>
              <w:widowControl w:val="0"/>
              <w:suppressAutoHyphens/>
              <w:spacing w:after="0" w:line="240" w:lineRule="auto"/>
              <w:contextualSpacing/>
              <w:jc w:val="center"/>
              <w:rPr>
                <w:rFonts w:ascii="Times New Roman" w:eastAsia="Calibri" w:hAnsi="Times New Roman"/>
                <w:sz w:val="24"/>
                <w:szCs w:val="28"/>
                <w:lang w:eastAsia="zh-CN"/>
              </w:rPr>
            </w:pPr>
            <w:r w:rsidRPr="00384715">
              <w:rPr>
                <w:rFonts w:ascii="Times New Roman" w:eastAsia="Calibri" w:hAnsi="Times New Roman"/>
                <w:sz w:val="24"/>
                <w:szCs w:val="28"/>
                <w:lang w:eastAsia="zh-CN"/>
              </w:rPr>
              <w:t>8</w:t>
            </w:r>
          </w:p>
        </w:tc>
      </w:tr>
      <w:tr w:rsidR="00860A2D" w:rsidRPr="00384715" w14:paraId="4DDDE889" w14:textId="77777777" w:rsidTr="000D1635">
        <w:tc>
          <w:tcPr>
            <w:tcW w:w="5778" w:type="dxa"/>
            <w:shd w:val="clear" w:color="auto" w:fill="auto"/>
          </w:tcPr>
          <w:p w14:paraId="4F5CC577" w14:textId="77777777" w:rsidR="00860A2D" w:rsidRPr="00384715" w:rsidRDefault="00860A2D" w:rsidP="00384715">
            <w:pPr>
              <w:widowControl w:val="0"/>
              <w:suppressAutoHyphens/>
              <w:spacing w:after="0" w:line="240" w:lineRule="auto"/>
              <w:contextualSpacing/>
              <w:rPr>
                <w:rFonts w:ascii="Times New Roman" w:eastAsia="Calibri" w:hAnsi="Times New Roman"/>
                <w:sz w:val="24"/>
                <w:szCs w:val="28"/>
                <w:lang w:eastAsia="zh-CN"/>
              </w:rPr>
            </w:pPr>
            <w:r w:rsidRPr="00384715">
              <w:rPr>
                <w:rFonts w:ascii="Times New Roman" w:eastAsia="Calibri" w:hAnsi="Times New Roman"/>
                <w:sz w:val="24"/>
                <w:szCs w:val="28"/>
                <w:lang w:eastAsia="zh-CN"/>
              </w:rPr>
              <w:t>III Россия в конце XVII–XVIII вв.:  от царства к империи</w:t>
            </w:r>
          </w:p>
        </w:tc>
        <w:tc>
          <w:tcPr>
            <w:tcW w:w="4644" w:type="dxa"/>
            <w:shd w:val="clear" w:color="auto" w:fill="auto"/>
          </w:tcPr>
          <w:p w14:paraId="3510501B" w14:textId="77777777" w:rsidR="00860A2D" w:rsidRPr="00384715" w:rsidRDefault="00860A2D" w:rsidP="00384715">
            <w:pPr>
              <w:widowControl w:val="0"/>
              <w:suppressAutoHyphens/>
              <w:spacing w:after="0" w:line="240" w:lineRule="auto"/>
              <w:contextualSpacing/>
              <w:jc w:val="center"/>
              <w:rPr>
                <w:rFonts w:ascii="Times New Roman" w:eastAsia="Calibri" w:hAnsi="Times New Roman"/>
                <w:sz w:val="24"/>
                <w:szCs w:val="28"/>
                <w:lang w:eastAsia="zh-CN"/>
              </w:rPr>
            </w:pPr>
            <w:r w:rsidRPr="00384715">
              <w:rPr>
                <w:rFonts w:ascii="Times New Roman" w:eastAsia="Calibri" w:hAnsi="Times New Roman"/>
                <w:sz w:val="24"/>
                <w:szCs w:val="28"/>
                <w:lang w:eastAsia="zh-CN"/>
              </w:rPr>
              <w:t>9</w:t>
            </w:r>
          </w:p>
        </w:tc>
      </w:tr>
      <w:tr w:rsidR="00860A2D" w:rsidRPr="00384715" w14:paraId="4213E45C" w14:textId="77777777" w:rsidTr="000D1635">
        <w:trPr>
          <w:trHeight w:val="95"/>
        </w:trPr>
        <w:tc>
          <w:tcPr>
            <w:tcW w:w="5778" w:type="dxa"/>
            <w:shd w:val="clear" w:color="auto" w:fill="auto"/>
          </w:tcPr>
          <w:p w14:paraId="552EA99C" w14:textId="77777777" w:rsidR="00860A2D" w:rsidRPr="00384715" w:rsidRDefault="00860A2D" w:rsidP="00384715">
            <w:pPr>
              <w:widowControl w:val="0"/>
              <w:suppressAutoHyphens/>
              <w:spacing w:after="0" w:line="240" w:lineRule="auto"/>
              <w:contextualSpacing/>
              <w:rPr>
                <w:rFonts w:ascii="Times New Roman" w:eastAsia="Calibri" w:hAnsi="Times New Roman"/>
                <w:sz w:val="24"/>
                <w:szCs w:val="28"/>
                <w:lang w:eastAsia="zh-CN"/>
              </w:rPr>
            </w:pPr>
            <w:r w:rsidRPr="00384715">
              <w:rPr>
                <w:rFonts w:ascii="Times New Roman" w:eastAsia="Calibri" w:hAnsi="Times New Roman"/>
                <w:sz w:val="24"/>
                <w:szCs w:val="28"/>
                <w:lang w:eastAsia="zh-CN"/>
              </w:rPr>
              <w:t>IV Российская империя в XIX – начале ХХ вв.</w:t>
            </w:r>
          </w:p>
        </w:tc>
        <w:tc>
          <w:tcPr>
            <w:tcW w:w="4644" w:type="dxa"/>
            <w:shd w:val="clear" w:color="auto" w:fill="auto"/>
          </w:tcPr>
          <w:p w14:paraId="7A2D9757" w14:textId="77777777" w:rsidR="00860A2D" w:rsidRPr="00384715" w:rsidRDefault="00860A2D" w:rsidP="00384715">
            <w:pPr>
              <w:widowControl w:val="0"/>
              <w:suppressAutoHyphens/>
              <w:spacing w:after="0" w:line="240" w:lineRule="auto"/>
              <w:contextualSpacing/>
              <w:jc w:val="center"/>
              <w:rPr>
                <w:rFonts w:ascii="Times New Roman" w:eastAsia="Calibri" w:hAnsi="Times New Roman"/>
                <w:sz w:val="24"/>
                <w:szCs w:val="28"/>
                <w:lang w:eastAsia="zh-CN"/>
              </w:rPr>
            </w:pPr>
            <w:r w:rsidRPr="00384715">
              <w:rPr>
                <w:rFonts w:ascii="Times New Roman" w:eastAsia="Calibri" w:hAnsi="Times New Roman"/>
                <w:sz w:val="24"/>
                <w:szCs w:val="28"/>
                <w:lang w:eastAsia="zh-CN"/>
              </w:rPr>
              <w:t>10</w:t>
            </w:r>
          </w:p>
        </w:tc>
      </w:tr>
    </w:tbl>
    <w:p w14:paraId="102C6BBA" w14:textId="7F4CBABC" w:rsidR="00860A2D" w:rsidRDefault="00860A2D"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p>
    <w:p w14:paraId="3DA4CCA9" w14:textId="63714C9E" w:rsidR="00FB2DD0" w:rsidRPr="00FB2DD0" w:rsidRDefault="00FB2DD0" w:rsidP="00384715">
      <w:pPr>
        <w:widowControl w:val="0"/>
        <w:suppressAutoHyphens/>
        <w:spacing w:after="200" w:line="240" w:lineRule="auto"/>
        <w:ind w:firstLine="709"/>
        <w:contextualSpacing/>
        <w:jc w:val="both"/>
        <w:rPr>
          <w:rFonts w:ascii="Times New Roman" w:eastAsia="Calibri" w:hAnsi="Times New Roman"/>
          <w:i/>
          <w:sz w:val="24"/>
          <w:szCs w:val="28"/>
          <w:lang w:eastAsia="zh-CN"/>
        </w:rPr>
      </w:pPr>
      <w:r w:rsidRPr="00FB2DD0">
        <w:rPr>
          <w:rFonts w:ascii="Times New Roman" w:eastAsia="Calibri" w:hAnsi="Times New Roman"/>
          <w:i/>
          <w:sz w:val="24"/>
          <w:szCs w:val="28"/>
          <w:lang w:eastAsia="zh-CN"/>
        </w:rPr>
        <w:t>*Учитель-предметник в тематическом планировании корректирует количество часов в зависимости от своего тематического распределения разделов.</w:t>
      </w:r>
    </w:p>
    <w:p w14:paraId="113E73EB" w14:textId="77777777" w:rsidR="00FB2DD0" w:rsidRPr="00384715" w:rsidRDefault="00FB2DD0" w:rsidP="00384715">
      <w:pPr>
        <w:widowControl w:val="0"/>
        <w:suppressAutoHyphens/>
        <w:spacing w:after="200" w:line="240" w:lineRule="auto"/>
        <w:ind w:firstLine="709"/>
        <w:contextualSpacing/>
        <w:jc w:val="both"/>
        <w:rPr>
          <w:rFonts w:ascii="Times New Roman" w:eastAsia="Calibri" w:hAnsi="Times New Roman"/>
          <w:sz w:val="24"/>
          <w:szCs w:val="28"/>
          <w:lang w:eastAsia="zh-CN"/>
        </w:rPr>
      </w:pPr>
    </w:p>
    <w:p w14:paraId="132D6AE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Систематизация.</w:t>
      </w:r>
    </w:p>
    <w:p w14:paraId="506BF45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Наряду с обзором событий, явлений, процессов, относящихся к отдельным периодам отечественной истории, правлениям, царствованиям, в ходе повторительного обобщения рекомендуется провести систематизацию фактографического и понятийного материала по сквозным линиям, сюжетам, позволяющим более целостно представить картину истории России  в ее самобытности и вместе с тем в связях с всеобщей историей. </w:t>
      </w:r>
    </w:p>
    <w:p w14:paraId="5888A8A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Русь и соседние племена, государства, народы: характер отношений, политика первых русских князей. </w:t>
      </w:r>
    </w:p>
    <w:p w14:paraId="0DBC129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Внешние угрозы русским землям в XIII в., противостояние агрессии.</w:t>
      </w:r>
    </w:p>
    <w:p w14:paraId="0321527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Борьба русских земель против зависимости от Орды (XIV–XV вв.).</w:t>
      </w:r>
    </w:p>
    <w:p w14:paraId="3064860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Объединение русских земель вокруг Москвы (XV–XVI вв.).</w:t>
      </w:r>
    </w:p>
    <w:p w14:paraId="1B759CC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Развитие законодательства в едином Русском (Российском) государстве  (XV–XVII вв.). </w:t>
      </w:r>
    </w:p>
    <w:p w14:paraId="0A0B27B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Становление и укрепление российского самодержавия (XV–XVIII вв.).</w:t>
      </w:r>
    </w:p>
    <w:p w14:paraId="68FECF7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Земские соборы, их роль в истории России (XVI–XVII вв.).</w:t>
      </w:r>
    </w:p>
    <w:p w14:paraId="126A3FC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Процесс закрепощения крестьян (XV–XVII вв.). </w:t>
      </w:r>
    </w:p>
    <w:p w14:paraId="111E9C6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Социальные выступления в России в XVII – начале XХ в.</w:t>
      </w:r>
    </w:p>
    <w:p w14:paraId="5E63CC3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Черты Нового времени в экономическом развитии России в XVII–XVIII вв. </w:t>
      </w:r>
    </w:p>
    <w:p w14:paraId="359EA39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Внешняя политика России в XVIII–XIX вв. Борьба России за выход  к Балтийскому и Черному морям. Русско-турецкие войны (XVIII–XIX вв.).</w:t>
      </w:r>
    </w:p>
    <w:p w14:paraId="21F7900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Крестьянский вопрос и попытки его решения в России в XIX в.</w:t>
      </w:r>
    </w:p>
    <w:p w14:paraId="315C6BA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Власть и общество в России в XVIII – начале XX в.: самодержавная монархия, эволюция отношений. </w:t>
      </w:r>
    </w:p>
    <w:p w14:paraId="4199BD3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Великие реформы 1860–1870-х гг.: новые перспективы. </w:t>
      </w:r>
    </w:p>
    <w:p w14:paraId="41FD4DA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Индустриальное развитие и модернизационные процессы и России  в XIX – начале XX в. </w:t>
      </w:r>
    </w:p>
    <w:p w14:paraId="2D9A16D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Российские первооткрыватели, ученые, изобретатели XVII – начала ХХ в.: место в истории России и всемирной истории. </w:t>
      </w:r>
    </w:p>
    <w:p w14:paraId="0B6A9E3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Развитие культуры в России в XVII – начале XX в.: традиции, новые веяния, обращение к основам национальных культур. Архитектурные стили в России  в XVII – начале XX в.</w:t>
      </w:r>
    </w:p>
    <w:p w14:paraId="64B38494" w14:textId="77777777" w:rsidR="00767933" w:rsidRPr="00384715" w:rsidRDefault="00767933" w:rsidP="00384715">
      <w:pPr>
        <w:widowControl w:val="0"/>
        <w:suppressAutoHyphens/>
        <w:spacing w:after="0" w:line="240" w:lineRule="auto"/>
        <w:ind w:firstLine="709"/>
        <w:contextualSpacing/>
        <w:jc w:val="center"/>
        <w:rPr>
          <w:rFonts w:ascii="Times New Roman" w:eastAsia="Calibri" w:hAnsi="Times New Roman"/>
          <w:b/>
          <w:sz w:val="24"/>
          <w:szCs w:val="28"/>
          <w:lang w:eastAsia="zh-CN"/>
        </w:rPr>
      </w:pPr>
    </w:p>
    <w:p w14:paraId="14440CE8" w14:textId="4D5151FC" w:rsidR="00860A2D" w:rsidRPr="00384715" w:rsidRDefault="00860A2D" w:rsidP="00384715">
      <w:pPr>
        <w:widowControl w:val="0"/>
        <w:suppressAutoHyphens/>
        <w:spacing w:after="0" w:line="240" w:lineRule="auto"/>
        <w:ind w:firstLine="709"/>
        <w:contextualSpacing/>
        <w:jc w:val="center"/>
        <w:rPr>
          <w:rFonts w:ascii="Times New Roman" w:eastAsia="Calibri" w:hAnsi="Times New Roman"/>
          <w:b/>
          <w:sz w:val="24"/>
          <w:szCs w:val="28"/>
          <w:lang w:eastAsia="zh-CN"/>
        </w:rPr>
      </w:pPr>
      <w:r w:rsidRPr="00384715">
        <w:rPr>
          <w:rFonts w:ascii="Times New Roman" w:eastAsia="Calibri" w:hAnsi="Times New Roman"/>
          <w:b/>
          <w:sz w:val="24"/>
          <w:szCs w:val="28"/>
          <w:lang w:eastAsia="zh-CN"/>
        </w:rPr>
        <w:t>Планируемые результаты освоения программы по истории на уро</w:t>
      </w:r>
      <w:r w:rsidR="00767933" w:rsidRPr="00384715">
        <w:rPr>
          <w:rFonts w:ascii="Times New Roman" w:eastAsia="Calibri" w:hAnsi="Times New Roman"/>
          <w:b/>
          <w:sz w:val="24"/>
          <w:szCs w:val="28"/>
          <w:lang w:eastAsia="zh-CN"/>
        </w:rPr>
        <w:t>вне среднего общего образования</w:t>
      </w:r>
    </w:p>
    <w:p w14:paraId="43C30870" w14:textId="77777777" w:rsidR="00767933" w:rsidRPr="00384715" w:rsidRDefault="00767933" w:rsidP="00384715">
      <w:pPr>
        <w:widowControl w:val="0"/>
        <w:suppressAutoHyphens/>
        <w:spacing w:after="0" w:line="240" w:lineRule="auto"/>
        <w:ind w:firstLine="709"/>
        <w:contextualSpacing/>
        <w:jc w:val="center"/>
        <w:rPr>
          <w:rFonts w:ascii="Times New Roman" w:eastAsia="Calibri" w:hAnsi="Times New Roman"/>
          <w:b/>
          <w:sz w:val="24"/>
          <w:szCs w:val="28"/>
          <w:lang w:eastAsia="zh-CN"/>
        </w:rPr>
      </w:pPr>
    </w:p>
    <w:p w14:paraId="11AFD5DC" w14:textId="1501961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 положениях </w:t>
      </w:r>
      <w:r w:rsidRPr="00384715">
        <w:rPr>
          <w:rFonts w:ascii="Times New Roman" w:eastAsia="SchoolBookSanPin" w:hAnsi="Times New Roman"/>
          <w:sz w:val="24"/>
          <w:szCs w:val="28"/>
          <w:lang w:eastAsia="en-US"/>
        </w:rPr>
        <w:t>ФГОС СОО</w:t>
      </w:r>
      <w:r w:rsidRPr="00384715">
        <w:rPr>
          <w:rFonts w:ascii="Times New Roman" w:eastAsia="Calibri" w:hAnsi="Times New Roman"/>
          <w:sz w:val="24"/>
          <w:szCs w:val="28"/>
          <w:lang w:eastAsia="zh-CN"/>
        </w:rPr>
        <w:t xml:space="preserve"> содержатся требования к личностным, метапредметным и предметным результатам освоения обучающимися учебных программ по общеобразовательным предметам. </w:t>
      </w:r>
    </w:p>
    <w:p w14:paraId="21AC0788" w14:textId="7D3765CB"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 результате изучения истории на уровне среднего общего образования у обучающегося будут сформированы следующие личностные результаты: </w:t>
      </w:r>
    </w:p>
    <w:p w14:paraId="5FA99F2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1) гражданского воспитания: </w:t>
      </w:r>
    </w:p>
    <w:p w14:paraId="094AB41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осмысление сложившихся в российской истории традиций гражданского служения Отечеству; </w:t>
      </w:r>
    </w:p>
    <w:p w14:paraId="11EACC6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сформированность гражданской позиции обучающегося как активного  и ответственного члена современного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w:t>
      </w:r>
    </w:p>
    <w:p w14:paraId="77B0C8F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принятие традиционных национальных, общечеловеческих гуманистических  и демократических ценностей; </w:t>
      </w:r>
    </w:p>
    <w:p w14:paraId="541B5A8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готовность противостоять идеологии экстремизма, национализма, ксенофобии, дискриминации по социальным, религиозным, расовым, национальным, этническим признакам; </w:t>
      </w:r>
    </w:p>
    <w:p w14:paraId="386C543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готовность вести совместную деятельность в интересах гражданского общества, участвовать в самоуправлении в образовательной организации; </w:t>
      </w:r>
    </w:p>
    <w:p w14:paraId="2EE8A3A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умение взаимодействовать с социальными институтами в соответствии  с их функциями и назначением; </w:t>
      </w:r>
    </w:p>
    <w:p w14:paraId="2DDAB19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готовность к гуманитарной и волонтерской деятельности; </w:t>
      </w:r>
    </w:p>
    <w:p w14:paraId="39DC57C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2) патриотического воспитания: </w:t>
      </w:r>
    </w:p>
    <w:p w14:paraId="552070A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14:paraId="588E2D6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14:paraId="616FA7F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идейная убежденность, готовность к служению Отечеству и его защите, ответственность за его судьбу;</w:t>
      </w:r>
    </w:p>
    <w:p w14:paraId="138CBF9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3) духовно-нравственного воспитания: </w:t>
      </w:r>
    </w:p>
    <w:p w14:paraId="199F21E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личностное осмысление и принятие сущности и значения исторически сложившихся и развивавшихся духовно-нравственных ценностей российского народа; </w:t>
      </w:r>
    </w:p>
    <w:p w14:paraId="08E391A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сформированность нравственного сознания, этического поведения;</w:t>
      </w:r>
    </w:p>
    <w:p w14:paraId="1D57702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w:t>
      </w:r>
    </w:p>
    <w:p w14:paraId="3E75B89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понимание значения личного вклада в построение устойчивого будущего;</w:t>
      </w:r>
    </w:p>
    <w:p w14:paraId="45377CC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
    <w:p w14:paraId="7CBBBFA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4) эстетического воспитания: </w:t>
      </w:r>
    </w:p>
    <w:p w14:paraId="49B45B2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представление об исторически сложившемся культурном многообразии своей страны и мира; </w:t>
      </w:r>
    </w:p>
    <w:p w14:paraId="271AFB1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14:paraId="51201D4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осознание значимости для личности и общества наследия отечественного  и мирового искусства, этнических культурных традиций и народного творчества;</w:t>
      </w:r>
    </w:p>
    <w:p w14:paraId="580F871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способность выявлять в памятниках художественной культуры эстетические ценности эпох, к которым они принадлежат; </w:t>
      </w:r>
    </w:p>
    <w:p w14:paraId="66BEE2A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эстетическое отношение к окружающему миру, современной культуре, включая эстетику быта, научного и технического творчества, спорта, труда, общественных отношений;</w:t>
      </w:r>
    </w:p>
    <w:p w14:paraId="44095A2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5) физического воспитания: </w:t>
      </w:r>
    </w:p>
    <w:p w14:paraId="35D4B3A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формирование ценностного отношения к жизни и здоровью; </w:t>
      </w:r>
    </w:p>
    <w:p w14:paraId="3BFD08E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осознание ценности жизни и необходимости ее сохранения; </w:t>
      </w:r>
    </w:p>
    <w:p w14:paraId="754C3E3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представление об идеалах гармоничного физического и духовного развития человека в исторических обществах и в современную эпоху; </w:t>
      </w:r>
    </w:p>
    <w:p w14:paraId="08FBC72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ответственное отношение к своему здоровью и установка на здоровый образ жизни; </w:t>
      </w:r>
    </w:p>
    <w:p w14:paraId="3E150BA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6) трудового воспитания: </w:t>
      </w:r>
    </w:p>
    <w:p w14:paraId="486CB44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понимание на основе знания истории значения трудовой деятельности  как источника развития человека и общества; </w:t>
      </w:r>
    </w:p>
    <w:p w14:paraId="0D4CBA8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уважение к труду и результатам трудовой деятельности человека;</w:t>
      </w:r>
    </w:p>
    <w:p w14:paraId="539C590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представление о разнообразии существовавших в прошлом и современных профессий; </w:t>
      </w:r>
    </w:p>
    <w:p w14:paraId="3010642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формирование интереса к различным сферам профессиональной деятельности;</w:t>
      </w:r>
    </w:p>
    <w:p w14:paraId="7FDEA9E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готовность совершать осознанный выбор будущей профессии и реализовывать собственные жизненные планы; </w:t>
      </w:r>
    </w:p>
    <w:p w14:paraId="1C298B5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мотивация и способность к самообразованию на протяжении всей жизни; </w:t>
      </w:r>
    </w:p>
    <w:p w14:paraId="00D362E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7) экологического воспитания: </w:t>
      </w:r>
    </w:p>
    <w:p w14:paraId="4885C04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осмысление исторического опыта взаимодействия людей с природной средой, его позитивных и негативных проявлений; </w:t>
      </w:r>
    </w:p>
    <w:p w14:paraId="4E2F7DB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сформированность экологической культуры, понимание влияния социально</w:t>
      </w:r>
      <w:r w:rsidRPr="00384715">
        <w:rPr>
          <w:rFonts w:ascii="Times New Roman" w:eastAsia="Calibri" w:hAnsi="Times New Roman"/>
          <w:sz w:val="24"/>
          <w:szCs w:val="28"/>
          <w:lang w:eastAsia="zh-CN"/>
        </w:rPr>
        <w:softHyphen/>
        <w:t xml:space="preserve">экономических процессов на состояние природной и социальной среды, осознание глобального характера экологических проблем; </w:t>
      </w:r>
    </w:p>
    <w:p w14:paraId="0EF7248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активное неприятие действий, приносящих вред окружающей природной  и социальной среде; </w:t>
      </w:r>
    </w:p>
    <w:p w14:paraId="3A40643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8) ценности научного познания: </w:t>
      </w:r>
    </w:p>
    <w:p w14:paraId="5350AB4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сформированность мировоззрения, соответствующего современному уровню развития исторической науки и общественной практики; </w:t>
      </w:r>
    </w:p>
    <w:p w14:paraId="58C6B55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осмысление значения истории как знания о развитии человека и общества,  о социальном и нравственном опыте предшествовавших поколений; </w:t>
      </w:r>
    </w:p>
    <w:p w14:paraId="5A2733C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 </w:t>
      </w:r>
    </w:p>
    <w:p w14:paraId="2CF93D9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мотивация к дальнейшему, в том числе профессиональному, изучению истории.</w:t>
      </w:r>
    </w:p>
    <w:p w14:paraId="70BCB8D2" w14:textId="72711D5A"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Изучение истории способствует также развитию эмоционального интеллекта обучающихся, в особенности –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 </w:t>
      </w:r>
    </w:p>
    <w:p w14:paraId="130B50DE" w14:textId="533AB528"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342A22CD" w14:textId="08FDC6AE"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 обучающегося будут сформированы следующие базовые логические действия как часть познавательных универсальных учебных действий:</w:t>
      </w:r>
    </w:p>
    <w:p w14:paraId="4F85D74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формулировать проблему, вопрос, требующий решения; </w:t>
      </w:r>
    </w:p>
    <w:p w14:paraId="5C9FCF1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разрабатывать план решения проблемы с учетом анализа имеющихся материальных и нематериальных ресурсов; </w:t>
      </w:r>
    </w:p>
    <w:p w14:paraId="79D7EC6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систематизировать и обобщать исторические факты (в форме таблиц, схем, диаграмм и других); </w:t>
      </w:r>
    </w:p>
    <w:p w14:paraId="6B95502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выявлять характерные признаки исторических явлений; </w:t>
      </w:r>
    </w:p>
    <w:p w14:paraId="5A32056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раскрывать причинно-следственные связи событий прошлого и настоящего;</w:t>
      </w:r>
    </w:p>
    <w:p w14:paraId="4C05EA4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сравнивать события, ситуации, определяя основания для сравнения, выявляя общие черты и различия; </w:t>
      </w:r>
    </w:p>
    <w:p w14:paraId="19FA7A6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формулировать и обосновывать выводы.</w:t>
      </w:r>
    </w:p>
    <w:p w14:paraId="39372AAC" w14:textId="639BC709"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 обучающегося будут сформированы следующие базовые исследовательские действия как часть познавательных универсальных учебных действий: </w:t>
      </w:r>
    </w:p>
    <w:p w14:paraId="146CCD1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осуществлять поиск нового знания, его интерпретацию, преобразование  и применение в различных учебных ситуациях, в том числе при создании учебных  и социальных проектов; </w:t>
      </w:r>
    </w:p>
    <w:p w14:paraId="2D05E06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владеть ключевыми научными понятиями и методами работы с исторической информацией; </w:t>
      </w:r>
    </w:p>
    <w:p w14:paraId="557F77F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определять познавательную задачу, намечать путь ее решения и осуществлять подбор исторического материала, объекта; </w:t>
      </w:r>
    </w:p>
    <w:p w14:paraId="162AD5D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осуществлять анализ объекта в соответствии с принципом историзма, основными процедурами исторического познания; </w:t>
      </w:r>
    </w:p>
    <w:p w14:paraId="045A640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создавать тексты в различных форматах с учетом назначения информации  и целевой аудитории; </w:t>
      </w:r>
    </w:p>
    <w:p w14:paraId="1ABC795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соотносить полученный результат с имеющимся историческим знанием, определять новизну и обоснованность полученного результата; </w:t>
      </w:r>
    </w:p>
    <w:p w14:paraId="4B8726A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представлять результаты своей деятельности в различных формах (сообщение, эссе, презентация, реферат, учебный проект и других); </w:t>
      </w:r>
    </w:p>
    <w:p w14:paraId="1AE231F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объяснять сферу применения и значение проведенного учебного исследования в современном общественном контексте; </w:t>
      </w:r>
    </w:p>
    <w:p w14:paraId="72A419D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применять исторические знания и познавательные процедуры  в интегрированных (междисциплинарных) учебных проектах, в том числе краеведческих.</w:t>
      </w:r>
    </w:p>
    <w:p w14:paraId="1C8014AA" w14:textId="5934690B"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 обучающегося будут сформированы умения работать  с информацией как часть познавательных универсальных учебных действий:</w:t>
      </w:r>
    </w:p>
    <w:p w14:paraId="78A5833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14:paraId="00A7BD6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представлять и использовать информационные особенности разных видов исторических источников, проводить критический анализ источника, высказывать суждение о достоверности и ценности содержащейся в нем информации  (в том числе по самостоятельно сформулированным критериям); </w:t>
      </w:r>
    </w:p>
    <w:p w14:paraId="3E1B06E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рассматривать комплексы источников, выявляя совпадения и различия  их свидетельств; </w:t>
      </w:r>
    </w:p>
    <w:p w14:paraId="2DE4422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сопоставлять оценки исторических событий и личностей, приводимые  в научной литературе и публицистике, объяснять причины расхождения мнений;</w:t>
      </w:r>
    </w:p>
    <w:p w14:paraId="28CBAC7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14:paraId="28A4FFB8" w14:textId="7C8E818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 обучающегося будут сформированы умения общения как часть коммуникативных универсальных учебных действий: </w:t>
      </w:r>
    </w:p>
    <w:p w14:paraId="5CF2F42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представлять особенности взаимодействия людей в исторических обществах  и современном мире; </w:t>
      </w:r>
    </w:p>
    <w:p w14:paraId="6F8E8DB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участвовать в обсуждении событий и личностей прошлого и современности,  в том числе вызывающих разные оценки, определяя свою позицию и обосновывая  ее в ходе диалога; </w:t>
      </w:r>
    </w:p>
    <w:p w14:paraId="4ADF426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выражать и аргументировать свою точку зрения в устном высказывании, письменном тексте; </w:t>
      </w:r>
    </w:p>
    <w:p w14:paraId="720347C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владеть способами общения и конструктивного взаимодействия,  в том числе межкультурного, в школе и социальном окружении.</w:t>
      </w:r>
    </w:p>
    <w:p w14:paraId="02E484E5" w14:textId="26CEEB09" w:rsidR="00860A2D" w:rsidRPr="00384715" w:rsidRDefault="00860A2D" w:rsidP="00384715">
      <w:pPr>
        <w:widowControl w:val="0"/>
        <w:suppressAutoHyphens/>
        <w:spacing w:after="0" w:line="240" w:lineRule="auto"/>
        <w:ind w:firstLine="709"/>
        <w:contextualSpacing/>
        <w:jc w:val="both"/>
        <w:rPr>
          <w:rFonts w:eastAsia="Calibri"/>
          <w:sz w:val="24"/>
          <w:szCs w:val="28"/>
          <w:lang w:eastAsia="zh-CN"/>
        </w:rPr>
      </w:pPr>
      <w:r w:rsidRPr="00384715">
        <w:rPr>
          <w:rFonts w:ascii="Times New Roman" w:eastAsia="Calibri" w:hAnsi="Times New Roman"/>
          <w:sz w:val="24"/>
          <w:szCs w:val="28"/>
          <w:lang w:eastAsia="zh-CN"/>
        </w:rPr>
        <w:t xml:space="preserve">У обучающегося будут сформированы умения совместной деятельности: </w:t>
      </w:r>
    </w:p>
    <w:p w14:paraId="13CAE749" w14:textId="77777777" w:rsidR="00860A2D" w:rsidRPr="00384715" w:rsidRDefault="00860A2D" w:rsidP="00384715">
      <w:pPr>
        <w:widowControl w:val="0"/>
        <w:suppressAutoHyphens/>
        <w:spacing w:after="0" w:line="240" w:lineRule="auto"/>
        <w:ind w:firstLine="709"/>
        <w:contextualSpacing/>
        <w:jc w:val="both"/>
        <w:rPr>
          <w:rFonts w:eastAsia="Calibri"/>
          <w:sz w:val="24"/>
          <w:szCs w:val="28"/>
          <w:lang w:eastAsia="zh-CN"/>
        </w:rPr>
      </w:pPr>
      <w:r w:rsidRPr="00384715">
        <w:rPr>
          <w:rFonts w:ascii="Times New Roman" w:eastAsia="Calibri" w:hAnsi="Times New Roman"/>
          <w:sz w:val="24"/>
          <w:szCs w:val="28"/>
          <w:lang w:eastAsia="zh-CN"/>
        </w:rPr>
        <w:t>осознавать на основе исторических примеров значение совместной деятельности как эффективного средства достижения поставленных целей;</w:t>
      </w:r>
    </w:p>
    <w:p w14:paraId="6A17A7CC" w14:textId="77777777" w:rsidR="00860A2D" w:rsidRPr="00384715" w:rsidRDefault="00860A2D" w:rsidP="00384715">
      <w:pPr>
        <w:widowControl w:val="0"/>
        <w:suppressAutoHyphens/>
        <w:spacing w:after="0" w:line="240" w:lineRule="auto"/>
        <w:ind w:firstLine="709"/>
        <w:contextualSpacing/>
        <w:jc w:val="both"/>
        <w:rPr>
          <w:rFonts w:eastAsia="Calibri"/>
          <w:sz w:val="24"/>
          <w:szCs w:val="28"/>
          <w:lang w:eastAsia="zh-CN"/>
        </w:rPr>
      </w:pPr>
      <w:r w:rsidRPr="00384715">
        <w:rPr>
          <w:rFonts w:ascii="Times New Roman" w:eastAsia="Calibri" w:hAnsi="Times New Roman"/>
          <w:sz w:val="24"/>
          <w:szCs w:val="28"/>
          <w:lang w:eastAsia="zh-CN"/>
        </w:rPr>
        <w:t xml:space="preserve">планировать и осуществлять совместную работу, коллективные учебные проекты по истории, в том числе на региональном материале; </w:t>
      </w:r>
    </w:p>
    <w:p w14:paraId="288D2A82" w14:textId="77777777" w:rsidR="00860A2D" w:rsidRPr="00384715" w:rsidRDefault="00860A2D" w:rsidP="00384715">
      <w:pPr>
        <w:widowControl w:val="0"/>
        <w:suppressAutoHyphens/>
        <w:spacing w:after="0" w:line="240" w:lineRule="auto"/>
        <w:ind w:firstLine="709"/>
        <w:contextualSpacing/>
        <w:jc w:val="both"/>
        <w:rPr>
          <w:rFonts w:eastAsia="Calibri"/>
          <w:sz w:val="24"/>
          <w:szCs w:val="28"/>
          <w:lang w:eastAsia="zh-CN"/>
        </w:rPr>
      </w:pPr>
      <w:r w:rsidRPr="00384715">
        <w:rPr>
          <w:rFonts w:ascii="Times New Roman" w:eastAsia="Calibri" w:hAnsi="Times New Roman"/>
          <w:sz w:val="24"/>
          <w:szCs w:val="28"/>
          <w:lang w:eastAsia="zh-CN"/>
        </w:rPr>
        <w:t xml:space="preserve">определять свое участие в общей работе и координировать свои действия  с другими членами команды; </w:t>
      </w:r>
    </w:p>
    <w:p w14:paraId="4AA47832" w14:textId="77777777" w:rsidR="00860A2D" w:rsidRPr="00384715" w:rsidRDefault="00860A2D" w:rsidP="00384715">
      <w:pPr>
        <w:widowControl w:val="0"/>
        <w:suppressAutoHyphens/>
        <w:spacing w:after="0" w:line="240" w:lineRule="auto"/>
        <w:ind w:firstLine="709"/>
        <w:contextualSpacing/>
        <w:jc w:val="both"/>
        <w:rPr>
          <w:rFonts w:eastAsia="Calibri"/>
          <w:sz w:val="24"/>
          <w:szCs w:val="28"/>
          <w:lang w:eastAsia="zh-CN"/>
        </w:rPr>
      </w:pPr>
      <w:r w:rsidRPr="00384715">
        <w:rPr>
          <w:rFonts w:ascii="Times New Roman" w:eastAsia="Calibri" w:hAnsi="Times New Roman"/>
          <w:sz w:val="24"/>
          <w:szCs w:val="28"/>
          <w:lang w:eastAsia="zh-CN"/>
        </w:rPr>
        <w:t>оценивать полученные результаты и свой вклад в общую работу.</w:t>
      </w:r>
    </w:p>
    <w:p w14:paraId="22A3EE22" w14:textId="0DAA972B"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 обучающегося будут сформированы умения самоорганизации  как части регулятивных универсальных учебных действий:</w:t>
      </w:r>
    </w:p>
    <w:p w14:paraId="05F34B4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выявлять проблему, задачи, требующие решения; </w:t>
      </w:r>
    </w:p>
    <w:p w14:paraId="619B636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составлять план действий, определять способ решения; </w:t>
      </w:r>
    </w:p>
    <w:p w14:paraId="2140DE8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последовательно реализовывать намеченный план действий. </w:t>
      </w:r>
    </w:p>
    <w:p w14:paraId="50A69E4A" w14:textId="261CD469"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 обучающегося будут сформированы умения самоконтроля, принятия себя и других как часть регулятивных универсальных учебных действий: </w:t>
      </w:r>
    </w:p>
    <w:p w14:paraId="2313594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осуществлять самоконтроль, рефлексию и самооценку полученных результатов; </w:t>
      </w:r>
    </w:p>
    <w:p w14:paraId="3854847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вносить коррективы в свою работу с учетом установленных ошибок, возникших трудностей; </w:t>
      </w:r>
    </w:p>
    <w:p w14:paraId="1D6B496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осознавать свои достижения и слабые стороны в учении, в общении, сотрудничестве со сверстниками и людьми старших поколений; </w:t>
      </w:r>
    </w:p>
    <w:p w14:paraId="37EC1C1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признавать свое право и право других на ошибки; </w:t>
      </w:r>
    </w:p>
    <w:p w14:paraId="77FF254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вносить конструктивные предложения для совместного решения учебных задач, проблем. </w:t>
      </w:r>
    </w:p>
    <w:p w14:paraId="1245FD19" w14:textId="40571C7B"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Предметные результаты изучения предмета «</w:t>
      </w:r>
      <w:r w:rsidR="00FB2DD0" w:rsidRPr="00384715">
        <w:rPr>
          <w:rFonts w:ascii="Times New Roman" w:eastAsia="Calibri" w:hAnsi="Times New Roman"/>
          <w:sz w:val="24"/>
          <w:szCs w:val="28"/>
          <w:lang w:eastAsia="zh-CN"/>
        </w:rPr>
        <w:t>История» на</w:t>
      </w:r>
      <w:r w:rsidRPr="00384715">
        <w:rPr>
          <w:rFonts w:ascii="Times New Roman" w:eastAsia="Calibri" w:hAnsi="Times New Roman"/>
          <w:sz w:val="24"/>
          <w:szCs w:val="28"/>
          <w:lang w:eastAsia="zh-CN"/>
        </w:rPr>
        <w:t xml:space="preserve"> углубленном уровне согласно требованиям </w:t>
      </w:r>
      <w:r w:rsidRPr="00384715">
        <w:rPr>
          <w:rFonts w:ascii="Times New Roman" w:eastAsia="Calibri" w:hAnsi="Times New Roman"/>
          <w:sz w:val="24"/>
          <w:szCs w:val="28"/>
          <w:lang w:eastAsia="en-US"/>
        </w:rPr>
        <w:t>ФГОС СОО</w:t>
      </w:r>
      <w:r w:rsidRPr="00384715">
        <w:rPr>
          <w:rFonts w:ascii="Times New Roman" w:eastAsia="Calibri" w:hAnsi="Times New Roman"/>
          <w:sz w:val="24"/>
          <w:szCs w:val="28"/>
          <w:lang w:eastAsia="zh-CN"/>
        </w:rPr>
        <w:t xml:space="preserve"> должны отражать: требования к результатам освоения базового курса и дополнительные </w:t>
      </w:r>
      <w:r w:rsidR="00FB2DD0" w:rsidRPr="00384715">
        <w:rPr>
          <w:rFonts w:ascii="Times New Roman" w:eastAsia="Calibri" w:hAnsi="Times New Roman"/>
          <w:sz w:val="24"/>
          <w:szCs w:val="28"/>
          <w:lang w:eastAsia="zh-CN"/>
        </w:rPr>
        <w:t>требования к</w:t>
      </w:r>
      <w:r w:rsidRPr="00384715">
        <w:rPr>
          <w:rFonts w:ascii="Times New Roman" w:eastAsia="Calibri" w:hAnsi="Times New Roman"/>
          <w:sz w:val="24"/>
          <w:szCs w:val="28"/>
          <w:lang w:eastAsia="zh-CN"/>
        </w:rPr>
        <w:t xml:space="preserve"> результатам освоения углубленного курса.</w:t>
      </w:r>
    </w:p>
    <w:p w14:paraId="220B5591" w14:textId="33B9663F"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Требования к предметным результатам освоения базового курса истории отража</w:t>
      </w:r>
      <w:r w:rsidR="00384715" w:rsidRPr="00384715">
        <w:rPr>
          <w:rFonts w:ascii="Times New Roman" w:eastAsia="Calibri" w:hAnsi="Times New Roman"/>
          <w:sz w:val="24"/>
          <w:szCs w:val="28"/>
          <w:lang w:eastAsia="zh-CN"/>
        </w:rPr>
        <w:t>ют</w:t>
      </w:r>
      <w:r w:rsidRPr="00384715">
        <w:rPr>
          <w:rFonts w:ascii="Times New Roman" w:eastAsia="Calibri" w:hAnsi="Times New Roman"/>
          <w:sz w:val="24"/>
          <w:szCs w:val="28"/>
          <w:lang w:eastAsia="zh-CN"/>
        </w:rPr>
        <w:t>:</w:t>
      </w:r>
    </w:p>
    <w:p w14:paraId="27DE58F8" w14:textId="42AA47EF"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Понимание значимости России в мировых политических  и социально-экономических процессах ХХ – начала XXI вв., знание достижений страны и ее народа, умение характеризовать историческое значение Великой октябрьской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вв., особенности развития культуры народов СССР (России).</w:t>
      </w:r>
    </w:p>
    <w:p w14:paraId="1807EBE7" w14:textId="433CC09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вв.</w:t>
      </w:r>
    </w:p>
    <w:p w14:paraId="02F1AD2D" w14:textId="6BE25B4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0C8D49ED" w14:textId="7FFDD571"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2359D3E1" w14:textId="1BD4C36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sz w:val="24"/>
          <w:szCs w:val="28"/>
          <w:lang w:eastAsia="zh-CN"/>
        </w:rPr>
      </w:pPr>
      <w:r w:rsidRPr="00384715">
        <w:rPr>
          <w:rFonts w:ascii="Times New Roman" w:eastAsia="Calibri" w:hAnsi="Times New Roman"/>
          <w:sz w:val="24"/>
          <w:szCs w:val="28"/>
          <w:lang w:eastAsia="zh-CN"/>
        </w:rPr>
        <w:t>Умение устанавливать причинно-следственные,</w:t>
      </w:r>
    </w:p>
    <w:p w14:paraId="482233D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XXI вв., определять современников исторических событий истории России и человечества в целом в ХХ – начале XXI вв.</w:t>
      </w:r>
    </w:p>
    <w:p w14:paraId="632BE39C" w14:textId="6F0833A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25C7BCAD" w14:textId="4DEF11CA"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7A9E0CFD" w14:textId="37E372C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w:t>
      </w:r>
    </w:p>
    <w:p w14:paraId="1C654571" w14:textId="728AA27B"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уважения к историческому наследию народов России.</w:t>
      </w:r>
    </w:p>
    <w:p w14:paraId="7425B98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664B095E" w14:textId="058B798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Знание ключевых событий, основных дат и этапов истории России и мира в ХХ – начале XXI вв., выдающихся деятелей отечественной  и всемирной истории, важнейших достижений культуры, ценностных ориентиров:</w:t>
      </w:r>
    </w:p>
    <w:p w14:paraId="67B3444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1) по учебному курсу «История России»:</w:t>
      </w:r>
    </w:p>
    <w:p w14:paraId="634F053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Россия накануне Первой мировой войны. Ход военных действий. Власть, общество, экономика, культура. Предпосылки революции.</w:t>
      </w:r>
    </w:p>
    <w:p w14:paraId="6987523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0769D5E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023FFB8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6BA1202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1F5AE47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на Украине. Место России в современном мире.</w:t>
      </w:r>
    </w:p>
    <w:p w14:paraId="7CFB7C7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2) по учебному курсу «Всеобщая история»:</w:t>
      </w:r>
    </w:p>
    <w:p w14:paraId="56E3269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Мир накануне Первой мировой войны. Первая мировая война: причины, участники, основные события, результаты. Власть и общество.</w:t>
      </w:r>
    </w:p>
    <w:p w14:paraId="634C59C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 </w:t>
      </w:r>
    </w:p>
    <w:p w14:paraId="031D08D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Вторая мировая война: причины, участники, основные сражения, итоги.</w:t>
      </w:r>
    </w:p>
    <w:p w14:paraId="0BE959B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Власть и общество в годы войны. Решающий вклад СССР в Победу.</w:t>
      </w:r>
    </w:p>
    <w:p w14:paraId="1223255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14:paraId="695B2D2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Современный мир: глобализация и деглобализация. Геополитический кризис 2022 г. и его влияние на мировую систему.</w:t>
      </w:r>
    </w:p>
    <w:p w14:paraId="69DFACC8" w14:textId="23970C90"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Требования к предметным результатам освоения углубленного курса должны дополнительно отражать результаты, достижение которых необходимо обучающимся для продолжения профильного образования в организациях професионального образования. </w:t>
      </w:r>
    </w:p>
    <w:p w14:paraId="44F46FFD" w14:textId="36FA16D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Понимание значимости роли России в мировых политических  и социально-экономических процессах с древнейших времен до настоящего времени.</w:t>
      </w:r>
    </w:p>
    <w:p w14:paraId="707915FF" w14:textId="10B7B645"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характеризовать вклад российской культуры в мировую культуру.</w:t>
      </w:r>
    </w:p>
    <w:p w14:paraId="704DD6B6" w14:textId="535D954F"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14:paraId="753306B7" w14:textId="610CB5FC"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настоящего времени.</w:t>
      </w:r>
    </w:p>
    <w:p w14:paraId="41958B66" w14:textId="6C4A1351"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анализировать, характеризовать и сравнивать исторические события, явления, процессы с древнейших времен до настоящего времени.</w:t>
      </w:r>
    </w:p>
    <w:p w14:paraId="211197B5" w14:textId="3084C030"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объяснять критерии поиска исторических источников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14:paraId="3AF5B174" w14:textId="0075F72C"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14:paraId="7EA5798A" w14:textId="2A0C100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b/>
          <w:sz w:val="24"/>
          <w:szCs w:val="28"/>
          <w:lang w:eastAsia="zh-CN"/>
        </w:rPr>
        <w:t xml:space="preserve">К концу обучения в 10 классе обучающийся получит </w:t>
      </w:r>
      <w:r w:rsidRPr="00384715">
        <w:rPr>
          <w:rFonts w:ascii="Times New Roman" w:eastAsia="Calibri" w:hAnsi="Times New Roman"/>
          <w:sz w:val="24"/>
          <w:szCs w:val="28"/>
          <w:lang w:eastAsia="zh-CN"/>
        </w:rPr>
        <w:t xml:space="preserve">следующие </w:t>
      </w:r>
      <w:r w:rsidRPr="00384715">
        <w:rPr>
          <w:rFonts w:ascii="Times New Roman" w:eastAsia="Calibri" w:hAnsi="Times New Roman"/>
          <w:b/>
          <w:sz w:val="24"/>
          <w:szCs w:val="28"/>
          <w:lang w:eastAsia="zh-CN"/>
        </w:rPr>
        <w:t>предметные результаты</w:t>
      </w:r>
      <w:r w:rsidRPr="00384715">
        <w:rPr>
          <w:rFonts w:ascii="Times New Roman" w:eastAsia="Calibri" w:hAnsi="Times New Roman"/>
          <w:sz w:val="24"/>
          <w:szCs w:val="28"/>
          <w:lang w:eastAsia="zh-CN"/>
        </w:rPr>
        <w:t xml:space="preserve"> по отдельным темам программы по истории:</w:t>
      </w:r>
    </w:p>
    <w:p w14:paraId="2D34B17F" w14:textId="4B8E8AE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Понимание значимости роли России в мировых политических  и социально-экономических процессах 1914–1945 гг.</w:t>
      </w:r>
    </w:p>
    <w:p w14:paraId="598A337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25E576B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знать мировые политические и социально-экономические процессы  1914–1945 гг., в которых проявилось значительное влияние России, характеризовать роль нашей страны в этих процессах; </w:t>
      </w:r>
    </w:p>
    <w:p w14:paraId="6F08D29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устанавливать причинно-следственные связи, связанные с участием России  в мировых политических и социально-экономических процессах 1914–1945 гг.;</w:t>
      </w:r>
    </w:p>
    <w:p w14:paraId="408442A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используя знания по истории России 1914–1945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14:paraId="2CFDB8F1" w14:textId="3C412F8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характеризовать вклад российской культуры в мировую культуру.</w:t>
      </w:r>
    </w:p>
    <w:p w14:paraId="1CACB8D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293BC7E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этапы развития науки и культуры в России 1914–1945 гг., составлять развернутое описание памятников культуры России;</w:t>
      </w:r>
    </w:p>
    <w:p w14:paraId="7571B54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этапы развития мировой культуры 1914–1945 гг., составлять описание наиболее известных памятников культуры;</w:t>
      </w:r>
    </w:p>
    <w:p w14:paraId="26451B8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14:paraId="443DA159" w14:textId="4D6A1E4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14:paraId="0B63999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0709046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объяснять, в чем состоят научные и социальные функции исторического знания;</w:t>
      </w:r>
    </w:p>
    <w:p w14:paraId="7FFB0AF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и применять основные приемы изучения исторических источников;</w:t>
      </w:r>
    </w:p>
    <w:p w14:paraId="5CE0388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приводить примеры использования исторической аргументации  в социально-политическом контексте;</w:t>
      </w:r>
    </w:p>
    <w:p w14:paraId="20E5D06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роль исторической науки в политическом развитии России  и зарубежных стран 1914–1945 гг.</w:t>
      </w:r>
    </w:p>
    <w:p w14:paraId="2B784008" w14:textId="01ADCC7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1914–1945 гг.</w:t>
      </w:r>
    </w:p>
    <w:p w14:paraId="3F3D331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29DEF94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называть даты важнейших событий и выделять этапы в развитии процессов истории России и всеобщей истории 1914–1945 гг.;</w:t>
      </w:r>
    </w:p>
    <w:p w14:paraId="6A0E5B3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указывать хронологические рамки периодов истории России и всеобщей истории 1914–1945 гг.;</w:t>
      </w:r>
    </w:p>
    <w:p w14:paraId="43CECDF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объяснять основания периодизации истории России и всеобщей истории  1914–1945 гг., используемые учеными-историками;</w:t>
      </w:r>
    </w:p>
    <w:p w14:paraId="6FC1176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соотносить события истории России, региона, других стран с основными периодами истории России и всеобщей истории 1914–1945 гг., соотносить события истории родного края, истории России и зарубежных стран 1914–1945 гг.;</w:t>
      </w:r>
    </w:p>
    <w:p w14:paraId="5DACE3D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4CAD021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 используя знания по истории и дополнительные источники исторической информации, устанавливать верность/неверность выдвинутых гипотез;</w:t>
      </w:r>
    </w:p>
    <w:p w14:paraId="2435666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1914–1945 гг.;</w:t>
      </w:r>
    </w:p>
    <w:p w14:paraId="2FA531B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определять современников исторических событий, явлений, процессов истории России и всеобщей истории 1914–1945 гг.</w:t>
      </w:r>
    </w:p>
    <w:p w14:paraId="6F700B58" w14:textId="550B21E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анализировать, характеризовать и сравнивать исторические события, явления, процессы 1914–1945 гг.</w:t>
      </w:r>
    </w:p>
    <w:p w14:paraId="38702A1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420B058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называть характерные, существенные признаки событий, процессов, явлений истории России и всеобщей истории 1914–1945 гг.;</w:t>
      </w:r>
    </w:p>
    <w:p w14:paraId="3BDFD1B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различать в исторической информации по истории России и всеобщей истории 1914–1945 гг. события, явления, процессы, факты и мнения;</w:t>
      </w:r>
    </w:p>
    <w:p w14:paraId="147DA39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группировать, систематизировать исторические факты истории России  и всеобщей истории 1914–1945 гг. по самостоятельно определяемому признаку;</w:t>
      </w:r>
    </w:p>
    <w:p w14:paraId="32F8A0B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обобщать историческую информацию по истории России и всеобщей истории 1914–1945 гг.;</w:t>
      </w:r>
    </w:p>
    <w:p w14:paraId="073B027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 самостоятельно составленному плану представлять развернутый рассказ (описание) о ключевых событиях родного края, истории России и всеобщей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
    <w:p w14:paraId="7DDA9BF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показывая изменения, происшедшие в течение рассматриваемого периода; </w:t>
      </w:r>
    </w:p>
    <w:p w14:paraId="469D716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1914–1945 гг.; </w:t>
      </w:r>
    </w:p>
    <w:p w14:paraId="211431D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сравнивать исторические события, явления, процессы, взгляды исторических деятелей истории России и всеобщей истории 1914–1945 гг. по самостоятельно определенным критериям, на основе сравнения самостоятельно делать выводы;</w:t>
      </w:r>
    </w:p>
    <w:p w14:paraId="1EC8F28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изучения исторического материала 1914–1945 гг. устанавливать исторические аналогии.</w:t>
      </w:r>
    </w:p>
    <w:p w14:paraId="1E0BF9D6" w14:textId="742FB1DF"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объяснять критерии поиска исторических источников  по истории России и всеобщей истории 1914–1945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14:paraId="4C7C385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548A6B3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анализировать аутентичные исторические источники и источники исторической информации разных типов по истории России и всеобщей истории 1914–1945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14:paraId="5D41439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определять критерии подбора исторических источников  для решения учебной задачи;</w:t>
      </w:r>
    </w:p>
    <w:p w14:paraId="2BCA49A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14:paraId="0A77563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специфику современных источников социальной и личной информации;</w:t>
      </w:r>
    </w:p>
    <w:p w14:paraId="1F32723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14:paraId="6D5373D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w:t>
      </w:r>
      <w:r w:rsidRPr="00384715">
        <w:rPr>
          <w:rFonts w:ascii="Times New Roman" w:eastAsia="Calibri" w:hAnsi="Times New Roman"/>
          <w:sz w:val="24"/>
          <w:szCs w:val="28"/>
          <w:lang w:eastAsia="en-US"/>
        </w:rPr>
        <w:t>соответствия</w:t>
      </w:r>
      <w:r w:rsidRPr="00384715">
        <w:rPr>
          <w:rFonts w:ascii="Times New Roman" w:eastAsia="Calibri" w:hAnsi="Times New Roman"/>
          <w:sz w:val="24"/>
          <w:szCs w:val="28"/>
          <w:lang w:eastAsia="zh-CN"/>
        </w:rPr>
        <w:t xml:space="preserve">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14:paraId="359058E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участвовать в выполнении учебных проектов, проводить индивидуальные  или групповые учебные исследования по истории России и всеобщей истории  1914–1945 гг., истории родного края;</w:t>
      </w:r>
    </w:p>
    <w:p w14:paraId="7DB030C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публично представлять результаты проектной и учебно-исследовательской деятельности.</w:t>
      </w:r>
    </w:p>
    <w:p w14:paraId="6B4BEA01" w14:textId="2226632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14:paraId="5A5D0CB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3EBCC48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знаний по истории России и всеобщей истории 1914–1945 гг. критически оценивать полученную извне социальную информацию;</w:t>
      </w:r>
    </w:p>
    <w:p w14:paraId="6ACC744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14:paraId="40952CE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определять и аргументировать свое отношение к наиболее значительным событиям и личностям из истории России и всеобщей истории 1914–1945 гг.;</w:t>
      </w:r>
    </w:p>
    <w:p w14:paraId="35E81F1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рассказывать о подвигах народа при защите Отечества, активно участвовать  в дискуссиях, не допуская умаления подвига народа при защите Отечества  1914–1945 гг.;</w:t>
      </w:r>
    </w:p>
    <w:p w14:paraId="24FD7D4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1914–1945 гг.</w:t>
      </w:r>
    </w:p>
    <w:p w14:paraId="2BBC41BF" w14:textId="690DF8F9"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b/>
          <w:sz w:val="24"/>
          <w:szCs w:val="28"/>
          <w:lang w:eastAsia="zh-CN"/>
        </w:rPr>
        <w:t>К концу обучения в 11 классе обучающийся</w:t>
      </w:r>
      <w:r w:rsidRPr="00384715">
        <w:rPr>
          <w:rFonts w:ascii="Times New Roman" w:eastAsia="Calibri" w:hAnsi="Times New Roman"/>
          <w:sz w:val="24"/>
          <w:szCs w:val="28"/>
          <w:lang w:eastAsia="zh-CN"/>
        </w:rPr>
        <w:t xml:space="preserve"> </w:t>
      </w:r>
      <w:r w:rsidRPr="00384715">
        <w:rPr>
          <w:rFonts w:ascii="Times New Roman" w:eastAsia="Calibri" w:hAnsi="Times New Roman"/>
          <w:b/>
          <w:sz w:val="24"/>
          <w:szCs w:val="28"/>
          <w:lang w:eastAsia="zh-CN"/>
        </w:rPr>
        <w:t>получит</w:t>
      </w:r>
      <w:r w:rsidRPr="00384715">
        <w:rPr>
          <w:rFonts w:ascii="Times New Roman" w:eastAsia="Calibri" w:hAnsi="Times New Roman"/>
          <w:sz w:val="24"/>
          <w:szCs w:val="28"/>
          <w:lang w:eastAsia="zh-CN"/>
        </w:rPr>
        <w:t xml:space="preserve"> следующие </w:t>
      </w:r>
      <w:r w:rsidRPr="00384715">
        <w:rPr>
          <w:rFonts w:ascii="Times New Roman" w:eastAsia="Calibri" w:hAnsi="Times New Roman"/>
          <w:b/>
          <w:sz w:val="24"/>
          <w:szCs w:val="28"/>
          <w:lang w:eastAsia="zh-CN"/>
        </w:rPr>
        <w:t>предметные результаты</w:t>
      </w:r>
      <w:r w:rsidRPr="00384715">
        <w:rPr>
          <w:rFonts w:ascii="Times New Roman" w:eastAsia="Calibri" w:hAnsi="Times New Roman"/>
          <w:sz w:val="24"/>
          <w:szCs w:val="28"/>
          <w:lang w:eastAsia="zh-CN"/>
        </w:rPr>
        <w:t xml:space="preserve"> по отдельным темам программы по истории:</w:t>
      </w:r>
    </w:p>
    <w:p w14:paraId="70330943" w14:textId="1AD634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Понимание значимости роли России в мировых политических  и социально-экономических процессах 1945–2022 гг.</w:t>
      </w:r>
    </w:p>
    <w:p w14:paraId="70F7371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570A436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знать мировые политические и социально-экономические процессы  1945–2022 гг., в которых проявилось значительное влияние России, характеризовать роль нашей страны в этих процессах; </w:t>
      </w:r>
    </w:p>
    <w:p w14:paraId="3FC8A79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устанавливать причинно-следственные связи, связанные с участием России  в мировых политических и социально-экономических процессах 1945–2022 гг.;</w:t>
      </w:r>
    </w:p>
    <w:p w14:paraId="0FD288F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используя знания по истории России 1945–2022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14:paraId="1ADDA3FB" w14:textId="25597C42"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характеризовать вклад российской культуры в мировую культуру.</w:t>
      </w:r>
    </w:p>
    <w:p w14:paraId="43E8A0C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4E6C24B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этапы развития науки и культуры в России 1945–2022 гг., составлять развернутое описание памятников культуры России;</w:t>
      </w:r>
    </w:p>
    <w:p w14:paraId="25CA66F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этапы развития мировой культуры 1945–2022 гг., составлять описание наиболее известных памятников культуры;</w:t>
      </w:r>
    </w:p>
    <w:p w14:paraId="60DBDDD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14:paraId="6DD9E348" w14:textId="40F98A0D"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14:paraId="5AF1361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72B60B9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объяснять, в чем состоят научные и социальные функции исторического знания;</w:t>
      </w:r>
    </w:p>
    <w:p w14:paraId="4CE69E6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и применять основные приемы изучения исторических источников;</w:t>
      </w:r>
    </w:p>
    <w:p w14:paraId="4656CDD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приводить примеры использования исторической аргументации  в социально-политическом контексте;</w:t>
      </w:r>
    </w:p>
    <w:p w14:paraId="0B24CDA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роль исторической науки в политическом развитии России  и зарубежных стран 1945–2022 гг.</w:t>
      </w:r>
    </w:p>
    <w:p w14:paraId="1DF2AA95" w14:textId="49D2E00E"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1945–2022 гг.</w:t>
      </w:r>
    </w:p>
    <w:p w14:paraId="0186D5F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2CCB5BA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называть даты важнейших событий и выделять этапы в развитии процессов истории России и всеобщей истории 1945–2022 гг.;</w:t>
      </w:r>
    </w:p>
    <w:p w14:paraId="1087868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указывать хронологические рамки периодов истории России и всеобщей истории 1945–2022 гг.;</w:t>
      </w:r>
    </w:p>
    <w:p w14:paraId="3A41009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объяснять основания периодизации истории России и всеобщей истории  1945–2022 гг., используемые учеными-историками;</w:t>
      </w:r>
    </w:p>
    <w:p w14:paraId="6AC04F4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соотносить события истории России, региона, других стран с основными периодами истории России и всеобщей истории 1945–2022 гг., соотносить события истории родного края, истории России и зарубежных стран 1945–2022 гг.;</w:t>
      </w:r>
    </w:p>
    <w:p w14:paraId="6EAE0B3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14:paraId="25F2290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 используя знания по истории и дополнительные источники исторической информации, устанавливать верность/неверность выдвинутых гипотез;</w:t>
      </w:r>
    </w:p>
    <w:p w14:paraId="561DEEB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1945–2022 гг.;</w:t>
      </w:r>
    </w:p>
    <w:p w14:paraId="555B497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определять современников исторических событий, явлений, процессов истории России и всеобщей истории 1945–2022 гг.</w:t>
      </w:r>
    </w:p>
    <w:p w14:paraId="2A1DCDB8" w14:textId="187DDA42"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анализировать, характеризовать и сравнивать исторические события, явления, процессы 1945–2022 гг.</w:t>
      </w:r>
    </w:p>
    <w:p w14:paraId="5469D8D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7BB1B25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называть характерные, существенные признаки событий, процессов, явлений истории России и всеобщей истории 1945–2022 гг.;</w:t>
      </w:r>
    </w:p>
    <w:p w14:paraId="6B145AF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различать в исторической информации по истории России и всеобщей истории 1945–2022 гг. события, явления, процессы, факты и мнения;</w:t>
      </w:r>
    </w:p>
    <w:p w14:paraId="06F2DD8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группировать, систематизировать исторические факты истории России  и всеобщей истории 1945–2022 гг. по самостоятельно определяемому признаку;</w:t>
      </w:r>
    </w:p>
    <w:p w14:paraId="2E281F4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обобщать историческую информацию по истории России и всеобщей истории 1945–2022 гг.;</w:t>
      </w:r>
    </w:p>
    <w:p w14:paraId="54451EA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
    <w:p w14:paraId="7AB6563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1945–2022 гг., показывая изменения, происшедшие в течение рассматриваемого периода; </w:t>
      </w:r>
    </w:p>
    <w:p w14:paraId="401682D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1945–2022 гг.; </w:t>
      </w:r>
    </w:p>
    <w:p w14:paraId="3AA6BD3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сравнивать исторические события, явления, процессы, взгляды исторических деятелей истории России и всеобщей истории 1945–2022 гг. по самостоятельно определенным критериям, на основе сравнения самостоятельно делать выводы;</w:t>
      </w:r>
    </w:p>
    <w:p w14:paraId="29B6910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изучения исторического материала 1945–2022 гг. устанавливать исторические аналогии.</w:t>
      </w:r>
    </w:p>
    <w:p w14:paraId="5BE74290" w14:textId="549E6946"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объяснять критерии поиска исторических источников  по истории России и всеобщей истории 1945–2022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14:paraId="51F179E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37DEB33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анализировать аутентичные исторические источники и источники исторической информации разных типов по истории России и всеобщей истории 1945–2022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14:paraId="758D269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определять критерии подбора исторических источников  для решения учебной задачи;</w:t>
      </w:r>
    </w:p>
    <w:p w14:paraId="430DFC6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подбирать исторические источники по самостоятельно определенным критериям, используя различные источники информации  с использованием правил информационной безопасности;</w:t>
      </w:r>
    </w:p>
    <w:p w14:paraId="0A996A1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специфику современных источников социальной и личной информации;</w:t>
      </w:r>
    </w:p>
    <w:p w14:paraId="3A86D5C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14:paraId="61C5328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w:t>
      </w:r>
      <w:r w:rsidRPr="00384715">
        <w:rPr>
          <w:rFonts w:ascii="Times New Roman" w:eastAsia="Calibri" w:hAnsi="Times New Roman"/>
          <w:sz w:val="24"/>
          <w:szCs w:val="28"/>
          <w:lang w:eastAsia="en-US"/>
        </w:rPr>
        <w:t>соответствия</w:t>
      </w:r>
      <w:r w:rsidRPr="00384715">
        <w:rPr>
          <w:rFonts w:ascii="Times New Roman" w:eastAsia="Calibri" w:hAnsi="Times New Roman"/>
          <w:sz w:val="24"/>
          <w:szCs w:val="28"/>
          <w:lang w:eastAsia="zh-CN"/>
        </w:rPr>
        <w:t xml:space="preserve">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14:paraId="6531289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участвовать в выполнении учебных проектов, проводить индивидуальные  или групповые учебные исследования по истории России и всеобщей истории  1945–2022 гг., истории родного края;</w:t>
      </w:r>
    </w:p>
    <w:p w14:paraId="29EEC26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публично представлять результаты проектной и учебно-исследовательской деятельности.</w:t>
      </w:r>
    </w:p>
    <w:p w14:paraId="47A4E74C" w14:textId="1DE855CE"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14:paraId="1C4A2E7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64E48B1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знаний по истории России и всеобщей истории 1945–2022 гг. критически оценивать полученную извне социальную информацию;</w:t>
      </w:r>
    </w:p>
    <w:p w14:paraId="2EB94D6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14:paraId="15DBEE1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определять и аргументировать свое отношение к наиболее значительным событиям и личностям из истории России и всеобщей истории 1945–2022 гг.;</w:t>
      </w:r>
    </w:p>
    <w:p w14:paraId="3148E71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рассказывать о подвигах народа при защите Отечества, активно участвовать  в дискуссиях, не допуская умаления подвига народа при защите Отечества  1945–2022 гг.;</w:t>
      </w:r>
    </w:p>
    <w:p w14:paraId="54D6C3F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1945–2022 гг.</w:t>
      </w:r>
    </w:p>
    <w:p w14:paraId="4E2977D5" w14:textId="25BB8954"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К концу обучения в 11 классе обучающийся получит следующие предметные результаты по обобщающему повторению по курсу «История России  с древнейших времен до 1914 г.») программы по истории:</w:t>
      </w:r>
    </w:p>
    <w:p w14:paraId="27E705B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122.9.8.1. Понимание значимости роли России в мировых политических  и социально-экономических процессах с древнейших времен до 1914 г. </w:t>
      </w:r>
    </w:p>
    <w:p w14:paraId="64D20C9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693942DC"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знать мировые политические и социально-экономические процессы  с древнейших времен до 1914 г., в которых проявилось значительное влияние России, характеризовать роль нашей страны в этих процессах; </w:t>
      </w:r>
    </w:p>
    <w:p w14:paraId="54C6DB7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устанавливать причинно-следственные связи, связанные с участием России  в мировых политических и социально-экономических процессах с древнейших времен до 1914 г.;</w:t>
      </w:r>
    </w:p>
    <w:p w14:paraId="6BDF6E5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используя знания по истории России с древнейших времен до 1914 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14:paraId="75995D04" w14:textId="63E6B46B"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характеризовать вклад российской культуры в мировую культуру.</w:t>
      </w:r>
    </w:p>
    <w:p w14:paraId="17925911"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646FA95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этапы развития науки и культуры в России с древнейших времен до 1914 г., составлять развернутое описание памятников культуры России;</w:t>
      </w:r>
    </w:p>
    <w:p w14:paraId="2ABFF8A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этапы развития мировой культуры с древнейших времен  до 1914 г., составлять описание наиболее известных памятников культуры;</w:t>
      </w:r>
    </w:p>
    <w:p w14:paraId="21B2B8D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14:paraId="606912D3" w14:textId="54DAB2F1"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14:paraId="3A040DE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489559C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объяснять, в чем состоят научные и социальные функции исторического знания;</w:t>
      </w:r>
    </w:p>
    <w:p w14:paraId="24A2673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и применять основные приемы изучения исторических источников;</w:t>
      </w:r>
    </w:p>
    <w:p w14:paraId="055D56E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приводить примеры использования исторической аргументации  в социально-политическом контексте;</w:t>
      </w:r>
    </w:p>
    <w:p w14:paraId="68DAE9A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характеризовать роль исторической науки в политическом развитии России  с древнейших времен до 1914 г.</w:t>
      </w:r>
    </w:p>
    <w:p w14:paraId="3142856F" w14:textId="772DB6F4"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1914 г. </w:t>
      </w:r>
    </w:p>
    <w:p w14:paraId="6005BE07"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5757F00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называть даты важнейших событий и выделять этапы в развитии процессов истории России и всеобщей истории с древнейших времен до 1914 г.;</w:t>
      </w:r>
    </w:p>
    <w:p w14:paraId="63A116E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указывать хронологические рамки периодов истории России с древнейших времен до 1914 г.;</w:t>
      </w:r>
    </w:p>
    <w:p w14:paraId="35F9C47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объяснять основания периодизации истории России с древнейших времен  до 1914 г., используемые учеными-историками;</w:t>
      </w:r>
    </w:p>
    <w:p w14:paraId="49F2C37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соотносить события истории России, региона, других стран с основными периодами истории России с древнейших времен до 1914 г., соотносить события истории родного края, истории России и зарубежных стран с древнейших времен  до 1914 г.;</w:t>
      </w:r>
    </w:p>
    <w:p w14:paraId="0140F1C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с древнейших времен до 1914 г.;</w:t>
      </w:r>
    </w:p>
    <w:p w14:paraId="3388922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с древнейших времен до 1914 г., используя знания по истории и дополнительные источники исторической информации, устанавливать верность/неверность выдвинутых гипотез;</w:t>
      </w:r>
    </w:p>
    <w:p w14:paraId="195B8563"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с древнейших времен до 1914 г.;</w:t>
      </w:r>
    </w:p>
    <w:p w14:paraId="6718F42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определять современников исторических событий, явлений, процессов истории России и всеобщей истории с древнейших времен до 1914 г.</w:t>
      </w:r>
    </w:p>
    <w:p w14:paraId="435C564D" w14:textId="780E3F22"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анализировать, характеризовать и сравнивать исторические события, явления, процессы с древнейших времен до 1914 г.</w:t>
      </w:r>
    </w:p>
    <w:p w14:paraId="4867920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4858F58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называть характерные, существенные признаки событий, процессов, явлений истории России с древнейших времен до 1914 г.;</w:t>
      </w:r>
    </w:p>
    <w:p w14:paraId="17CFE24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различать в исторической информации по истории с древнейших времен  до 1914 г. события, явления, процессы, факты и мнения;</w:t>
      </w:r>
    </w:p>
    <w:p w14:paraId="1D27C9E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группировать, систематизировать исторические факты истории России  с древнейших времен до 1914 г. по самостоятельно определяемому признаку;</w:t>
      </w:r>
    </w:p>
    <w:p w14:paraId="1A7896A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обобщать историческую информацию по истории России с древнейших времен до 1914 г.;</w:t>
      </w:r>
    </w:p>
    <w:p w14:paraId="1F385D4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по самостоятельно составленному плану представлять развернутый рассказ (описание) о ключевых событиях родного края, истории России с древнейших времен до 1914 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
    <w:p w14:paraId="506074F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с древнейших времен до 1914 г., показывая изменения, происшедшие в течение рассматриваемого периода; </w:t>
      </w:r>
    </w:p>
    <w:p w14:paraId="1F741CB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с древнейших времен до 1914 г.; </w:t>
      </w:r>
    </w:p>
    <w:p w14:paraId="447DA0E5"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сравнивать исторические события, явления, процессы, взгляды исторических деятелей истории России с древнейших времен до 1914 г. по самостоятельно определенным критериям, на основе сравнения самостоятельно делать выводы;</w:t>
      </w:r>
    </w:p>
    <w:p w14:paraId="22924EEE"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изучения исторического материала с древнейших времен до 1914 г. устанавливать исторические аналогии.</w:t>
      </w:r>
    </w:p>
    <w:p w14:paraId="61EABCDA" w14:textId="2064B350"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объяснять критерии поиска исторических источников  по истории России и всеобщей истории с древнейших времен до 1914 г. и находить их, объяснять значимость конкретных источников при изучении событий  и процессов истории, приобретение опыта осуществления учебно-исследовательской деятельности.</w:t>
      </w:r>
    </w:p>
    <w:p w14:paraId="055BE07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30BF3D4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анализировать аутентичные исторические источники и источники исторической информации разных типов по истории России с древнейших времен до 1914 г. (извлекать и интерпретировать информацию, сопоставлять данные разных источников, различать представленные излагаемые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14:paraId="339F876B"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определять критерии подбора исторических источников  для решения учебной задачи;</w:t>
      </w:r>
    </w:p>
    <w:p w14:paraId="0A1AE28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14:paraId="4471E40F"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14:paraId="6046ED10"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w:t>
      </w:r>
      <w:r w:rsidRPr="00384715">
        <w:rPr>
          <w:rFonts w:ascii="Times New Roman" w:eastAsia="Calibri" w:hAnsi="Times New Roman"/>
          <w:sz w:val="24"/>
          <w:szCs w:val="28"/>
          <w:lang w:eastAsia="en-US"/>
        </w:rPr>
        <w:t>соответствия</w:t>
      </w:r>
      <w:r w:rsidRPr="00384715">
        <w:rPr>
          <w:rFonts w:ascii="Times New Roman" w:eastAsia="Calibri" w:hAnsi="Times New Roman"/>
          <w:sz w:val="24"/>
          <w:szCs w:val="28"/>
          <w:lang w:eastAsia="zh-CN"/>
        </w:rPr>
        <w:t xml:space="preserve">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14:paraId="1C0161F2"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участвовать в выполнении учебных проектов, проводить индивидуальные  или групповые учебные исследования по истории с древнейших времен до 1914 г., истории родного края;</w:t>
      </w:r>
    </w:p>
    <w:p w14:paraId="7C17404D"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публично представлять результаты проектной и учебно-исследовательской деятельности.</w:t>
      </w:r>
    </w:p>
    <w:p w14:paraId="230ABD70" w14:textId="7709AE7E"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14:paraId="6E124814"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Структура предметного результата включает следующий перечень знаний  и умений:</w:t>
      </w:r>
    </w:p>
    <w:p w14:paraId="4E6411AA"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на основе знаний по истории России с древнейших времен до 1914 г. критически оценивать полученную извне социальную информацию;</w:t>
      </w:r>
    </w:p>
    <w:p w14:paraId="70067DE6"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14:paraId="4418C3E9"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определять и аргументировать свое отношение к наиболее значительным событиям и личностям из истории России с древнейших времен до 1914 г.;</w:t>
      </w:r>
    </w:p>
    <w:p w14:paraId="05209618" w14:textId="77777777" w:rsidR="00860A2D" w:rsidRPr="00384715" w:rsidRDefault="00860A2D" w:rsidP="00384715">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рассказывать о подвигах народа при защите Отечества, активно участвовать  в дискуссиях, не допуская умаления подвига народа при защите Отечества  с древнейших времен до 1914 г.;</w:t>
      </w:r>
    </w:p>
    <w:p w14:paraId="24A47403" w14:textId="576BBAB0" w:rsidR="008308B8" w:rsidRPr="00055317" w:rsidRDefault="00860A2D" w:rsidP="00055317">
      <w:pPr>
        <w:widowControl w:val="0"/>
        <w:suppressAutoHyphens/>
        <w:spacing w:after="0" w:line="240" w:lineRule="auto"/>
        <w:ind w:firstLine="709"/>
        <w:contextualSpacing/>
        <w:jc w:val="both"/>
        <w:rPr>
          <w:rFonts w:ascii="Times New Roman" w:eastAsia="Calibri" w:hAnsi="Times New Roman"/>
          <w:b/>
          <w:sz w:val="24"/>
          <w:szCs w:val="28"/>
          <w:lang w:eastAsia="zh-CN"/>
        </w:rPr>
      </w:pPr>
      <w:r w:rsidRPr="00384715">
        <w:rPr>
          <w:rFonts w:ascii="Times New Roman" w:eastAsia="Calibri" w:hAnsi="Times New Roman"/>
          <w:sz w:val="24"/>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с древнейших времен до 1914 г.</w:t>
      </w:r>
    </w:p>
    <w:p w14:paraId="0F0A2784" w14:textId="77777777" w:rsidR="008308B8" w:rsidRDefault="008308B8" w:rsidP="00860A2D">
      <w:pPr>
        <w:spacing w:after="0" w:line="240" w:lineRule="auto"/>
        <w:ind w:left="720"/>
        <w:contextualSpacing/>
        <w:jc w:val="center"/>
        <w:rPr>
          <w:rFonts w:ascii="Times New Roman" w:eastAsia="Calibri" w:hAnsi="Times New Roman"/>
          <w:b/>
          <w:sz w:val="24"/>
          <w:szCs w:val="24"/>
          <w:lang w:eastAsia="en-US"/>
        </w:rPr>
      </w:pPr>
    </w:p>
    <w:p w14:paraId="27C2AFDF" w14:textId="77777777" w:rsidR="00A0320A" w:rsidRDefault="00A0320A" w:rsidP="00860A2D">
      <w:pPr>
        <w:spacing w:after="0" w:line="240" w:lineRule="auto"/>
        <w:ind w:left="720"/>
        <w:contextualSpacing/>
        <w:jc w:val="center"/>
        <w:rPr>
          <w:rFonts w:ascii="Times New Roman" w:eastAsia="Calibri" w:hAnsi="Times New Roman"/>
          <w:b/>
          <w:sz w:val="24"/>
          <w:szCs w:val="24"/>
          <w:lang w:eastAsia="en-US"/>
        </w:rPr>
      </w:pPr>
    </w:p>
    <w:p w14:paraId="5F23CCBF" w14:textId="77777777" w:rsidR="00A0320A" w:rsidRDefault="00A0320A" w:rsidP="00860A2D">
      <w:pPr>
        <w:spacing w:after="0" w:line="240" w:lineRule="auto"/>
        <w:ind w:left="720"/>
        <w:contextualSpacing/>
        <w:jc w:val="center"/>
        <w:rPr>
          <w:rFonts w:ascii="Times New Roman" w:eastAsia="Calibri" w:hAnsi="Times New Roman"/>
          <w:b/>
          <w:sz w:val="24"/>
          <w:szCs w:val="24"/>
          <w:lang w:eastAsia="en-US"/>
        </w:rPr>
      </w:pPr>
    </w:p>
    <w:p w14:paraId="598B95CE" w14:textId="77777777" w:rsidR="00A0320A" w:rsidRDefault="00A0320A" w:rsidP="00860A2D">
      <w:pPr>
        <w:spacing w:after="0" w:line="240" w:lineRule="auto"/>
        <w:ind w:left="720"/>
        <w:contextualSpacing/>
        <w:jc w:val="center"/>
        <w:rPr>
          <w:rFonts w:ascii="Times New Roman" w:eastAsia="Calibri" w:hAnsi="Times New Roman"/>
          <w:b/>
          <w:sz w:val="24"/>
          <w:szCs w:val="24"/>
          <w:lang w:eastAsia="en-US"/>
        </w:rPr>
      </w:pPr>
    </w:p>
    <w:p w14:paraId="0A2B0680" w14:textId="70BB3921" w:rsidR="00860A2D" w:rsidRPr="00860A2D" w:rsidRDefault="00860A2D" w:rsidP="00860A2D">
      <w:pPr>
        <w:spacing w:after="0" w:line="240" w:lineRule="auto"/>
        <w:ind w:left="720"/>
        <w:contextualSpacing/>
        <w:jc w:val="center"/>
        <w:rPr>
          <w:rFonts w:ascii="Times New Roman" w:eastAsia="Calibri" w:hAnsi="Times New Roman"/>
          <w:b/>
          <w:sz w:val="24"/>
          <w:szCs w:val="24"/>
          <w:lang w:eastAsia="en-US"/>
        </w:rPr>
      </w:pPr>
      <w:r w:rsidRPr="00860A2D">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История</w:t>
      </w:r>
      <w:r w:rsidRPr="00860A2D">
        <w:rPr>
          <w:rFonts w:ascii="Times New Roman" w:eastAsia="Calibri" w:hAnsi="Times New Roman"/>
          <w:b/>
          <w:sz w:val="24"/>
          <w:szCs w:val="24"/>
          <w:lang w:eastAsia="en-US"/>
        </w:rPr>
        <w:t>»</w:t>
      </w:r>
    </w:p>
    <w:p w14:paraId="343CE2C5" w14:textId="0106D094" w:rsidR="00A0320A" w:rsidRDefault="00860A2D" w:rsidP="00A0320A">
      <w:pPr>
        <w:spacing w:after="0" w:line="240" w:lineRule="auto"/>
        <w:ind w:left="540"/>
        <w:contextualSpacing/>
        <w:jc w:val="center"/>
        <w:rPr>
          <w:rFonts w:ascii="Times New Roman" w:eastAsia="SchoolBookSanPin" w:hAnsi="Times New Roman"/>
          <w:b/>
          <w:sz w:val="24"/>
          <w:szCs w:val="24"/>
          <w:lang w:eastAsia="en-US"/>
        </w:rPr>
      </w:pPr>
      <w:r w:rsidRPr="00860A2D">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A0320A">
        <w:rPr>
          <w:rFonts w:ascii="Times New Roman" w:eastAsia="SchoolBookSanPin" w:hAnsi="Times New Roman"/>
          <w:b/>
          <w:sz w:val="24"/>
          <w:szCs w:val="24"/>
          <w:lang w:eastAsia="en-US"/>
        </w:rPr>
        <w:t xml:space="preserve"> уровень)</w:t>
      </w:r>
    </w:p>
    <w:p w14:paraId="7D7C7A14" w14:textId="77777777" w:rsidR="00A0320A" w:rsidRPr="00A0320A" w:rsidRDefault="00A0320A" w:rsidP="00A0320A">
      <w:pPr>
        <w:spacing w:after="0" w:line="240" w:lineRule="auto"/>
        <w:ind w:left="540"/>
        <w:contextualSpacing/>
        <w:jc w:val="center"/>
        <w:rPr>
          <w:rFonts w:ascii="Times New Roman" w:eastAsia="SchoolBookSanPin" w:hAnsi="Times New Roman"/>
          <w:b/>
          <w:sz w:val="24"/>
          <w:szCs w:val="24"/>
          <w:lang w:eastAsia="en-US"/>
        </w:rPr>
      </w:pPr>
    </w:p>
    <w:p w14:paraId="192B9F33" w14:textId="3329CAFD" w:rsidR="00A0320A" w:rsidRPr="00A0320A" w:rsidRDefault="00A0320A" w:rsidP="00A0320A">
      <w:pPr>
        <w:spacing w:after="0" w:line="240" w:lineRule="auto"/>
        <w:ind w:firstLine="709"/>
        <w:contextualSpacing/>
        <w:jc w:val="both"/>
        <w:rPr>
          <w:rFonts w:ascii="Times New Roman" w:eastAsia="SchoolBookSanPin" w:hAnsi="Times New Roman"/>
          <w:b/>
          <w:sz w:val="24"/>
          <w:szCs w:val="24"/>
          <w:lang w:eastAsia="en-US"/>
        </w:rPr>
      </w:pPr>
      <w:r w:rsidRPr="00A0320A">
        <w:rPr>
          <w:rFonts w:ascii="Times New Roman" w:eastAsia="SchoolBookSanPin" w:hAnsi="Times New Roman"/>
          <w:i/>
          <w:sz w:val="24"/>
          <w:szCs w:val="24"/>
          <w:lang w:eastAsia="en-US"/>
        </w:rPr>
        <w:t>*</w:t>
      </w:r>
      <w:r w:rsidRPr="00A0320A">
        <w:t xml:space="preserve"> </w:t>
      </w:r>
      <w:r w:rsidRPr="00A0320A">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0233EDA4" w14:textId="17CFC7AB" w:rsidR="00860A2D" w:rsidRPr="00860A2D" w:rsidRDefault="00860A2D" w:rsidP="00860A2D">
      <w:pPr>
        <w:widowControl w:val="0"/>
        <w:spacing w:after="0" w:line="240" w:lineRule="auto"/>
        <w:ind w:firstLine="709"/>
        <w:jc w:val="both"/>
        <w:rPr>
          <w:rFonts w:ascii="Times New Roman" w:eastAsia="SchoolBookSanPin" w:hAnsi="Times New Roman"/>
          <w:sz w:val="24"/>
          <w:szCs w:val="24"/>
          <w:lang w:eastAsia="en-US"/>
        </w:rPr>
      </w:pPr>
      <w:r w:rsidRPr="00860A2D">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860A2D">
        <w:rPr>
          <w:rFonts w:ascii="Times New Roman" w:eastAsia="SchoolBookSanPin" w:hAnsi="Times New Roman"/>
          <w:b/>
          <w:sz w:val="24"/>
          <w:szCs w:val="24"/>
          <w:lang w:eastAsia="en-US"/>
        </w:rPr>
        <w:t>«рабочей программе учителя»</w:t>
      </w:r>
      <w:r w:rsidRPr="00860A2D">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696C5091" w14:textId="617381CD" w:rsidR="00055317" w:rsidRPr="00A0320A" w:rsidRDefault="00860A2D" w:rsidP="00A0320A">
      <w:pPr>
        <w:widowControl w:val="0"/>
        <w:spacing w:after="0" w:line="240" w:lineRule="auto"/>
        <w:ind w:firstLine="709"/>
        <w:jc w:val="both"/>
        <w:rPr>
          <w:rFonts w:ascii="Times New Roman" w:eastAsia="SchoolBookSanPin" w:hAnsi="Times New Roman"/>
          <w:sz w:val="24"/>
          <w:szCs w:val="24"/>
          <w:lang w:eastAsia="en-US"/>
        </w:rPr>
      </w:pPr>
      <w:r w:rsidRPr="00860A2D">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6237"/>
        <w:gridCol w:w="2568"/>
      </w:tblGrid>
      <w:tr w:rsidR="00860A2D" w:rsidRPr="00860A2D" w14:paraId="27773630" w14:textId="77777777" w:rsidTr="00506C47">
        <w:trPr>
          <w:trHeight w:val="575"/>
        </w:trPr>
        <w:tc>
          <w:tcPr>
            <w:tcW w:w="846" w:type="dxa"/>
          </w:tcPr>
          <w:p w14:paraId="60C86E74" w14:textId="77777777" w:rsidR="00860A2D" w:rsidRPr="00860A2D" w:rsidRDefault="00860A2D" w:rsidP="00860A2D">
            <w:pPr>
              <w:spacing w:line="237" w:lineRule="auto"/>
              <w:ind w:left="142" w:right="354" w:firstLine="96"/>
              <w:jc w:val="center"/>
              <w:rPr>
                <w:rFonts w:ascii="Times New Roman" w:hAnsi="Times New Roman"/>
                <w:lang w:eastAsia="en-US"/>
              </w:rPr>
            </w:pPr>
            <w:r w:rsidRPr="00860A2D">
              <w:rPr>
                <w:rFonts w:ascii="Times New Roman" w:hAnsi="Times New Roman"/>
                <w:lang w:eastAsia="en-US"/>
              </w:rPr>
              <w:t>№</w:t>
            </w:r>
            <w:r w:rsidRPr="00860A2D">
              <w:rPr>
                <w:rFonts w:ascii="Times New Roman" w:hAnsi="Times New Roman"/>
                <w:spacing w:val="-57"/>
                <w:lang w:eastAsia="en-US"/>
              </w:rPr>
              <w:t xml:space="preserve"> </w:t>
            </w:r>
            <w:r w:rsidRPr="00860A2D">
              <w:rPr>
                <w:rFonts w:ascii="Times New Roman" w:hAnsi="Times New Roman"/>
                <w:lang w:eastAsia="en-US"/>
              </w:rPr>
              <w:t>п/п</w:t>
            </w:r>
          </w:p>
        </w:tc>
        <w:tc>
          <w:tcPr>
            <w:tcW w:w="6237" w:type="dxa"/>
          </w:tcPr>
          <w:p w14:paraId="04423B0D" w14:textId="77777777" w:rsidR="00860A2D" w:rsidRPr="00860A2D" w:rsidRDefault="00860A2D" w:rsidP="00860A2D">
            <w:pPr>
              <w:spacing w:line="273" w:lineRule="exact"/>
              <w:ind w:left="142"/>
              <w:jc w:val="center"/>
              <w:rPr>
                <w:rFonts w:ascii="Times New Roman" w:hAnsi="Times New Roman"/>
                <w:lang w:val="ru-RU" w:eastAsia="en-US"/>
              </w:rPr>
            </w:pPr>
            <w:r w:rsidRPr="00860A2D">
              <w:rPr>
                <w:rFonts w:ascii="Times New Roman" w:hAnsi="Times New Roman"/>
                <w:lang w:val="ru-RU" w:eastAsia="en-US"/>
              </w:rPr>
              <w:t>Наименование</w:t>
            </w:r>
            <w:r w:rsidRPr="00860A2D">
              <w:rPr>
                <w:rFonts w:ascii="Times New Roman" w:hAnsi="Times New Roman"/>
                <w:spacing w:val="-2"/>
                <w:lang w:val="ru-RU" w:eastAsia="en-US"/>
              </w:rPr>
              <w:t xml:space="preserve"> </w:t>
            </w:r>
            <w:r w:rsidRPr="00860A2D">
              <w:rPr>
                <w:rFonts w:ascii="Times New Roman" w:hAnsi="Times New Roman"/>
                <w:lang w:val="ru-RU" w:eastAsia="en-US"/>
              </w:rPr>
              <w:t xml:space="preserve">темы </w:t>
            </w:r>
          </w:p>
          <w:p w14:paraId="7BE00C34" w14:textId="77777777" w:rsidR="00860A2D" w:rsidRPr="00860A2D" w:rsidRDefault="00860A2D" w:rsidP="00860A2D">
            <w:pPr>
              <w:spacing w:line="273" w:lineRule="exact"/>
              <w:ind w:left="142"/>
              <w:jc w:val="center"/>
              <w:rPr>
                <w:rFonts w:ascii="Times New Roman" w:hAnsi="Times New Roman"/>
                <w:lang w:val="ru-RU" w:eastAsia="en-US"/>
              </w:rPr>
            </w:pPr>
            <w:r w:rsidRPr="00860A2D">
              <w:rPr>
                <w:rFonts w:ascii="Times New Roman" w:hAnsi="Times New Roman"/>
                <w:lang w:val="ru-RU" w:eastAsia="en-US"/>
              </w:rPr>
              <w:t>(с учётом рабочей программы воспитания)</w:t>
            </w:r>
          </w:p>
        </w:tc>
        <w:tc>
          <w:tcPr>
            <w:tcW w:w="2568" w:type="dxa"/>
          </w:tcPr>
          <w:p w14:paraId="5D4126B8" w14:textId="77777777" w:rsidR="00860A2D" w:rsidRPr="00860A2D" w:rsidRDefault="00860A2D" w:rsidP="00860A2D">
            <w:pPr>
              <w:spacing w:line="237" w:lineRule="auto"/>
              <w:ind w:left="142" w:right="27" w:hanging="72"/>
              <w:jc w:val="center"/>
              <w:rPr>
                <w:rFonts w:ascii="Times New Roman" w:hAnsi="Times New Roman"/>
                <w:lang w:val="ru-RU" w:eastAsia="en-US"/>
              </w:rPr>
            </w:pPr>
            <w:r w:rsidRPr="00860A2D">
              <w:rPr>
                <w:rFonts w:ascii="Times New Roman" w:hAnsi="Times New Roman"/>
                <w:spacing w:val="-1"/>
                <w:lang w:val="ru-RU" w:eastAsia="en-US"/>
              </w:rPr>
              <w:t>Количество часов, отводимых на освоение каждой темы</w:t>
            </w:r>
          </w:p>
        </w:tc>
      </w:tr>
      <w:tr w:rsidR="00860A2D" w:rsidRPr="00860A2D" w14:paraId="58F5266E" w14:textId="77777777" w:rsidTr="00506C47">
        <w:trPr>
          <w:trHeight w:val="297"/>
        </w:trPr>
        <w:tc>
          <w:tcPr>
            <w:tcW w:w="846" w:type="dxa"/>
          </w:tcPr>
          <w:p w14:paraId="2366A502" w14:textId="77777777" w:rsidR="00860A2D" w:rsidRPr="00860A2D" w:rsidRDefault="00860A2D" w:rsidP="00860A2D">
            <w:pPr>
              <w:spacing w:line="273" w:lineRule="exact"/>
              <w:ind w:left="142"/>
              <w:rPr>
                <w:rFonts w:ascii="Times New Roman" w:hAnsi="Times New Roman"/>
                <w:lang w:eastAsia="en-US"/>
              </w:rPr>
            </w:pPr>
            <w:r w:rsidRPr="00860A2D">
              <w:rPr>
                <w:rFonts w:ascii="Times New Roman" w:hAnsi="Times New Roman"/>
                <w:lang w:eastAsia="en-US"/>
              </w:rPr>
              <w:t>1.</w:t>
            </w:r>
          </w:p>
        </w:tc>
        <w:tc>
          <w:tcPr>
            <w:tcW w:w="6237" w:type="dxa"/>
          </w:tcPr>
          <w:p w14:paraId="439E58A9" w14:textId="77777777" w:rsidR="00374EEF" w:rsidRPr="00374EEF" w:rsidRDefault="00374EEF" w:rsidP="00374EEF">
            <w:pPr>
              <w:spacing w:line="274" w:lineRule="exact"/>
              <w:ind w:left="142"/>
              <w:jc w:val="both"/>
              <w:rPr>
                <w:rFonts w:ascii="Times New Roman" w:hAnsi="Times New Roman"/>
                <w:lang w:val="ru-RU" w:eastAsia="en-US"/>
              </w:rPr>
            </w:pPr>
            <w:r w:rsidRPr="00374EEF">
              <w:rPr>
                <w:rFonts w:ascii="Times New Roman" w:hAnsi="Times New Roman"/>
                <w:lang w:val="ru-RU" w:eastAsia="en-US"/>
              </w:rPr>
              <w:t xml:space="preserve">122.6.1. Всеобщая история. 1914–1945 гг. </w:t>
            </w:r>
          </w:p>
          <w:p w14:paraId="2CBC30A0" w14:textId="77777777" w:rsidR="00374EEF" w:rsidRPr="00374EEF" w:rsidRDefault="00374EEF" w:rsidP="00374EEF">
            <w:pPr>
              <w:spacing w:line="274" w:lineRule="exact"/>
              <w:ind w:left="142"/>
              <w:jc w:val="both"/>
              <w:rPr>
                <w:rFonts w:ascii="Times New Roman" w:hAnsi="Times New Roman"/>
                <w:lang w:val="ru-RU" w:eastAsia="en-US"/>
              </w:rPr>
            </w:pPr>
            <w:r w:rsidRPr="00374EEF">
              <w:rPr>
                <w:rFonts w:ascii="Times New Roman" w:hAnsi="Times New Roman"/>
                <w:lang w:val="ru-RU" w:eastAsia="en-US"/>
              </w:rPr>
              <w:t xml:space="preserve">122.6.1.1. Введение. Понятие «Новейшее время». Хронологические рамки  и периодизация Новейшей истории. Изменение мира в ХХ – начале </w:t>
            </w:r>
            <w:r w:rsidRPr="00374EEF">
              <w:rPr>
                <w:rFonts w:ascii="Times New Roman" w:hAnsi="Times New Roman"/>
                <w:lang w:eastAsia="en-US"/>
              </w:rPr>
              <w:t>XXI</w:t>
            </w:r>
            <w:r w:rsidRPr="00374EEF">
              <w:rPr>
                <w:rFonts w:ascii="Times New Roman" w:hAnsi="Times New Roman"/>
                <w:lang w:val="ru-RU" w:eastAsia="en-US"/>
              </w:rPr>
              <w:t xml:space="preserve"> в. Ключевые процессы и события Новейшей истории. </w:t>
            </w:r>
          </w:p>
          <w:p w14:paraId="33D501D6" w14:textId="4AA22CD0" w:rsidR="00860A2D" w:rsidRPr="00374EEF" w:rsidRDefault="00374EEF" w:rsidP="00374EEF">
            <w:pPr>
              <w:spacing w:line="274" w:lineRule="exact"/>
              <w:ind w:left="142"/>
              <w:jc w:val="both"/>
              <w:rPr>
                <w:rFonts w:ascii="Times New Roman" w:hAnsi="Times New Roman"/>
                <w:lang w:val="ru-RU" w:eastAsia="en-US"/>
              </w:rPr>
            </w:pPr>
            <w:r w:rsidRPr="00374EEF">
              <w:rPr>
                <w:rFonts w:ascii="Times New Roman" w:hAnsi="Times New Roman"/>
                <w:lang w:val="ru-RU" w:eastAsia="en-US"/>
              </w:rPr>
              <w:t>122.6.1.2. Мир накануне и в годы Первой мировой войны (рекомендуется изучать данную тему объединено с темой «Россия в Первой мировой войне  (1914–1918)» курса истории России).</w:t>
            </w:r>
          </w:p>
        </w:tc>
        <w:tc>
          <w:tcPr>
            <w:tcW w:w="2568" w:type="dxa"/>
          </w:tcPr>
          <w:p w14:paraId="0DB44CDB" w14:textId="41ABED6B" w:rsidR="00860A2D" w:rsidRPr="00374EEF" w:rsidRDefault="00374EEF" w:rsidP="00860A2D">
            <w:pPr>
              <w:spacing w:line="273" w:lineRule="exact"/>
              <w:ind w:left="142"/>
              <w:jc w:val="center"/>
              <w:rPr>
                <w:rFonts w:ascii="Times New Roman" w:hAnsi="Times New Roman"/>
                <w:i/>
                <w:lang w:val="ru-RU" w:eastAsia="en-US"/>
              </w:rPr>
            </w:pPr>
            <w:r w:rsidRPr="00374EEF">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860A2D" w:rsidRPr="00860A2D" w14:paraId="3B9B789D" w14:textId="77777777" w:rsidTr="00506C47">
        <w:trPr>
          <w:trHeight w:val="273"/>
        </w:trPr>
        <w:tc>
          <w:tcPr>
            <w:tcW w:w="846" w:type="dxa"/>
          </w:tcPr>
          <w:p w14:paraId="4FD01EA1" w14:textId="77777777" w:rsidR="00860A2D" w:rsidRPr="00860A2D" w:rsidRDefault="00860A2D" w:rsidP="00860A2D">
            <w:pPr>
              <w:spacing w:line="253" w:lineRule="exact"/>
              <w:ind w:left="142"/>
              <w:rPr>
                <w:rFonts w:ascii="Times New Roman" w:hAnsi="Times New Roman"/>
                <w:lang w:eastAsia="en-US"/>
              </w:rPr>
            </w:pPr>
            <w:r w:rsidRPr="00860A2D">
              <w:rPr>
                <w:rFonts w:ascii="Times New Roman" w:hAnsi="Times New Roman"/>
                <w:lang w:eastAsia="en-US"/>
              </w:rPr>
              <w:t>2.</w:t>
            </w:r>
          </w:p>
        </w:tc>
        <w:tc>
          <w:tcPr>
            <w:tcW w:w="6237" w:type="dxa"/>
          </w:tcPr>
          <w:p w14:paraId="273C147A" w14:textId="77777777" w:rsidR="00374EEF" w:rsidRPr="00791CB7" w:rsidRDefault="00374EEF" w:rsidP="00374EEF">
            <w:pPr>
              <w:spacing w:line="253" w:lineRule="exact"/>
              <w:ind w:left="142"/>
              <w:jc w:val="both"/>
              <w:rPr>
                <w:rFonts w:ascii="Times New Roman" w:hAnsi="Times New Roman"/>
                <w:lang w:val="ru-RU" w:eastAsia="en-US"/>
              </w:rPr>
            </w:pPr>
            <w:r w:rsidRPr="00791CB7">
              <w:rPr>
                <w:rFonts w:ascii="Times New Roman" w:hAnsi="Times New Roman"/>
                <w:lang w:val="ru-RU" w:eastAsia="en-US"/>
              </w:rPr>
              <w:t>122.6.1.3. Мир в 1918–1939 гг.</w:t>
            </w:r>
          </w:p>
          <w:p w14:paraId="3A30FBDB" w14:textId="77777777" w:rsidR="00860A2D" w:rsidRPr="00791CB7" w:rsidRDefault="00374EEF" w:rsidP="00374EEF">
            <w:pPr>
              <w:spacing w:line="253" w:lineRule="exact"/>
              <w:ind w:left="142"/>
              <w:jc w:val="both"/>
              <w:rPr>
                <w:rFonts w:ascii="Times New Roman" w:hAnsi="Times New Roman"/>
                <w:lang w:val="ru-RU" w:eastAsia="en-US"/>
              </w:rPr>
            </w:pPr>
            <w:r w:rsidRPr="00791CB7">
              <w:rPr>
                <w:rFonts w:ascii="Times New Roman" w:hAnsi="Times New Roman"/>
                <w:lang w:val="ru-RU" w:eastAsia="en-US"/>
              </w:rPr>
              <w:t>122.6.1.3.1. От войны к миру.</w:t>
            </w:r>
          </w:p>
          <w:p w14:paraId="30F69503" w14:textId="77777777" w:rsidR="00374EEF" w:rsidRDefault="00374EEF" w:rsidP="00374EEF">
            <w:pPr>
              <w:spacing w:line="253" w:lineRule="exact"/>
              <w:ind w:left="142"/>
              <w:jc w:val="both"/>
              <w:rPr>
                <w:rFonts w:ascii="Times New Roman" w:hAnsi="Times New Roman"/>
                <w:lang w:val="ru-RU" w:eastAsia="en-US"/>
              </w:rPr>
            </w:pPr>
            <w:r w:rsidRPr="00374EEF">
              <w:rPr>
                <w:rFonts w:ascii="Times New Roman" w:hAnsi="Times New Roman"/>
                <w:lang w:val="ru-RU" w:eastAsia="en-US"/>
              </w:rPr>
              <w:t>122.6.1.3.2. Страны Европы и Северной Америки в 1920–1930 е гг.</w:t>
            </w:r>
          </w:p>
          <w:p w14:paraId="5A19A2D1" w14:textId="77777777" w:rsidR="00374EEF" w:rsidRDefault="00374EEF" w:rsidP="00374EEF">
            <w:pPr>
              <w:spacing w:line="253" w:lineRule="exact"/>
              <w:ind w:left="142"/>
              <w:jc w:val="both"/>
              <w:rPr>
                <w:rFonts w:ascii="Times New Roman" w:hAnsi="Times New Roman"/>
                <w:lang w:val="ru-RU" w:eastAsia="en-US"/>
              </w:rPr>
            </w:pPr>
            <w:r w:rsidRPr="00374EEF">
              <w:rPr>
                <w:rFonts w:ascii="Times New Roman" w:hAnsi="Times New Roman"/>
                <w:lang w:val="ru-RU" w:eastAsia="en-US"/>
              </w:rPr>
              <w:t>122.6.1.3.3. Страны Азии в 1918–1930-х гг.</w:t>
            </w:r>
          </w:p>
          <w:p w14:paraId="44B2F778" w14:textId="77777777" w:rsidR="00374EEF" w:rsidRDefault="00374EEF" w:rsidP="00374EEF">
            <w:pPr>
              <w:spacing w:line="253" w:lineRule="exact"/>
              <w:ind w:left="142"/>
              <w:jc w:val="both"/>
              <w:rPr>
                <w:rFonts w:ascii="Times New Roman" w:hAnsi="Times New Roman"/>
                <w:lang w:val="ru-RU" w:eastAsia="en-US"/>
              </w:rPr>
            </w:pPr>
            <w:r w:rsidRPr="00374EEF">
              <w:rPr>
                <w:rFonts w:ascii="Times New Roman" w:hAnsi="Times New Roman"/>
                <w:lang w:val="ru-RU" w:eastAsia="en-US"/>
              </w:rPr>
              <w:t>122.6.1.3.4. Страны Латинской Америки в первой трети ХХ в.</w:t>
            </w:r>
          </w:p>
          <w:p w14:paraId="3FE0BFE7" w14:textId="77777777" w:rsidR="00374EEF" w:rsidRDefault="00374EEF" w:rsidP="00374EEF">
            <w:pPr>
              <w:spacing w:line="253" w:lineRule="exact"/>
              <w:ind w:left="142"/>
              <w:jc w:val="both"/>
              <w:rPr>
                <w:rFonts w:ascii="Times New Roman" w:hAnsi="Times New Roman"/>
                <w:lang w:val="ru-RU" w:eastAsia="en-US"/>
              </w:rPr>
            </w:pPr>
            <w:r w:rsidRPr="00374EEF">
              <w:rPr>
                <w:rFonts w:ascii="Times New Roman" w:hAnsi="Times New Roman"/>
                <w:lang w:val="ru-RU" w:eastAsia="en-US"/>
              </w:rPr>
              <w:t>122.6.1.3.5. Международные отношения в 1920–1930-х гг.</w:t>
            </w:r>
          </w:p>
          <w:p w14:paraId="7E33EA11" w14:textId="6AFCAA50" w:rsidR="00374EEF" w:rsidRPr="00374EEF" w:rsidRDefault="00374EEF" w:rsidP="00374EEF">
            <w:pPr>
              <w:spacing w:line="253" w:lineRule="exact"/>
              <w:ind w:left="142"/>
              <w:jc w:val="both"/>
              <w:rPr>
                <w:rFonts w:ascii="Times New Roman" w:hAnsi="Times New Roman"/>
                <w:lang w:val="ru-RU" w:eastAsia="en-US"/>
              </w:rPr>
            </w:pPr>
            <w:r w:rsidRPr="00374EEF">
              <w:rPr>
                <w:rFonts w:ascii="Times New Roman" w:hAnsi="Times New Roman"/>
                <w:lang w:val="ru-RU" w:eastAsia="en-US"/>
              </w:rPr>
              <w:t>122.6.1.3.6. Развитие культуры в 1914–1930-х гг.</w:t>
            </w:r>
          </w:p>
        </w:tc>
        <w:tc>
          <w:tcPr>
            <w:tcW w:w="2568" w:type="dxa"/>
          </w:tcPr>
          <w:p w14:paraId="28A77760" w14:textId="77777777" w:rsidR="00860A2D" w:rsidRPr="00374EEF" w:rsidRDefault="00860A2D" w:rsidP="00860A2D">
            <w:pPr>
              <w:spacing w:line="253" w:lineRule="exact"/>
              <w:ind w:left="142"/>
              <w:jc w:val="center"/>
              <w:rPr>
                <w:rFonts w:ascii="Times New Roman" w:hAnsi="Times New Roman"/>
                <w:lang w:val="ru-RU" w:eastAsia="en-US"/>
              </w:rPr>
            </w:pPr>
          </w:p>
        </w:tc>
      </w:tr>
      <w:tr w:rsidR="00860A2D" w:rsidRPr="00860A2D" w14:paraId="2155C488" w14:textId="77777777" w:rsidTr="00506C47">
        <w:trPr>
          <w:trHeight w:val="167"/>
        </w:trPr>
        <w:tc>
          <w:tcPr>
            <w:tcW w:w="846" w:type="dxa"/>
          </w:tcPr>
          <w:p w14:paraId="566EF799" w14:textId="77777777" w:rsidR="00860A2D" w:rsidRPr="00860A2D" w:rsidRDefault="00860A2D" w:rsidP="00860A2D">
            <w:pPr>
              <w:spacing w:line="273" w:lineRule="exact"/>
              <w:ind w:left="142"/>
              <w:rPr>
                <w:rFonts w:ascii="Times New Roman" w:hAnsi="Times New Roman"/>
                <w:lang w:eastAsia="en-US"/>
              </w:rPr>
            </w:pPr>
            <w:r w:rsidRPr="00860A2D">
              <w:rPr>
                <w:rFonts w:ascii="Times New Roman" w:hAnsi="Times New Roman"/>
                <w:lang w:eastAsia="en-US"/>
              </w:rPr>
              <w:t>3.</w:t>
            </w:r>
          </w:p>
        </w:tc>
        <w:tc>
          <w:tcPr>
            <w:tcW w:w="6237" w:type="dxa"/>
          </w:tcPr>
          <w:p w14:paraId="5C636B4B" w14:textId="77777777" w:rsidR="00187F6B" w:rsidRDefault="00187F6B" w:rsidP="00860A2D">
            <w:pPr>
              <w:spacing w:before="2" w:line="257" w:lineRule="exact"/>
              <w:ind w:left="142"/>
              <w:jc w:val="both"/>
              <w:rPr>
                <w:rFonts w:ascii="Times New Roman" w:hAnsi="Times New Roman"/>
                <w:lang w:val="ru-RU" w:eastAsia="en-US"/>
              </w:rPr>
            </w:pPr>
            <w:r w:rsidRPr="00187F6B">
              <w:rPr>
                <w:rFonts w:ascii="Times New Roman" w:hAnsi="Times New Roman"/>
                <w:lang w:val="ru-RU" w:eastAsia="en-US"/>
              </w:rPr>
              <w:t>122.6.1.4. Вторая мировая война (рекомендуется изучать данную тему объединенно с темой «Великая Отечественная война (1941–1945)» курса истории России).</w:t>
            </w:r>
          </w:p>
          <w:p w14:paraId="7A1D9D3E" w14:textId="37B957A0" w:rsidR="00860A2D" w:rsidRPr="00187F6B" w:rsidRDefault="00187F6B" w:rsidP="00860A2D">
            <w:pPr>
              <w:spacing w:before="2" w:line="257" w:lineRule="exact"/>
              <w:ind w:left="142"/>
              <w:jc w:val="both"/>
              <w:rPr>
                <w:rFonts w:ascii="Times New Roman" w:hAnsi="Times New Roman"/>
                <w:lang w:val="ru-RU" w:eastAsia="en-US"/>
              </w:rPr>
            </w:pPr>
            <w:r w:rsidRPr="00187F6B">
              <w:rPr>
                <w:rFonts w:ascii="Times New Roman" w:hAnsi="Times New Roman"/>
                <w:lang w:val="ru-RU" w:eastAsia="en-US"/>
              </w:rPr>
              <w:t>122.6.1.5. Обобщение.</w:t>
            </w:r>
          </w:p>
        </w:tc>
        <w:tc>
          <w:tcPr>
            <w:tcW w:w="2568" w:type="dxa"/>
          </w:tcPr>
          <w:p w14:paraId="5D264C9B" w14:textId="77777777" w:rsidR="00860A2D" w:rsidRPr="00187F6B" w:rsidRDefault="00860A2D" w:rsidP="00860A2D">
            <w:pPr>
              <w:spacing w:line="273" w:lineRule="exact"/>
              <w:ind w:left="142"/>
              <w:jc w:val="center"/>
              <w:rPr>
                <w:rFonts w:ascii="Times New Roman" w:hAnsi="Times New Roman"/>
                <w:lang w:val="ru-RU" w:eastAsia="en-US"/>
              </w:rPr>
            </w:pPr>
          </w:p>
        </w:tc>
      </w:tr>
      <w:tr w:rsidR="00187F6B" w:rsidRPr="00860A2D" w14:paraId="507BC6B0" w14:textId="77777777" w:rsidTr="00506C47">
        <w:trPr>
          <w:trHeight w:val="167"/>
        </w:trPr>
        <w:tc>
          <w:tcPr>
            <w:tcW w:w="846" w:type="dxa"/>
          </w:tcPr>
          <w:p w14:paraId="48EA3DFF" w14:textId="4E60D6C6" w:rsidR="00187F6B" w:rsidRPr="00187F6B" w:rsidRDefault="00187F6B" w:rsidP="00860A2D">
            <w:pPr>
              <w:spacing w:line="273" w:lineRule="exact"/>
              <w:ind w:left="142"/>
              <w:rPr>
                <w:rFonts w:ascii="Times New Roman" w:hAnsi="Times New Roman"/>
                <w:lang w:val="ru-RU" w:eastAsia="en-US"/>
              </w:rPr>
            </w:pPr>
            <w:r>
              <w:rPr>
                <w:rFonts w:ascii="Times New Roman" w:hAnsi="Times New Roman"/>
                <w:lang w:val="ru-RU" w:eastAsia="en-US"/>
              </w:rPr>
              <w:t>4.</w:t>
            </w:r>
          </w:p>
        </w:tc>
        <w:tc>
          <w:tcPr>
            <w:tcW w:w="6237" w:type="dxa"/>
          </w:tcPr>
          <w:p w14:paraId="452C4184" w14:textId="7BDF2C74" w:rsidR="00187F6B" w:rsidRPr="00187F6B" w:rsidRDefault="00187F6B" w:rsidP="00187F6B">
            <w:pPr>
              <w:spacing w:before="2" w:line="257" w:lineRule="exact"/>
              <w:jc w:val="both"/>
              <w:rPr>
                <w:rFonts w:ascii="Times New Roman" w:hAnsi="Times New Roman"/>
                <w:lang w:val="ru-RU" w:eastAsia="en-US"/>
              </w:rPr>
            </w:pPr>
            <w:r>
              <w:rPr>
                <w:rFonts w:ascii="Times New Roman" w:hAnsi="Times New Roman"/>
                <w:lang w:val="ru-RU" w:eastAsia="en-US"/>
              </w:rPr>
              <w:t xml:space="preserve">  </w:t>
            </w:r>
            <w:r w:rsidRPr="00187F6B">
              <w:rPr>
                <w:rFonts w:ascii="Times New Roman" w:hAnsi="Times New Roman"/>
                <w:lang w:val="ru-RU" w:eastAsia="en-US"/>
              </w:rPr>
              <w:t xml:space="preserve">122.6.2. История России. 1914–1945 гг. </w:t>
            </w:r>
          </w:p>
          <w:p w14:paraId="4DDA2BAF" w14:textId="77777777" w:rsidR="00187F6B" w:rsidRPr="00187F6B" w:rsidRDefault="00187F6B" w:rsidP="00187F6B">
            <w:pPr>
              <w:spacing w:before="2" w:line="257" w:lineRule="exact"/>
              <w:ind w:left="142"/>
              <w:jc w:val="both"/>
              <w:rPr>
                <w:rFonts w:ascii="Times New Roman" w:hAnsi="Times New Roman"/>
                <w:lang w:val="ru-RU" w:eastAsia="en-US"/>
              </w:rPr>
            </w:pPr>
            <w:r w:rsidRPr="00187F6B">
              <w:rPr>
                <w:rFonts w:ascii="Times New Roman" w:hAnsi="Times New Roman"/>
                <w:lang w:val="ru-RU" w:eastAsia="en-US"/>
              </w:rPr>
              <w:t>122.6.2.1. Введение. Периодизация и общая характеристика истории России 1914–1945 гг.</w:t>
            </w:r>
          </w:p>
          <w:p w14:paraId="45CAC465" w14:textId="77777777" w:rsidR="00187F6B" w:rsidRPr="00187F6B" w:rsidRDefault="00187F6B" w:rsidP="00187F6B">
            <w:pPr>
              <w:spacing w:before="2" w:line="257" w:lineRule="exact"/>
              <w:ind w:left="142"/>
              <w:jc w:val="both"/>
              <w:rPr>
                <w:rFonts w:ascii="Times New Roman" w:hAnsi="Times New Roman"/>
                <w:lang w:val="ru-RU" w:eastAsia="en-US"/>
              </w:rPr>
            </w:pPr>
            <w:r w:rsidRPr="00187F6B">
              <w:rPr>
                <w:rFonts w:ascii="Times New Roman" w:hAnsi="Times New Roman"/>
                <w:lang w:val="ru-RU" w:eastAsia="en-US"/>
              </w:rPr>
              <w:t>122.6.2.2. Россия в годы Первой мировой войны и Великой российской революции.</w:t>
            </w:r>
          </w:p>
          <w:p w14:paraId="783CDCF1" w14:textId="77777777" w:rsidR="00187F6B" w:rsidRDefault="00187F6B" w:rsidP="00187F6B">
            <w:pPr>
              <w:spacing w:before="2" w:line="257" w:lineRule="exact"/>
              <w:ind w:left="142"/>
              <w:jc w:val="both"/>
              <w:rPr>
                <w:rFonts w:ascii="Times New Roman" w:hAnsi="Times New Roman"/>
                <w:lang w:val="ru-RU" w:eastAsia="en-US"/>
              </w:rPr>
            </w:pPr>
            <w:r w:rsidRPr="00187F6B">
              <w:rPr>
                <w:rFonts w:ascii="Times New Roman" w:hAnsi="Times New Roman"/>
                <w:lang w:val="ru-RU" w:eastAsia="en-US"/>
              </w:rPr>
              <w:t>122.6.2.2.1. Россия в Первой мировой войне (1914–1918).</w:t>
            </w:r>
          </w:p>
          <w:p w14:paraId="170B37B5" w14:textId="5143E966" w:rsidR="00187F6B" w:rsidRDefault="00506C47" w:rsidP="00187F6B">
            <w:pPr>
              <w:spacing w:before="2" w:line="257" w:lineRule="exact"/>
              <w:ind w:left="142"/>
              <w:jc w:val="both"/>
              <w:rPr>
                <w:rFonts w:ascii="Times New Roman" w:hAnsi="Times New Roman"/>
                <w:lang w:val="ru-RU" w:eastAsia="en-US"/>
              </w:rPr>
            </w:pPr>
            <w:r w:rsidRPr="00506C47">
              <w:rPr>
                <w:rFonts w:ascii="Times New Roman" w:hAnsi="Times New Roman"/>
                <w:lang w:val="ru-RU" w:eastAsia="en-US"/>
              </w:rPr>
              <w:t>122.6.2.2.2. Великая российская революция 1917–1922 гг. 1917 год: от Февраля  к Октябрю.</w:t>
            </w:r>
          </w:p>
          <w:p w14:paraId="6BA61EF5" w14:textId="77777777" w:rsidR="00187F6B" w:rsidRDefault="00506C47" w:rsidP="00187F6B">
            <w:pPr>
              <w:spacing w:before="2" w:line="257" w:lineRule="exact"/>
              <w:ind w:left="142"/>
              <w:jc w:val="both"/>
              <w:rPr>
                <w:rFonts w:ascii="Times New Roman" w:hAnsi="Times New Roman"/>
                <w:lang w:val="ru-RU" w:eastAsia="en-US"/>
              </w:rPr>
            </w:pPr>
            <w:r w:rsidRPr="00506C47">
              <w:rPr>
                <w:rFonts w:ascii="Times New Roman" w:hAnsi="Times New Roman"/>
                <w:lang w:val="ru-RU" w:eastAsia="en-US"/>
              </w:rPr>
              <w:t>122.6.2.2.3. Первые революционные преобразования большевиков.</w:t>
            </w:r>
          </w:p>
          <w:p w14:paraId="59F18A1E" w14:textId="77777777" w:rsidR="00506C47" w:rsidRDefault="00506C47" w:rsidP="00187F6B">
            <w:pPr>
              <w:spacing w:before="2" w:line="257" w:lineRule="exact"/>
              <w:ind w:left="142"/>
              <w:jc w:val="both"/>
              <w:rPr>
                <w:rFonts w:ascii="Times New Roman" w:hAnsi="Times New Roman"/>
                <w:lang w:val="ru-RU" w:eastAsia="en-US"/>
              </w:rPr>
            </w:pPr>
            <w:r w:rsidRPr="00506C47">
              <w:rPr>
                <w:rFonts w:ascii="Times New Roman" w:hAnsi="Times New Roman"/>
                <w:lang w:val="ru-RU" w:eastAsia="en-US"/>
              </w:rPr>
              <w:t>122.6.2.2.4. Гражданская война и ее последствия.</w:t>
            </w:r>
          </w:p>
          <w:p w14:paraId="5D592C70" w14:textId="2566405E" w:rsidR="00506C47" w:rsidRPr="00187F6B" w:rsidRDefault="00506C47" w:rsidP="00187F6B">
            <w:pPr>
              <w:spacing w:before="2" w:line="257" w:lineRule="exact"/>
              <w:ind w:left="142"/>
              <w:jc w:val="both"/>
              <w:rPr>
                <w:rFonts w:ascii="Times New Roman" w:hAnsi="Times New Roman"/>
                <w:lang w:val="ru-RU" w:eastAsia="en-US"/>
              </w:rPr>
            </w:pPr>
            <w:r w:rsidRPr="00506C47">
              <w:rPr>
                <w:rFonts w:ascii="Times New Roman" w:hAnsi="Times New Roman"/>
                <w:lang w:val="ru-RU" w:eastAsia="en-US"/>
              </w:rPr>
              <w:t>122.6.2.2.5. Идеология и культура Советской России периода Гражданской войны.</w:t>
            </w:r>
          </w:p>
        </w:tc>
        <w:tc>
          <w:tcPr>
            <w:tcW w:w="2568" w:type="dxa"/>
          </w:tcPr>
          <w:p w14:paraId="410AA57F" w14:textId="77777777" w:rsidR="00187F6B" w:rsidRPr="00187F6B" w:rsidRDefault="00187F6B" w:rsidP="00860A2D">
            <w:pPr>
              <w:spacing w:line="273" w:lineRule="exact"/>
              <w:ind w:left="142"/>
              <w:jc w:val="center"/>
              <w:rPr>
                <w:rFonts w:ascii="Times New Roman" w:hAnsi="Times New Roman"/>
                <w:lang w:val="ru-RU" w:eastAsia="en-US"/>
              </w:rPr>
            </w:pPr>
          </w:p>
        </w:tc>
      </w:tr>
      <w:tr w:rsidR="00187F6B" w:rsidRPr="00860A2D" w14:paraId="79F6D594" w14:textId="77777777" w:rsidTr="00506C47">
        <w:trPr>
          <w:trHeight w:val="2073"/>
        </w:trPr>
        <w:tc>
          <w:tcPr>
            <w:tcW w:w="846" w:type="dxa"/>
          </w:tcPr>
          <w:p w14:paraId="72ED3D54" w14:textId="410A2578" w:rsidR="00187F6B" w:rsidRPr="00506C47" w:rsidRDefault="00506C47" w:rsidP="00860A2D">
            <w:pPr>
              <w:spacing w:line="273" w:lineRule="exact"/>
              <w:ind w:left="142"/>
              <w:rPr>
                <w:rFonts w:ascii="Times New Roman" w:hAnsi="Times New Roman"/>
                <w:lang w:val="ru-RU" w:eastAsia="en-US"/>
              </w:rPr>
            </w:pPr>
            <w:r>
              <w:rPr>
                <w:rFonts w:ascii="Times New Roman" w:hAnsi="Times New Roman"/>
                <w:lang w:val="ru-RU" w:eastAsia="en-US"/>
              </w:rPr>
              <w:t>5.</w:t>
            </w:r>
          </w:p>
        </w:tc>
        <w:tc>
          <w:tcPr>
            <w:tcW w:w="6237" w:type="dxa"/>
          </w:tcPr>
          <w:p w14:paraId="7CFF299C" w14:textId="77777777" w:rsidR="00506C47" w:rsidRPr="00506C47" w:rsidRDefault="00506C47" w:rsidP="00506C47">
            <w:pPr>
              <w:spacing w:before="2" w:line="257" w:lineRule="exact"/>
              <w:jc w:val="both"/>
              <w:rPr>
                <w:rFonts w:ascii="Times New Roman" w:hAnsi="Times New Roman"/>
                <w:lang w:val="ru-RU" w:eastAsia="en-US"/>
              </w:rPr>
            </w:pPr>
            <w:r>
              <w:rPr>
                <w:rFonts w:ascii="Times New Roman" w:hAnsi="Times New Roman"/>
                <w:lang w:val="ru-RU" w:eastAsia="en-US"/>
              </w:rPr>
              <w:t xml:space="preserve"> </w:t>
            </w:r>
            <w:r w:rsidRPr="00506C47">
              <w:rPr>
                <w:rFonts w:ascii="Times New Roman" w:hAnsi="Times New Roman"/>
                <w:lang w:val="ru-RU" w:eastAsia="en-US"/>
              </w:rPr>
              <w:t>122.6.2.2.6. Наш край в 1914–1922 гг.</w:t>
            </w:r>
          </w:p>
          <w:p w14:paraId="63EC3A2F" w14:textId="77777777" w:rsidR="00506C47" w:rsidRP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 xml:space="preserve">122.6.2.3. Советский Союз в 1920–1930-е гг. </w:t>
            </w:r>
          </w:p>
          <w:p w14:paraId="0A5B1367" w14:textId="77777777" w:rsidR="00187F6B"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122.6.2.3.1. СССР в годы нэпа (1921–1928).</w:t>
            </w:r>
          </w:p>
          <w:p w14:paraId="70561994"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122.6.2.3.2. Советский Союз в 1929–1941 гг.</w:t>
            </w:r>
          </w:p>
          <w:p w14:paraId="76ADC906"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122.6.2.3.3. Культурное пространство советского общества  в 1920–1930-е гг.</w:t>
            </w:r>
          </w:p>
          <w:p w14:paraId="0144AC4C"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122.6.2.3.4. Внешняя политика СССР в 1920–1930-е гг.</w:t>
            </w:r>
          </w:p>
          <w:p w14:paraId="1256AE56" w14:textId="3E80F5CA" w:rsidR="00506C47" w:rsidRP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122.6.2.3</w:t>
            </w:r>
            <w:r>
              <w:rPr>
                <w:rFonts w:ascii="Times New Roman" w:hAnsi="Times New Roman"/>
                <w:lang w:val="ru-RU" w:eastAsia="en-US"/>
              </w:rPr>
              <w:t xml:space="preserve">.5. Наш край в 1920–1930-х гг. </w:t>
            </w:r>
          </w:p>
        </w:tc>
        <w:tc>
          <w:tcPr>
            <w:tcW w:w="2568" w:type="dxa"/>
          </w:tcPr>
          <w:p w14:paraId="226AE599" w14:textId="77777777" w:rsidR="00187F6B" w:rsidRPr="00506C47" w:rsidRDefault="00187F6B" w:rsidP="00860A2D">
            <w:pPr>
              <w:spacing w:line="273" w:lineRule="exact"/>
              <w:ind w:left="142"/>
              <w:jc w:val="center"/>
              <w:rPr>
                <w:rFonts w:ascii="Times New Roman" w:hAnsi="Times New Roman"/>
                <w:lang w:val="ru-RU" w:eastAsia="en-US"/>
              </w:rPr>
            </w:pPr>
          </w:p>
        </w:tc>
      </w:tr>
      <w:tr w:rsidR="00506C47" w:rsidRPr="00860A2D" w14:paraId="5A0FA20B" w14:textId="77777777" w:rsidTr="00506C47">
        <w:trPr>
          <w:trHeight w:val="167"/>
        </w:trPr>
        <w:tc>
          <w:tcPr>
            <w:tcW w:w="846" w:type="dxa"/>
          </w:tcPr>
          <w:p w14:paraId="5C277382" w14:textId="19094D3B" w:rsidR="00506C47" w:rsidRPr="00506C47" w:rsidRDefault="00506C47" w:rsidP="00860A2D">
            <w:pPr>
              <w:spacing w:line="273" w:lineRule="exact"/>
              <w:ind w:left="142"/>
              <w:rPr>
                <w:rFonts w:ascii="Times New Roman" w:hAnsi="Times New Roman"/>
                <w:lang w:val="ru-RU" w:eastAsia="en-US"/>
              </w:rPr>
            </w:pPr>
            <w:r>
              <w:rPr>
                <w:rFonts w:ascii="Times New Roman" w:hAnsi="Times New Roman"/>
                <w:lang w:val="ru-RU" w:eastAsia="en-US"/>
              </w:rPr>
              <w:t>6.</w:t>
            </w:r>
          </w:p>
        </w:tc>
        <w:tc>
          <w:tcPr>
            <w:tcW w:w="6237" w:type="dxa"/>
          </w:tcPr>
          <w:p w14:paraId="06E097E4" w14:textId="77777777" w:rsidR="00506C47" w:rsidRP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 xml:space="preserve">122.6.2.4. Великая Отечественная война (1941–1945). </w:t>
            </w:r>
          </w:p>
          <w:p w14:paraId="712FABBD"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122.6.2.4.1. Первый период войны (июнь 1941 – осень 1942 г.).</w:t>
            </w:r>
          </w:p>
          <w:p w14:paraId="41A41DD4"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122.6.2.4.2. Коренной перелом в ходе войны (осень 1942 – 1943 г.).</w:t>
            </w:r>
          </w:p>
          <w:p w14:paraId="145D726C"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122.6.2.4.3. Человек и война: единство фронта и тыла.</w:t>
            </w:r>
          </w:p>
          <w:p w14:paraId="014F3421" w14:textId="77777777" w:rsid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122.6.2.4.4. Победа СССР в Великой Отечественной войне. Окончание Второй мировой войны (1944 – сентябрь 1945 г.).</w:t>
            </w:r>
          </w:p>
          <w:p w14:paraId="189F744C" w14:textId="77777777" w:rsidR="00506C47" w:rsidRP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 xml:space="preserve">122.6.2.4.5. Наш край в 1941–1945 гг. </w:t>
            </w:r>
          </w:p>
          <w:p w14:paraId="708736F6" w14:textId="383D559C" w:rsidR="00506C47" w:rsidRPr="00506C47" w:rsidRDefault="00506C47" w:rsidP="00506C47">
            <w:pPr>
              <w:spacing w:before="2" w:line="257" w:lineRule="exact"/>
              <w:jc w:val="both"/>
              <w:rPr>
                <w:rFonts w:ascii="Times New Roman" w:hAnsi="Times New Roman"/>
                <w:lang w:val="ru-RU" w:eastAsia="en-US"/>
              </w:rPr>
            </w:pPr>
            <w:r w:rsidRPr="00506C47">
              <w:rPr>
                <w:rFonts w:ascii="Times New Roman" w:hAnsi="Times New Roman"/>
                <w:lang w:val="ru-RU" w:eastAsia="en-US"/>
              </w:rPr>
              <w:t>122.6.2.5. Обобщение.</w:t>
            </w:r>
          </w:p>
        </w:tc>
        <w:tc>
          <w:tcPr>
            <w:tcW w:w="2568" w:type="dxa"/>
          </w:tcPr>
          <w:p w14:paraId="0E547B6C" w14:textId="77777777" w:rsidR="00506C47" w:rsidRPr="00506C47" w:rsidRDefault="00506C47" w:rsidP="00860A2D">
            <w:pPr>
              <w:spacing w:line="273" w:lineRule="exact"/>
              <w:ind w:left="142"/>
              <w:jc w:val="center"/>
              <w:rPr>
                <w:rFonts w:ascii="Times New Roman" w:hAnsi="Times New Roman"/>
                <w:lang w:val="ru-RU" w:eastAsia="en-US"/>
              </w:rPr>
            </w:pPr>
          </w:p>
        </w:tc>
      </w:tr>
      <w:tr w:rsidR="00860A2D" w:rsidRPr="00860A2D" w14:paraId="66DE9391" w14:textId="77777777" w:rsidTr="00506C47">
        <w:trPr>
          <w:trHeight w:val="273"/>
        </w:trPr>
        <w:tc>
          <w:tcPr>
            <w:tcW w:w="7083" w:type="dxa"/>
            <w:gridSpan w:val="2"/>
          </w:tcPr>
          <w:p w14:paraId="7261504C" w14:textId="41F6CE3C" w:rsidR="00860A2D" w:rsidRPr="00860A2D" w:rsidRDefault="00860A2D" w:rsidP="00860A2D">
            <w:pPr>
              <w:spacing w:line="253" w:lineRule="exact"/>
              <w:ind w:left="142"/>
              <w:rPr>
                <w:rFonts w:ascii="Times New Roman" w:hAnsi="Times New Roman"/>
                <w:lang w:eastAsia="en-US"/>
              </w:rPr>
            </w:pPr>
            <w:r w:rsidRPr="00860A2D">
              <w:rPr>
                <w:rFonts w:ascii="Times New Roman" w:hAnsi="Times New Roman"/>
                <w:lang w:eastAsia="en-US"/>
              </w:rPr>
              <w:t>Итого за</w:t>
            </w:r>
            <w:r w:rsidRPr="00860A2D">
              <w:rPr>
                <w:rFonts w:ascii="Times New Roman" w:hAnsi="Times New Roman"/>
                <w:spacing w:val="-5"/>
                <w:lang w:eastAsia="en-US"/>
              </w:rPr>
              <w:t xml:space="preserve"> </w:t>
            </w:r>
            <w:r w:rsidR="00055317">
              <w:rPr>
                <w:rFonts w:ascii="Times New Roman" w:hAnsi="Times New Roman"/>
                <w:spacing w:val="-5"/>
                <w:lang w:val="ru-RU" w:eastAsia="en-US"/>
              </w:rPr>
              <w:t>10</w:t>
            </w:r>
            <w:r w:rsidRPr="00860A2D">
              <w:rPr>
                <w:rFonts w:ascii="Times New Roman" w:hAnsi="Times New Roman"/>
                <w:spacing w:val="1"/>
                <w:lang w:eastAsia="en-US"/>
              </w:rPr>
              <w:t xml:space="preserve"> </w:t>
            </w:r>
            <w:r w:rsidRPr="00860A2D">
              <w:rPr>
                <w:rFonts w:ascii="Times New Roman" w:hAnsi="Times New Roman"/>
                <w:lang w:eastAsia="en-US"/>
              </w:rPr>
              <w:t>класс</w:t>
            </w:r>
          </w:p>
        </w:tc>
        <w:tc>
          <w:tcPr>
            <w:tcW w:w="2568" w:type="dxa"/>
          </w:tcPr>
          <w:p w14:paraId="1A526AF9" w14:textId="77777777" w:rsidR="00860A2D" w:rsidRPr="00860A2D" w:rsidRDefault="00860A2D" w:rsidP="00860A2D">
            <w:pPr>
              <w:spacing w:line="253" w:lineRule="exact"/>
              <w:ind w:left="142"/>
              <w:jc w:val="center"/>
              <w:rPr>
                <w:rFonts w:ascii="Times New Roman" w:hAnsi="Times New Roman"/>
                <w:lang w:eastAsia="en-US"/>
              </w:rPr>
            </w:pPr>
          </w:p>
        </w:tc>
      </w:tr>
    </w:tbl>
    <w:p w14:paraId="03D01BF6" w14:textId="77777777" w:rsidR="00860A2D" w:rsidRPr="00860A2D" w:rsidRDefault="00860A2D" w:rsidP="00860A2D">
      <w:pPr>
        <w:widowControl w:val="0"/>
        <w:spacing w:after="0" w:line="240" w:lineRule="auto"/>
        <w:jc w:val="both"/>
        <w:rPr>
          <w:rFonts w:ascii="Times New Roman" w:eastAsia="SchoolBookSanPin" w:hAnsi="Times New Roman"/>
          <w:sz w:val="24"/>
          <w:szCs w:val="24"/>
          <w:lang w:eastAsia="en-US"/>
        </w:rPr>
      </w:pPr>
    </w:p>
    <w:p w14:paraId="61CD70A0" w14:textId="77777777" w:rsidR="00860A2D" w:rsidRPr="00860A2D" w:rsidRDefault="00860A2D" w:rsidP="00860A2D">
      <w:pPr>
        <w:widowControl w:val="0"/>
        <w:spacing w:after="0" w:line="240" w:lineRule="auto"/>
        <w:jc w:val="both"/>
        <w:rPr>
          <w:rFonts w:ascii="Times New Roman" w:eastAsia="SchoolBookSanPin" w:hAnsi="Times New Roman"/>
          <w:color w:val="C00000"/>
          <w:sz w:val="24"/>
          <w:szCs w:val="24"/>
          <w:lang w:val="en-US" w:eastAsia="en-US"/>
        </w:rPr>
      </w:pPr>
    </w:p>
    <w:p w14:paraId="45ECDF05" w14:textId="77777777" w:rsidR="00EF106B" w:rsidRDefault="00EF106B" w:rsidP="00FA0A63">
      <w:pPr>
        <w:widowControl w:val="0"/>
        <w:tabs>
          <w:tab w:val="left" w:pos="2309"/>
        </w:tabs>
        <w:spacing w:after="200" w:line="240" w:lineRule="auto"/>
        <w:ind w:firstLine="709"/>
        <w:jc w:val="both"/>
        <w:rPr>
          <w:rFonts w:ascii="Times New Roman" w:eastAsia="Calibri" w:hAnsi="Times New Roman"/>
          <w:sz w:val="24"/>
          <w:lang w:eastAsia="en-US"/>
        </w:rPr>
      </w:pPr>
    </w:p>
    <w:p w14:paraId="6B03EBAA" w14:textId="64581577" w:rsidR="00EF106B" w:rsidRPr="00055317" w:rsidRDefault="00EF106B" w:rsidP="00A0320A">
      <w:pPr>
        <w:widowControl w:val="0"/>
        <w:spacing w:after="0" w:line="240" w:lineRule="auto"/>
        <w:jc w:val="both"/>
        <w:rPr>
          <w:rFonts w:ascii="Times New Roman" w:eastAsia="SchoolBookSanPin" w:hAnsi="Times New Roman"/>
          <w:i/>
          <w:sz w:val="24"/>
          <w:szCs w:val="24"/>
          <w:lang w:eastAsia="en-US"/>
        </w:rPr>
      </w:pP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6237"/>
        <w:gridCol w:w="2568"/>
      </w:tblGrid>
      <w:tr w:rsidR="00EF106B" w:rsidRPr="00860A2D" w14:paraId="426D941C" w14:textId="77777777" w:rsidTr="00EF106B">
        <w:trPr>
          <w:trHeight w:val="553"/>
        </w:trPr>
        <w:tc>
          <w:tcPr>
            <w:tcW w:w="846" w:type="dxa"/>
          </w:tcPr>
          <w:p w14:paraId="1074C4BC" w14:textId="77777777" w:rsidR="00EF106B" w:rsidRPr="00860A2D" w:rsidRDefault="00EF106B" w:rsidP="00791CB7">
            <w:pPr>
              <w:spacing w:line="237" w:lineRule="auto"/>
              <w:ind w:left="142" w:right="354" w:firstLine="96"/>
              <w:jc w:val="center"/>
              <w:rPr>
                <w:rFonts w:ascii="Times New Roman" w:hAnsi="Times New Roman"/>
                <w:lang w:eastAsia="en-US"/>
              </w:rPr>
            </w:pPr>
            <w:r w:rsidRPr="00860A2D">
              <w:rPr>
                <w:rFonts w:ascii="Times New Roman" w:hAnsi="Times New Roman"/>
                <w:lang w:eastAsia="en-US"/>
              </w:rPr>
              <w:t>№</w:t>
            </w:r>
            <w:r w:rsidRPr="00860A2D">
              <w:rPr>
                <w:rFonts w:ascii="Times New Roman" w:hAnsi="Times New Roman"/>
                <w:spacing w:val="-57"/>
                <w:lang w:eastAsia="en-US"/>
              </w:rPr>
              <w:t xml:space="preserve"> </w:t>
            </w:r>
            <w:r w:rsidRPr="00860A2D">
              <w:rPr>
                <w:rFonts w:ascii="Times New Roman" w:hAnsi="Times New Roman"/>
                <w:lang w:eastAsia="en-US"/>
              </w:rPr>
              <w:t>п/п</w:t>
            </w:r>
          </w:p>
        </w:tc>
        <w:tc>
          <w:tcPr>
            <w:tcW w:w="6237" w:type="dxa"/>
          </w:tcPr>
          <w:p w14:paraId="6AAC0A08" w14:textId="77777777" w:rsidR="00EF106B" w:rsidRPr="00860A2D" w:rsidRDefault="00EF106B" w:rsidP="00791CB7">
            <w:pPr>
              <w:spacing w:line="273" w:lineRule="exact"/>
              <w:ind w:left="142"/>
              <w:jc w:val="center"/>
              <w:rPr>
                <w:rFonts w:ascii="Times New Roman" w:hAnsi="Times New Roman"/>
                <w:lang w:val="ru-RU" w:eastAsia="en-US"/>
              </w:rPr>
            </w:pPr>
            <w:r w:rsidRPr="00860A2D">
              <w:rPr>
                <w:rFonts w:ascii="Times New Roman" w:hAnsi="Times New Roman"/>
                <w:lang w:val="ru-RU" w:eastAsia="en-US"/>
              </w:rPr>
              <w:t>Наименование</w:t>
            </w:r>
            <w:r w:rsidRPr="00860A2D">
              <w:rPr>
                <w:rFonts w:ascii="Times New Roman" w:hAnsi="Times New Roman"/>
                <w:spacing w:val="-2"/>
                <w:lang w:val="ru-RU" w:eastAsia="en-US"/>
              </w:rPr>
              <w:t xml:space="preserve"> </w:t>
            </w:r>
            <w:r w:rsidRPr="00860A2D">
              <w:rPr>
                <w:rFonts w:ascii="Times New Roman" w:hAnsi="Times New Roman"/>
                <w:lang w:val="ru-RU" w:eastAsia="en-US"/>
              </w:rPr>
              <w:t xml:space="preserve">темы </w:t>
            </w:r>
          </w:p>
          <w:p w14:paraId="6509B569" w14:textId="77777777" w:rsidR="00EF106B" w:rsidRPr="00860A2D" w:rsidRDefault="00EF106B" w:rsidP="00791CB7">
            <w:pPr>
              <w:spacing w:line="273" w:lineRule="exact"/>
              <w:ind w:left="142"/>
              <w:jc w:val="center"/>
              <w:rPr>
                <w:rFonts w:ascii="Times New Roman" w:hAnsi="Times New Roman"/>
                <w:lang w:val="ru-RU" w:eastAsia="en-US"/>
              </w:rPr>
            </w:pPr>
            <w:r w:rsidRPr="00860A2D">
              <w:rPr>
                <w:rFonts w:ascii="Times New Roman" w:hAnsi="Times New Roman"/>
                <w:lang w:val="ru-RU" w:eastAsia="en-US"/>
              </w:rPr>
              <w:t>(с учётом рабочей программы воспитания)</w:t>
            </w:r>
          </w:p>
        </w:tc>
        <w:tc>
          <w:tcPr>
            <w:tcW w:w="2568" w:type="dxa"/>
          </w:tcPr>
          <w:p w14:paraId="40817B8D" w14:textId="77777777" w:rsidR="00EF106B" w:rsidRPr="00860A2D" w:rsidRDefault="00EF106B" w:rsidP="00791CB7">
            <w:pPr>
              <w:spacing w:line="237" w:lineRule="auto"/>
              <w:ind w:left="142" w:right="27" w:hanging="72"/>
              <w:jc w:val="center"/>
              <w:rPr>
                <w:rFonts w:ascii="Times New Roman" w:hAnsi="Times New Roman"/>
                <w:lang w:val="ru-RU" w:eastAsia="en-US"/>
              </w:rPr>
            </w:pPr>
            <w:r w:rsidRPr="00860A2D">
              <w:rPr>
                <w:rFonts w:ascii="Times New Roman" w:hAnsi="Times New Roman"/>
                <w:spacing w:val="-1"/>
                <w:lang w:val="ru-RU" w:eastAsia="en-US"/>
              </w:rPr>
              <w:t>Количество часов, отводимых на освоение каждой темы</w:t>
            </w:r>
          </w:p>
        </w:tc>
      </w:tr>
      <w:tr w:rsidR="00EF106B" w:rsidRPr="00860A2D" w14:paraId="42EAB37A" w14:textId="77777777" w:rsidTr="00791CB7">
        <w:trPr>
          <w:trHeight w:val="297"/>
        </w:trPr>
        <w:tc>
          <w:tcPr>
            <w:tcW w:w="846" w:type="dxa"/>
          </w:tcPr>
          <w:p w14:paraId="00D7BF62" w14:textId="77777777" w:rsidR="00EF106B" w:rsidRPr="00860A2D" w:rsidRDefault="00EF106B" w:rsidP="00791CB7">
            <w:pPr>
              <w:spacing w:line="273" w:lineRule="exact"/>
              <w:ind w:left="142"/>
              <w:rPr>
                <w:rFonts w:ascii="Times New Roman" w:hAnsi="Times New Roman"/>
                <w:lang w:eastAsia="en-US"/>
              </w:rPr>
            </w:pPr>
            <w:r w:rsidRPr="00860A2D">
              <w:rPr>
                <w:rFonts w:ascii="Times New Roman" w:hAnsi="Times New Roman"/>
                <w:lang w:eastAsia="en-US"/>
              </w:rPr>
              <w:t>1.</w:t>
            </w:r>
          </w:p>
        </w:tc>
        <w:tc>
          <w:tcPr>
            <w:tcW w:w="6237" w:type="dxa"/>
          </w:tcPr>
          <w:p w14:paraId="59E6EFB3" w14:textId="77777777" w:rsidR="00EF106B" w:rsidRPr="00EF106B" w:rsidRDefault="00EF106B" w:rsidP="00EF106B">
            <w:pPr>
              <w:spacing w:line="274" w:lineRule="exact"/>
              <w:ind w:left="142"/>
              <w:jc w:val="both"/>
              <w:rPr>
                <w:rFonts w:ascii="Times New Roman" w:hAnsi="Times New Roman"/>
                <w:lang w:val="ru-RU" w:eastAsia="en-US"/>
              </w:rPr>
            </w:pPr>
            <w:r w:rsidRPr="00EF106B">
              <w:rPr>
                <w:rFonts w:ascii="Times New Roman" w:hAnsi="Times New Roman"/>
                <w:lang w:val="ru-RU" w:eastAsia="en-US"/>
              </w:rPr>
              <w:t xml:space="preserve">122.7.1. Всеобщая история. 1945–2022 гг. </w:t>
            </w:r>
          </w:p>
          <w:p w14:paraId="6284D36A" w14:textId="77777777" w:rsidR="00EF106B" w:rsidRDefault="00EF106B" w:rsidP="00EF106B">
            <w:pPr>
              <w:spacing w:line="274" w:lineRule="exact"/>
              <w:ind w:left="142"/>
              <w:jc w:val="both"/>
              <w:rPr>
                <w:rFonts w:ascii="Times New Roman" w:hAnsi="Times New Roman"/>
                <w:lang w:val="ru-RU" w:eastAsia="en-US"/>
              </w:rPr>
            </w:pPr>
            <w:r w:rsidRPr="00EF106B">
              <w:rPr>
                <w:rFonts w:ascii="Times New Roman" w:hAnsi="Times New Roman"/>
                <w:lang w:val="ru-RU" w:eastAsia="en-US"/>
              </w:rPr>
              <w:t>122.7.1.1. Введение.</w:t>
            </w:r>
          </w:p>
          <w:p w14:paraId="299C75CB" w14:textId="77777777" w:rsidR="00F37FC5" w:rsidRDefault="00F37FC5" w:rsidP="00EF106B">
            <w:pPr>
              <w:spacing w:line="274" w:lineRule="exact"/>
              <w:ind w:left="142"/>
              <w:jc w:val="both"/>
              <w:rPr>
                <w:rFonts w:ascii="Times New Roman" w:hAnsi="Times New Roman"/>
                <w:lang w:val="ru-RU" w:eastAsia="en-US"/>
              </w:rPr>
            </w:pPr>
            <w:r w:rsidRPr="00F37FC5">
              <w:rPr>
                <w:rFonts w:ascii="Times New Roman" w:hAnsi="Times New Roman"/>
                <w:lang w:val="ru-RU" w:eastAsia="en-US"/>
              </w:rPr>
              <w:t>122.7.1.2. Страны Северной Америки и Европы во второй половине ХХ – начале XXI в.</w:t>
            </w:r>
          </w:p>
          <w:p w14:paraId="4AF583DB" w14:textId="77777777" w:rsidR="00F37FC5" w:rsidRDefault="00F37FC5" w:rsidP="00EF106B">
            <w:pPr>
              <w:spacing w:line="274" w:lineRule="exact"/>
              <w:ind w:left="142"/>
              <w:jc w:val="both"/>
              <w:rPr>
                <w:rFonts w:ascii="Times New Roman" w:hAnsi="Times New Roman"/>
                <w:lang w:val="ru-RU" w:eastAsia="en-US"/>
              </w:rPr>
            </w:pPr>
            <w:r w:rsidRPr="00F37FC5">
              <w:rPr>
                <w:rFonts w:ascii="Times New Roman" w:hAnsi="Times New Roman"/>
                <w:lang w:val="ru-RU" w:eastAsia="en-US"/>
              </w:rPr>
              <w:t>122.7.1.2. Страны Северной Америки и Европы во второй половине ХХ – начале XXI в.</w:t>
            </w:r>
          </w:p>
          <w:p w14:paraId="1DB80F96" w14:textId="77777777" w:rsidR="00F37FC5" w:rsidRDefault="00F37FC5" w:rsidP="00EF106B">
            <w:pPr>
              <w:spacing w:line="274" w:lineRule="exact"/>
              <w:ind w:left="142"/>
              <w:jc w:val="both"/>
              <w:rPr>
                <w:rFonts w:ascii="Times New Roman" w:hAnsi="Times New Roman"/>
                <w:lang w:val="ru-RU" w:eastAsia="en-US"/>
              </w:rPr>
            </w:pPr>
            <w:r w:rsidRPr="00F37FC5">
              <w:rPr>
                <w:rFonts w:ascii="Times New Roman" w:hAnsi="Times New Roman"/>
                <w:lang w:val="ru-RU" w:eastAsia="en-US"/>
              </w:rPr>
              <w:t>122.7.1.4. Страны Латинской Америки во второй половине ХХ – начале XXI в.</w:t>
            </w:r>
          </w:p>
          <w:p w14:paraId="031A3372" w14:textId="77777777" w:rsidR="00F37FC5" w:rsidRDefault="00F37FC5" w:rsidP="00EF106B">
            <w:pPr>
              <w:spacing w:line="274" w:lineRule="exact"/>
              <w:ind w:left="142"/>
              <w:jc w:val="both"/>
              <w:rPr>
                <w:rFonts w:ascii="Times New Roman" w:hAnsi="Times New Roman"/>
                <w:lang w:val="ru-RU" w:eastAsia="en-US"/>
              </w:rPr>
            </w:pPr>
            <w:r w:rsidRPr="00F37FC5">
              <w:rPr>
                <w:rFonts w:ascii="Times New Roman" w:hAnsi="Times New Roman"/>
                <w:lang w:val="ru-RU" w:eastAsia="en-US"/>
              </w:rPr>
              <w:t>122.7.1.5. Международные отношения во второй половине ХХ – начале XXI в.</w:t>
            </w:r>
          </w:p>
          <w:p w14:paraId="3ABF109D" w14:textId="77777777" w:rsidR="00F37FC5" w:rsidRDefault="00F37FC5" w:rsidP="00EF106B">
            <w:pPr>
              <w:spacing w:line="274" w:lineRule="exact"/>
              <w:ind w:left="142"/>
              <w:jc w:val="both"/>
              <w:rPr>
                <w:rFonts w:ascii="Times New Roman" w:hAnsi="Times New Roman"/>
                <w:lang w:val="ru-RU" w:eastAsia="en-US"/>
              </w:rPr>
            </w:pPr>
            <w:r w:rsidRPr="00F37FC5">
              <w:rPr>
                <w:rFonts w:ascii="Times New Roman" w:hAnsi="Times New Roman"/>
                <w:lang w:val="ru-RU" w:eastAsia="en-US"/>
              </w:rPr>
              <w:t>122.7.1.6. Развитие науки и культуры во второй половине ХХ – начале XXI в.</w:t>
            </w:r>
          </w:p>
          <w:p w14:paraId="4365332F" w14:textId="77777777" w:rsidR="00F37FC5" w:rsidRPr="00F37FC5" w:rsidRDefault="00F37FC5" w:rsidP="00F37FC5">
            <w:pPr>
              <w:spacing w:line="274" w:lineRule="exact"/>
              <w:ind w:left="142"/>
              <w:jc w:val="both"/>
              <w:rPr>
                <w:rFonts w:ascii="Times New Roman" w:hAnsi="Times New Roman"/>
                <w:lang w:val="ru-RU" w:eastAsia="en-US"/>
              </w:rPr>
            </w:pPr>
            <w:r w:rsidRPr="00F37FC5">
              <w:rPr>
                <w:rFonts w:ascii="Times New Roman" w:hAnsi="Times New Roman"/>
                <w:lang w:val="ru-RU" w:eastAsia="en-US"/>
              </w:rPr>
              <w:t>122.7.1.7. Современный мир.</w:t>
            </w:r>
          </w:p>
          <w:p w14:paraId="2F322243" w14:textId="1C69677F" w:rsidR="00F37FC5" w:rsidRPr="00374EEF" w:rsidRDefault="00F37FC5" w:rsidP="00F37FC5">
            <w:pPr>
              <w:spacing w:line="274" w:lineRule="exact"/>
              <w:ind w:left="142"/>
              <w:jc w:val="both"/>
              <w:rPr>
                <w:rFonts w:ascii="Times New Roman" w:hAnsi="Times New Roman"/>
                <w:lang w:val="ru-RU" w:eastAsia="en-US"/>
              </w:rPr>
            </w:pPr>
            <w:r w:rsidRPr="00F37FC5">
              <w:rPr>
                <w:rFonts w:ascii="Times New Roman" w:hAnsi="Times New Roman"/>
                <w:lang w:val="ru-RU" w:eastAsia="en-US"/>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tc>
        <w:tc>
          <w:tcPr>
            <w:tcW w:w="2568" w:type="dxa"/>
          </w:tcPr>
          <w:p w14:paraId="31591E43" w14:textId="77777777" w:rsidR="00EF106B" w:rsidRPr="00374EEF" w:rsidRDefault="00EF106B" w:rsidP="00791CB7">
            <w:pPr>
              <w:spacing w:line="273" w:lineRule="exact"/>
              <w:ind w:left="142"/>
              <w:jc w:val="center"/>
              <w:rPr>
                <w:rFonts w:ascii="Times New Roman" w:hAnsi="Times New Roman"/>
                <w:i/>
                <w:lang w:val="ru-RU" w:eastAsia="en-US"/>
              </w:rPr>
            </w:pPr>
            <w:r w:rsidRPr="00374EEF">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EF106B" w:rsidRPr="00860A2D" w14:paraId="6624F5CB" w14:textId="77777777" w:rsidTr="00791CB7">
        <w:trPr>
          <w:trHeight w:val="699"/>
        </w:trPr>
        <w:tc>
          <w:tcPr>
            <w:tcW w:w="846" w:type="dxa"/>
          </w:tcPr>
          <w:p w14:paraId="40F41F92" w14:textId="77777777" w:rsidR="00EF106B" w:rsidRPr="00860A2D" w:rsidRDefault="00EF106B" w:rsidP="00791CB7">
            <w:pPr>
              <w:spacing w:line="253" w:lineRule="exact"/>
              <w:ind w:left="142"/>
              <w:rPr>
                <w:rFonts w:ascii="Times New Roman" w:hAnsi="Times New Roman"/>
                <w:lang w:eastAsia="en-US"/>
              </w:rPr>
            </w:pPr>
            <w:r w:rsidRPr="00860A2D">
              <w:rPr>
                <w:rFonts w:ascii="Times New Roman" w:hAnsi="Times New Roman"/>
                <w:lang w:eastAsia="en-US"/>
              </w:rPr>
              <w:t>2.</w:t>
            </w:r>
          </w:p>
        </w:tc>
        <w:tc>
          <w:tcPr>
            <w:tcW w:w="6237" w:type="dxa"/>
          </w:tcPr>
          <w:p w14:paraId="77957425"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 xml:space="preserve">122.7.1.8. Обобщение. </w:t>
            </w:r>
          </w:p>
          <w:p w14:paraId="3B95A4DB"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 xml:space="preserve">122.7.2. История России. 1945–2022 гг. </w:t>
            </w:r>
          </w:p>
          <w:p w14:paraId="76E2314F"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 xml:space="preserve">122.7.2.1. Введение. Периодизация и общая характеристика истории СССР, России 1945 – начала 2020-х гг. </w:t>
            </w:r>
          </w:p>
          <w:p w14:paraId="5E8A960A"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 xml:space="preserve">122.7.2.2. СССР в 1945–1991 гг. </w:t>
            </w:r>
          </w:p>
          <w:p w14:paraId="42D13C56" w14:textId="77777777" w:rsidR="00EF106B"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122.7.2.2.1. СССР в 1945–1953 гг.</w:t>
            </w:r>
          </w:p>
          <w:p w14:paraId="4842A775" w14:textId="1413F175" w:rsid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Наш край в 1945 – начале 1950-х гг.</w:t>
            </w:r>
          </w:p>
          <w:p w14:paraId="611B547D" w14:textId="77777777" w:rsid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122.7.2.2.2. СССР в середине 1950-х – первой половине 1960-х гг.</w:t>
            </w:r>
          </w:p>
          <w:p w14:paraId="0174EB2B"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 xml:space="preserve">Наш край в 1953–1964 гг. </w:t>
            </w:r>
          </w:p>
          <w:p w14:paraId="7BFD8796" w14:textId="77777777" w:rsid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122.7.2.2.3. Советское государство и общество в середине 1960-х – начале  1980-х гг.</w:t>
            </w:r>
          </w:p>
          <w:p w14:paraId="2E41E643" w14:textId="410BBB98" w:rsidR="00791CB7" w:rsidRPr="00374EEF"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122.7.2.2.4. Политика перестройки. Распад СССР (1985–1991).</w:t>
            </w:r>
          </w:p>
        </w:tc>
        <w:tc>
          <w:tcPr>
            <w:tcW w:w="2568" w:type="dxa"/>
          </w:tcPr>
          <w:p w14:paraId="312B533C" w14:textId="77777777" w:rsidR="00EF106B" w:rsidRPr="00374EEF" w:rsidRDefault="00EF106B" w:rsidP="00791CB7">
            <w:pPr>
              <w:spacing w:line="253" w:lineRule="exact"/>
              <w:ind w:left="142"/>
              <w:jc w:val="center"/>
              <w:rPr>
                <w:rFonts w:ascii="Times New Roman" w:hAnsi="Times New Roman"/>
                <w:lang w:val="ru-RU" w:eastAsia="en-US"/>
              </w:rPr>
            </w:pPr>
          </w:p>
        </w:tc>
      </w:tr>
      <w:tr w:rsidR="00791CB7" w:rsidRPr="00860A2D" w14:paraId="67BF293F" w14:textId="77777777" w:rsidTr="00791CB7">
        <w:trPr>
          <w:trHeight w:val="273"/>
        </w:trPr>
        <w:tc>
          <w:tcPr>
            <w:tcW w:w="846" w:type="dxa"/>
          </w:tcPr>
          <w:p w14:paraId="7FD4B37D" w14:textId="075A4019" w:rsidR="00791CB7" w:rsidRPr="00791CB7" w:rsidRDefault="00791CB7" w:rsidP="00791CB7">
            <w:pPr>
              <w:spacing w:line="253" w:lineRule="exact"/>
              <w:ind w:left="142"/>
              <w:rPr>
                <w:rFonts w:ascii="Times New Roman" w:hAnsi="Times New Roman"/>
                <w:lang w:val="ru-RU" w:eastAsia="en-US"/>
              </w:rPr>
            </w:pPr>
            <w:r>
              <w:rPr>
                <w:rFonts w:ascii="Times New Roman" w:hAnsi="Times New Roman"/>
                <w:lang w:val="ru-RU" w:eastAsia="en-US"/>
              </w:rPr>
              <w:t>3.</w:t>
            </w:r>
          </w:p>
        </w:tc>
        <w:tc>
          <w:tcPr>
            <w:tcW w:w="6237" w:type="dxa"/>
          </w:tcPr>
          <w:p w14:paraId="26B45994"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 xml:space="preserve">Наш край в 1985–1991 гг. </w:t>
            </w:r>
          </w:p>
          <w:p w14:paraId="6FDD3B7C" w14:textId="77777777" w:rsidR="00791CB7" w:rsidRPr="00791CB7" w:rsidRDefault="00791CB7" w:rsidP="00791CB7">
            <w:pPr>
              <w:spacing w:line="253" w:lineRule="exact"/>
              <w:ind w:left="142"/>
              <w:jc w:val="both"/>
              <w:rPr>
                <w:rFonts w:ascii="Times New Roman" w:hAnsi="Times New Roman"/>
                <w:lang w:val="ru-RU" w:eastAsia="en-US"/>
              </w:rPr>
            </w:pPr>
            <w:r w:rsidRPr="00791CB7">
              <w:rPr>
                <w:rFonts w:ascii="Times New Roman" w:hAnsi="Times New Roman"/>
                <w:lang w:val="ru-RU" w:eastAsia="en-US"/>
              </w:rPr>
              <w:t>122.7.2.2.5. Обобщение.</w:t>
            </w:r>
          </w:p>
          <w:p w14:paraId="153FF125" w14:textId="77777777" w:rsidR="00791CB7" w:rsidRPr="00435E27" w:rsidRDefault="00791CB7" w:rsidP="00791CB7">
            <w:pPr>
              <w:spacing w:line="253" w:lineRule="exact"/>
              <w:ind w:left="142"/>
              <w:jc w:val="both"/>
              <w:rPr>
                <w:rFonts w:ascii="Times New Roman" w:hAnsi="Times New Roman"/>
                <w:lang w:val="ru-RU" w:eastAsia="en-US"/>
              </w:rPr>
            </w:pPr>
            <w:r w:rsidRPr="00435E27">
              <w:rPr>
                <w:rFonts w:ascii="Times New Roman" w:hAnsi="Times New Roman"/>
                <w:lang w:val="ru-RU" w:eastAsia="en-US"/>
              </w:rPr>
              <w:t xml:space="preserve">122.7.2.3. Российская Федерация в 1992–2023 гг. </w:t>
            </w:r>
          </w:p>
          <w:p w14:paraId="7E94439C" w14:textId="77777777" w:rsidR="00791CB7" w:rsidRPr="00435E27" w:rsidRDefault="00791CB7" w:rsidP="00791CB7">
            <w:pPr>
              <w:spacing w:line="253" w:lineRule="exact"/>
              <w:ind w:left="142"/>
              <w:jc w:val="both"/>
              <w:rPr>
                <w:rFonts w:ascii="Times New Roman" w:hAnsi="Times New Roman"/>
                <w:lang w:val="ru-RU" w:eastAsia="en-US"/>
              </w:rPr>
            </w:pPr>
            <w:r w:rsidRPr="00435E27">
              <w:rPr>
                <w:rFonts w:ascii="Times New Roman" w:hAnsi="Times New Roman"/>
                <w:lang w:val="ru-RU" w:eastAsia="en-US"/>
              </w:rPr>
              <w:t>122.7.2.3.1. Становление новой России (1992–1999 гг.).</w:t>
            </w:r>
          </w:p>
          <w:p w14:paraId="46CE184A" w14:textId="77777777" w:rsidR="00381DE8" w:rsidRPr="00435E27" w:rsidRDefault="00381DE8" w:rsidP="00381DE8">
            <w:pPr>
              <w:spacing w:line="253" w:lineRule="exact"/>
              <w:ind w:left="142"/>
              <w:jc w:val="both"/>
              <w:rPr>
                <w:rFonts w:ascii="Times New Roman" w:hAnsi="Times New Roman"/>
                <w:lang w:val="ru-RU" w:eastAsia="en-US"/>
              </w:rPr>
            </w:pPr>
            <w:r w:rsidRPr="00435E27">
              <w:rPr>
                <w:rFonts w:ascii="Times New Roman" w:hAnsi="Times New Roman"/>
                <w:lang w:val="ru-RU" w:eastAsia="en-US"/>
              </w:rPr>
              <w:t xml:space="preserve">Наш край в 1992–1999 гг. </w:t>
            </w:r>
          </w:p>
          <w:p w14:paraId="1DF6CD54" w14:textId="6B86B109"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122.7.2.3.2. Россия в ХХ</w:t>
            </w:r>
            <w:r w:rsidRPr="00381DE8">
              <w:rPr>
                <w:rFonts w:ascii="Times New Roman" w:hAnsi="Times New Roman"/>
                <w:lang w:eastAsia="en-US"/>
              </w:rPr>
              <w:t>I</w:t>
            </w:r>
            <w:r w:rsidRPr="00381DE8">
              <w:rPr>
                <w:rFonts w:ascii="Times New Roman" w:hAnsi="Times New Roman"/>
                <w:lang w:val="ru-RU" w:eastAsia="en-US"/>
              </w:rPr>
              <w:t xml:space="preserve"> в.: вызовы времени и задачи модернизации.</w:t>
            </w:r>
          </w:p>
        </w:tc>
        <w:tc>
          <w:tcPr>
            <w:tcW w:w="2568" w:type="dxa"/>
          </w:tcPr>
          <w:p w14:paraId="202FE05E" w14:textId="77777777" w:rsidR="00791CB7" w:rsidRPr="00381DE8" w:rsidRDefault="00791CB7" w:rsidP="00791CB7">
            <w:pPr>
              <w:spacing w:line="253" w:lineRule="exact"/>
              <w:ind w:left="142"/>
              <w:jc w:val="center"/>
              <w:rPr>
                <w:rFonts w:ascii="Times New Roman" w:hAnsi="Times New Roman"/>
                <w:lang w:val="ru-RU" w:eastAsia="en-US"/>
              </w:rPr>
            </w:pPr>
          </w:p>
        </w:tc>
      </w:tr>
      <w:tr w:rsidR="00381DE8" w:rsidRPr="00860A2D" w14:paraId="34945BC4" w14:textId="77777777" w:rsidTr="00791CB7">
        <w:trPr>
          <w:trHeight w:val="273"/>
        </w:trPr>
        <w:tc>
          <w:tcPr>
            <w:tcW w:w="846" w:type="dxa"/>
          </w:tcPr>
          <w:p w14:paraId="446FCA72" w14:textId="38675E0B" w:rsidR="00381DE8" w:rsidRPr="00381DE8" w:rsidRDefault="00381DE8" w:rsidP="00791CB7">
            <w:pPr>
              <w:spacing w:line="253" w:lineRule="exact"/>
              <w:ind w:left="142"/>
              <w:rPr>
                <w:rFonts w:ascii="Times New Roman" w:hAnsi="Times New Roman"/>
                <w:lang w:val="ru-RU" w:eastAsia="en-US"/>
              </w:rPr>
            </w:pPr>
            <w:r>
              <w:rPr>
                <w:rFonts w:ascii="Times New Roman" w:hAnsi="Times New Roman"/>
                <w:lang w:val="ru-RU" w:eastAsia="en-US"/>
              </w:rPr>
              <w:t>4.</w:t>
            </w:r>
          </w:p>
        </w:tc>
        <w:tc>
          <w:tcPr>
            <w:tcW w:w="6237" w:type="dxa"/>
          </w:tcPr>
          <w:p w14:paraId="6C86E225" w14:textId="77777777" w:rsidR="00381DE8" w:rsidRDefault="00381DE8" w:rsidP="00791CB7">
            <w:pPr>
              <w:spacing w:line="253" w:lineRule="exact"/>
              <w:ind w:left="142"/>
              <w:jc w:val="both"/>
              <w:rPr>
                <w:rFonts w:ascii="Times New Roman" w:hAnsi="Times New Roman"/>
                <w:lang w:val="ru-RU" w:eastAsia="en-US"/>
              </w:rPr>
            </w:pPr>
            <w:r w:rsidRPr="00381DE8">
              <w:rPr>
                <w:rFonts w:ascii="Times New Roman" w:hAnsi="Times New Roman"/>
                <w:lang w:val="ru-RU" w:eastAsia="en-US"/>
              </w:rPr>
              <w:t>122.8. Обобщающее повторение по курсу «История России с древнейших времен до 1914 г.».</w:t>
            </w:r>
          </w:p>
          <w:p w14:paraId="198C5E66"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Русь и соседние племена, государства, народы: характер отношений, политика первых русских князей. </w:t>
            </w:r>
          </w:p>
          <w:p w14:paraId="390E412D"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Внешние угрозы русским землям в XIII в., противостояние агрессии.</w:t>
            </w:r>
          </w:p>
          <w:p w14:paraId="72E7382E"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Борьба русских земель против зависимости от Орды (XIV–XV вв.).</w:t>
            </w:r>
          </w:p>
          <w:p w14:paraId="2B633EF0"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Объединение русских земель вокруг Москвы (XV–XVI вв.).</w:t>
            </w:r>
          </w:p>
          <w:p w14:paraId="19724B57"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Развитие законодательства в едином Русском (Российском) государстве  (XV–XVII вв.). </w:t>
            </w:r>
          </w:p>
          <w:p w14:paraId="50C10D64"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Становление и укрепление российского самодержавия (XV–XVIII вв.).</w:t>
            </w:r>
          </w:p>
          <w:p w14:paraId="192B856E"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Земские соборы, их роль в истории России (XVI–XVII вв.).</w:t>
            </w:r>
          </w:p>
          <w:p w14:paraId="35AA871B"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Процесс закрепощения крестьян (XV–XVII вв.). </w:t>
            </w:r>
          </w:p>
          <w:p w14:paraId="6A0DEED9"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Социальные выступления в России в XVII – начале XХ в.</w:t>
            </w:r>
          </w:p>
          <w:p w14:paraId="3390E515"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Черты Нового времени в экономическом развитии России в XVII–XVIII вв. </w:t>
            </w:r>
          </w:p>
          <w:p w14:paraId="58B11FD5"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Внешняя политика России в XVIII–XIX вв. Борьба России за выход  к Балтийскому и Черному морям. Русско-турецкие войны (XVIII–XIX вв.).</w:t>
            </w:r>
          </w:p>
          <w:p w14:paraId="1E1F19FA"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Крестьянский вопрос и попытки его решения в России в XIX в.</w:t>
            </w:r>
          </w:p>
          <w:p w14:paraId="2A345F5E"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Власть и общество в России в XVIII – начале XX в.: самодержавная монархия, эволюция отношений. </w:t>
            </w:r>
          </w:p>
          <w:p w14:paraId="363B60EE"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Великие реформы 1860–1870-х гг.: новые перспективы. </w:t>
            </w:r>
          </w:p>
          <w:p w14:paraId="1F0264C0"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Индустриальное развитие и модернизационные процессы и России  в XIX – начале XX в. </w:t>
            </w:r>
          </w:p>
          <w:p w14:paraId="39DFEEDF" w14:textId="77777777"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 xml:space="preserve">Российские первооткрыватели, ученые, изобретатели XVII – начала ХХ в.: место в истории России и всемирной истории. </w:t>
            </w:r>
          </w:p>
          <w:p w14:paraId="0FB64664" w14:textId="5EDBA1AC" w:rsidR="00381DE8" w:rsidRPr="00381DE8" w:rsidRDefault="00381DE8" w:rsidP="00381DE8">
            <w:pPr>
              <w:spacing w:line="253" w:lineRule="exact"/>
              <w:ind w:left="142"/>
              <w:jc w:val="both"/>
              <w:rPr>
                <w:rFonts w:ascii="Times New Roman" w:hAnsi="Times New Roman"/>
                <w:lang w:val="ru-RU" w:eastAsia="en-US"/>
              </w:rPr>
            </w:pPr>
            <w:r w:rsidRPr="00381DE8">
              <w:rPr>
                <w:rFonts w:ascii="Times New Roman" w:hAnsi="Times New Roman"/>
                <w:lang w:val="ru-RU" w:eastAsia="en-US"/>
              </w:rPr>
              <w:t>Развитие культуры в России в XVII – начале XX в.: традиции, новые веяния, обращение к основам национальных культур. Архитектурные стили в России  в XVII – начале XX в.</w:t>
            </w:r>
          </w:p>
        </w:tc>
        <w:tc>
          <w:tcPr>
            <w:tcW w:w="2568" w:type="dxa"/>
          </w:tcPr>
          <w:p w14:paraId="5EB72F09" w14:textId="77777777" w:rsidR="00381DE8" w:rsidRPr="00381DE8" w:rsidRDefault="00381DE8" w:rsidP="00791CB7">
            <w:pPr>
              <w:spacing w:line="253" w:lineRule="exact"/>
              <w:ind w:left="142"/>
              <w:jc w:val="center"/>
              <w:rPr>
                <w:rFonts w:ascii="Times New Roman" w:hAnsi="Times New Roman"/>
                <w:lang w:val="ru-RU" w:eastAsia="en-US"/>
              </w:rPr>
            </w:pPr>
          </w:p>
        </w:tc>
      </w:tr>
    </w:tbl>
    <w:p w14:paraId="02016D1D" w14:textId="6AE92BC5" w:rsidR="00D3532C" w:rsidRDefault="00D3532C" w:rsidP="00A0320A">
      <w:pPr>
        <w:pStyle w:val="aa"/>
        <w:spacing w:line="276" w:lineRule="auto"/>
        <w:jc w:val="both"/>
        <w:rPr>
          <w:rFonts w:ascii="Times New Roman" w:hAnsi="Times New Roman"/>
          <w:sz w:val="24"/>
          <w:szCs w:val="24"/>
        </w:rPr>
      </w:pPr>
    </w:p>
    <w:p w14:paraId="0B96E710" w14:textId="77777777" w:rsidR="00D3532C" w:rsidRDefault="00D3532C" w:rsidP="00A0320A">
      <w:pPr>
        <w:pStyle w:val="aa"/>
        <w:ind w:firstLine="709"/>
        <w:jc w:val="both"/>
        <w:rPr>
          <w:rFonts w:ascii="Times New Roman" w:hAnsi="Times New Roman"/>
          <w:sz w:val="24"/>
          <w:szCs w:val="24"/>
        </w:rPr>
      </w:pPr>
    </w:p>
    <w:p w14:paraId="69664ACF" w14:textId="486EBBD3" w:rsidR="00A0320A" w:rsidRDefault="005957F6" w:rsidP="00A0320A">
      <w:pPr>
        <w:keepNext/>
        <w:keepLines/>
        <w:widowControl w:val="0"/>
        <w:spacing w:after="0" w:line="240" w:lineRule="auto"/>
        <w:ind w:firstLine="708"/>
        <w:jc w:val="center"/>
        <w:outlineLvl w:val="0"/>
        <w:rPr>
          <w:rFonts w:ascii="Times New Roman" w:eastAsia="SchoolBookSanPin" w:hAnsi="Times New Roman"/>
          <w:b/>
          <w:sz w:val="24"/>
          <w:szCs w:val="28"/>
          <w:lang w:eastAsia="en-US"/>
        </w:rPr>
      </w:pPr>
      <w:r>
        <w:rPr>
          <w:rFonts w:ascii="Times New Roman" w:eastAsia="SchoolBookSanPin" w:hAnsi="Times New Roman"/>
          <w:b/>
          <w:sz w:val="24"/>
          <w:szCs w:val="28"/>
          <w:lang w:eastAsia="en-US"/>
        </w:rPr>
        <w:t>2.2.26. Р</w:t>
      </w:r>
      <w:r w:rsidR="00FB2DD0" w:rsidRPr="00FA0A63">
        <w:rPr>
          <w:rFonts w:ascii="Times New Roman" w:eastAsia="SchoolBookSanPin" w:hAnsi="Times New Roman"/>
          <w:b/>
          <w:sz w:val="24"/>
          <w:szCs w:val="28"/>
          <w:lang w:eastAsia="en-US"/>
        </w:rPr>
        <w:t>абочая программа по учебному предмету «</w:t>
      </w:r>
      <w:r w:rsidR="00FB2DD0" w:rsidRPr="00FA0A63">
        <w:rPr>
          <w:rFonts w:ascii="Times New Roman" w:eastAsia="SchoolBookSanPin" w:hAnsi="Times New Roman"/>
          <w:b/>
          <w:position w:val="1"/>
          <w:sz w:val="24"/>
          <w:szCs w:val="28"/>
          <w:lang w:eastAsia="en-US"/>
        </w:rPr>
        <w:t>Обществознание</w:t>
      </w:r>
      <w:r w:rsidR="00FA0A63" w:rsidRPr="00FA0A63">
        <w:rPr>
          <w:rFonts w:ascii="Times New Roman" w:eastAsia="SchoolBookSanPin" w:hAnsi="Times New Roman"/>
          <w:b/>
          <w:sz w:val="24"/>
          <w:szCs w:val="28"/>
          <w:lang w:eastAsia="en-US"/>
        </w:rPr>
        <w:t>»</w:t>
      </w:r>
    </w:p>
    <w:p w14:paraId="74D95978" w14:textId="1D949D61" w:rsidR="00FA0A63" w:rsidRPr="00FA0A63" w:rsidRDefault="00FA0A63" w:rsidP="00A0320A">
      <w:pPr>
        <w:keepNext/>
        <w:keepLines/>
        <w:widowControl w:val="0"/>
        <w:spacing w:after="0" w:line="240" w:lineRule="auto"/>
        <w:ind w:firstLine="708"/>
        <w:jc w:val="center"/>
        <w:outlineLvl w:val="0"/>
        <w:rPr>
          <w:rFonts w:ascii="Times New Roman" w:hAnsi="Times New Roman"/>
          <w:b/>
          <w:sz w:val="24"/>
          <w:szCs w:val="28"/>
          <w:lang w:eastAsia="en-US"/>
        </w:rPr>
      </w:pPr>
      <w:r w:rsidRPr="00FA0A63">
        <w:rPr>
          <w:rFonts w:ascii="Times New Roman" w:eastAsia="SchoolBookSanPin" w:hAnsi="Times New Roman"/>
          <w:b/>
          <w:sz w:val="24"/>
          <w:szCs w:val="28"/>
          <w:lang w:eastAsia="en-US"/>
        </w:rPr>
        <w:t xml:space="preserve"> (базовый уровень)</w:t>
      </w:r>
    </w:p>
    <w:p w14:paraId="2153CA0C" w14:textId="77777777" w:rsidR="005957F6" w:rsidRDefault="005957F6" w:rsidP="00FA0A63">
      <w:pPr>
        <w:widowControl w:val="0"/>
        <w:spacing w:after="0" w:line="240" w:lineRule="auto"/>
        <w:ind w:firstLine="709"/>
        <w:jc w:val="both"/>
        <w:rPr>
          <w:rFonts w:ascii="Times New Roman" w:eastAsia="SchoolBookSanPin" w:hAnsi="Times New Roman"/>
          <w:sz w:val="24"/>
          <w:szCs w:val="28"/>
          <w:lang w:eastAsia="en-US"/>
        </w:rPr>
      </w:pPr>
    </w:p>
    <w:p w14:paraId="7C5FFD0C" w14:textId="77777777" w:rsidR="005957F6" w:rsidRPr="009C0C03" w:rsidRDefault="00FA0A63" w:rsidP="005957F6">
      <w:pPr>
        <w:spacing w:after="0" w:line="240" w:lineRule="auto"/>
        <w:ind w:firstLine="709"/>
        <w:jc w:val="both"/>
        <w:rPr>
          <w:rFonts w:ascii="Times New Roman" w:hAnsi="Times New Roman"/>
          <w:sz w:val="24"/>
          <w:szCs w:val="24"/>
          <w:lang w:eastAsia="en-US"/>
        </w:rPr>
      </w:pPr>
      <w:r w:rsidRPr="00FA0A63">
        <w:rPr>
          <w:rFonts w:ascii="Times New Roman" w:eastAsia="SchoolBookSanPin" w:hAnsi="Times New Roman"/>
          <w:sz w:val="24"/>
          <w:szCs w:val="28"/>
          <w:lang w:eastAsia="en-US"/>
        </w:rPr>
        <w:t>Р</w:t>
      </w:r>
      <w:r w:rsidR="00FB2DD0" w:rsidRPr="00FB2DD0">
        <w:rPr>
          <w:rFonts w:ascii="Times New Roman" w:eastAsia="SchoolBookSanPin" w:hAnsi="Times New Roman"/>
          <w:sz w:val="24"/>
          <w:szCs w:val="28"/>
          <w:lang w:eastAsia="en-US"/>
        </w:rPr>
        <w:t>абочая программа по учебному предмету «</w:t>
      </w:r>
      <w:r w:rsidR="00FB2DD0" w:rsidRPr="00FB2DD0">
        <w:rPr>
          <w:rFonts w:ascii="Times New Roman" w:eastAsia="SchoolBookSanPin" w:hAnsi="Times New Roman"/>
          <w:position w:val="1"/>
          <w:sz w:val="24"/>
          <w:szCs w:val="28"/>
          <w:lang w:eastAsia="en-US"/>
        </w:rPr>
        <w:t>Обществознание</w:t>
      </w:r>
      <w:r w:rsidR="00FB2DD0" w:rsidRPr="00FB2DD0">
        <w:rPr>
          <w:rFonts w:ascii="Times New Roman" w:eastAsia="SchoolBookSanPin" w:hAnsi="Times New Roman"/>
          <w:sz w:val="24"/>
          <w:szCs w:val="28"/>
          <w:lang w:eastAsia="en-US"/>
        </w:rPr>
        <w:t>»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r w:rsidR="00D3532C">
        <w:rPr>
          <w:rFonts w:ascii="Times New Roman" w:eastAsia="SchoolBookSanPin" w:hAnsi="Times New Roman"/>
          <w:sz w:val="24"/>
          <w:szCs w:val="28"/>
          <w:lang w:eastAsia="en-US"/>
        </w:rPr>
        <w:t xml:space="preserve"> </w:t>
      </w:r>
      <w:r w:rsidR="005957F6" w:rsidRPr="009C0C03">
        <w:rPr>
          <w:rFonts w:ascii="Times New Roman" w:eastAsia="Calibri" w:hAnsi="Times New Roman"/>
          <w:sz w:val="24"/>
          <w:szCs w:val="28"/>
          <w:lang w:eastAsia="en-US"/>
        </w:rPr>
        <w:t xml:space="preserve">и </w:t>
      </w:r>
      <w:r w:rsidR="005957F6"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5957F6" w:rsidRPr="005957F6">
        <w:rPr>
          <w:rFonts w:ascii="Times New Roman" w:hAnsi="Times New Roman"/>
          <w:sz w:val="24"/>
          <w:szCs w:val="24"/>
          <w:lang w:eastAsia="en-US"/>
        </w:rPr>
        <w:t>оответствие с требованием ФГОС С</w:t>
      </w:r>
      <w:r w:rsidR="005957F6" w:rsidRPr="009C0C03">
        <w:rPr>
          <w:rFonts w:ascii="Times New Roman" w:hAnsi="Times New Roman"/>
          <w:sz w:val="24"/>
          <w:szCs w:val="24"/>
          <w:lang w:eastAsia="en-US"/>
        </w:rPr>
        <w:t xml:space="preserve">ОО. </w:t>
      </w:r>
    </w:p>
    <w:p w14:paraId="097BC334" w14:textId="5D93EBC4" w:rsidR="005957F6" w:rsidRPr="005957F6" w:rsidRDefault="005957F6" w:rsidP="005957F6">
      <w:pPr>
        <w:spacing w:after="0" w:line="240" w:lineRule="auto"/>
        <w:ind w:firstLine="709"/>
        <w:jc w:val="both"/>
        <w:rPr>
          <w:rFonts w:ascii="Times New Roman" w:hAnsi="Times New Roman"/>
          <w:sz w:val="24"/>
          <w:szCs w:val="24"/>
          <w:lang w:eastAsia="en-US"/>
        </w:rPr>
      </w:pPr>
      <w:r w:rsidRPr="005957F6">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обществознанию базового</w:t>
      </w:r>
      <w:r w:rsidRPr="005957F6">
        <w:rPr>
          <w:rFonts w:ascii="Times New Roman" w:hAnsi="Times New Roman"/>
          <w:sz w:val="24"/>
          <w:szCs w:val="24"/>
          <w:lang w:eastAsia="en-US"/>
        </w:rPr>
        <w:t xml:space="preserve"> уровня.</w:t>
      </w:r>
    </w:p>
    <w:p w14:paraId="686B5FE5" w14:textId="57193054" w:rsidR="00FA0A63" w:rsidRPr="00FA0A63" w:rsidRDefault="00FA0A63" w:rsidP="00FA0A63">
      <w:pPr>
        <w:widowControl w:val="0"/>
        <w:spacing w:after="0" w:line="240" w:lineRule="auto"/>
        <w:ind w:firstLine="709"/>
        <w:jc w:val="both"/>
        <w:rPr>
          <w:rFonts w:ascii="Times New Roman" w:eastAsia="OfficinaSansBoldITC" w:hAnsi="Times New Roman"/>
          <w:sz w:val="24"/>
          <w:szCs w:val="28"/>
          <w:lang w:eastAsia="en-US"/>
        </w:rPr>
      </w:pPr>
    </w:p>
    <w:p w14:paraId="0C841C7E" w14:textId="314A29D9" w:rsidR="00FB2DD0" w:rsidRPr="00FA0A63" w:rsidRDefault="00FA0A63" w:rsidP="00FA0A63">
      <w:pPr>
        <w:widowControl w:val="0"/>
        <w:spacing w:after="0" w:line="240" w:lineRule="auto"/>
        <w:ind w:firstLine="709"/>
        <w:jc w:val="center"/>
        <w:rPr>
          <w:rFonts w:ascii="Times New Roman" w:eastAsia="OfficinaSansBoldITC" w:hAnsi="Times New Roman"/>
          <w:b/>
          <w:sz w:val="24"/>
          <w:szCs w:val="28"/>
          <w:lang w:eastAsia="en-US"/>
        </w:rPr>
      </w:pPr>
      <w:r w:rsidRPr="00FA0A63">
        <w:rPr>
          <w:rFonts w:ascii="Times New Roman" w:eastAsia="OfficinaSansBoldITC" w:hAnsi="Times New Roman"/>
          <w:b/>
          <w:sz w:val="24"/>
          <w:szCs w:val="28"/>
          <w:lang w:eastAsia="en-US"/>
        </w:rPr>
        <w:t>Пояснительная записка</w:t>
      </w:r>
    </w:p>
    <w:p w14:paraId="05343A29" w14:textId="77777777" w:rsidR="00FA0A63" w:rsidRPr="00FB2DD0" w:rsidRDefault="00FA0A63" w:rsidP="00FA0A63">
      <w:pPr>
        <w:widowControl w:val="0"/>
        <w:spacing w:after="0" w:line="240" w:lineRule="auto"/>
        <w:ind w:firstLine="709"/>
        <w:jc w:val="center"/>
        <w:rPr>
          <w:rFonts w:ascii="Times New Roman" w:eastAsia="OfficinaSansBoldITC" w:hAnsi="Times New Roman"/>
          <w:sz w:val="24"/>
          <w:szCs w:val="28"/>
          <w:lang w:eastAsia="en-US"/>
        </w:rPr>
      </w:pPr>
    </w:p>
    <w:p w14:paraId="4345CE96" w14:textId="1B5D0D94" w:rsidR="00FB2DD0" w:rsidRPr="00FB2DD0" w:rsidRDefault="00FB2DD0" w:rsidP="00FA0A63">
      <w:pPr>
        <w:widowControl w:val="0"/>
        <w:suppressAutoHyphens/>
        <w:spacing w:after="0" w:line="240" w:lineRule="auto"/>
        <w:ind w:firstLine="709"/>
        <w:contextualSpacing/>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 xml:space="preserve">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СОО, с учётом федеральной </w:t>
      </w:r>
      <w:r w:rsidRPr="00FB2DD0">
        <w:rPr>
          <w:rFonts w:ascii="Times New Roman" w:eastAsia="Calibri" w:hAnsi="Times New Roman"/>
          <w:sz w:val="24"/>
          <w:szCs w:val="28"/>
          <w:lang w:eastAsia="en-US"/>
        </w:rPr>
        <w:t>рабочей</w:t>
      </w:r>
      <w:r w:rsidRPr="00FB2DD0">
        <w:rPr>
          <w:rFonts w:ascii="Times New Roman" w:eastAsia="SchoolBookSanPin" w:hAnsi="Times New Roman"/>
          <w:sz w:val="24"/>
          <w:szCs w:val="28"/>
          <w:lang w:eastAsia="en-US"/>
        </w:rPr>
        <w:t xml:space="preserve"> программы воспитания и подлежит непосредственному применению при реализации обязательной части ООП СОО. </w:t>
      </w:r>
    </w:p>
    <w:p w14:paraId="3853C5F1" w14:textId="0BC97DEE"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Целями обществоведческого образования на уровне среднего общего образования являются:</w:t>
      </w:r>
    </w:p>
    <w:p w14:paraId="00DD93A2"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14:paraId="4F75629A"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14:paraId="655482FD"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развитие способности обучающихся к личному самоопределению, самореализации, самоконтролю;</w:t>
      </w:r>
    </w:p>
    <w:p w14:paraId="76320F6E"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развитие интереса обучающихся к освоению социальных и гуманитарных дисциплин;</w:t>
      </w:r>
    </w:p>
    <w:p w14:paraId="7986E1E6"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 xml:space="preserve">освоение системы знаний об обществе и человеке, формирование целостной картины общества, </w:t>
      </w:r>
      <w:r w:rsidRPr="00FB2DD0">
        <w:rPr>
          <w:rFonts w:ascii="Times New Roman" w:eastAsia="SchoolBookSanPin" w:hAnsi="Times New Roman"/>
          <w:position w:val="1"/>
          <w:sz w:val="24"/>
          <w:szCs w:val="28"/>
          <w:lang w:eastAsia="en-US"/>
        </w:rPr>
        <w:t>соответствующей</w:t>
      </w:r>
      <w:r w:rsidRPr="00FB2DD0">
        <w:rPr>
          <w:rFonts w:ascii="Times New Roman" w:eastAsia="SchoolBookSanPin" w:hAnsi="Times New Roman"/>
          <w:sz w:val="24"/>
          <w:szCs w:val="28"/>
          <w:lang w:eastAsia="en-US"/>
        </w:rPr>
        <w:t xml:space="preserve">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w:t>
      </w:r>
      <w:r w:rsidRPr="00FB2DD0">
        <w:rPr>
          <w:rFonts w:ascii="Times New Roman" w:eastAsia="Calibri" w:hAnsi="Times New Roman"/>
          <w:sz w:val="24"/>
          <w:szCs w:val="28"/>
          <w:lang w:eastAsia="en-US"/>
        </w:rPr>
        <w:t>ФГОС СОО;</w:t>
      </w:r>
    </w:p>
    <w:p w14:paraId="469526F8"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14:paraId="6304E004"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14:paraId="4D12F72F" w14:textId="6828B954"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14:paraId="6BA197F8"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14:paraId="314FF364"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14:paraId="63390530"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14:paraId="1D88F5AE"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14:paraId="2A45D5A0"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14:paraId="5421248E"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расширение возможностей самопрезентации обучающихся, мотивирующей креативное мышление и участие в социальных практиках.</w:t>
      </w:r>
    </w:p>
    <w:p w14:paraId="168435BA" w14:textId="1A4073DB"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Отличие содержания обществознания на базовом уровне среднего общего образования от содержания предшествующего уровня заключается в:</w:t>
      </w:r>
    </w:p>
    <w:p w14:paraId="690DE7C0"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изучении нового теоретического содержания;</w:t>
      </w:r>
    </w:p>
    <w:p w14:paraId="5580A004"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рассмотрении ряда ранее изученных социальных явлений и процессов в более сложных и разнообразных связях и отношениях;</w:t>
      </w:r>
    </w:p>
    <w:p w14:paraId="4287AF8A"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освоении обучающимися базовых методов социального познания;</w:t>
      </w:r>
    </w:p>
    <w:p w14:paraId="6A662529"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14:paraId="6BAC828A" w14:textId="77777777"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14:paraId="4FC99EFA" w14:textId="77777777" w:rsidR="00FA0A63" w:rsidRPr="00D3532C" w:rsidRDefault="00FA0A63" w:rsidP="00FA0A63">
      <w:pPr>
        <w:widowControl w:val="0"/>
        <w:spacing w:after="0" w:line="240" w:lineRule="auto"/>
        <w:ind w:firstLine="709"/>
        <w:jc w:val="both"/>
        <w:rPr>
          <w:rFonts w:ascii="Times New Roman" w:eastAsia="SchoolBookSanPin" w:hAnsi="Times New Roman"/>
          <w:sz w:val="24"/>
          <w:szCs w:val="28"/>
          <w:lang w:eastAsia="en-US"/>
        </w:rPr>
      </w:pPr>
      <w:r w:rsidRPr="00A0320A">
        <w:rPr>
          <w:rFonts w:ascii="Times New Roman" w:eastAsia="SchoolBookSanPin" w:hAnsi="Times New Roman"/>
          <w:sz w:val="24"/>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p>
    <w:p w14:paraId="45B847D8" w14:textId="77777777" w:rsidR="00FA0A63" w:rsidRPr="00D3532C" w:rsidRDefault="00FA0A63" w:rsidP="00FA0A63">
      <w:pPr>
        <w:widowControl w:val="0"/>
        <w:spacing w:after="0" w:line="240" w:lineRule="auto"/>
        <w:ind w:firstLine="709"/>
        <w:rPr>
          <w:rFonts w:ascii="Times New Roman" w:eastAsia="SchoolBookSanPin" w:hAnsi="Times New Roman"/>
          <w:sz w:val="28"/>
          <w:szCs w:val="28"/>
          <w:lang w:eastAsia="en-US"/>
        </w:rPr>
      </w:pPr>
    </w:p>
    <w:p w14:paraId="5703E61D" w14:textId="3BA6D8F0" w:rsidR="00FB2DD0" w:rsidRPr="00FB2DD0" w:rsidRDefault="00FA0A63" w:rsidP="00FA0A63">
      <w:pPr>
        <w:widowControl w:val="0"/>
        <w:spacing w:after="0" w:line="240" w:lineRule="auto"/>
        <w:ind w:firstLine="709"/>
        <w:jc w:val="center"/>
        <w:rPr>
          <w:rFonts w:ascii="Times New Roman" w:eastAsia="OfficinaSansBoldITC" w:hAnsi="Times New Roman"/>
          <w:b/>
          <w:sz w:val="24"/>
          <w:szCs w:val="28"/>
          <w:lang w:eastAsia="en-US"/>
        </w:rPr>
      </w:pPr>
      <w:r w:rsidRPr="00FA0A63">
        <w:rPr>
          <w:rFonts w:ascii="Times New Roman" w:eastAsia="OfficinaSansBoldITC" w:hAnsi="Times New Roman"/>
          <w:b/>
          <w:sz w:val="24"/>
          <w:szCs w:val="28"/>
          <w:lang w:eastAsia="en-US"/>
        </w:rPr>
        <w:t>Содержание обучения в 10 классе</w:t>
      </w:r>
    </w:p>
    <w:p w14:paraId="65FB986C" w14:textId="77777777" w:rsidR="00FA0A63" w:rsidRPr="00FA0A63" w:rsidRDefault="00FA0A63" w:rsidP="00FA0A63">
      <w:pPr>
        <w:widowControl w:val="0"/>
        <w:spacing w:after="0" w:line="240" w:lineRule="auto"/>
        <w:ind w:firstLine="709"/>
        <w:jc w:val="both"/>
        <w:rPr>
          <w:rFonts w:ascii="Times New Roman" w:eastAsia="OfficinaSansBoldITC" w:hAnsi="Times New Roman"/>
          <w:sz w:val="24"/>
          <w:szCs w:val="28"/>
          <w:lang w:eastAsia="en-US"/>
        </w:rPr>
      </w:pPr>
    </w:p>
    <w:p w14:paraId="4B9FCD09" w14:textId="37056B8C"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Человек в обществе.</w:t>
      </w:r>
    </w:p>
    <w:p w14:paraId="4C89BEB1"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14:paraId="5B655FC5"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14:paraId="5B17EFBE"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14:paraId="40552A6F"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14:paraId="1E49B912"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Российское общество и человек перед лицом угроз и вызовов XXI в.</w:t>
      </w:r>
    </w:p>
    <w:p w14:paraId="0D4DABBA" w14:textId="7268EE28" w:rsidR="00FB2DD0" w:rsidRPr="00FB2DD0" w:rsidRDefault="00FB2DD0" w:rsidP="00FA0A63">
      <w:pPr>
        <w:widowControl w:val="0"/>
        <w:spacing w:after="0" w:line="240" w:lineRule="auto"/>
        <w:ind w:firstLine="709"/>
        <w:jc w:val="both"/>
        <w:rPr>
          <w:rFonts w:ascii="Times New Roman" w:eastAsia="OfficinaSansBoldITC" w:hAnsi="Times New Roman"/>
          <w:b/>
          <w:sz w:val="24"/>
          <w:szCs w:val="28"/>
          <w:lang w:eastAsia="en-US"/>
        </w:rPr>
      </w:pPr>
      <w:r w:rsidRPr="00FB2DD0">
        <w:rPr>
          <w:rFonts w:ascii="Times New Roman" w:eastAsia="OfficinaSansBoldITC" w:hAnsi="Times New Roman"/>
          <w:b/>
          <w:sz w:val="24"/>
          <w:szCs w:val="28"/>
          <w:lang w:eastAsia="en-US"/>
        </w:rPr>
        <w:t>Духовная культура.</w:t>
      </w:r>
    </w:p>
    <w:p w14:paraId="77C1BD48"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14:paraId="5E8774A1"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14:paraId="0D923FE6"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14:paraId="3EAA1440"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14:paraId="1DD7AFD9"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Искусство, его основные функции. Особенности искусства как формы духовной культуры. Достижения современного российского искусства.</w:t>
      </w:r>
    </w:p>
    <w:p w14:paraId="7681CE14"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Особенности профессиональной деятельности в сфере науки, образования, искусства.</w:t>
      </w:r>
    </w:p>
    <w:p w14:paraId="72C133BA" w14:textId="77777777" w:rsidR="001354D9" w:rsidRDefault="001354D9" w:rsidP="00FA0A63">
      <w:pPr>
        <w:widowControl w:val="0"/>
        <w:spacing w:after="0" w:line="240" w:lineRule="auto"/>
        <w:ind w:firstLine="709"/>
        <w:jc w:val="both"/>
        <w:rPr>
          <w:rFonts w:ascii="Times New Roman" w:eastAsia="OfficinaSansBoldITC" w:hAnsi="Times New Roman"/>
          <w:b/>
          <w:sz w:val="24"/>
          <w:szCs w:val="28"/>
          <w:lang w:eastAsia="en-US"/>
        </w:rPr>
      </w:pPr>
    </w:p>
    <w:p w14:paraId="6CCBC295" w14:textId="20F1AE87" w:rsidR="00FB2DD0" w:rsidRPr="00FB2DD0" w:rsidRDefault="00FB2DD0" w:rsidP="00FA0A63">
      <w:pPr>
        <w:widowControl w:val="0"/>
        <w:spacing w:after="0" w:line="240" w:lineRule="auto"/>
        <w:ind w:firstLine="709"/>
        <w:jc w:val="both"/>
        <w:rPr>
          <w:rFonts w:ascii="Times New Roman" w:eastAsia="OfficinaSansBoldITC" w:hAnsi="Times New Roman"/>
          <w:b/>
          <w:sz w:val="24"/>
          <w:szCs w:val="28"/>
          <w:lang w:eastAsia="en-US"/>
        </w:rPr>
      </w:pPr>
      <w:r w:rsidRPr="00FB2DD0">
        <w:rPr>
          <w:rFonts w:ascii="Times New Roman" w:eastAsia="OfficinaSansBoldITC" w:hAnsi="Times New Roman"/>
          <w:b/>
          <w:sz w:val="24"/>
          <w:szCs w:val="28"/>
          <w:lang w:eastAsia="en-US"/>
        </w:rPr>
        <w:t>Экономическая жизнь общества.</w:t>
      </w:r>
    </w:p>
    <w:p w14:paraId="5FF4CEEE"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14:paraId="4DB36397"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14:paraId="76007D9B"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14:paraId="0BDF96C7"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14:paraId="1BA80053"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14:paraId="17213431"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14:paraId="6FDBEC94"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14:paraId="098F6797" w14:textId="77777777" w:rsidR="00FA0A63" w:rsidRPr="00FA0A63" w:rsidRDefault="00FA0A63" w:rsidP="00FA0A63">
      <w:pPr>
        <w:widowControl w:val="0"/>
        <w:spacing w:after="0" w:line="240" w:lineRule="auto"/>
        <w:ind w:firstLine="709"/>
        <w:rPr>
          <w:rFonts w:ascii="Times New Roman" w:eastAsia="OfficinaSansBoldITC" w:hAnsi="Times New Roman"/>
          <w:b/>
          <w:sz w:val="24"/>
          <w:szCs w:val="28"/>
          <w:lang w:eastAsia="en-US"/>
        </w:rPr>
      </w:pPr>
    </w:p>
    <w:p w14:paraId="630FCD1E" w14:textId="768192C6" w:rsidR="00FB2DD0" w:rsidRPr="00FB2DD0" w:rsidRDefault="00FA0A63" w:rsidP="00FA0A63">
      <w:pPr>
        <w:widowControl w:val="0"/>
        <w:spacing w:after="0" w:line="240" w:lineRule="auto"/>
        <w:ind w:firstLine="709"/>
        <w:jc w:val="center"/>
        <w:rPr>
          <w:rFonts w:ascii="Times New Roman" w:eastAsia="OfficinaSansBoldITC" w:hAnsi="Times New Roman"/>
          <w:b/>
          <w:sz w:val="24"/>
          <w:szCs w:val="28"/>
          <w:lang w:eastAsia="en-US"/>
        </w:rPr>
      </w:pPr>
      <w:r w:rsidRPr="00FA0A63">
        <w:rPr>
          <w:rFonts w:ascii="Times New Roman" w:eastAsia="OfficinaSansBoldITC" w:hAnsi="Times New Roman"/>
          <w:b/>
          <w:sz w:val="24"/>
          <w:szCs w:val="28"/>
          <w:lang w:eastAsia="en-US"/>
        </w:rPr>
        <w:t>Содержание обучения в 11 классе</w:t>
      </w:r>
    </w:p>
    <w:p w14:paraId="7226D9A0" w14:textId="77777777" w:rsidR="00FA0A63" w:rsidRPr="00FA0A63" w:rsidRDefault="00FA0A63" w:rsidP="00FA0A63">
      <w:pPr>
        <w:widowControl w:val="0"/>
        <w:spacing w:after="0" w:line="240" w:lineRule="auto"/>
        <w:ind w:firstLine="709"/>
        <w:jc w:val="both"/>
        <w:rPr>
          <w:rFonts w:ascii="Times New Roman" w:eastAsia="OfficinaSansBoldITC" w:hAnsi="Times New Roman"/>
          <w:sz w:val="24"/>
          <w:szCs w:val="28"/>
          <w:lang w:eastAsia="en-US"/>
        </w:rPr>
      </w:pPr>
    </w:p>
    <w:p w14:paraId="703CF2B4" w14:textId="660EB358"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Социальная сфера.</w:t>
      </w:r>
    </w:p>
    <w:p w14:paraId="6D37D86D"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14:paraId="1276C350"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Положение индивида в обществе. Социальные статусы и роли. Социальная мобильность, ее формы и каналы в современном российском обществе.</w:t>
      </w:r>
    </w:p>
    <w:p w14:paraId="712F9553"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14:paraId="49807302"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14:paraId="5FC8F641"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Социальные нормы и отклоняющееся (девиантное) поведение. Формы социальных девиаций. Конформизм. Социальный контроль и самоконтроль.</w:t>
      </w:r>
    </w:p>
    <w:p w14:paraId="3B9C1659"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14:paraId="45633153" w14:textId="77777777" w:rsidR="00FA0A63" w:rsidRPr="00FA0A63" w:rsidRDefault="00FA0A63" w:rsidP="00FA0A63">
      <w:pPr>
        <w:widowControl w:val="0"/>
        <w:spacing w:after="0" w:line="240" w:lineRule="auto"/>
        <w:ind w:firstLine="709"/>
        <w:jc w:val="both"/>
        <w:rPr>
          <w:rFonts w:ascii="Times New Roman" w:eastAsia="OfficinaSansBoldITC" w:hAnsi="Times New Roman"/>
          <w:sz w:val="24"/>
          <w:szCs w:val="28"/>
          <w:lang w:eastAsia="en-US"/>
        </w:rPr>
      </w:pPr>
    </w:p>
    <w:p w14:paraId="6E121C09" w14:textId="5BA789ED" w:rsidR="00FB2DD0" w:rsidRPr="00FB2DD0" w:rsidRDefault="00FB2DD0" w:rsidP="00FA0A63">
      <w:pPr>
        <w:widowControl w:val="0"/>
        <w:spacing w:after="0" w:line="240" w:lineRule="auto"/>
        <w:ind w:firstLine="709"/>
        <w:jc w:val="both"/>
        <w:rPr>
          <w:rFonts w:ascii="Times New Roman" w:eastAsia="OfficinaSansBoldITC" w:hAnsi="Times New Roman"/>
          <w:b/>
          <w:sz w:val="24"/>
          <w:szCs w:val="28"/>
          <w:lang w:eastAsia="en-US"/>
        </w:rPr>
      </w:pPr>
      <w:r w:rsidRPr="00FB2DD0">
        <w:rPr>
          <w:rFonts w:ascii="Times New Roman" w:eastAsia="OfficinaSansBoldITC" w:hAnsi="Times New Roman"/>
          <w:b/>
          <w:sz w:val="24"/>
          <w:szCs w:val="28"/>
          <w:lang w:eastAsia="en-US"/>
        </w:rPr>
        <w:t>Политическая сфера.</w:t>
      </w:r>
    </w:p>
    <w:p w14:paraId="47CA7EF4"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Политическая власть и субъекты политики в современном обществе. Политические институты. Политическая деятельность.</w:t>
      </w:r>
    </w:p>
    <w:p w14:paraId="3E752FE1"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14:paraId="30BAB164"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14:paraId="05341D54"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14:paraId="3B55C462"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14:paraId="645BA529"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Избирательная система. Типы избирательных систем: мажоритарная, пропорциональная, смешанная. Избирательная система Российской Федерации.</w:t>
      </w:r>
    </w:p>
    <w:p w14:paraId="2ADC13A0"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Политическая элита и политическое лидерство. Типология лидерства.</w:t>
      </w:r>
    </w:p>
    <w:p w14:paraId="57E9B305"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Роль средств массовой информации в политической жизни общества. Интернет в современной политической коммуникации.</w:t>
      </w:r>
    </w:p>
    <w:p w14:paraId="3B85B51D"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Правовое регулирование общественных отношений в Российской Федерации.</w:t>
      </w:r>
    </w:p>
    <w:p w14:paraId="1381DB66"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14:paraId="77CAA4EE"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14:paraId="3426263D"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14:paraId="3695BBAA"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14:paraId="294D49DE"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14:paraId="15178CB6"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w:t>
      </w:r>
    </w:p>
    <w:p w14:paraId="437DEB66"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14:paraId="50BC7442"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Административное право и его субъекты. Административное правонарушение и административная ответственность.</w:t>
      </w:r>
    </w:p>
    <w:p w14:paraId="68C4D766"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14:paraId="62885292"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Конституционное судопроизводство. Арбитражное судопроизводство.</w:t>
      </w:r>
    </w:p>
    <w:p w14:paraId="22D4A82C"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Юридическое образование, юристы как социально-профессиональная группа.</w:t>
      </w:r>
    </w:p>
    <w:p w14:paraId="5344607F"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Административный процесс. Судебное производство по делам  об административных правонарушениях.</w:t>
      </w:r>
    </w:p>
    <w:p w14:paraId="0136D10A" w14:textId="77777777" w:rsidR="00FB2DD0" w:rsidRPr="00FB2DD0" w:rsidRDefault="00FB2DD0" w:rsidP="00FA0A63">
      <w:pPr>
        <w:widowControl w:val="0"/>
        <w:spacing w:after="0" w:line="240" w:lineRule="auto"/>
        <w:ind w:firstLine="709"/>
        <w:jc w:val="both"/>
        <w:rPr>
          <w:rFonts w:ascii="Times New Roman" w:eastAsia="OfficinaSansBoldITC" w:hAnsi="Times New Roman"/>
          <w:sz w:val="24"/>
          <w:szCs w:val="28"/>
          <w:lang w:eastAsia="en-US"/>
        </w:rPr>
      </w:pPr>
      <w:r w:rsidRPr="00FB2DD0">
        <w:rPr>
          <w:rFonts w:ascii="Times New Roman" w:eastAsia="OfficinaSansBoldITC" w:hAnsi="Times New Roman"/>
          <w:sz w:val="24"/>
          <w:szCs w:val="28"/>
          <w:lang w:eastAsia="en-US"/>
        </w:rPr>
        <w:t>Экологическое законодательство. Экологические правонарушения. Способы защиты права на благоприятную окружающую среду.</w:t>
      </w:r>
    </w:p>
    <w:p w14:paraId="19109037" w14:textId="77777777" w:rsidR="00FA0A63" w:rsidRPr="00FA0A63" w:rsidRDefault="00FA0A63" w:rsidP="00FA0A63">
      <w:pPr>
        <w:widowControl w:val="0"/>
        <w:spacing w:after="0" w:line="240" w:lineRule="auto"/>
        <w:ind w:firstLine="709"/>
        <w:jc w:val="both"/>
        <w:rPr>
          <w:rFonts w:ascii="Times New Roman" w:eastAsia="OfficinaSansBoldITC" w:hAnsi="Times New Roman"/>
          <w:sz w:val="24"/>
          <w:szCs w:val="28"/>
          <w:lang w:eastAsia="en-US"/>
        </w:rPr>
      </w:pPr>
    </w:p>
    <w:p w14:paraId="2EFE2B80" w14:textId="4C9E8173" w:rsidR="00FB2DD0" w:rsidRPr="00FA0A63" w:rsidRDefault="00FB2DD0" w:rsidP="00FA0A63">
      <w:pPr>
        <w:widowControl w:val="0"/>
        <w:spacing w:after="0" w:line="240" w:lineRule="auto"/>
        <w:ind w:firstLine="709"/>
        <w:jc w:val="center"/>
        <w:rPr>
          <w:rFonts w:ascii="Times New Roman" w:eastAsia="OfficinaSansBoldITC" w:hAnsi="Times New Roman"/>
          <w:b/>
          <w:sz w:val="24"/>
          <w:szCs w:val="28"/>
          <w:lang w:eastAsia="en-US"/>
        </w:rPr>
      </w:pPr>
      <w:r w:rsidRPr="00FB2DD0">
        <w:rPr>
          <w:rFonts w:ascii="Times New Roman" w:eastAsia="OfficinaSansBoldITC" w:hAnsi="Times New Roman"/>
          <w:b/>
          <w:sz w:val="24"/>
          <w:szCs w:val="28"/>
          <w:lang w:eastAsia="en-US"/>
        </w:rPr>
        <w:t>Планируемые результаты освоен</w:t>
      </w:r>
      <w:r w:rsidR="00FA0A63" w:rsidRPr="00FA0A63">
        <w:rPr>
          <w:rFonts w:ascii="Times New Roman" w:eastAsia="OfficinaSansBoldITC" w:hAnsi="Times New Roman"/>
          <w:b/>
          <w:sz w:val="24"/>
          <w:szCs w:val="28"/>
          <w:lang w:eastAsia="en-US"/>
        </w:rPr>
        <w:t>ия программы по обществознанию</w:t>
      </w:r>
    </w:p>
    <w:p w14:paraId="77D8ED38" w14:textId="77777777" w:rsidR="00FA0A63" w:rsidRPr="00FB2DD0" w:rsidRDefault="00FA0A63" w:rsidP="00FA0A63">
      <w:pPr>
        <w:widowControl w:val="0"/>
        <w:spacing w:after="0" w:line="240" w:lineRule="auto"/>
        <w:ind w:firstLine="709"/>
        <w:jc w:val="both"/>
        <w:rPr>
          <w:rFonts w:ascii="Times New Roman" w:eastAsia="OfficinaSansBoldITC" w:hAnsi="Times New Roman"/>
          <w:b/>
          <w:sz w:val="24"/>
          <w:szCs w:val="28"/>
          <w:lang w:eastAsia="en-US"/>
        </w:rPr>
      </w:pPr>
    </w:p>
    <w:p w14:paraId="67D7902F" w14:textId="6D7EF4B0"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sz w:val="24"/>
          <w:szCs w:val="28"/>
          <w:lang w:eastAsia="en-US"/>
        </w:rPr>
        <w:t xml:space="preserve">Личностные результаты </w:t>
      </w:r>
      <w:r w:rsidRPr="00FB2DD0">
        <w:rPr>
          <w:rFonts w:ascii="Times New Roman" w:eastAsia="OfficinaSansBoldITC" w:hAnsi="Times New Roman"/>
          <w:sz w:val="24"/>
          <w:szCs w:val="28"/>
          <w:lang w:eastAsia="en-US"/>
        </w:rPr>
        <w:t>изучения обществознания</w:t>
      </w:r>
      <w:r w:rsidRPr="00FB2DD0">
        <w:rPr>
          <w:rFonts w:ascii="Times New Roman" w:eastAsia="SchoolBookSanPin" w:hAnsi="Times New Roman"/>
          <w:sz w:val="24"/>
          <w:szCs w:val="28"/>
          <w:lang w:eastAsia="en-US"/>
        </w:rPr>
        <w:t xml:space="preserve"> воплощают традиционные российские социокультурные и духовно-нравственные ценности, принятые в обществе нормы поведения, отражают готовность </w:t>
      </w:r>
      <w:r w:rsidRPr="00FB2DD0">
        <w:rPr>
          <w:rFonts w:ascii="Times New Roman" w:eastAsia="SchoolBookSanPin" w:hAnsi="Times New Roman"/>
          <w:bCs/>
          <w:sz w:val="24"/>
          <w:szCs w:val="28"/>
          <w:lang w:eastAsia="en-US"/>
        </w:rPr>
        <w:t>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53C359B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 xml:space="preserve">1) гражданского воспитания: </w:t>
      </w:r>
    </w:p>
    <w:p w14:paraId="0856972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сформированность гражданской позиции обучающегося как активного  и ответственного члена российского общества;</w:t>
      </w:r>
    </w:p>
    <w:p w14:paraId="7CF197CB"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осознание своих конституционных прав и обязанностей, уважение закона  и правопорядка;</w:t>
      </w:r>
    </w:p>
    <w:p w14:paraId="5B5944C6"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0AB04DD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28A7699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398A3440"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умение взаимодействовать с социальными институтами в соответствии  с их функциями и назначением;</w:t>
      </w:r>
    </w:p>
    <w:p w14:paraId="06033ACB"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готовность к гуманитарной и волонтерской деятельности;</w:t>
      </w:r>
    </w:p>
    <w:p w14:paraId="44F3326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 xml:space="preserve">2) патриотического воспитания: </w:t>
      </w:r>
    </w:p>
    <w:p w14:paraId="40E2274F"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F0AE5E1"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Отечеству и его защите, ответственность за его судьбу;</w:t>
      </w:r>
    </w:p>
    <w:p w14:paraId="2021BCF6" w14:textId="77777777" w:rsidR="00FB2DD0" w:rsidRPr="00FB2DD0" w:rsidRDefault="00FB2DD0" w:rsidP="00FA0A63">
      <w:pPr>
        <w:widowControl w:val="0"/>
        <w:spacing w:after="0" w:line="240" w:lineRule="auto"/>
        <w:ind w:firstLine="709"/>
        <w:jc w:val="both"/>
        <w:rPr>
          <w:rFonts w:ascii="Times New Roman" w:eastAsia="SchoolBookSanPin" w:hAnsi="Times New Roman"/>
          <w:bCs/>
          <w:position w:val="1"/>
          <w:sz w:val="24"/>
          <w:szCs w:val="28"/>
          <w:lang w:eastAsia="en-US"/>
        </w:rPr>
      </w:pPr>
      <w:r w:rsidRPr="00FB2DD0">
        <w:rPr>
          <w:rFonts w:ascii="Times New Roman" w:eastAsia="SchoolBookSanPin" w:hAnsi="Times New Roman"/>
          <w:bCs/>
          <w:position w:val="1"/>
          <w:sz w:val="24"/>
          <w:szCs w:val="28"/>
          <w:lang w:eastAsia="en-US"/>
        </w:rPr>
        <w:t xml:space="preserve">3) духовно-нравственного воспитания: </w:t>
      </w:r>
    </w:p>
    <w:p w14:paraId="495AE32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осознание духовных ценностей российского народа;</w:t>
      </w:r>
    </w:p>
    <w:p w14:paraId="3EC89147"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сформированность нравственного сознания, этического поведения;</w:t>
      </w:r>
    </w:p>
    <w:p w14:paraId="2F7A2949"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способность оценивать ситуацию и принимать осознанные решения, ориентируясь на морально-нравственные нормы и ценности;</w:t>
      </w:r>
    </w:p>
    <w:p w14:paraId="7C8E9CD9"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осознание личного вклада в построение устойчивого будущего;</w:t>
      </w:r>
    </w:p>
    <w:p w14:paraId="06242E0B"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506FD31" w14:textId="77777777" w:rsidR="00FB2DD0" w:rsidRPr="00FB2DD0" w:rsidRDefault="00FB2DD0" w:rsidP="00FA0A63">
      <w:pPr>
        <w:widowControl w:val="0"/>
        <w:spacing w:after="0" w:line="240" w:lineRule="auto"/>
        <w:ind w:firstLine="709"/>
        <w:jc w:val="both"/>
        <w:rPr>
          <w:rFonts w:ascii="Times New Roman" w:eastAsia="SchoolBookSanPin" w:hAnsi="Times New Roman"/>
          <w:bCs/>
          <w:position w:val="1"/>
          <w:sz w:val="24"/>
          <w:szCs w:val="28"/>
          <w:lang w:eastAsia="en-US"/>
        </w:rPr>
      </w:pPr>
      <w:r w:rsidRPr="00FB2DD0">
        <w:rPr>
          <w:rFonts w:ascii="Times New Roman" w:eastAsia="SchoolBookSanPin" w:hAnsi="Times New Roman"/>
          <w:bCs/>
          <w:position w:val="1"/>
          <w:sz w:val="24"/>
          <w:szCs w:val="28"/>
          <w:lang w:eastAsia="en-US"/>
        </w:rPr>
        <w:t xml:space="preserve">4) эстетического воспитания: </w:t>
      </w:r>
    </w:p>
    <w:p w14:paraId="682C062F"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14:paraId="7BF61A8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B659F7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74A45972"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 xml:space="preserve">стремление проявлять качества творческой личности; </w:t>
      </w:r>
    </w:p>
    <w:p w14:paraId="60085EDA" w14:textId="77777777" w:rsidR="00FB2DD0" w:rsidRPr="00FB2DD0" w:rsidRDefault="00FB2DD0" w:rsidP="00FA0A63">
      <w:pPr>
        <w:widowControl w:val="0"/>
        <w:spacing w:after="0" w:line="240" w:lineRule="auto"/>
        <w:ind w:firstLine="709"/>
        <w:jc w:val="both"/>
        <w:rPr>
          <w:rFonts w:ascii="Times New Roman" w:eastAsia="SchoolBookSanPin" w:hAnsi="Times New Roman"/>
          <w:bCs/>
          <w:position w:val="1"/>
          <w:sz w:val="24"/>
          <w:szCs w:val="28"/>
          <w:lang w:eastAsia="en-US"/>
        </w:rPr>
      </w:pPr>
      <w:r w:rsidRPr="00FB2DD0">
        <w:rPr>
          <w:rFonts w:ascii="Times New Roman" w:eastAsia="SchoolBookSanPin" w:hAnsi="Times New Roman"/>
          <w:bCs/>
          <w:position w:val="1"/>
          <w:sz w:val="24"/>
          <w:szCs w:val="28"/>
          <w:lang w:eastAsia="en-US"/>
        </w:rPr>
        <w:t xml:space="preserve">5) физического воспитания: </w:t>
      </w:r>
    </w:p>
    <w:p w14:paraId="3C2BB586"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73DFB7D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активное неприятие вредных привычек и иных форм причинения вреда физическому и психическому здоровью;</w:t>
      </w:r>
    </w:p>
    <w:p w14:paraId="689C64A2" w14:textId="77777777" w:rsidR="00FB2DD0" w:rsidRPr="00FB2DD0" w:rsidRDefault="00FB2DD0" w:rsidP="00FA0A63">
      <w:pPr>
        <w:widowControl w:val="0"/>
        <w:spacing w:after="0" w:line="240" w:lineRule="auto"/>
        <w:ind w:firstLine="709"/>
        <w:jc w:val="both"/>
        <w:rPr>
          <w:rFonts w:ascii="Times New Roman" w:eastAsia="SchoolBookSanPin" w:hAnsi="Times New Roman"/>
          <w:bCs/>
          <w:position w:val="1"/>
          <w:sz w:val="24"/>
          <w:szCs w:val="28"/>
          <w:lang w:eastAsia="en-US"/>
        </w:rPr>
      </w:pPr>
      <w:r w:rsidRPr="00FB2DD0">
        <w:rPr>
          <w:rFonts w:ascii="Times New Roman" w:eastAsia="SchoolBookSanPin" w:hAnsi="Times New Roman"/>
          <w:bCs/>
          <w:position w:val="1"/>
          <w:sz w:val="24"/>
          <w:szCs w:val="28"/>
          <w:lang w:eastAsia="en-US"/>
        </w:rPr>
        <w:t xml:space="preserve">6) трудового воспитания: </w:t>
      </w:r>
    </w:p>
    <w:p w14:paraId="52CD773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готовность к труду, осознание ценности мастерства, трудолюбие;</w:t>
      </w:r>
    </w:p>
    <w:p w14:paraId="2F643794"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32B4E921"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14:paraId="616071F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готовность и способность к образованию и самообразованию на протяжении жизни;</w:t>
      </w:r>
    </w:p>
    <w:p w14:paraId="4C0064BF" w14:textId="77777777" w:rsidR="00FB2DD0" w:rsidRPr="00FB2DD0" w:rsidRDefault="00FB2DD0" w:rsidP="00FA0A63">
      <w:pPr>
        <w:widowControl w:val="0"/>
        <w:spacing w:after="0" w:line="240" w:lineRule="auto"/>
        <w:ind w:firstLine="709"/>
        <w:jc w:val="both"/>
        <w:rPr>
          <w:rFonts w:ascii="Times New Roman" w:eastAsia="SchoolBookSanPin" w:hAnsi="Times New Roman"/>
          <w:bCs/>
          <w:position w:val="1"/>
          <w:sz w:val="24"/>
          <w:szCs w:val="28"/>
          <w:lang w:eastAsia="en-US"/>
        </w:rPr>
      </w:pPr>
      <w:r w:rsidRPr="00FB2DD0">
        <w:rPr>
          <w:rFonts w:ascii="Times New Roman" w:eastAsia="SchoolBookSanPin" w:hAnsi="Times New Roman"/>
          <w:bCs/>
          <w:position w:val="1"/>
          <w:sz w:val="24"/>
          <w:szCs w:val="28"/>
          <w:lang w:eastAsia="en-US"/>
        </w:rPr>
        <w:t xml:space="preserve">7) экологического воспитания: </w:t>
      </w:r>
    </w:p>
    <w:p w14:paraId="4625DBB0"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3569C2C9"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планирование и осуществление действий в окружающей среде на основе знания целей устойчивого развития человечества;</w:t>
      </w:r>
    </w:p>
    <w:p w14:paraId="35625650"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активное неприятие действий, приносящих вред окружающей среде;</w:t>
      </w:r>
    </w:p>
    <w:p w14:paraId="189604DF"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умение прогнозировать неблагоприятные экологические последствия предпринимаемых действий, предотвращать их;</w:t>
      </w:r>
    </w:p>
    <w:p w14:paraId="4E458F44"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расширение опыта деятельности экологической направленности;</w:t>
      </w:r>
    </w:p>
    <w:p w14:paraId="5D95FCA4" w14:textId="77777777" w:rsidR="00FB2DD0" w:rsidRPr="00FB2DD0" w:rsidRDefault="00FB2DD0" w:rsidP="00FA0A63">
      <w:pPr>
        <w:widowControl w:val="0"/>
        <w:spacing w:after="0" w:line="240" w:lineRule="auto"/>
        <w:ind w:firstLine="709"/>
        <w:jc w:val="both"/>
        <w:rPr>
          <w:rFonts w:ascii="Times New Roman" w:eastAsia="SchoolBookSanPin" w:hAnsi="Times New Roman"/>
          <w:bCs/>
          <w:position w:val="1"/>
          <w:sz w:val="24"/>
          <w:szCs w:val="28"/>
          <w:lang w:eastAsia="en-US"/>
        </w:rPr>
      </w:pPr>
      <w:r w:rsidRPr="00FB2DD0">
        <w:rPr>
          <w:rFonts w:ascii="Times New Roman" w:eastAsia="SchoolBookSanPin" w:hAnsi="Times New Roman"/>
          <w:bCs/>
          <w:position w:val="1"/>
          <w:sz w:val="24"/>
          <w:szCs w:val="28"/>
          <w:lang w:eastAsia="en-US"/>
        </w:rPr>
        <w:t xml:space="preserve">8) ценности научного познания: </w:t>
      </w:r>
    </w:p>
    <w:p w14:paraId="5E0A10B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4330475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14:paraId="2E2D04E2"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 мотивация к познанию и творчеству, обучению и самообучению на протяжении всей жизни, интерес к изучению социальных и гуманитарных дисциплин.</w:t>
      </w:r>
    </w:p>
    <w:p w14:paraId="102121C1" w14:textId="4B5DB22D"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14:paraId="62189FCF"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65B7B8F7"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543FC3BB"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14:paraId="2D44BB4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40D113D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2FF30DC7" w14:textId="4E7297DE"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sz w:val="24"/>
          <w:szCs w:val="28"/>
          <w:lang w:eastAsia="en-US"/>
        </w:rPr>
        <w:t xml:space="preserve">В результате изучения обществознания на уровне среднего общего образования у обучающегося будут сформированы </w:t>
      </w:r>
      <w:r w:rsidRPr="00FB2DD0">
        <w:rPr>
          <w:rFonts w:ascii="Times New Roman" w:eastAsia="SchoolBookSanPin" w:hAnsi="Times New Roman"/>
          <w:bCs/>
          <w:sz w:val="24"/>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A6449A3" w14:textId="28DC4DE6"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 xml:space="preserve">У обучающегося будут сформированы следующие базовые логические действия как часть </w:t>
      </w:r>
      <w:r w:rsidRPr="00FB2DD0">
        <w:rPr>
          <w:rFonts w:ascii="Times New Roman" w:eastAsia="SchoolBookSanPin" w:hAnsi="Times New Roman"/>
          <w:bCs/>
          <w:sz w:val="24"/>
          <w:szCs w:val="28"/>
          <w:lang w:eastAsia="en-US"/>
        </w:rPr>
        <w:t>познавательных универсальных учебных действий</w:t>
      </w:r>
      <w:r w:rsidRPr="00FB2DD0">
        <w:rPr>
          <w:rFonts w:ascii="Times New Roman" w:eastAsia="SchoolBookSanPin" w:hAnsi="Times New Roman"/>
          <w:sz w:val="24"/>
          <w:szCs w:val="28"/>
          <w:lang w:eastAsia="en-US"/>
        </w:rPr>
        <w:t>:</w:t>
      </w:r>
    </w:p>
    <w:p w14:paraId="1469AA7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самостоятельно формулировать и актуализировать социальную проблему, рассматривать ее всесторонне;</w:t>
      </w:r>
    </w:p>
    <w:p w14:paraId="34BE40B2"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устанавливать существенный признак или основания для сравнения, классификации и обобщения социальных объектов, явлений и процессов;</w:t>
      </w:r>
    </w:p>
    <w:p w14:paraId="01C4CAD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определять цели познавательной деятельности, задавать параметры  и критерии их достижения;</w:t>
      </w:r>
    </w:p>
    <w:p w14:paraId="75A6CD0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выявлять закономерности и противоречия в рассматриваемых социальных явлениях и процессах;</w:t>
      </w:r>
    </w:p>
    <w:p w14:paraId="1B14A2D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14:paraId="01B726E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координировать и выполнять работу в условиях реального, виртуального  и комбинированного взаимодействия;</w:t>
      </w:r>
    </w:p>
    <w:p w14:paraId="6A5B88B6"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развивать креативное мышление при решении жизненных проблем,  в том числе учебно-познавательных.</w:t>
      </w:r>
    </w:p>
    <w:p w14:paraId="54989B70" w14:textId="2DEC1398"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 xml:space="preserve">У обучающегося будут сформированы следующие базовые исследовательские действия как часть </w:t>
      </w:r>
      <w:r w:rsidRPr="00FB2DD0">
        <w:rPr>
          <w:rFonts w:ascii="Times New Roman" w:eastAsia="SchoolBookSanPin" w:hAnsi="Times New Roman"/>
          <w:bCs/>
          <w:sz w:val="24"/>
          <w:szCs w:val="28"/>
          <w:lang w:eastAsia="en-US"/>
        </w:rPr>
        <w:t>познавательных универсальных учебных действий</w:t>
      </w:r>
      <w:r w:rsidRPr="00FB2DD0">
        <w:rPr>
          <w:rFonts w:ascii="Times New Roman" w:eastAsia="SchoolBookSanPin" w:hAnsi="Times New Roman"/>
          <w:sz w:val="24"/>
          <w:szCs w:val="28"/>
          <w:lang w:eastAsia="en-US"/>
        </w:rPr>
        <w:t>:</w:t>
      </w:r>
    </w:p>
    <w:p w14:paraId="7D90090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развивать навыки учебно-исследовательской и проектной деятельности, навыки разрешения проблем;</w:t>
      </w:r>
    </w:p>
    <w:p w14:paraId="19B8311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14:paraId="4A40BC8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308DCAE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формировать научный тип мышления, применять научную терминологию, ключевые понятия и методы социальных наук;</w:t>
      </w:r>
    </w:p>
    <w:p w14:paraId="4AADF8C7"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ставить и формулировать собственные задачи в образовательной деятельности и жизненных ситуациях;</w:t>
      </w:r>
    </w:p>
    <w:p w14:paraId="0F2DC39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14:paraId="69B5FEE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0601C057"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давать оценку новым ситуациям, возникающим в процессе познания социальных объектов, в социальных отношениях; оценивать приобретенный опыт;</w:t>
      </w:r>
    </w:p>
    <w:p w14:paraId="0C3C6ED9"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уметь переносить знания об общественных объектах, явлениях и процессах  в познавательную и практическую области жизнедеятельности;</w:t>
      </w:r>
    </w:p>
    <w:p w14:paraId="057538E0"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уметь интегрировать знания из разных предметных областей;</w:t>
      </w:r>
    </w:p>
    <w:p w14:paraId="7D13AC22"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выдвигать новые идеи, предлагать оригинальные подходы и решения;</w:t>
      </w:r>
    </w:p>
    <w:p w14:paraId="76BF8E7B"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ставить проблемы и задачи, допускающие альтернативные решения.</w:t>
      </w:r>
    </w:p>
    <w:p w14:paraId="2DCA07E2" w14:textId="0E309BEC"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 xml:space="preserve">У обучающегося будут сформированы умения работать  с информацией как часть </w:t>
      </w:r>
      <w:r w:rsidRPr="00FB2DD0">
        <w:rPr>
          <w:rFonts w:ascii="Times New Roman" w:eastAsia="SchoolBookSanPin" w:hAnsi="Times New Roman"/>
          <w:bCs/>
          <w:sz w:val="24"/>
          <w:szCs w:val="28"/>
          <w:lang w:eastAsia="en-US"/>
        </w:rPr>
        <w:t>познавательных универсальных учебных действий</w:t>
      </w:r>
      <w:r w:rsidRPr="00FB2DD0">
        <w:rPr>
          <w:rFonts w:ascii="Times New Roman" w:eastAsia="SchoolBookSanPin" w:hAnsi="Times New Roman"/>
          <w:sz w:val="24"/>
          <w:szCs w:val="28"/>
          <w:lang w:eastAsia="en-US"/>
        </w:rPr>
        <w:t>:</w:t>
      </w:r>
    </w:p>
    <w:p w14:paraId="3A9D450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E6E659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2C3C9E09"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14:paraId="2C8797F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8DE7AC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владеть навыками распознавания и защиты информации, информационной безопасности личности.</w:t>
      </w:r>
    </w:p>
    <w:p w14:paraId="3A193B80" w14:textId="1BDB09AE"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 xml:space="preserve">У обучающегося будут сформированы умения общения как часть </w:t>
      </w:r>
      <w:r w:rsidRPr="00FB2DD0">
        <w:rPr>
          <w:rFonts w:ascii="Times New Roman" w:eastAsia="SchoolBookSanPin" w:hAnsi="Times New Roman"/>
          <w:bCs/>
          <w:sz w:val="24"/>
          <w:szCs w:val="28"/>
          <w:lang w:eastAsia="en-US"/>
        </w:rPr>
        <w:t>коммуникативных универсальных учебных действий</w:t>
      </w:r>
      <w:r w:rsidRPr="00FB2DD0">
        <w:rPr>
          <w:rFonts w:ascii="Times New Roman" w:eastAsia="SchoolBookSanPin" w:hAnsi="Times New Roman"/>
          <w:sz w:val="24"/>
          <w:szCs w:val="28"/>
          <w:lang w:eastAsia="en-US"/>
        </w:rPr>
        <w:t>:</w:t>
      </w:r>
    </w:p>
    <w:p w14:paraId="750C661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коммуникации во всех сферах жизни; распознавать невербальные средства общения, понимать;</w:t>
      </w:r>
    </w:p>
    <w:p w14:paraId="77B5F40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значение социальных знаков, распознавать предпосылки конфликтных ситуаций и смягчать конфликты;</w:t>
      </w:r>
    </w:p>
    <w:p w14:paraId="1A5F585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владеть различными способами общения и взаимодействия; аргументированно вести диалог, уметь смягчать конфликтные ситуации;</w:t>
      </w:r>
    </w:p>
    <w:p w14:paraId="56CC79B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развернуто и логично излагать свою точку зрения с использованием языковых средств.</w:t>
      </w:r>
    </w:p>
    <w:p w14:paraId="7D671EB9" w14:textId="56D15138"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OfficinaSansBoldITC" w:hAnsi="Times New Roman"/>
          <w:sz w:val="24"/>
          <w:szCs w:val="28"/>
          <w:lang w:eastAsia="en-US"/>
        </w:rPr>
        <w:t> </w:t>
      </w:r>
      <w:r w:rsidRPr="00FB2DD0">
        <w:rPr>
          <w:rFonts w:ascii="Times New Roman" w:eastAsia="SchoolBookSanPin" w:hAnsi="Times New Roman"/>
          <w:sz w:val="24"/>
          <w:szCs w:val="28"/>
          <w:lang w:eastAsia="en-US"/>
        </w:rPr>
        <w:t xml:space="preserve">У обучающегося будут сформированы умения самоорганизации как части </w:t>
      </w:r>
      <w:r w:rsidRPr="00FB2DD0">
        <w:rPr>
          <w:rFonts w:ascii="Times New Roman" w:eastAsia="SchoolBookSanPin" w:hAnsi="Times New Roman"/>
          <w:bCs/>
          <w:sz w:val="24"/>
          <w:szCs w:val="28"/>
          <w:lang w:eastAsia="en-US"/>
        </w:rPr>
        <w:t>регулятивных универсальных учебных действий</w:t>
      </w:r>
      <w:r w:rsidRPr="00FB2DD0">
        <w:rPr>
          <w:rFonts w:ascii="Times New Roman" w:eastAsia="SchoolBookSanPin" w:hAnsi="Times New Roman"/>
          <w:sz w:val="24"/>
          <w:szCs w:val="28"/>
          <w:lang w:eastAsia="en-US"/>
        </w:rPr>
        <w:t>:</w:t>
      </w:r>
    </w:p>
    <w:p w14:paraId="7812A1F4"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самостоятельно осуществлять познавательную</w:t>
      </w:r>
      <w:r w:rsidRPr="00FB2DD0">
        <w:rPr>
          <w:rFonts w:ascii="Times New Roman" w:eastAsia="SchoolBookSanPin" w:hAnsi="Times New Roman"/>
          <w:bCs/>
          <w:sz w:val="24"/>
          <w:szCs w:val="28"/>
          <w:lang w:eastAsia="en-US"/>
        </w:rPr>
        <w:tab/>
        <w:t xml:space="preserve"> деятельность;</w:t>
      </w:r>
    </w:p>
    <w:p w14:paraId="7DDC0C7E"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выявлять проблемы, ставить и формулировать собственные задачи  в образовательной деятельности и в жизненных ситуациях;</w:t>
      </w:r>
    </w:p>
    <w:p w14:paraId="7DD82B8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самостоятельно составлять план решения проблемы с учетом имеющихся ресурсов, собственных возможностей и предпочтений;</w:t>
      </w:r>
    </w:p>
    <w:p w14:paraId="690B5161"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давать оценку новым ситуациям, возникающим в познавательной  и практической деятельности, в межличностных отношениях;</w:t>
      </w:r>
    </w:p>
    <w:p w14:paraId="723DE701"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расширять рамки учебного предмета на основе личных предпочтений;</w:t>
      </w:r>
    </w:p>
    <w:p w14:paraId="4BD3F95D"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1E12431F"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оценивать приобретенный опыт;</w:t>
      </w:r>
    </w:p>
    <w:p w14:paraId="3DA5CA0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1C44A9F1" w14:textId="34B3FD7D"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SchoolBookSanPin" w:hAnsi="Times New Roman"/>
          <w:sz w:val="24"/>
          <w:szCs w:val="28"/>
          <w:lang w:eastAsia="en-US"/>
        </w:rPr>
        <w:t>У обучающегося будут сформированы умения совместной деятельности:</w:t>
      </w:r>
    </w:p>
    <w:p w14:paraId="113840E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понимать и использовать преимущества командной и индивидуальной работы;</w:t>
      </w:r>
    </w:p>
    <w:p w14:paraId="361E4977"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выбирать тематику и методы совместных действий с учетом общих интересов и возможностей каждого члена коллектива;</w:t>
      </w:r>
    </w:p>
    <w:p w14:paraId="42F51D84"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507A2F2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оценивать качество своего вклада и вклада каждого участника команды  в общий результат по разработанным критериям;</w:t>
      </w:r>
    </w:p>
    <w:p w14:paraId="7A6F37E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предлагать новые учебные исследовательские и социальные проекты, оценивать идеи с позиции новизны, оригинальности, практической значимости;</w:t>
      </w:r>
    </w:p>
    <w:p w14:paraId="17C102E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6299D566" w14:textId="5331362E" w:rsidR="00FB2DD0" w:rsidRPr="00FB2DD0" w:rsidRDefault="00FB2DD0" w:rsidP="00FA0A63">
      <w:pPr>
        <w:widowControl w:val="0"/>
        <w:spacing w:after="0" w:line="240" w:lineRule="auto"/>
        <w:ind w:firstLine="709"/>
        <w:jc w:val="both"/>
        <w:rPr>
          <w:rFonts w:ascii="Times New Roman" w:eastAsia="SchoolBookSanPin" w:hAnsi="Times New Roman"/>
          <w:sz w:val="24"/>
          <w:szCs w:val="28"/>
          <w:lang w:eastAsia="en-US"/>
        </w:rPr>
      </w:pPr>
      <w:r w:rsidRPr="00FB2DD0">
        <w:rPr>
          <w:rFonts w:ascii="Times New Roman" w:eastAsia="OfficinaSansBoldITC" w:hAnsi="Times New Roman"/>
          <w:sz w:val="24"/>
          <w:szCs w:val="28"/>
          <w:lang w:eastAsia="en-US"/>
        </w:rPr>
        <w:t> </w:t>
      </w:r>
      <w:r w:rsidRPr="00FB2DD0">
        <w:rPr>
          <w:rFonts w:ascii="Times New Roman" w:eastAsia="SchoolBookSanPin" w:hAnsi="Times New Roman"/>
          <w:sz w:val="24"/>
          <w:szCs w:val="28"/>
          <w:lang w:eastAsia="en-US"/>
        </w:rPr>
        <w:t xml:space="preserve">У обучающегося будут сформированы умения самоконтроля, принятия себя и других как части </w:t>
      </w:r>
      <w:r w:rsidRPr="00FB2DD0">
        <w:rPr>
          <w:rFonts w:ascii="Times New Roman" w:eastAsia="SchoolBookSanPin" w:hAnsi="Times New Roman"/>
          <w:bCs/>
          <w:sz w:val="24"/>
          <w:szCs w:val="28"/>
          <w:lang w:eastAsia="en-US"/>
        </w:rPr>
        <w:t>регулятивных универсальных учебных действий</w:t>
      </w:r>
      <w:r w:rsidRPr="00FB2DD0">
        <w:rPr>
          <w:rFonts w:ascii="Times New Roman" w:eastAsia="SchoolBookSanPin" w:hAnsi="Times New Roman"/>
          <w:sz w:val="24"/>
          <w:szCs w:val="28"/>
          <w:lang w:eastAsia="en-US"/>
        </w:rPr>
        <w:t>:</w:t>
      </w:r>
    </w:p>
    <w:p w14:paraId="429C96B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давать оценку новым ситуациям, вносить коррективы в деятельность, оценивать соответствие результатов целям;</w:t>
      </w:r>
    </w:p>
    <w:p w14:paraId="0C4E396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14:paraId="2FFCFF3B"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оценивать риски и своевременно принимать решения по их снижению;</w:t>
      </w:r>
    </w:p>
    <w:p w14:paraId="17D859F8"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принимать мотивы и аргументы других при анализе результатов деятельности;</w:t>
      </w:r>
    </w:p>
    <w:p w14:paraId="6200494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принимать себя, понимая свои недостатки и достоинства; принимать мотивы  и аргументы других при анализе результатов деятельности;</w:t>
      </w:r>
    </w:p>
    <w:p w14:paraId="4007D587"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признавать свое право и право других на ошибку; развивать способность понимать мир с позиции другого человека.</w:t>
      </w:r>
    </w:p>
    <w:p w14:paraId="66F3C56A" w14:textId="77777777" w:rsidR="00FA0A63" w:rsidRPr="00FA0A63" w:rsidRDefault="00FA0A63" w:rsidP="00FA0A63">
      <w:pPr>
        <w:widowControl w:val="0"/>
        <w:spacing w:after="0" w:line="240" w:lineRule="auto"/>
        <w:ind w:firstLine="709"/>
        <w:jc w:val="both"/>
        <w:rPr>
          <w:rFonts w:ascii="Times New Roman" w:eastAsia="OfficinaSansBoldITC" w:hAnsi="Times New Roman"/>
          <w:sz w:val="24"/>
          <w:szCs w:val="28"/>
          <w:lang w:eastAsia="en-US"/>
        </w:rPr>
      </w:pPr>
    </w:p>
    <w:p w14:paraId="5C3ADA1E" w14:textId="77777777" w:rsidR="00FA0A63" w:rsidRPr="00FA0A63" w:rsidRDefault="00FB2DD0" w:rsidP="00FA0A63">
      <w:pPr>
        <w:widowControl w:val="0"/>
        <w:spacing w:after="0" w:line="240" w:lineRule="auto"/>
        <w:ind w:firstLine="709"/>
        <w:jc w:val="center"/>
        <w:rPr>
          <w:rFonts w:ascii="Times New Roman" w:eastAsia="SchoolBookSanPin" w:hAnsi="Times New Roman"/>
          <w:b/>
          <w:bCs/>
          <w:sz w:val="24"/>
          <w:szCs w:val="28"/>
          <w:lang w:eastAsia="en-US"/>
        </w:rPr>
      </w:pPr>
      <w:r w:rsidRPr="00FB2DD0">
        <w:rPr>
          <w:rFonts w:ascii="Times New Roman" w:eastAsia="SchoolBookSanPin" w:hAnsi="Times New Roman"/>
          <w:b/>
          <w:bCs/>
          <w:sz w:val="24"/>
          <w:szCs w:val="28"/>
          <w:lang w:eastAsia="en-US"/>
        </w:rPr>
        <w:t xml:space="preserve">Предметные результаты освоения программы 10 класса  </w:t>
      </w:r>
    </w:p>
    <w:p w14:paraId="07976062" w14:textId="14109BEF" w:rsidR="00FB2DD0" w:rsidRPr="00FA0A63" w:rsidRDefault="00FB2DD0" w:rsidP="00FA0A63">
      <w:pPr>
        <w:widowControl w:val="0"/>
        <w:spacing w:after="0" w:line="240" w:lineRule="auto"/>
        <w:ind w:firstLine="709"/>
        <w:jc w:val="center"/>
        <w:rPr>
          <w:rFonts w:ascii="Times New Roman" w:eastAsia="SchoolBookSanPin" w:hAnsi="Times New Roman"/>
          <w:b/>
          <w:bCs/>
          <w:sz w:val="24"/>
          <w:szCs w:val="28"/>
          <w:lang w:eastAsia="en-US"/>
        </w:rPr>
      </w:pPr>
      <w:r w:rsidRPr="00FB2DD0">
        <w:rPr>
          <w:rFonts w:ascii="Times New Roman" w:eastAsia="SchoolBookSanPin" w:hAnsi="Times New Roman"/>
          <w:b/>
          <w:bCs/>
          <w:sz w:val="24"/>
          <w:szCs w:val="28"/>
          <w:lang w:eastAsia="en-US"/>
        </w:rPr>
        <w:t>по о</w:t>
      </w:r>
      <w:r w:rsidR="00FA0A63" w:rsidRPr="00FA0A63">
        <w:rPr>
          <w:rFonts w:ascii="Times New Roman" w:eastAsia="SchoolBookSanPin" w:hAnsi="Times New Roman"/>
          <w:b/>
          <w:bCs/>
          <w:sz w:val="24"/>
          <w:szCs w:val="28"/>
          <w:lang w:eastAsia="en-US"/>
        </w:rPr>
        <w:t>бществознанию (базовый уровень)</w:t>
      </w:r>
    </w:p>
    <w:p w14:paraId="1DE66BC8" w14:textId="77777777" w:rsidR="00FA0A63" w:rsidRPr="00FB2DD0" w:rsidRDefault="00FA0A63" w:rsidP="00FA0A63">
      <w:pPr>
        <w:widowControl w:val="0"/>
        <w:spacing w:after="0" w:line="240" w:lineRule="auto"/>
        <w:ind w:firstLine="709"/>
        <w:jc w:val="both"/>
        <w:rPr>
          <w:rFonts w:ascii="Times New Roman" w:eastAsia="SchoolBookSanPin" w:hAnsi="Times New Roman"/>
          <w:bCs/>
          <w:sz w:val="24"/>
          <w:szCs w:val="28"/>
          <w:lang w:eastAsia="en-US"/>
        </w:rPr>
      </w:pPr>
    </w:p>
    <w:p w14:paraId="555935E4" w14:textId="6A2FACE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 xml:space="preserve">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w:t>
      </w:r>
    </w:p>
    <w:p w14:paraId="5A753EB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14:paraId="5EF32ED2"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14:paraId="3258074E"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p w14:paraId="761D0D14" w14:textId="25237662"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14:paraId="538BBEFC" w14:textId="6BBB1791"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14:paraId="332ABA2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определять различные смыслы многозначных понятий, в том числе: общество, личность, свобода, культура, экономика, собственность;</w:t>
      </w:r>
    </w:p>
    <w:p w14:paraId="0934B753"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p w14:paraId="4669AB5E" w14:textId="6863E4CE"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владеть уровнями и методами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14:paraId="5EE0022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14:paraId="52C047B2"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отражать связи социальных объектов и явлений с помощью различных знаковых систем, в том числе в таблицах, схемах, диаграммах, графиках.</w:t>
      </w:r>
    </w:p>
    <w:p w14:paraId="358B5F37" w14:textId="480861BD"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w:t>
      </w:r>
      <w:r w:rsidRPr="00FB2DD0">
        <w:rPr>
          <w:rFonts w:ascii="Times New Roman" w:eastAsia="SchoolBookSanPin" w:hAnsi="Times New Roman"/>
          <w:bCs/>
          <w:sz w:val="24"/>
          <w:szCs w:val="28"/>
          <w:lang w:eastAsia="en-US"/>
        </w:rPr>
        <w:tab/>
        <w:t>социальное</w:t>
      </w:r>
      <w:r w:rsidRPr="00FB2DD0">
        <w:rPr>
          <w:rFonts w:ascii="Times New Roman" w:eastAsia="SchoolBookSanPin" w:hAnsi="Times New Roman"/>
          <w:bCs/>
          <w:sz w:val="24"/>
          <w:szCs w:val="28"/>
          <w:lang w:eastAsia="en-US"/>
        </w:rPr>
        <w:tab/>
        <w:t>прогнозирование, метод моделирования  и сравнительно-исторический метод.</w:t>
      </w:r>
    </w:p>
    <w:p w14:paraId="3ED09BDE" w14:textId="330EA3EE"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XXI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63F87A26"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«Человек в обществе», «Духовная культура», «Экономическая жизнь общества».</w:t>
      </w:r>
    </w:p>
    <w:p w14:paraId="4E72F03A" w14:textId="003F83D1"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учебно-исследовательскую и проектную деятельность  с использованием полученных знаний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2A76B48B" w14:textId="422B4533"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14:paraId="26F8F950" w14:textId="317B4033"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14:paraId="38812A1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14:paraId="4E3948EA" w14:textId="627BE65C"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14:paraId="06AF238F" w14:textId="6C0F62C2"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14:paraId="07F3E3AB" w14:textId="37EDF086"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14:paraId="01EFAB84" w14:textId="77777777" w:rsidR="00FA0A63" w:rsidRPr="00FA0A63" w:rsidRDefault="00FA0A63" w:rsidP="00FA0A63">
      <w:pPr>
        <w:widowControl w:val="0"/>
        <w:spacing w:after="0" w:line="240" w:lineRule="auto"/>
        <w:ind w:firstLine="709"/>
        <w:jc w:val="both"/>
        <w:rPr>
          <w:rFonts w:ascii="Times New Roman" w:eastAsia="SchoolBookSanPin" w:hAnsi="Times New Roman"/>
          <w:b/>
          <w:bCs/>
          <w:sz w:val="24"/>
          <w:szCs w:val="28"/>
          <w:lang w:eastAsia="en-US"/>
        </w:rPr>
      </w:pPr>
    </w:p>
    <w:p w14:paraId="0F10725C" w14:textId="533B95EF" w:rsidR="001354D9" w:rsidRDefault="00FB2DD0" w:rsidP="00FA0A63">
      <w:pPr>
        <w:widowControl w:val="0"/>
        <w:spacing w:after="0" w:line="240" w:lineRule="auto"/>
        <w:ind w:firstLine="709"/>
        <w:jc w:val="center"/>
        <w:rPr>
          <w:rFonts w:ascii="Times New Roman" w:eastAsia="SchoolBookSanPin" w:hAnsi="Times New Roman"/>
          <w:b/>
          <w:bCs/>
          <w:sz w:val="24"/>
          <w:szCs w:val="28"/>
          <w:lang w:eastAsia="en-US"/>
        </w:rPr>
      </w:pPr>
      <w:r w:rsidRPr="00FB2DD0">
        <w:rPr>
          <w:rFonts w:ascii="Times New Roman" w:eastAsia="SchoolBookSanPin" w:hAnsi="Times New Roman"/>
          <w:b/>
          <w:bCs/>
          <w:sz w:val="24"/>
          <w:szCs w:val="28"/>
          <w:lang w:eastAsia="en-US"/>
        </w:rPr>
        <w:t xml:space="preserve">Предметные результаты освоения программы 11 </w:t>
      </w:r>
      <w:r w:rsidR="005210ED" w:rsidRPr="00FB2DD0">
        <w:rPr>
          <w:rFonts w:ascii="Times New Roman" w:eastAsia="SchoolBookSanPin" w:hAnsi="Times New Roman"/>
          <w:b/>
          <w:bCs/>
          <w:sz w:val="24"/>
          <w:szCs w:val="28"/>
          <w:lang w:eastAsia="en-US"/>
        </w:rPr>
        <w:t>класса по</w:t>
      </w:r>
      <w:r w:rsidRPr="00FB2DD0">
        <w:rPr>
          <w:rFonts w:ascii="Times New Roman" w:eastAsia="SchoolBookSanPin" w:hAnsi="Times New Roman"/>
          <w:b/>
          <w:bCs/>
          <w:sz w:val="24"/>
          <w:szCs w:val="28"/>
          <w:lang w:eastAsia="en-US"/>
        </w:rPr>
        <w:t xml:space="preserve"> о</w:t>
      </w:r>
      <w:r w:rsidR="00FA0A63" w:rsidRPr="00FA0A63">
        <w:rPr>
          <w:rFonts w:ascii="Times New Roman" w:eastAsia="SchoolBookSanPin" w:hAnsi="Times New Roman"/>
          <w:b/>
          <w:bCs/>
          <w:sz w:val="24"/>
          <w:szCs w:val="28"/>
          <w:lang w:eastAsia="en-US"/>
        </w:rPr>
        <w:t xml:space="preserve">бществознанию </w:t>
      </w:r>
    </w:p>
    <w:p w14:paraId="3271CBDF" w14:textId="3C331744" w:rsidR="00FB2DD0" w:rsidRPr="00FA0A63" w:rsidRDefault="00FA0A63" w:rsidP="00FA0A63">
      <w:pPr>
        <w:widowControl w:val="0"/>
        <w:spacing w:after="0" w:line="240" w:lineRule="auto"/>
        <w:ind w:firstLine="709"/>
        <w:jc w:val="center"/>
        <w:rPr>
          <w:rFonts w:ascii="Times New Roman" w:eastAsia="SchoolBookSanPin" w:hAnsi="Times New Roman"/>
          <w:b/>
          <w:bCs/>
          <w:sz w:val="24"/>
          <w:szCs w:val="28"/>
          <w:lang w:eastAsia="en-US"/>
        </w:rPr>
      </w:pPr>
      <w:r w:rsidRPr="00FA0A63">
        <w:rPr>
          <w:rFonts w:ascii="Times New Roman" w:eastAsia="SchoolBookSanPin" w:hAnsi="Times New Roman"/>
          <w:b/>
          <w:bCs/>
          <w:sz w:val="24"/>
          <w:szCs w:val="28"/>
          <w:lang w:eastAsia="en-US"/>
        </w:rPr>
        <w:t>(базовый уровень)</w:t>
      </w:r>
    </w:p>
    <w:p w14:paraId="092B20EE" w14:textId="77777777" w:rsidR="00FA0A63" w:rsidRPr="00FB2DD0" w:rsidRDefault="00FA0A63" w:rsidP="00FA0A63">
      <w:pPr>
        <w:widowControl w:val="0"/>
        <w:spacing w:after="0" w:line="240" w:lineRule="auto"/>
        <w:ind w:firstLine="709"/>
        <w:jc w:val="both"/>
        <w:rPr>
          <w:rFonts w:ascii="Times New Roman" w:eastAsia="SchoolBookSanPin" w:hAnsi="Times New Roman"/>
          <w:b/>
          <w:bCs/>
          <w:sz w:val="24"/>
          <w:szCs w:val="28"/>
          <w:lang w:eastAsia="en-US"/>
        </w:rPr>
      </w:pPr>
    </w:p>
    <w:p w14:paraId="52A6FF0E" w14:textId="42D48C6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14:paraId="6B939C24"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14:paraId="18DA0C0A"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14:paraId="000C91F6" w14:textId="2E32C72E"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14:paraId="7D4831ED" w14:textId="2F812EF9"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14:paraId="55B04DB4"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определять различные смыслы многозначных понятий, в том числе: власть, социальная справедливость, социальный институт;</w:t>
      </w:r>
    </w:p>
    <w:p w14:paraId="67A1DC90"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w:t>
      </w:r>
      <w:r w:rsidRPr="00FB2DD0">
        <w:rPr>
          <w:rFonts w:ascii="Times New Roman" w:eastAsia="SchoolBookSanPin" w:hAnsi="Times New Roman"/>
          <w:bCs/>
          <w:sz w:val="24"/>
          <w:szCs w:val="28"/>
          <w:lang w:eastAsia="en-US"/>
        </w:rPr>
        <w:tab/>
        <w:t>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14:paraId="479768EA" w14:textId="523A66DF"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Уметь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14:paraId="16A0A25E"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2B819CF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14:paraId="266F2E4F"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14:paraId="1250553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отражать связи социальных объектов и явлений с помощью различных знаковых систем, в том числе в таблицах, схемах, диаграммах, графиках.</w:t>
      </w:r>
    </w:p>
    <w:p w14:paraId="2EE28BAE" w14:textId="7CBDCDA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14:paraId="4415647B" w14:textId="2C2ED200"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03BCAD76"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14:paraId="7857351F" w14:textId="3480B34F"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Осуществлять учебно-исследовательскую и проектную деятельность  с использованием полученных знаний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449DDB60" w14:textId="5E9BF659"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14:paraId="76F5C81D" w14:textId="309FACD9"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14:paraId="4E0B035C"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178CBFF5" w14:textId="77777777"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14:paraId="0DACE430" w14:textId="13B74F06"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14:paraId="3CBAB22C" w14:textId="732FF23A" w:rsidR="00FB2DD0" w:rsidRPr="00FB2DD0" w:rsidRDefault="00FB2DD0" w:rsidP="00FA0A63">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 xml:space="preserve">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 </w:t>
      </w:r>
    </w:p>
    <w:p w14:paraId="45F64785" w14:textId="2257AD50" w:rsidR="009D43CF" w:rsidRPr="005957F6" w:rsidRDefault="00FB2DD0" w:rsidP="005957F6">
      <w:pPr>
        <w:widowControl w:val="0"/>
        <w:spacing w:after="0" w:line="240" w:lineRule="auto"/>
        <w:ind w:firstLine="709"/>
        <w:jc w:val="both"/>
        <w:rPr>
          <w:rFonts w:ascii="Times New Roman" w:eastAsia="SchoolBookSanPin" w:hAnsi="Times New Roman"/>
          <w:bCs/>
          <w:sz w:val="24"/>
          <w:szCs w:val="28"/>
          <w:lang w:eastAsia="en-US"/>
        </w:rPr>
      </w:pPr>
      <w:r w:rsidRPr="00FB2DD0">
        <w:rPr>
          <w:rFonts w:ascii="Times New Roman" w:eastAsia="SchoolBookSanPin" w:hAnsi="Times New Roman"/>
          <w:bCs/>
          <w:sz w:val="24"/>
          <w:szCs w:val="28"/>
          <w:lang w:eastAsia="en-US"/>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w:t>
      </w:r>
      <w:r w:rsidR="005957F6">
        <w:rPr>
          <w:rFonts w:ascii="Times New Roman" w:eastAsia="SchoolBookSanPin" w:hAnsi="Times New Roman"/>
          <w:bCs/>
          <w:sz w:val="24"/>
          <w:szCs w:val="28"/>
          <w:lang w:eastAsia="en-US"/>
        </w:rPr>
        <w:t>ость алкоголизма  и наркомании.</w:t>
      </w:r>
    </w:p>
    <w:p w14:paraId="4E38160D" w14:textId="77777777" w:rsidR="009D43CF" w:rsidRDefault="009D43CF" w:rsidP="00FA0A63">
      <w:pPr>
        <w:spacing w:after="0" w:line="240" w:lineRule="auto"/>
        <w:ind w:left="720"/>
        <w:contextualSpacing/>
        <w:jc w:val="center"/>
        <w:rPr>
          <w:rFonts w:ascii="Times New Roman" w:eastAsia="Calibri" w:hAnsi="Times New Roman"/>
          <w:b/>
          <w:sz w:val="24"/>
          <w:szCs w:val="24"/>
          <w:lang w:eastAsia="en-US"/>
        </w:rPr>
      </w:pPr>
    </w:p>
    <w:p w14:paraId="7CB149AB" w14:textId="0479C2F0" w:rsidR="00FA0A63" w:rsidRPr="00FA0A63" w:rsidRDefault="00FA0A63" w:rsidP="00FA0A63">
      <w:pPr>
        <w:spacing w:after="0" w:line="240" w:lineRule="auto"/>
        <w:ind w:left="720"/>
        <w:contextualSpacing/>
        <w:jc w:val="center"/>
        <w:rPr>
          <w:rFonts w:ascii="Times New Roman" w:eastAsia="Calibri" w:hAnsi="Times New Roman"/>
          <w:b/>
          <w:sz w:val="24"/>
          <w:szCs w:val="24"/>
          <w:lang w:eastAsia="en-US"/>
        </w:rPr>
      </w:pPr>
      <w:r w:rsidRPr="00FA0A63">
        <w:rPr>
          <w:rFonts w:ascii="Times New Roman" w:eastAsia="Calibri" w:hAnsi="Times New Roman"/>
          <w:b/>
          <w:sz w:val="24"/>
          <w:szCs w:val="24"/>
          <w:lang w:eastAsia="en-US"/>
        </w:rPr>
        <w:t>Тематическое планирование учебного предмета «</w:t>
      </w:r>
      <w:r w:rsidR="00D16289">
        <w:rPr>
          <w:rFonts w:ascii="Times New Roman" w:eastAsia="Calibri" w:hAnsi="Times New Roman"/>
          <w:b/>
          <w:sz w:val="24"/>
          <w:szCs w:val="24"/>
          <w:lang w:eastAsia="en-US"/>
        </w:rPr>
        <w:t>Обществознание</w:t>
      </w:r>
      <w:r w:rsidRPr="00FA0A63">
        <w:rPr>
          <w:rFonts w:ascii="Times New Roman" w:eastAsia="Calibri" w:hAnsi="Times New Roman"/>
          <w:b/>
          <w:sz w:val="24"/>
          <w:szCs w:val="24"/>
          <w:lang w:eastAsia="en-US"/>
        </w:rPr>
        <w:t>»</w:t>
      </w:r>
    </w:p>
    <w:p w14:paraId="4E648E44" w14:textId="13C8B7B9" w:rsidR="00A0320A" w:rsidRDefault="00A0320A" w:rsidP="00A0320A">
      <w:pPr>
        <w:spacing w:after="0" w:line="240" w:lineRule="auto"/>
        <w:ind w:left="540"/>
        <w:contextualSpacing/>
        <w:jc w:val="center"/>
        <w:rPr>
          <w:rFonts w:ascii="Times New Roman" w:eastAsia="SchoolBookSanPin" w:hAnsi="Times New Roman"/>
          <w:b/>
          <w:sz w:val="24"/>
          <w:szCs w:val="24"/>
          <w:lang w:eastAsia="en-US"/>
        </w:rPr>
      </w:pPr>
      <w:r>
        <w:rPr>
          <w:rFonts w:ascii="Times New Roman" w:eastAsia="SchoolBookSanPin" w:hAnsi="Times New Roman"/>
          <w:b/>
          <w:sz w:val="24"/>
          <w:szCs w:val="24"/>
          <w:lang w:eastAsia="en-US"/>
        </w:rPr>
        <w:t>(базовый уровень)</w:t>
      </w:r>
    </w:p>
    <w:p w14:paraId="163CE510" w14:textId="77777777" w:rsidR="00A0320A" w:rsidRPr="00A0320A" w:rsidRDefault="00A0320A" w:rsidP="00A0320A">
      <w:pPr>
        <w:spacing w:after="0" w:line="240" w:lineRule="auto"/>
        <w:ind w:left="540"/>
        <w:contextualSpacing/>
        <w:jc w:val="center"/>
        <w:rPr>
          <w:rFonts w:ascii="Times New Roman" w:eastAsia="SchoolBookSanPin" w:hAnsi="Times New Roman"/>
          <w:b/>
          <w:sz w:val="24"/>
          <w:szCs w:val="24"/>
          <w:lang w:eastAsia="en-US"/>
        </w:rPr>
      </w:pPr>
    </w:p>
    <w:p w14:paraId="27AE6A1D" w14:textId="72ECAC20" w:rsidR="00A0320A" w:rsidRPr="00A0320A" w:rsidRDefault="00A0320A" w:rsidP="00A0320A">
      <w:pPr>
        <w:spacing w:after="0" w:line="240" w:lineRule="auto"/>
        <w:ind w:firstLine="709"/>
        <w:contextualSpacing/>
        <w:jc w:val="both"/>
        <w:rPr>
          <w:rFonts w:ascii="Times New Roman" w:eastAsia="SchoolBookSanPin" w:hAnsi="Times New Roman"/>
          <w:b/>
          <w:sz w:val="24"/>
          <w:szCs w:val="24"/>
          <w:lang w:eastAsia="en-US"/>
        </w:rPr>
      </w:pPr>
      <w:r w:rsidRPr="00A0320A">
        <w:rPr>
          <w:rFonts w:ascii="Times New Roman" w:eastAsia="SchoolBookSanPin" w:hAnsi="Times New Roman"/>
          <w:i/>
          <w:sz w:val="24"/>
          <w:szCs w:val="24"/>
          <w:lang w:eastAsia="en-US"/>
        </w:rPr>
        <w:t>*</w:t>
      </w:r>
      <w:r w:rsidRPr="00A0320A">
        <w:t xml:space="preserve"> </w:t>
      </w:r>
      <w:r w:rsidRPr="00A0320A">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50E97DFE" w14:textId="5A5C72D6" w:rsidR="00FA0A63" w:rsidRPr="00FA0A63" w:rsidRDefault="00FA0A63" w:rsidP="00FA0A63">
      <w:pPr>
        <w:widowControl w:val="0"/>
        <w:spacing w:after="0" w:line="240" w:lineRule="auto"/>
        <w:ind w:firstLine="709"/>
        <w:jc w:val="both"/>
        <w:rPr>
          <w:rFonts w:ascii="Times New Roman" w:eastAsia="SchoolBookSanPin" w:hAnsi="Times New Roman"/>
          <w:sz w:val="24"/>
          <w:szCs w:val="24"/>
          <w:lang w:eastAsia="en-US"/>
        </w:rPr>
      </w:pPr>
      <w:r w:rsidRPr="00FA0A63">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A0A63">
        <w:rPr>
          <w:rFonts w:ascii="Times New Roman" w:eastAsia="SchoolBookSanPin" w:hAnsi="Times New Roman"/>
          <w:b/>
          <w:sz w:val="24"/>
          <w:szCs w:val="24"/>
          <w:lang w:eastAsia="en-US"/>
        </w:rPr>
        <w:t>«рабочей программе учителя»</w:t>
      </w:r>
      <w:r w:rsidRPr="00FA0A63">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5DB62E0F" w14:textId="2E9D9399" w:rsidR="00D3532C" w:rsidRPr="00A0320A" w:rsidRDefault="00FA0A63" w:rsidP="00A0320A">
      <w:pPr>
        <w:widowControl w:val="0"/>
        <w:spacing w:after="0" w:line="240" w:lineRule="auto"/>
        <w:ind w:firstLine="709"/>
        <w:jc w:val="both"/>
        <w:rPr>
          <w:rFonts w:ascii="Times New Roman" w:eastAsia="SchoolBookSanPin" w:hAnsi="Times New Roman"/>
          <w:sz w:val="24"/>
          <w:szCs w:val="24"/>
          <w:lang w:eastAsia="en-US"/>
        </w:rPr>
      </w:pPr>
      <w:r w:rsidRPr="00FA0A63">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6237"/>
        <w:gridCol w:w="2568"/>
      </w:tblGrid>
      <w:tr w:rsidR="00FA0A63" w:rsidRPr="00FA0A63" w14:paraId="53261BD5" w14:textId="77777777" w:rsidTr="00741210">
        <w:trPr>
          <w:trHeight w:val="575"/>
        </w:trPr>
        <w:tc>
          <w:tcPr>
            <w:tcW w:w="846" w:type="dxa"/>
          </w:tcPr>
          <w:p w14:paraId="35D45DA0" w14:textId="77777777" w:rsidR="00FA0A63" w:rsidRPr="00FA0A63" w:rsidRDefault="00FA0A63" w:rsidP="00FA0A63">
            <w:pPr>
              <w:spacing w:line="237" w:lineRule="auto"/>
              <w:ind w:left="142" w:right="354" w:firstLine="96"/>
              <w:jc w:val="center"/>
              <w:rPr>
                <w:rFonts w:ascii="Times New Roman" w:hAnsi="Times New Roman"/>
                <w:lang w:eastAsia="en-US"/>
              </w:rPr>
            </w:pPr>
            <w:r w:rsidRPr="00FA0A63">
              <w:rPr>
                <w:rFonts w:ascii="Times New Roman" w:hAnsi="Times New Roman"/>
                <w:lang w:eastAsia="en-US"/>
              </w:rPr>
              <w:t>№</w:t>
            </w:r>
            <w:r w:rsidRPr="00FA0A63">
              <w:rPr>
                <w:rFonts w:ascii="Times New Roman" w:hAnsi="Times New Roman"/>
                <w:spacing w:val="-57"/>
                <w:lang w:eastAsia="en-US"/>
              </w:rPr>
              <w:t xml:space="preserve"> </w:t>
            </w:r>
            <w:r w:rsidRPr="00FA0A63">
              <w:rPr>
                <w:rFonts w:ascii="Times New Roman" w:hAnsi="Times New Roman"/>
                <w:lang w:eastAsia="en-US"/>
              </w:rPr>
              <w:t>п/п</w:t>
            </w:r>
          </w:p>
        </w:tc>
        <w:tc>
          <w:tcPr>
            <w:tcW w:w="6237" w:type="dxa"/>
          </w:tcPr>
          <w:p w14:paraId="2F188224" w14:textId="77777777" w:rsidR="00FA0A63" w:rsidRPr="00FA0A63" w:rsidRDefault="00FA0A63" w:rsidP="00FA0A63">
            <w:pPr>
              <w:spacing w:line="273" w:lineRule="exact"/>
              <w:ind w:left="142"/>
              <w:jc w:val="center"/>
              <w:rPr>
                <w:rFonts w:ascii="Times New Roman" w:hAnsi="Times New Roman"/>
                <w:lang w:val="ru-RU" w:eastAsia="en-US"/>
              </w:rPr>
            </w:pPr>
            <w:r w:rsidRPr="00FA0A63">
              <w:rPr>
                <w:rFonts w:ascii="Times New Roman" w:hAnsi="Times New Roman"/>
                <w:lang w:val="ru-RU" w:eastAsia="en-US"/>
              </w:rPr>
              <w:t>Наименование</w:t>
            </w:r>
            <w:r w:rsidRPr="00FA0A63">
              <w:rPr>
                <w:rFonts w:ascii="Times New Roman" w:hAnsi="Times New Roman"/>
                <w:spacing w:val="-2"/>
                <w:lang w:val="ru-RU" w:eastAsia="en-US"/>
              </w:rPr>
              <w:t xml:space="preserve"> </w:t>
            </w:r>
            <w:r w:rsidRPr="00FA0A63">
              <w:rPr>
                <w:rFonts w:ascii="Times New Roman" w:hAnsi="Times New Roman"/>
                <w:lang w:val="ru-RU" w:eastAsia="en-US"/>
              </w:rPr>
              <w:t xml:space="preserve">темы </w:t>
            </w:r>
          </w:p>
          <w:p w14:paraId="5A456FB3" w14:textId="77777777" w:rsidR="00FA0A63" w:rsidRPr="00FA0A63" w:rsidRDefault="00FA0A63" w:rsidP="00FA0A63">
            <w:pPr>
              <w:spacing w:line="273" w:lineRule="exact"/>
              <w:ind w:left="142"/>
              <w:jc w:val="center"/>
              <w:rPr>
                <w:rFonts w:ascii="Times New Roman" w:hAnsi="Times New Roman"/>
                <w:lang w:val="ru-RU" w:eastAsia="en-US"/>
              </w:rPr>
            </w:pPr>
            <w:r w:rsidRPr="00FA0A63">
              <w:rPr>
                <w:rFonts w:ascii="Times New Roman" w:hAnsi="Times New Roman"/>
                <w:lang w:val="ru-RU" w:eastAsia="en-US"/>
              </w:rPr>
              <w:t>(с учётом рабочей программы воспитания)</w:t>
            </w:r>
          </w:p>
        </w:tc>
        <w:tc>
          <w:tcPr>
            <w:tcW w:w="2568" w:type="dxa"/>
          </w:tcPr>
          <w:p w14:paraId="34DB10F3" w14:textId="77777777" w:rsidR="00FA0A63" w:rsidRPr="00FA0A63" w:rsidRDefault="00FA0A63" w:rsidP="00FA0A63">
            <w:pPr>
              <w:spacing w:line="237" w:lineRule="auto"/>
              <w:ind w:left="142" w:right="27" w:hanging="72"/>
              <w:jc w:val="center"/>
              <w:rPr>
                <w:rFonts w:ascii="Times New Roman" w:hAnsi="Times New Roman"/>
                <w:lang w:val="ru-RU" w:eastAsia="en-US"/>
              </w:rPr>
            </w:pPr>
            <w:r w:rsidRPr="00FA0A63">
              <w:rPr>
                <w:rFonts w:ascii="Times New Roman" w:hAnsi="Times New Roman"/>
                <w:spacing w:val="-1"/>
                <w:lang w:val="ru-RU" w:eastAsia="en-US"/>
              </w:rPr>
              <w:t>Количество часов, отводимых на освоение каждой темы</w:t>
            </w:r>
          </w:p>
        </w:tc>
      </w:tr>
      <w:tr w:rsidR="009D43CF" w:rsidRPr="00FA0A63" w14:paraId="63C3831D" w14:textId="77777777" w:rsidTr="00741210">
        <w:trPr>
          <w:trHeight w:val="88"/>
        </w:trPr>
        <w:tc>
          <w:tcPr>
            <w:tcW w:w="846" w:type="dxa"/>
          </w:tcPr>
          <w:p w14:paraId="43FA88B8" w14:textId="77777777" w:rsidR="009D43CF" w:rsidRPr="00435E27" w:rsidRDefault="009D43CF" w:rsidP="00FA0A63">
            <w:pPr>
              <w:spacing w:line="237" w:lineRule="auto"/>
              <w:ind w:left="142" w:right="354" w:firstLine="96"/>
              <w:jc w:val="center"/>
              <w:rPr>
                <w:rFonts w:ascii="Times New Roman" w:hAnsi="Times New Roman"/>
                <w:lang w:val="ru-RU" w:eastAsia="en-US"/>
              </w:rPr>
            </w:pPr>
          </w:p>
        </w:tc>
        <w:tc>
          <w:tcPr>
            <w:tcW w:w="6237" w:type="dxa"/>
          </w:tcPr>
          <w:p w14:paraId="7D5BCDF0" w14:textId="57024159" w:rsidR="009D43CF" w:rsidRPr="009D43CF" w:rsidRDefault="009D43CF" w:rsidP="00FA0A63">
            <w:pPr>
              <w:spacing w:line="273" w:lineRule="exact"/>
              <w:ind w:left="142"/>
              <w:jc w:val="center"/>
              <w:rPr>
                <w:rFonts w:ascii="Times New Roman" w:hAnsi="Times New Roman"/>
                <w:b/>
                <w:lang w:val="ru-RU" w:eastAsia="en-US"/>
              </w:rPr>
            </w:pPr>
            <w:r w:rsidRPr="009D43CF">
              <w:rPr>
                <w:rFonts w:ascii="Times New Roman" w:hAnsi="Times New Roman"/>
                <w:b/>
                <w:lang w:val="ru-RU" w:eastAsia="en-US"/>
              </w:rPr>
              <w:t>10 класс</w:t>
            </w:r>
          </w:p>
        </w:tc>
        <w:tc>
          <w:tcPr>
            <w:tcW w:w="2568" w:type="dxa"/>
          </w:tcPr>
          <w:p w14:paraId="45F85AE3" w14:textId="465C3504" w:rsidR="009D43CF" w:rsidRPr="009D43CF" w:rsidRDefault="009D43CF" w:rsidP="00FA0A63">
            <w:pPr>
              <w:spacing w:line="237" w:lineRule="auto"/>
              <w:ind w:left="142" w:right="27" w:hanging="72"/>
              <w:jc w:val="center"/>
              <w:rPr>
                <w:rFonts w:ascii="Times New Roman" w:hAnsi="Times New Roman"/>
                <w:i/>
                <w:spacing w:val="-1"/>
                <w:lang w:val="ru-RU" w:eastAsia="en-US"/>
              </w:rPr>
            </w:pPr>
          </w:p>
        </w:tc>
      </w:tr>
      <w:tr w:rsidR="009D43CF" w:rsidRPr="00FA0A63" w14:paraId="61F97432" w14:textId="77777777" w:rsidTr="00741210">
        <w:trPr>
          <w:trHeight w:val="297"/>
        </w:trPr>
        <w:tc>
          <w:tcPr>
            <w:tcW w:w="846" w:type="dxa"/>
          </w:tcPr>
          <w:p w14:paraId="7806A73F" w14:textId="3C60E051" w:rsidR="009D43CF" w:rsidRPr="00BB142E" w:rsidRDefault="00BB142E" w:rsidP="009D43CF">
            <w:pPr>
              <w:spacing w:line="273" w:lineRule="exact"/>
              <w:ind w:left="142"/>
              <w:rPr>
                <w:rFonts w:ascii="Times New Roman" w:hAnsi="Times New Roman"/>
                <w:lang w:val="ru-RU" w:eastAsia="en-US"/>
              </w:rPr>
            </w:pPr>
            <w:r>
              <w:rPr>
                <w:rFonts w:ascii="Times New Roman" w:hAnsi="Times New Roman"/>
                <w:lang w:val="ru-RU" w:eastAsia="en-US"/>
              </w:rPr>
              <w:t>1.</w:t>
            </w:r>
          </w:p>
        </w:tc>
        <w:tc>
          <w:tcPr>
            <w:tcW w:w="6237" w:type="dxa"/>
          </w:tcPr>
          <w:p w14:paraId="52EA3E08" w14:textId="77777777" w:rsidR="00BB142E" w:rsidRPr="00435E27" w:rsidRDefault="00BB142E" w:rsidP="00842F1E">
            <w:pPr>
              <w:ind w:left="139" w:right="152" w:firstLine="570"/>
              <w:jc w:val="both"/>
              <w:rPr>
                <w:rFonts w:ascii="Times New Roman" w:eastAsia="OfficinaSansBoldITC" w:hAnsi="Times New Roman"/>
                <w:szCs w:val="28"/>
                <w:lang w:val="ru-RU"/>
              </w:rPr>
            </w:pPr>
            <w:r w:rsidRPr="00435E27">
              <w:rPr>
                <w:rFonts w:ascii="Times New Roman" w:eastAsia="OfficinaSansBoldITC" w:hAnsi="Times New Roman"/>
                <w:szCs w:val="28"/>
                <w:lang w:val="ru-RU"/>
              </w:rPr>
              <w:t>123.3.1.</w:t>
            </w:r>
            <w:r w:rsidRPr="00BB142E">
              <w:rPr>
                <w:rFonts w:ascii="Times New Roman" w:eastAsia="OfficinaSansBoldITC" w:hAnsi="Times New Roman"/>
                <w:szCs w:val="28"/>
              </w:rPr>
              <w:t> </w:t>
            </w:r>
            <w:r w:rsidRPr="00435E27">
              <w:rPr>
                <w:rFonts w:ascii="Times New Roman" w:eastAsia="OfficinaSansBoldITC" w:hAnsi="Times New Roman"/>
                <w:szCs w:val="28"/>
                <w:lang w:val="ru-RU"/>
              </w:rPr>
              <w:t>Человек в обществе.</w:t>
            </w:r>
          </w:p>
          <w:p w14:paraId="7F5A93A4"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435E27">
              <w:rPr>
                <w:rFonts w:ascii="Times New Roman" w:eastAsia="OfficinaSansBoldITC" w:hAnsi="Times New Roman"/>
                <w:szCs w:val="28"/>
                <w:lang w:val="ru-RU"/>
              </w:rPr>
              <w:t xml:space="preserve">Общество как система. </w:t>
            </w:r>
            <w:r w:rsidRPr="005E77F5">
              <w:rPr>
                <w:rFonts w:ascii="Times New Roman" w:eastAsia="OfficinaSansBoldITC" w:hAnsi="Times New Roman"/>
                <w:szCs w:val="28"/>
                <w:lang w:val="ru-RU"/>
              </w:rPr>
              <w:t>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14:paraId="50DEF982"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14:paraId="1516BEAE"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14:paraId="249DD382"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14:paraId="324B192B" w14:textId="14782D46" w:rsidR="009D43CF" w:rsidRPr="00B727F9" w:rsidRDefault="00BB142E" w:rsidP="00842F1E">
            <w:pPr>
              <w:ind w:left="139" w:right="152" w:firstLine="570"/>
              <w:jc w:val="both"/>
              <w:rPr>
                <w:rFonts w:ascii="Times New Roman" w:eastAsia="OfficinaSansBoldITC" w:hAnsi="Times New Roman"/>
                <w:szCs w:val="28"/>
                <w:lang w:val="ru-RU"/>
              </w:rPr>
            </w:pPr>
            <w:r w:rsidRPr="00B727F9">
              <w:rPr>
                <w:rFonts w:ascii="Times New Roman" w:eastAsia="OfficinaSansBoldITC" w:hAnsi="Times New Roman"/>
                <w:szCs w:val="28"/>
                <w:lang w:val="ru-RU"/>
              </w:rPr>
              <w:t xml:space="preserve">Российское общество и человек перед лицом угроз и вызовов </w:t>
            </w:r>
            <w:r w:rsidRPr="00BB142E">
              <w:rPr>
                <w:rFonts w:ascii="Times New Roman" w:eastAsia="OfficinaSansBoldITC" w:hAnsi="Times New Roman"/>
                <w:szCs w:val="28"/>
              </w:rPr>
              <w:t>XXI</w:t>
            </w:r>
            <w:r w:rsidRPr="00B727F9">
              <w:rPr>
                <w:rFonts w:ascii="Times New Roman" w:eastAsia="OfficinaSansBoldITC" w:hAnsi="Times New Roman"/>
                <w:szCs w:val="28"/>
                <w:lang w:val="ru-RU"/>
              </w:rPr>
              <w:t xml:space="preserve"> в.</w:t>
            </w:r>
          </w:p>
        </w:tc>
        <w:tc>
          <w:tcPr>
            <w:tcW w:w="2568" w:type="dxa"/>
          </w:tcPr>
          <w:p w14:paraId="06115513" w14:textId="70773D9F" w:rsidR="009D43CF" w:rsidRPr="009D43CF" w:rsidRDefault="00BB142E" w:rsidP="009D43CF">
            <w:pPr>
              <w:spacing w:line="273" w:lineRule="exact"/>
              <w:ind w:left="142"/>
              <w:jc w:val="center"/>
              <w:rPr>
                <w:rFonts w:ascii="Times New Roman" w:hAnsi="Times New Roman"/>
                <w:i/>
                <w:lang w:val="ru-RU" w:eastAsia="en-US"/>
              </w:rPr>
            </w:pPr>
            <w:r w:rsidRPr="009D43CF">
              <w:rPr>
                <w:rFonts w:ascii="Times New Roman" w:hAnsi="Times New Roman"/>
                <w:i/>
                <w:spacing w:val="-1"/>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9D43CF" w:rsidRPr="00FA0A63" w14:paraId="47C53078" w14:textId="77777777" w:rsidTr="00741210">
        <w:trPr>
          <w:trHeight w:val="273"/>
        </w:trPr>
        <w:tc>
          <w:tcPr>
            <w:tcW w:w="846" w:type="dxa"/>
          </w:tcPr>
          <w:p w14:paraId="39EB8824" w14:textId="564D6932" w:rsidR="009D43CF" w:rsidRPr="00BB142E" w:rsidRDefault="00BB142E" w:rsidP="009D43CF">
            <w:pPr>
              <w:spacing w:line="253" w:lineRule="exact"/>
              <w:ind w:left="142"/>
              <w:rPr>
                <w:rFonts w:ascii="Times New Roman" w:hAnsi="Times New Roman"/>
                <w:lang w:val="ru-RU" w:eastAsia="en-US"/>
              </w:rPr>
            </w:pPr>
            <w:r>
              <w:rPr>
                <w:rFonts w:ascii="Times New Roman" w:hAnsi="Times New Roman"/>
                <w:lang w:val="ru-RU" w:eastAsia="en-US"/>
              </w:rPr>
              <w:t>2.</w:t>
            </w:r>
          </w:p>
        </w:tc>
        <w:tc>
          <w:tcPr>
            <w:tcW w:w="6237" w:type="dxa"/>
          </w:tcPr>
          <w:p w14:paraId="0F41EDD2" w14:textId="77777777" w:rsidR="00BB142E" w:rsidRPr="00BB142E"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123.3.2. Духовная культура.</w:t>
            </w:r>
          </w:p>
          <w:p w14:paraId="6F4D3C08" w14:textId="77777777" w:rsidR="00BB142E" w:rsidRPr="00BB142E"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14:paraId="010503F2" w14:textId="77777777" w:rsidR="00BB142E" w:rsidRPr="00BB142E"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14:paraId="38750E8A" w14:textId="77777777" w:rsidR="00BB142E" w:rsidRPr="00BB142E"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14:paraId="7DBBA3BD" w14:textId="77777777" w:rsidR="00BB142E" w:rsidRPr="00BB142E"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14:paraId="22858CA3" w14:textId="77777777" w:rsidR="00BB142E" w:rsidRPr="005E77F5"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 xml:space="preserve">Искусство, его основные функции. Особенности искусства как формы духовной культуры. </w:t>
            </w:r>
            <w:r w:rsidRPr="005E77F5">
              <w:rPr>
                <w:rFonts w:ascii="Times New Roman" w:hAnsi="Times New Roman"/>
                <w:lang w:val="ru-RU" w:eastAsia="en-US"/>
              </w:rPr>
              <w:t>Достижения современного российского искусства.</w:t>
            </w:r>
          </w:p>
          <w:p w14:paraId="1BD2AF16" w14:textId="7871102B" w:rsidR="009D43CF" w:rsidRPr="00BB142E" w:rsidRDefault="00BB142E" w:rsidP="00842F1E">
            <w:pPr>
              <w:spacing w:line="253" w:lineRule="exact"/>
              <w:ind w:left="139" w:right="152" w:firstLine="570"/>
              <w:jc w:val="both"/>
              <w:rPr>
                <w:rFonts w:ascii="Times New Roman" w:hAnsi="Times New Roman"/>
                <w:lang w:val="ru-RU" w:eastAsia="en-US"/>
              </w:rPr>
            </w:pPr>
            <w:r w:rsidRPr="00BB142E">
              <w:rPr>
                <w:rFonts w:ascii="Times New Roman" w:hAnsi="Times New Roman"/>
                <w:lang w:val="ru-RU" w:eastAsia="en-US"/>
              </w:rPr>
              <w:t>Особенности профессиональной деятельности в сфере науки, образования, искусства.</w:t>
            </w:r>
          </w:p>
        </w:tc>
        <w:tc>
          <w:tcPr>
            <w:tcW w:w="2568" w:type="dxa"/>
          </w:tcPr>
          <w:p w14:paraId="7C93A8F1" w14:textId="68F740A1" w:rsidR="009D43CF" w:rsidRPr="00BB142E" w:rsidRDefault="009D43CF" w:rsidP="009D43CF">
            <w:pPr>
              <w:spacing w:line="253" w:lineRule="exact"/>
              <w:ind w:left="142"/>
              <w:jc w:val="center"/>
              <w:rPr>
                <w:rFonts w:ascii="Times New Roman" w:hAnsi="Times New Roman"/>
                <w:lang w:val="ru-RU" w:eastAsia="en-US"/>
              </w:rPr>
            </w:pPr>
          </w:p>
        </w:tc>
      </w:tr>
      <w:tr w:rsidR="00BB142E" w:rsidRPr="00FA0A63" w14:paraId="758F762D" w14:textId="77777777" w:rsidTr="00741210">
        <w:trPr>
          <w:trHeight w:val="167"/>
        </w:trPr>
        <w:tc>
          <w:tcPr>
            <w:tcW w:w="846" w:type="dxa"/>
          </w:tcPr>
          <w:p w14:paraId="72E13C70" w14:textId="53BEB706" w:rsidR="00BB142E" w:rsidRPr="00FA0A63" w:rsidRDefault="00BB142E" w:rsidP="00BB142E">
            <w:pPr>
              <w:spacing w:line="273" w:lineRule="exact"/>
              <w:ind w:left="142"/>
              <w:rPr>
                <w:rFonts w:ascii="Times New Roman" w:hAnsi="Times New Roman"/>
                <w:lang w:eastAsia="en-US"/>
              </w:rPr>
            </w:pPr>
            <w:r>
              <w:rPr>
                <w:rFonts w:ascii="Times New Roman" w:hAnsi="Times New Roman"/>
                <w:lang w:val="ru-RU" w:eastAsia="en-US"/>
              </w:rPr>
              <w:t>3</w:t>
            </w:r>
            <w:r w:rsidRPr="00FA0A63">
              <w:rPr>
                <w:rFonts w:ascii="Times New Roman" w:hAnsi="Times New Roman"/>
                <w:lang w:eastAsia="en-US"/>
              </w:rPr>
              <w:t>.</w:t>
            </w:r>
          </w:p>
        </w:tc>
        <w:tc>
          <w:tcPr>
            <w:tcW w:w="6237" w:type="dxa"/>
          </w:tcPr>
          <w:p w14:paraId="106C5787"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123.3.3.</w:t>
            </w:r>
            <w:r w:rsidRPr="00BB142E">
              <w:rPr>
                <w:rFonts w:ascii="Times New Roman" w:eastAsia="OfficinaSansBoldITC" w:hAnsi="Times New Roman"/>
                <w:szCs w:val="28"/>
              </w:rPr>
              <w:t> </w:t>
            </w:r>
            <w:r w:rsidRPr="005E77F5">
              <w:rPr>
                <w:rFonts w:ascii="Times New Roman" w:eastAsia="OfficinaSansBoldITC" w:hAnsi="Times New Roman"/>
                <w:szCs w:val="28"/>
                <w:lang w:val="ru-RU"/>
              </w:rPr>
              <w:t>Экономическая жизнь общества.</w:t>
            </w:r>
          </w:p>
          <w:p w14:paraId="276690F0"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14:paraId="24D31830"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14:paraId="5153AA79"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14:paraId="11BFD746"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14:paraId="07B260D0"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14:paraId="6138D0DF" w14:textId="77777777"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14:paraId="45D89484" w14:textId="04C9D38F" w:rsidR="00BB142E" w:rsidRPr="005E77F5" w:rsidRDefault="00BB142E" w:rsidP="00842F1E">
            <w:pPr>
              <w:ind w:left="139" w:right="152" w:firstLine="570"/>
              <w:jc w:val="both"/>
              <w:rPr>
                <w:rFonts w:ascii="Times New Roman" w:eastAsia="OfficinaSansBoldITC" w:hAnsi="Times New Roman"/>
                <w:szCs w:val="28"/>
                <w:lang w:val="ru-RU"/>
              </w:rPr>
            </w:pPr>
            <w:r w:rsidRPr="005E77F5">
              <w:rPr>
                <w:rFonts w:ascii="Times New Roman" w:eastAsia="OfficinaSansBoldITC" w:hAnsi="Times New Roman"/>
                <w:szCs w:val="28"/>
                <w:lang w:val="ru-RU"/>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tc>
        <w:tc>
          <w:tcPr>
            <w:tcW w:w="2568" w:type="dxa"/>
          </w:tcPr>
          <w:p w14:paraId="20C6614C" w14:textId="77777777" w:rsidR="00BB142E" w:rsidRPr="005E77F5" w:rsidRDefault="00BB142E" w:rsidP="00BB142E">
            <w:pPr>
              <w:spacing w:line="273" w:lineRule="exact"/>
              <w:ind w:left="142"/>
              <w:jc w:val="center"/>
              <w:rPr>
                <w:rFonts w:ascii="Times New Roman" w:hAnsi="Times New Roman"/>
                <w:lang w:val="ru-RU" w:eastAsia="en-US"/>
              </w:rPr>
            </w:pPr>
          </w:p>
        </w:tc>
      </w:tr>
    </w:tbl>
    <w:p w14:paraId="19120172" w14:textId="77777777" w:rsidR="00FA0A63" w:rsidRPr="00FA0A63" w:rsidRDefault="00FA0A63" w:rsidP="00FA0A63">
      <w:pPr>
        <w:widowControl w:val="0"/>
        <w:spacing w:after="0" w:line="240" w:lineRule="auto"/>
        <w:jc w:val="both"/>
        <w:rPr>
          <w:rFonts w:ascii="Times New Roman" w:eastAsia="SchoolBookSanPin" w:hAnsi="Times New Roman"/>
          <w:sz w:val="24"/>
          <w:szCs w:val="24"/>
          <w:lang w:eastAsia="en-US"/>
        </w:rPr>
      </w:pPr>
    </w:p>
    <w:p w14:paraId="62CE3001" w14:textId="77777777" w:rsidR="00FA0A63" w:rsidRPr="00330EEE" w:rsidRDefault="00FA0A63" w:rsidP="00FA0A63">
      <w:pPr>
        <w:widowControl w:val="0"/>
        <w:spacing w:after="0" w:line="240" w:lineRule="auto"/>
        <w:jc w:val="both"/>
        <w:rPr>
          <w:rFonts w:ascii="Times New Roman" w:eastAsia="SchoolBookSanPin" w:hAnsi="Times New Roman"/>
          <w:color w:val="C00000"/>
          <w:sz w:val="24"/>
          <w:szCs w:val="24"/>
          <w:lang w:eastAsia="en-US"/>
        </w:rPr>
      </w:pPr>
    </w:p>
    <w:p w14:paraId="5205FD76" w14:textId="1C8C8BA6" w:rsidR="009D43CF" w:rsidRDefault="009D43CF" w:rsidP="000D1635">
      <w:pPr>
        <w:widowControl w:val="0"/>
        <w:tabs>
          <w:tab w:val="left" w:pos="2309"/>
        </w:tabs>
        <w:spacing w:after="200" w:line="240" w:lineRule="auto"/>
        <w:ind w:firstLine="709"/>
        <w:jc w:val="both"/>
        <w:rPr>
          <w:rFonts w:ascii="Times New Roman" w:eastAsia="Calibri" w:hAnsi="Times New Roman"/>
          <w:sz w:val="24"/>
          <w:lang w:eastAsia="en-US"/>
        </w:rPr>
      </w:pPr>
    </w:p>
    <w:p w14:paraId="6A7D452A" w14:textId="242836D0" w:rsidR="009D43CF" w:rsidRPr="00D3532C" w:rsidRDefault="009D43CF" w:rsidP="00A0320A">
      <w:pPr>
        <w:widowControl w:val="0"/>
        <w:spacing w:after="0" w:line="240" w:lineRule="auto"/>
        <w:jc w:val="both"/>
        <w:rPr>
          <w:rFonts w:ascii="Times New Roman" w:eastAsia="SchoolBookSanPin" w:hAnsi="Times New Roman"/>
          <w:i/>
          <w:sz w:val="24"/>
          <w:szCs w:val="24"/>
          <w:lang w:eastAsia="en-US"/>
        </w:rPr>
      </w:pP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9D43CF" w:rsidRPr="00FA0A63" w14:paraId="010DFB69" w14:textId="77777777" w:rsidTr="00B36C0F">
        <w:trPr>
          <w:trHeight w:val="575"/>
        </w:trPr>
        <w:tc>
          <w:tcPr>
            <w:tcW w:w="846" w:type="dxa"/>
          </w:tcPr>
          <w:p w14:paraId="62D35052" w14:textId="77777777" w:rsidR="009D43CF" w:rsidRPr="00FA0A63" w:rsidRDefault="009D43CF" w:rsidP="00B36C0F">
            <w:pPr>
              <w:spacing w:line="237" w:lineRule="auto"/>
              <w:ind w:left="142" w:right="354" w:firstLine="96"/>
              <w:jc w:val="center"/>
              <w:rPr>
                <w:rFonts w:ascii="Times New Roman" w:hAnsi="Times New Roman"/>
                <w:lang w:eastAsia="en-US"/>
              </w:rPr>
            </w:pPr>
            <w:r w:rsidRPr="00FA0A63">
              <w:rPr>
                <w:rFonts w:ascii="Times New Roman" w:hAnsi="Times New Roman"/>
                <w:lang w:eastAsia="en-US"/>
              </w:rPr>
              <w:t>№</w:t>
            </w:r>
            <w:r w:rsidRPr="00FA0A63">
              <w:rPr>
                <w:rFonts w:ascii="Times New Roman" w:hAnsi="Times New Roman"/>
                <w:spacing w:val="-57"/>
                <w:lang w:eastAsia="en-US"/>
              </w:rPr>
              <w:t xml:space="preserve"> </w:t>
            </w:r>
            <w:r w:rsidRPr="00FA0A63">
              <w:rPr>
                <w:rFonts w:ascii="Times New Roman" w:hAnsi="Times New Roman"/>
                <w:lang w:eastAsia="en-US"/>
              </w:rPr>
              <w:t>п/п</w:t>
            </w:r>
          </w:p>
        </w:tc>
        <w:tc>
          <w:tcPr>
            <w:tcW w:w="5970" w:type="dxa"/>
          </w:tcPr>
          <w:p w14:paraId="5FBD417D" w14:textId="77777777" w:rsidR="009D43CF" w:rsidRPr="00FA0A63" w:rsidRDefault="009D43CF" w:rsidP="00B36C0F">
            <w:pPr>
              <w:spacing w:line="273" w:lineRule="exact"/>
              <w:ind w:left="142"/>
              <w:jc w:val="center"/>
              <w:rPr>
                <w:rFonts w:ascii="Times New Roman" w:hAnsi="Times New Roman"/>
                <w:lang w:val="ru-RU" w:eastAsia="en-US"/>
              </w:rPr>
            </w:pPr>
            <w:r w:rsidRPr="00FA0A63">
              <w:rPr>
                <w:rFonts w:ascii="Times New Roman" w:hAnsi="Times New Roman"/>
                <w:lang w:val="ru-RU" w:eastAsia="en-US"/>
              </w:rPr>
              <w:t>Наименование</w:t>
            </w:r>
            <w:r w:rsidRPr="00FA0A63">
              <w:rPr>
                <w:rFonts w:ascii="Times New Roman" w:hAnsi="Times New Roman"/>
                <w:spacing w:val="-2"/>
                <w:lang w:val="ru-RU" w:eastAsia="en-US"/>
              </w:rPr>
              <w:t xml:space="preserve"> </w:t>
            </w:r>
            <w:r w:rsidRPr="00FA0A63">
              <w:rPr>
                <w:rFonts w:ascii="Times New Roman" w:hAnsi="Times New Roman"/>
                <w:lang w:val="ru-RU" w:eastAsia="en-US"/>
              </w:rPr>
              <w:t xml:space="preserve">темы </w:t>
            </w:r>
          </w:p>
          <w:p w14:paraId="7A86413B" w14:textId="77777777" w:rsidR="009D43CF" w:rsidRPr="00FA0A63" w:rsidRDefault="009D43CF" w:rsidP="00B36C0F">
            <w:pPr>
              <w:spacing w:line="273" w:lineRule="exact"/>
              <w:ind w:left="142"/>
              <w:jc w:val="center"/>
              <w:rPr>
                <w:rFonts w:ascii="Times New Roman" w:hAnsi="Times New Roman"/>
                <w:lang w:val="ru-RU" w:eastAsia="en-US"/>
              </w:rPr>
            </w:pPr>
            <w:r w:rsidRPr="00FA0A63">
              <w:rPr>
                <w:rFonts w:ascii="Times New Roman" w:hAnsi="Times New Roman"/>
                <w:lang w:val="ru-RU" w:eastAsia="en-US"/>
              </w:rPr>
              <w:t>(с учётом рабочей программы воспитания)</w:t>
            </w:r>
          </w:p>
        </w:tc>
        <w:tc>
          <w:tcPr>
            <w:tcW w:w="2835" w:type="dxa"/>
          </w:tcPr>
          <w:p w14:paraId="0B81790F" w14:textId="77777777" w:rsidR="009D43CF" w:rsidRPr="00FA0A63" w:rsidRDefault="009D43CF" w:rsidP="00B36C0F">
            <w:pPr>
              <w:spacing w:line="237" w:lineRule="auto"/>
              <w:ind w:left="142" w:right="27" w:hanging="72"/>
              <w:jc w:val="center"/>
              <w:rPr>
                <w:rFonts w:ascii="Times New Roman" w:hAnsi="Times New Roman"/>
                <w:lang w:val="ru-RU" w:eastAsia="en-US"/>
              </w:rPr>
            </w:pPr>
            <w:r w:rsidRPr="00FA0A63">
              <w:rPr>
                <w:rFonts w:ascii="Times New Roman" w:hAnsi="Times New Roman"/>
                <w:spacing w:val="-1"/>
                <w:lang w:val="ru-RU" w:eastAsia="en-US"/>
              </w:rPr>
              <w:t>Количество часов, отводимых на освоение каждой темы</w:t>
            </w:r>
          </w:p>
        </w:tc>
      </w:tr>
      <w:tr w:rsidR="009D43CF" w:rsidRPr="00FA0A63" w14:paraId="79B810E4" w14:textId="77777777" w:rsidTr="009D43CF">
        <w:trPr>
          <w:trHeight w:val="94"/>
        </w:trPr>
        <w:tc>
          <w:tcPr>
            <w:tcW w:w="846" w:type="dxa"/>
          </w:tcPr>
          <w:p w14:paraId="0D2044B8" w14:textId="77777777" w:rsidR="009D43CF" w:rsidRPr="005E77F5" w:rsidRDefault="009D43CF" w:rsidP="00B36C0F">
            <w:pPr>
              <w:spacing w:line="237" w:lineRule="auto"/>
              <w:ind w:left="142" w:right="354" w:firstLine="96"/>
              <w:jc w:val="center"/>
              <w:rPr>
                <w:rFonts w:ascii="Times New Roman" w:hAnsi="Times New Roman"/>
                <w:lang w:val="ru-RU" w:eastAsia="en-US"/>
              </w:rPr>
            </w:pPr>
          </w:p>
        </w:tc>
        <w:tc>
          <w:tcPr>
            <w:tcW w:w="5970" w:type="dxa"/>
          </w:tcPr>
          <w:p w14:paraId="29F91080" w14:textId="21D47E90" w:rsidR="009D43CF" w:rsidRPr="00FA0A63" w:rsidRDefault="009D43CF" w:rsidP="009D43CF">
            <w:pPr>
              <w:spacing w:line="273" w:lineRule="exact"/>
              <w:ind w:left="142"/>
              <w:jc w:val="center"/>
              <w:rPr>
                <w:rFonts w:ascii="Times New Roman" w:hAnsi="Times New Roman"/>
                <w:lang w:eastAsia="en-US"/>
              </w:rPr>
            </w:pPr>
            <w:r w:rsidRPr="009D43CF">
              <w:rPr>
                <w:rFonts w:ascii="Times New Roman" w:hAnsi="Times New Roman"/>
                <w:b/>
                <w:lang w:val="ru-RU" w:eastAsia="en-US"/>
              </w:rPr>
              <w:t>1</w:t>
            </w:r>
            <w:r>
              <w:rPr>
                <w:rFonts w:ascii="Times New Roman" w:hAnsi="Times New Roman"/>
                <w:b/>
                <w:lang w:val="ru-RU" w:eastAsia="en-US"/>
              </w:rPr>
              <w:t>1</w:t>
            </w:r>
            <w:r w:rsidRPr="009D43CF">
              <w:rPr>
                <w:rFonts w:ascii="Times New Roman" w:hAnsi="Times New Roman"/>
                <w:b/>
                <w:lang w:val="ru-RU" w:eastAsia="en-US"/>
              </w:rPr>
              <w:t xml:space="preserve"> класс</w:t>
            </w:r>
          </w:p>
        </w:tc>
        <w:tc>
          <w:tcPr>
            <w:tcW w:w="2835" w:type="dxa"/>
          </w:tcPr>
          <w:p w14:paraId="52FAC72E" w14:textId="77777777" w:rsidR="009D43CF" w:rsidRPr="00FA0A63" w:rsidRDefault="009D43CF" w:rsidP="00B36C0F">
            <w:pPr>
              <w:spacing w:line="237" w:lineRule="auto"/>
              <w:ind w:left="142" w:right="27" w:hanging="72"/>
              <w:jc w:val="center"/>
              <w:rPr>
                <w:rFonts w:ascii="Times New Roman" w:hAnsi="Times New Roman"/>
                <w:spacing w:val="-1"/>
                <w:lang w:eastAsia="en-US"/>
              </w:rPr>
            </w:pPr>
          </w:p>
        </w:tc>
      </w:tr>
      <w:tr w:rsidR="009D43CF" w:rsidRPr="00FA0A63" w14:paraId="7E32FA45" w14:textId="77777777" w:rsidTr="00B36C0F">
        <w:trPr>
          <w:trHeight w:val="575"/>
        </w:trPr>
        <w:tc>
          <w:tcPr>
            <w:tcW w:w="846" w:type="dxa"/>
          </w:tcPr>
          <w:p w14:paraId="10729F26" w14:textId="724FFA53" w:rsidR="009D43CF" w:rsidRPr="009D43CF" w:rsidRDefault="009D43CF" w:rsidP="009D43CF">
            <w:pPr>
              <w:spacing w:line="237" w:lineRule="auto"/>
              <w:ind w:left="142" w:right="354" w:firstLine="96"/>
              <w:jc w:val="center"/>
              <w:rPr>
                <w:rFonts w:ascii="Times New Roman" w:hAnsi="Times New Roman"/>
                <w:lang w:val="ru-RU" w:eastAsia="en-US"/>
              </w:rPr>
            </w:pPr>
            <w:r w:rsidRPr="00FA0A63">
              <w:rPr>
                <w:rFonts w:ascii="Times New Roman" w:hAnsi="Times New Roman"/>
                <w:lang w:eastAsia="en-US"/>
              </w:rPr>
              <w:t>1.</w:t>
            </w:r>
          </w:p>
        </w:tc>
        <w:tc>
          <w:tcPr>
            <w:tcW w:w="5970" w:type="dxa"/>
          </w:tcPr>
          <w:p w14:paraId="68B5F6AC" w14:textId="77777777" w:rsidR="001D7046" w:rsidRPr="001D7046" w:rsidRDefault="001D7046" w:rsidP="001D7046">
            <w:pPr>
              <w:spacing w:line="273" w:lineRule="exact"/>
              <w:ind w:left="142" w:right="152"/>
              <w:jc w:val="both"/>
              <w:rPr>
                <w:rFonts w:ascii="Times New Roman" w:hAnsi="Times New Roman"/>
                <w:lang w:val="ru-RU" w:eastAsia="en-US"/>
              </w:rPr>
            </w:pPr>
            <w:r w:rsidRPr="001D7046">
              <w:rPr>
                <w:rFonts w:ascii="Times New Roman" w:hAnsi="Times New Roman"/>
                <w:lang w:val="ru-RU" w:eastAsia="en-US"/>
              </w:rPr>
              <w:t>123.4.1. Социальная сфера.</w:t>
            </w:r>
          </w:p>
          <w:p w14:paraId="27C525E3" w14:textId="77777777" w:rsidR="001D7046" w:rsidRPr="001D7046" w:rsidRDefault="001D7046" w:rsidP="001D7046">
            <w:pPr>
              <w:spacing w:line="273" w:lineRule="exact"/>
              <w:ind w:left="142" w:right="152"/>
              <w:jc w:val="both"/>
              <w:rPr>
                <w:rFonts w:ascii="Times New Roman" w:hAnsi="Times New Roman"/>
                <w:lang w:val="ru-RU" w:eastAsia="en-US"/>
              </w:rPr>
            </w:pPr>
            <w:r w:rsidRPr="001D7046">
              <w:rPr>
                <w:rFonts w:ascii="Times New Roman" w:hAnsi="Times New Roman"/>
                <w:lang w:val="ru-RU" w:eastAsia="en-US"/>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14:paraId="514B438A" w14:textId="77777777" w:rsidR="001D7046" w:rsidRPr="001D7046" w:rsidRDefault="001D7046" w:rsidP="001D7046">
            <w:pPr>
              <w:spacing w:line="273" w:lineRule="exact"/>
              <w:ind w:left="142" w:right="152"/>
              <w:jc w:val="both"/>
              <w:rPr>
                <w:rFonts w:ascii="Times New Roman" w:hAnsi="Times New Roman"/>
                <w:lang w:val="ru-RU" w:eastAsia="en-US"/>
              </w:rPr>
            </w:pPr>
            <w:r w:rsidRPr="001D7046">
              <w:rPr>
                <w:rFonts w:ascii="Times New Roman" w:hAnsi="Times New Roman"/>
                <w:lang w:val="ru-RU" w:eastAsia="en-US"/>
              </w:rPr>
              <w:t>Положение индивида в обществе. Социальные статусы и роли. Социальная мобильность, ее формы и каналы в современном российском обществе.</w:t>
            </w:r>
          </w:p>
          <w:p w14:paraId="4F6AE950" w14:textId="77777777" w:rsidR="001D7046" w:rsidRPr="001D7046" w:rsidRDefault="001D7046" w:rsidP="001D7046">
            <w:pPr>
              <w:spacing w:line="273" w:lineRule="exact"/>
              <w:ind w:left="142" w:right="152"/>
              <w:jc w:val="both"/>
              <w:rPr>
                <w:rFonts w:ascii="Times New Roman" w:hAnsi="Times New Roman"/>
                <w:lang w:val="ru-RU" w:eastAsia="en-US"/>
              </w:rPr>
            </w:pPr>
            <w:r w:rsidRPr="001D7046">
              <w:rPr>
                <w:rFonts w:ascii="Times New Roman" w:hAnsi="Times New Roman"/>
                <w:lang w:val="ru-RU" w:eastAsia="en-US"/>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14:paraId="53857648" w14:textId="77777777" w:rsidR="001D7046" w:rsidRPr="001D7046" w:rsidRDefault="001D7046" w:rsidP="001D7046">
            <w:pPr>
              <w:spacing w:line="273" w:lineRule="exact"/>
              <w:ind w:left="142" w:right="152"/>
              <w:jc w:val="both"/>
              <w:rPr>
                <w:rFonts w:ascii="Times New Roman" w:hAnsi="Times New Roman"/>
                <w:lang w:val="ru-RU" w:eastAsia="en-US"/>
              </w:rPr>
            </w:pPr>
            <w:r w:rsidRPr="001D7046">
              <w:rPr>
                <w:rFonts w:ascii="Times New Roman" w:hAnsi="Times New Roman"/>
                <w:lang w:val="ru-RU" w:eastAsia="en-US"/>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14:paraId="4217884A" w14:textId="77777777" w:rsidR="001D7046" w:rsidRPr="001D7046" w:rsidRDefault="001D7046" w:rsidP="001D7046">
            <w:pPr>
              <w:spacing w:line="273" w:lineRule="exact"/>
              <w:ind w:left="142" w:right="152"/>
              <w:jc w:val="both"/>
              <w:rPr>
                <w:rFonts w:ascii="Times New Roman" w:hAnsi="Times New Roman"/>
                <w:lang w:val="ru-RU" w:eastAsia="en-US"/>
              </w:rPr>
            </w:pPr>
            <w:r w:rsidRPr="001D7046">
              <w:rPr>
                <w:rFonts w:ascii="Times New Roman" w:hAnsi="Times New Roman"/>
                <w:lang w:val="ru-RU" w:eastAsia="en-US"/>
              </w:rPr>
              <w:t>Социальные нормы и отклоняющееся (девиантное) поведение. Формы социальных девиаций. Конформизм. Социальный контроль и самоконтроль.</w:t>
            </w:r>
          </w:p>
          <w:p w14:paraId="18502A88" w14:textId="1BD45A73" w:rsidR="009D43CF" w:rsidRPr="009D43CF" w:rsidRDefault="001D7046" w:rsidP="001D7046">
            <w:pPr>
              <w:spacing w:line="273" w:lineRule="exact"/>
              <w:ind w:left="142" w:right="152"/>
              <w:jc w:val="both"/>
              <w:rPr>
                <w:rFonts w:ascii="Times New Roman" w:hAnsi="Times New Roman"/>
                <w:b/>
                <w:lang w:val="ru-RU" w:eastAsia="en-US"/>
              </w:rPr>
            </w:pPr>
            <w:r w:rsidRPr="001D7046">
              <w:rPr>
                <w:rFonts w:ascii="Times New Roman" w:hAnsi="Times New Roman"/>
                <w:lang w:val="ru-RU" w:eastAsia="en-US"/>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tc>
        <w:tc>
          <w:tcPr>
            <w:tcW w:w="2835" w:type="dxa"/>
          </w:tcPr>
          <w:p w14:paraId="567C6B73" w14:textId="77777777" w:rsidR="009D43CF" w:rsidRPr="009D43CF" w:rsidRDefault="009D43CF" w:rsidP="009D43CF">
            <w:pPr>
              <w:spacing w:line="237" w:lineRule="auto"/>
              <w:ind w:left="142" w:right="27" w:hanging="72"/>
              <w:jc w:val="center"/>
              <w:rPr>
                <w:rFonts w:ascii="Times New Roman" w:hAnsi="Times New Roman"/>
                <w:i/>
                <w:spacing w:val="-1"/>
                <w:lang w:val="ru-RU" w:eastAsia="en-US"/>
              </w:rPr>
            </w:pPr>
            <w:r w:rsidRPr="009D43CF">
              <w:rPr>
                <w:rFonts w:ascii="Times New Roman" w:hAnsi="Times New Roman"/>
                <w:i/>
                <w:spacing w:val="-1"/>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r>
      <w:tr w:rsidR="009D43CF" w:rsidRPr="00FA0A63" w14:paraId="112F4227" w14:textId="77777777" w:rsidTr="00B36C0F">
        <w:trPr>
          <w:trHeight w:val="297"/>
        </w:trPr>
        <w:tc>
          <w:tcPr>
            <w:tcW w:w="846" w:type="dxa"/>
          </w:tcPr>
          <w:p w14:paraId="04B82959" w14:textId="014334CC" w:rsidR="009D43CF" w:rsidRPr="00FA0A63" w:rsidRDefault="009D43CF" w:rsidP="009D43CF">
            <w:pPr>
              <w:spacing w:line="273" w:lineRule="exact"/>
              <w:ind w:left="142"/>
              <w:rPr>
                <w:rFonts w:ascii="Times New Roman" w:hAnsi="Times New Roman"/>
                <w:lang w:eastAsia="en-US"/>
              </w:rPr>
            </w:pPr>
            <w:r w:rsidRPr="00FA0A63">
              <w:rPr>
                <w:rFonts w:ascii="Times New Roman" w:hAnsi="Times New Roman"/>
                <w:lang w:eastAsia="en-US"/>
              </w:rPr>
              <w:t>2.</w:t>
            </w:r>
          </w:p>
        </w:tc>
        <w:tc>
          <w:tcPr>
            <w:tcW w:w="5970" w:type="dxa"/>
          </w:tcPr>
          <w:p w14:paraId="0F7D3B67"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123.4.2. Политическая сфера.</w:t>
            </w:r>
          </w:p>
          <w:p w14:paraId="525C98BF"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Политическая власть и субъекты политики в современном обществе. Политические институты. Политическая деятельность.</w:t>
            </w:r>
          </w:p>
          <w:p w14:paraId="455CA60B"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14:paraId="0E5ACB11"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14:paraId="4C2D0133"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14:paraId="7593D9F1"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14:paraId="441CD947"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Избирательная система. Типы избирательных систем: мажоритарная, пропорциональная, смешанная. Избирательная система Российской Федерации.</w:t>
            </w:r>
          </w:p>
          <w:p w14:paraId="21C853D5"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Политическая элита и политическое лидерство. Типология лидерства.</w:t>
            </w:r>
          </w:p>
          <w:p w14:paraId="1D44E075"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Роль средств массовой информации в политической жизни общества. Интернет в современной политической коммуникации.</w:t>
            </w:r>
          </w:p>
          <w:p w14:paraId="7663A651"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Правовое регулирование общественных отношений в Российской Федерации.</w:t>
            </w:r>
          </w:p>
          <w:p w14:paraId="67F06C02"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14:paraId="0D6C68DD"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14:paraId="12FF9B7D"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14:paraId="72FCBC89"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14:paraId="64D9C176" w14:textId="77777777" w:rsidR="001D7046" w:rsidRPr="005E77F5"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 xml:space="preserve">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w:t>
            </w:r>
            <w:r w:rsidRPr="005E77F5">
              <w:rPr>
                <w:rFonts w:ascii="Times New Roman" w:hAnsi="Times New Roman"/>
                <w:lang w:val="ru-RU" w:eastAsia="en-US"/>
              </w:rPr>
              <w:t>Особенности трудовых правоотношений с участием несовершеннолетних работников.</w:t>
            </w:r>
          </w:p>
          <w:p w14:paraId="10DFC913"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w:t>
            </w:r>
          </w:p>
          <w:p w14:paraId="7431A562"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14:paraId="2FA28562"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Административное право и его субъекты. Административное правонарушение и административная ответственность.</w:t>
            </w:r>
          </w:p>
          <w:p w14:paraId="08E3BFEB"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14:paraId="24466082"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Конституционное судопроизводство. Арбитражное судопроизводство.</w:t>
            </w:r>
          </w:p>
          <w:p w14:paraId="3AF10F4D"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Юридическое образование, юристы как социально-профессиональная группа.</w:t>
            </w:r>
          </w:p>
          <w:p w14:paraId="4CE4E007" w14:textId="77777777" w:rsidR="001D7046"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Административный процесс. Судебное производство по делам  об административных правонарушениях.</w:t>
            </w:r>
          </w:p>
          <w:p w14:paraId="2816ED9C" w14:textId="03734B55" w:rsidR="009D43CF" w:rsidRPr="001D7046" w:rsidRDefault="001D7046" w:rsidP="00B135F9">
            <w:pPr>
              <w:spacing w:line="274" w:lineRule="exact"/>
              <w:ind w:left="142" w:right="152"/>
              <w:jc w:val="both"/>
              <w:rPr>
                <w:rFonts w:ascii="Times New Roman" w:hAnsi="Times New Roman"/>
                <w:lang w:val="ru-RU" w:eastAsia="en-US"/>
              </w:rPr>
            </w:pPr>
            <w:r w:rsidRPr="001D7046">
              <w:rPr>
                <w:rFonts w:ascii="Times New Roman" w:hAnsi="Times New Roman"/>
                <w:lang w:val="ru-RU" w:eastAsia="en-US"/>
              </w:rPr>
              <w:t>Экологическое законодательство. Экологические правонарушения. Способы защиты права на благоприятную окружающую среду.</w:t>
            </w:r>
          </w:p>
        </w:tc>
        <w:tc>
          <w:tcPr>
            <w:tcW w:w="2835" w:type="dxa"/>
          </w:tcPr>
          <w:p w14:paraId="12A64EF2" w14:textId="77777777" w:rsidR="009D43CF" w:rsidRPr="001D7046" w:rsidRDefault="009D43CF" w:rsidP="009D43CF">
            <w:pPr>
              <w:spacing w:line="273" w:lineRule="exact"/>
              <w:ind w:left="142"/>
              <w:jc w:val="center"/>
              <w:rPr>
                <w:rFonts w:ascii="Times New Roman" w:hAnsi="Times New Roman"/>
                <w:i/>
                <w:lang w:val="ru-RU" w:eastAsia="en-US"/>
              </w:rPr>
            </w:pPr>
          </w:p>
        </w:tc>
      </w:tr>
    </w:tbl>
    <w:p w14:paraId="34E45015" w14:textId="77777777" w:rsidR="009D43CF" w:rsidRPr="00FA0A63" w:rsidRDefault="009D43CF" w:rsidP="009D43CF">
      <w:pPr>
        <w:widowControl w:val="0"/>
        <w:spacing w:after="0" w:line="240" w:lineRule="auto"/>
        <w:jc w:val="both"/>
        <w:rPr>
          <w:rFonts w:ascii="Times New Roman" w:eastAsia="SchoolBookSanPin" w:hAnsi="Times New Roman"/>
          <w:sz w:val="24"/>
          <w:szCs w:val="24"/>
          <w:lang w:eastAsia="en-US"/>
        </w:rPr>
      </w:pPr>
    </w:p>
    <w:p w14:paraId="35E10BF2" w14:textId="77777777" w:rsidR="009D43CF" w:rsidRPr="00330EEE" w:rsidRDefault="009D43CF" w:rsidP="009D43CF">
      <w:pPr>
        <w:widowControl w:val="0"/>
        <w:spacing w:after="0" w:line="240" w:lineRule="auto"/>
        <w:jc w:val="both"/>
        <w:rPr>
          <w:rFonts w:ascii="Times New Roman" w:eastAsia="SchoolBookSanPin" w:hAnsi="Times New Roman"/>
          <w:color w:val="C00000"/>
          <w:sz w:val="24"/>
          <w:szCs w:val="24"/>
          <w:lang w:eastAsia="en-US"/>
        </w:rPr>
      </w:pPr>
    </w:p>
    <w:p w14:paraId="6C0153AB" w14:textId="177F5FCB" w:rsidR="009D43CF" w:rsidRDefault="009D43CF" w:rsidP="00B135F9">
      <w:pPr>
        <w:widowControl w:val="0"/>
        <w:tabs>
          <w:tab w:val="left" w:pos="2309"/>
        </w:tabs>
        <w:spacing w:after="200" w:line="240" w:lineRule="auto"/>
        <w:jc w:val="both"/>
        <w:rPr>
          <w:rFonts w:ascii="Times New Roman" w:eastAsia="Calibri" w:hAnsi="Times New Roman"/>
          <w:sz w:val="24"/>
          <w:lang w:eastAsia="en-US"/>
        </w:rPr>
      </w:pPr>
    </w:p>
    <w:p w14:paraId="0C8ABE19" w14:textId="04FCFFD7" w:rsidR="00B135F9" w:rsidRDefault="00B135F9" w:rsidP="00B135F9">
      <w:pPr>
        <w:widowControl w:val="0"/>
        <w:tabs>
          <w:tab w:val="left" w:pos="2309"/>
        </w:tabs>
        <w:spacing w:after="200" w:line="240" w:lineRule="auto"/>
        <w:jc w:val="both"/>
        <w:rPr>
          <w:rFonts w:ascii="Times New Roman" w:eastAsia="Calibri" w:hAnsi="Times New Roman"/>
          <w:sz w:val="24"/>
          <w:lang w:eastAsia="en-US"/>
        </w:rPr>
      </w:pPr>
    </w:p>
    <w:p w14:paraId="78EF8BBB" w14:textId="77777777" w:rsidR="00B135F9" w:rsidRDefault="00B135F9" w:rsidP="00B135F9">
      <w:pPr>
        <w:widowControl w:val="0"/>
        <w:tabs>
          <w:tab w:val="left" w:pos="2309"/>
        </w:tabs>
        <w:spacing w:after="200" w:line="240" w:lineRule="auto"/>
        <w:jc w:val="both"/>
        <w:rPr>
          <w:rFonts w:ascii="Times New Roman" w:eastAsia="Calibri" w:hAnsi="Times New Roman"/>
          <w:sz w:val="24"/>
          <w:lang w:eastAsia="en-US"/>
        </w:rPr>
      </w:pPr>
    </w:p>
    <w:p w14:paraId="4D2FA9A8" w14:textId="77777777" w:rsidR="00B135F9" w:rsidRDefault="00B135F9" w:rsidP="000D1635">
      <w:pPr>
        <w:widowControl w:val="0"/>
        <w:tabs>
          <w:tab w:val="left" w:pos="2309"/>
        </w:tabs>
        <w:spacing w:after="200" w:line="240" w:lineRule="auto"/>
        <w:ind w:firstLine="709"/>
        <w:jc w:val="both"/>
        <w:rPr>
          <w:rFonts w:ascii="Times New Roman" w:eastAsia="Calibri" w:hAnsi="Times New Roman"/>
          <w:sz w:val="24"/>
          <w:lang w:eastAsia="en-US"/>
        </w:rPr>
      </w:pPr>
    </w:p>
    <w:p w14:paraId="7BE77820" w14:textId="77777777" w:rsidR="00FA0A63" w:rsidRPr="00FA0A63" w:rsidRDefault="00FA0A63" w:rsidP="00FA0A63">
      <w:pPr>
        <w:widowControl w:val="0"/>
        <w:spacing w:after="200" w:line="276" w:lineRule="auto"/>
        <w:rPr>
          <w:rFonts w:eastAsia="Calibri"/>
          <w:lang w:eastAsia="en-US"/>
        </w:rPr>
      </w:pPr>
    </w:p>
    <w:p w14:paraId="616582A8" w14:textId="77777777" w:rsidR="00C77B47" w:rsidRDefault="00C77B47" w:rsidP="00CA5FE5">
      <w:pPr>
        <w:spacing w:after="0" w:line="240" w:lineRule="auto"/>
        <w:ind w:firstLine="709"/>
        <w:contextualSpacing/>
        <w:jc w:val="center"/>
        <w:rPr>
          <w:rFonts w:ascii="Times New Roman" w:eastAsia="Calibri" w:hAnsi="Times New Roman"/>
          <w:b/>
          <w:sz w:val="24"/>
          <w:szCs w:val="28"/>
          <w:lang w:eastAsia="en-US"/>
        </w:rPr>
      </w:pPr>
    </w:p>
    <w:p w14:paraId="0D75D495" w14:textId="77777777" w:rsidR="00C77B47" w:rsidRDefault="00C77B47" w:rsidP="00CA5FE5">
      <w:pPr>
        <w:spacing w:after="0" w:line="240" w:lineRule="auto"/>
        <w:ind w:firstLine="709"/>
        <w:contextualSpacing/>
        <w:jc w:val="center"/>
        <w:rPr>
          <w:rFonts w:ascii="Times New Roman" w:eastAsia="Calibri" w:hAnsi="Times New Roman"/>
          <w:b/>
          <w:sz w:val="24"/>
          <w:szCs w:val="28"/>
          <w:lang w:eastAsia="en-US"/>
        </w:rPr>
      </w:pPr>
    </w:p>
    <w:p w14:paraId="15ECC19B" w14:textId="77777777" w:rsidR="00C77B47" w:rsidRDefault="00C77B47" w:rsidP="00CA5FE5">
      <w:pPr>
        <w:spacing w:after="0" w:line="240" w:lineRule="auto"/>
        <w:ind w:firstLine="709"/>
        <w:contextualSpacing/>
        <w:jc w:val="center"/>
        <w:rPr>
          <w:rFonts w:ascii="Times New Roman" w:eastAsia="Calibri" w:hAnsi="Times New Roman"/>
          <w:b/>
          <w:sz w:val="24"/>
          <w:szCs w:val="28"/>
          <w:lang w:eastAsia="en-US"/>
        </w:rPr>
      </w:pPr>
    </w:p>
    <w:p w14:paraId="19EDDEAF" w14:textId="7F4B9E67" w:rsidR="000D1635" w:rsidRPr="00CA5FE5" w:rsidRDefault="00C77B47" w:rsidP="00CA5FE5">
      <w:pPr>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 xml:space="preserve">2.2.27. </w:t>
      </w:r>
      <w:r w:rsidR="005210ED" w:rsidRPr="00CA5FE5">
        <w:rPr>
          <w:rFonts w:ascii="Times New Roman" w:eastAsia="Calibri" w:hAnsi="Times New Roman"/>
          <w:b/>
          <w:sz w:val="24"/>
          <w:szCs w:val="28"/>
          <w:lang w:eastAsia="en-US"/>
        </w:rPr>
        <w:t>Р</w:t>
      </w:r>
      <w:r w:rsidR="000D1635" w:rsidRPr="00CA5FE5">
        <w:rPr>
          <w:rFonts w:ascii="Times New Roman" w:eastAsia="Calibri" w:hAnsi="Times New Roman"/>
          <w:b/>
          <w:sz w:val="24"/>
          <w:szCs w:val="28"/>
          <w:lang w:eastAsia="en-US"/>
        </w:rPr>
        <w:t>абочая программа по учебному предмету «Общест</w:t>
      </w:r>
      <w:r w:rsidR="005210ED" w:rsidRPr="00CA5FE5">
        <w:rPr>
          <w:rFonts w:ascii="Times New Roman" w:eastAsia="Calibri" w:hAnsi="Times New Roman"/>
          <w:b/>
          <w:sz w:val="24"/>
          <w:szCs w:val="28"/>
          <w:lang w:eastAsia="en-US"/>
        </w:rPr>
        <w:t xml:space="preserve">вознание» </w:t>
      </w:r>
      <w:r>
        <w:rPr>
          <w:rFonts w:ascii="Times New Roman" w:eastAsia="Calibri" w:hAnsi="Times New Roman"/>
          <w:b/>
          <w:sz w:val="24"/>
          <w:szCs w:val="28"/>
          <w:lang w:eastAsia="en-US"/>
        </w:rPr>
        <w:t xml:space="preserve">          </w:t>
      </w:r>
      <w:r w:rsidR="005210ED" w:rsidRPr="00CA5FE5">
        <w:rPr>
          <w:rFonts w:ascii="Times New Roman" w:eastAsia="Calibri" w:hAnsi="Times New Roman"/>
          <w:b/>
          <w:sz w:val="24"/>
          <w:szCs w:val="28"/>
          <w:lang w:eastAsia="en-US"/>
        </w:rPr>
        <w:t>(углублённый уровень)</w:t>
      </w:r>
    </w:p>
    <w:p w14:paraId="04F53155" w14:textId="77777777" w:rsidR="005210ED" w:rsidRPr="00CA5FE5" w:rsidRDefault="005210ED" w:rsidP="00CA5FE5">
      <w:pPr>
        <w:spacing w:after="0" w:line="240" w:lineRule="auto"/>
        <w:ind w:firstLine="709"/>
        <w:contextualSpacing/>
        <w:jc w:val="center"/>
        <w:rPr>
          <w:rFonts w:ascii="Times New Roman" w:eastAsia="Calibri" w:hAnsi="Times New Roman"/>
          <w:b/>
          <w:sz w:val="24"/>
          <w:szCs w:val="28"/>
          <w:lang w:eastAsia="en-US"/>
        </w:rPr>
      </w:pPr>
    </w:p>
    <w:p w14:paraId="789D3A0B" w14:textId="77777777" w:rsidR="00C77B47" w:rsidRPr="009C0C03" w:rsidRDefault="005210ED" w:rsidP="00C77B47">
      <w:pPr>
        <w:spacing w:after="0" w:line="240" w:lineRule="auto"/>
        <w:ind w:firstLine="709"/>
        <w:jc w:val="both"/>
        <w:rPr>
          <w:rFonts w:ascii="Times New Roman" w:hAnsi="Times New Roman"/>
          <w:sz w:val="24"/>
          <w:szCs w:val="24"/>
          <w:lang w:eastAsia="en-US"/>
        </w:rPr>
      </w:pPr>
      <w:r w:rsidRPr="00CA5FE5">
        <w:rPr>
          <w:rFonts w:ascii="Times New Roman" w:eastAsia="Calibri" w:hAnsi="Times New Roman"/>
          <w:sz w:val="24"/>
          <w:szCs w:val="28"/>
          <w:lang w:eastAsia="en-US"/>
        </w:rPr>
        <w:t>Р</w:t>
      </w:r>
      <w:r w:rsidR="000D1635" w:rsidRPr="00CA5FE5">
        <w:rPr>
          <w:rFonts w:ascii="Times New Roman" w:eastAsia="Calibri" w:hAnsi="Times New Roman"/>
          <w:sz w:val="24"/>
          <w:szCs w:val="28"/>
          <w:lang w:eastAsia="en-US"/>
        </w:rPr>
        <w:t>абочая программа по учебному предмету «Обществознание» (углублённый уровень)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r w:rsidR="00B135F9">
        <w:rPr>
          <w:rFonts w:ascii="Times New Roman" w:eastAsia="Calibri" w:hAnsi="Times New Roman"/>
          <w:sz w:val="24"/>
          <w:szCs w:val="28"/>
          <w:lang w:eastAsia="en-US"/>
        </w:rPr>
        <w:t xml:space="preserve"> </w:t>
      </w:r>
      <w:r w:rsidR="00C77B47" w:rsidRPr="009C0C03">
        <w:rPr>
          <w:rFonts w:ascii="Times New Roman" w:eastAsia="Calibri" w:hAnsi="Times New Roman"/>
          <w:sz w:val="24"/>
          <w:szCs w:val="28"/>
          <w:lang w:eastAsia="en-US"/>
        </w:rPr>
        <w:t xml:space="preserve">и </w:t>
      </w:r>
      <w:r w:rsidR="00C77B47"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C77B47" w:rsidRPr="00C77B47">
        <w:rPr>
          <w:rFonts w:ascii="Times New Roman" w:hAnsi="Times New Roman"/>
          <w:sz w:val="24"/>
          <w:szCs w:val="24"/>
          <w:lang w:eastAsia="en-US"/>
        </w:rPr>
        <w:t>оответствие с требованием ФГОС С</w:t>
      </w:r>
      <w:r w:rsidR="00C77B47" w:rsidRPr="009C0C03">
        <w:rPr>
          <w:rFonts w:ascii="Times New Roman" w:hAnsi="Times New Roman"/>
          <w:sz w:val="24"/>
          <w:szCs w:val="24"/>
          <w:lang w:eastAsia="en-US"/>
        </w:rPr>
        <w:t xml:space="preserve">ОО. </w:t>
      </w:r>
    </w:p>
    <w:p w14:paraId="42C8A577" w14:textId="77777777" w:rsidR="00C77B47" w:rsidRPr="00C77B47" w:rsidRDefault="00C77B47" w:rsidP="00C77B47">
      <w:pPr>
        <w:spacing w:after="0" w:line="240" w:lineRule="auto"/>
        <w:ind w:firstLine="709"/>
        <w:jc w:val="both"/>
        <w:rPr>
          <w:rFonts w:ascii="Times New Roman" w:hAnsi="Times New Roman"/>
          <w:sz w:val="24"/>
          <w:szCs w:val="24"/>
          <w:lang w:eastAsia="en-US"/>
        </w:rPr>
      </w:pPr>
      <w:r w:rsidRPr="00C77B47">
        <w:rPr>
          <w:rFonts w:ascii="Times New Roman" w:hAnsi="Times New Roman"/>
          <w:sz w:val="24"/>
          <w:szCs w:val="24"/>
          <w:lang w:eastAsia="en-US"/>
        </w:rPr>
        <w:t>Рабочая программа составлена на основе федеральной рабочей программы по физике углубленного уровня.</w:t>
      </w:r>
    </w:p>
    <w:p w14:paraId="0FD612BA" w14:textId="0DB5201A" w:rsidR="005210ED" w:rsidRPr="00CA5FE5" w:rsidRDefault="005210ED" w:rsidP="00CA5FE5">
      <w:pPr>
        <w:widowControl w:val="0"/>
        <w:spacing w:after="0" w:line="240" w:lineRule="auto"/>
        <w:ind w:firstLine="709"/>
        <w:contextualSpacing/>
        <w:jc w:val="both"/>
        <w:rPr>
          <w:rFonts w:ascii="Times New Roman" w:eastAsia="Calibri" w:hAnsi="Times New Roman"/>
          <w:sz w:val="24"/>
          <w:szCs w:val="28"/>
          <w:lang w:eastAsia="en-US"/>
        </w:rPr>
      </w:pPr>
    </w:p>
    <w:p w14:paraId="694B62B6" w14:textId="1166CE0B" w:rsidR="000D1635" w:rsidRDefault="005210ED" w:rsidP="00CA5FE5">
      <w:pPr>
        <w:widowControl w:val="0"/>
        <w:spacing w:after="0" w:line="240" w:lineRule="auto"/>
        <w:ind w:firstLine="709"/>
        <w:contextualSpacing/>
        <w:jc w:val="center"/>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Пояснительная записка</w:t>
      </w:r>
    </w:p>
    <w:p w14:paraId="2FFB2D4D" w14:textId="77777777" w:rsidR="00741210" w:rsidRPr="00CA5FE5" w:rsidRDefault="00741210" w:rsidP="00CA5FE5">
      <w:pPr>
        <w:widowControl w:val="0"/>
        <w:spacing w:after="0" w:line="240" w:lineRule="auto"/>
        <w:ind w:firstLine="709"/>
        <w:contextualSpacing/>
        <w:jc w:val="center"/>
        <w:rPr>
          <w:rFonts w:ascii="Times New Roman" w:eastAsia="Calibri" w:hAnsi="Times New Roman"/>
          <w:b/>
          <w:sz w:val="24"/>
          <w:szCs w:val="28"/>
          <w:lang w:eastAsia="en-US"/>
        </w:rPr>
      </w:pPr>
    </w:p>
    <w:p w14:paraId="0C16CC9E" w14:textId="4DD1B738" w:rsidR="000D1635" w:rsidRPr="00CA5FE5" w:rsidRDefault="000D1635" w:rsidP="00CA5FE5">
      <w:pPr>
        <w:widowControl w:val="0"/>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Программа по обществознанию на уровне среднего общего образования разработана </w:t>
      </w:r>
      <w:bookmarkStart w:id="143" w:name="_page_11_0"/>
      <w:r w:rsidRPr="00CA5FE5">
        <w:rPr>
          <w:rFonts w:ascii="Times New Roman" w:eastAsia="Calibri" w:hAnsi="Times New Roman"/>
          <w:sz w:val="24"/>
          <w:szCs w:val="28"/>
          <w:lang w:eastAsia="en-US"/>
        </w:rPr>
        <w:t>на основе требований к результатам освоения основной образовательной программы, представленных в ФГОС СОО, в соответствии  с концепцией преподавания учебного предмета «Обществознание», а также с учётом федеральной рабочей программы воспитания. Федеральная рабочая программа по обществознанию углублённого уровня ориентирована на расширение и углубление содержания, представленного в федеральной рабочей программе по обществознанию базового уровня.</w:t>
      </w:r>
    </w:p>
    <w:p w14:paraId="61B47D79" w14:textId="74F8939D"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Обществознание выполняет ведущую роль в реализации функции интеграции молодёжи в современное общество, направляет и обеспечивает условия формирования российской гражданской идентичности, освоения традиционных ценностей многонационального российского народа, социализации обучающихся, их готовности к саморазвитию и непрерывному образованию, труду и творческому самовыражению, правомерному поведению и взаимодействию с другими людьми  в процессе решения задач личной и социальной значимости.</w:t>
      </w:r>
    </w:p>
    <w:p w14:paraId="643E6E03" w14:textId="24BC25EF"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44" w:name="_page_13_0"/>
      <w:bookmarkEnd w:id="143"/>
      <w:r w:rsidRPr="00CA5FE5">
        <w:rPr>
          <w:rFonts w:ascii="Times New Roman" w:eastAsia="Calibri" w:hAnsi="Times New Roman"/>
          <w:sz w:val="24"/>
          <w:szCs w:val="28"/>
          <w:lang w:eastAsia="en-US"/>
        </w:rPr>
        <w:t>Содержание учебного предмета ориентируется на систему теоретических знаний, традиционные ценности российского общества, представленные на базовом уровне,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 Вводится ряд новых, более сложных компонентов содержания, включающих знания, социальные навыки, нормы и принципы поведения людей в обществе, правовые нормы, регулирующие отношения людей во всех областях жизни.</w:t>
      </w:r>
    </w:p>
    <w:p w14:paraId="4A0F47E0" w14:textId="14958DB8"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Сохранение интегративного характера предмета на углублённом уровне предполагает включение в его содержание тех компонентов,  которые создают целостное и достаточно полное представление обо всех основных сторонах развития общества, о деятельности человека как субъекта общественных отношений, а также о способах их регулирования. Каждый из содержательных компонентов, которые представлены и на базовом уровне, раскрывается  в углублённом курсе в более широком многообразии связей и отношений.  Кроме того, содержание предмета дополнено рядом вопросов, связанных с логикой и методологией познания социума различными социальными науками. Усилено внимание к характеристике основных социальных институтов. В основу отбора  и построения учебного содержания положен принцип многодисциплинарности обществоведческого знания. Разделы курса отражают основы различных социальных наук.</w:t>
      </w:r>
    </w:p>
    <w:p w14:paraId="47452D99" w14:textId="69957EE0"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(способов) познания, их применения при работе  как с адаптированными, так и неадаптированными источниками информации  в условиях возрастания роли массовых коммуникаций.</w:t>
      </w:r>
    </w:p>
    <w:p w14:paraId="43F31C86" w14:textId="286F8964"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Содержание учебного предмета ориентировано на познавательную деятельность, опирающуюся как на традиционные формы коммуникации,  так и на цифровую среду, интерактивные образовательные технологии, визуализированные данные, схемы, моделирование жизненных ситуаций.</w:t>
      </w:r>
    </w:p>
    <w:p w14:paraId="609A27A1" w14:textId="621B333E"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Изучение обществознания на углублённом уровне предполагает получение обучающимися широкого (развёрнутого) опыта учебно­исследовательской деятельности, характерной для высшего образования.</w:t>
      </w:r>
    </w:p>
    <w:p w14:paraId="14EF3B5C" w14:textId="0D12BFEE"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 учётом особенностей социального взросления обучающихся,  их личного социального опыта и осваиваемых ими социаль</w:t>
      </w:r>
      <w:bookmarkStart w:id="145" w:name="_page_15_0"/>
      <w:bookmarkEnd w:id="144"/>
      <w:r w:rsidRPr="00CA5FE5">
        <w:rPr>
          <w:rFonts w:ascii="Times New Roman" w:eastAsia="Calibri" w:hAnsi="Times New Roman"/>
          <w:sz w:val="24"/>
          <w:szCs w:val="28"/>
          <w:lang w:eastAsia="en-US"/>
        </w:rPr>
        <w:t>ных практик, изменения их интересов и социальных запросов содержание учебного предмета  на углублённом уровне обеспечивает обучающимся активность, позволяющую участвовать в общественно значимых, в том числе волонтёрских, проектах, расширяющих возможности профессионального выбора и поступления  в образовательные организации, реализующие программы высшего образования.</w:t>
      </w:r>
    </w:p>
    <w:p w14:paraId="38C4F32B" w14:textId="21F03B28"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Целями изучения учебного предмета «Обществознание» углублённого уровня являются:</w:t>
      </w:r>
    </w:p>
    <w:p w14:paraId="76B17BA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воспитание общероссийской идентичности, гражданской ответственности, патриотизма, правовой культуры и правосознания, уважения к социальным нормам и моральным ценностям, приверженности правовым принципам, закреплённым  в Конституции Российской Федерации и законодательстве Российской Федерации;</w:t>
      </w:r>
    </w:p>
    <w:p w14:paraId="11E2B1D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развитие духовно­нравственных позиций и приоритетов личности в период ранней юности, правового сознания, политической культуры, экономического образа мышления, функциональной грамотности, способности к предстоящему самоопределению в различных областях жизни: семейной, трудовой, профессиональной;</w:t>
      </w:r>
    </w:p>
    <w:p w14:paraId="40CDEAE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освоение системы знаний, опирающейся на системное изучение основ базовых для предмета социальных наук, изучающих особенности и противоречия современного общества, его социокультурное многообразие, единство социальных сфер и институтов, человека как субъекта социальных отношений, многообразие видов деятельности людей и регулирование общественных отношений;</w:t>
      </w:r>
    </w:p>
    <w:p w14:paraId="36B9CA0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развитие комплекса умений, направленных на синтезирование информации  из разных источников (в том числе неадаптированных, цифровых и традиционных) для решения образовательных задач и взаимодействия с социальной средой, выполнения типичных социальных ролей, выбора стратегий поведения  в конкретных ситуациях осуществления коммуникации, достижения личных финансовых целей, взаимодействия с государственными органами, финансовыми организациями;</w:t>
      </w:r>
    </w:p>
    <w:p w14:paraId="10876EA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овладение навыками познавательной рефлексии как осознания совершаемых действий и мыслительных процессов, их результатов, границ своего знания  и незнания, новых познавательных задач и средств их достижения с </w:t>
      </w:r>
      <w:bookmarkStart w:id="146" w:name="_page_17_0"/>
      <w:bookmarkEnd w:id="145"/>
      <w:r w:rsidRPr="00CA5FE5">
        <w:rPr>
          <w:rFonts w:ascii="Times New Roman" w:eastAsia="Calibri" w:hAnsi="Times New Roman"/>
          <w:sz w:val="24"/>
          <w:szCs w:val="28"/>
          <w:lang w:eastAsia="en-US"/>
        </w:rPr>
        <w:t>использованием инструментов (способов) социального познания, ценностных ориентиров, элементов научной методологии;</w:t>
      </w:r>
    </w:p>
    <w:p w14:paraId="36AC6118" w14:textId="77777777"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CA5FE5">
        <w:rPr>
          <w:rFonts w:ascii="Times New Roman" w:eastAsia="Calibri" w:hAnsi="Times New Roman"/>
          <w:sz w:val="24"/>
          <w:szCs w:val="28"/>
          <w:lang w:eastAsia="en-US"/>
        </w:rPr>
        <w:t xml:space="preserve">обогащение опыта применения полученных знаний и умений в различных областях </w:t>
      </w:r>
      <w:r w:rsidRPr="008308B8">
        <w:rPr>
          <w:rFonts w:ascii="Times New Roman" w:eastAsia="Calibri" w:hAnsi="Times New Roman"/>
          <w:sz w:val="24"/>
          <w:szCs w:val="24"/>
          <w:lang w:eastAsia="en-US"/>
        </w:rPr>
        <w:t>общественной жизни и в сферах межличностных отношений, создание условий для освоения способов успешного взаимодействия с политическими, правовыми, финансово-экономическими и другими социальными институтами  и решения значимых для личности задач, реализации личностного потенциала;</w:t>
      </w:r>
    </w:p>
    <w:p w14:paraId="0E15B58E" w14:textId="77777777"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8308B8">
        <w:rPr>
          <w:rFonts w:ascii="Times New Roman" w:eastAsia="Calibri" w:hAnsi="Times New Roman"/>
          <w:sz w:val="24"/>
          <w:szCs w:val="24"/>
          <w:lang w:eastAsia="en-US"/>
        </w:rPr>
        <w:t>расширение палитры способов познавательной, коммуникативной, практической деятельности, необходимых для участия в жизни общества, профессионального выбора, поступления в образовательные организации, реализующие программы высшего образования, в том числе по направлениям социально­гуманитарной подготовки.</w:t>
      </w:r>
    </w:p>
    <w:p w14:paraId="1C43C8B8" w14:textId="77777777" w:rsidR="005210ED" w:rsidRPr="008308B8" w:rsidRDefault="005210ED" w:rsidP="00CA5FE5">
      <w:pPr>
        <w:widowControl w:val="0"/>
        <w:spacing w:after="0" w:line="240" w:lineRule="auto"/>
        <w:ind w:firstLine="709"/>
        <w:jc w:val="both"/>
        <w:rPr>
          <w:rFonts w:ascii="Times New Roman" w:eastAsia="SchoolBookSanPin" w:hAnsi="Times New Roman"/>
          <w:position w:val="1"/>
          <w:sz w:val="24"/>
          <w:szCs w:val="24"/>
          <w:lang w:eastAsia="en-US"/>
        </w:rPr>
      </w:pPr>
      <w:bookmarkStart w:id="147" w:name="_page_47_0"/>
      <w:bookmarkEnd w:id="146"/>
      <w:r w:rsidRPr="00A0320A">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0320A">
        <w:rPr>
          <w:rFonts w:ascii="Times New Roman" w:eastAsia="SchoolBookSanPin" w:hAnsi="Times New Roman"/>
          <w:position w:val="1"/>
          <w:sz w:val="24"/>
          <w:szCs w:val="24"/>
          <w:lang w:eastAsia="en-US"/>
        </w:rPr>
        <w:t>.</w:t>
      </w:r>
    </w:p>
    <w:p w14:paraId="614627FD" w14:textId="77777777" w:rsidR="005210ED" w:rsidRPr="008308B8" w:rsidRDefault="005210ED"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p>
    <w:p w14:paraId="021BABC9" w14:textId="45D74F61" w:rsidR="005210ED" w:rsidRPr="008308B8" w:rsidRDefault="000D1635" w:rsidP="00CA5FE5">
      <w:pPr>
        <w:widowControl w:val="0"/>
        <w:suppressAutoHyphens/>
        <w:spacing w:after="0" w:line="240" w:lineRule="auto"/>
        <w:ind w:firstLine="709"/>
        <w:contextualSpacing/>
        <w:jc w:val="center"/>
        <w:rPr>
          <w:rFonts w:ascii="Times New Roman" w:eastAsia="Calibri" w:hAnsi="Times New Roman"/>
          <w:b/>
          <w:sz w:val="24"/>
          <w:szCs w:val="24"/>
          <w:lang w:eastAsia="en-US"/>
        </w:rPr>
      </w:pPr>
      <w:r w:rsidRPr="008308B8">
        <w:rPr>
          <w:rFonts w:ascii="Times New Roman" w:eastAsia="Calibri" w:hAnsi="Times New Roman"/>
          <w:b/>
          <w:sz w:val="24"/>
          <w:szCs w:val="24"/>
          <w:lang w:eastAsia="en-US"/>
        </w:rPr>
        <w:t>Содержание обучения в 10 классе</w:t>
      </w:r>
    </w:p>
    <w:p w14:paraId="700D28F5" w14:textId="77777777" w:rsidR="008308B8" w:rsidRPr="008308B8" w:rsidRDefault="008308B8" w:rsidP="00CA5FE5">
      <w:pPr>
        <w:widowControl w:val="0"/>
        <w:suppressAutoHyphens/>
        <w:spacing w:after="0" w:line="240" w:lineRule="auto"/>
        <w:ind w:firstLine="709"/>
        <w:contextualSpacing/>
        <w:jc w:val="center"/>
        <w:rPr>
          <w:rFonts w:eastAsia="Calibri"/>
          <w:b/>
          <w:sz w:val="24"/>
          <w:szCs w:val="24"/>
          <w:lang w:eastAsia="en-US"/>
        </w:rPr>
      </w:pPr>
    </w:p>
    <w:p w14:paraId="242A0E68" w14:textId="10D8DDA3" w:rsidR="000D1635" w:rsidRPr="008308B8" w:rsidRDefault="005210ED" w:rsidP="00CA5FE5">
      <w:pPr>
        <w:widowControl w:val="0"/>
        <w:suppressAutoHyphens/>
        <w:spacing w:after="0" w:line="240" w:lineRule="auto"/>
        <w:ind w:firstLine="709"/>
        <w:contextualSpacing/>
        <w:jc w:val="both"/>
        <w:rPr>
          <w:rFonts w:ascii="Times New Roman" w:eastAsia="Calibri" w:hAnsi="Times New Roman"/>
          <w:i/>
          <w:sz w:val="24"/>
          <w:szCs w:val="24"/>
          <w:lang w:eastAsia="en-US"/>
        </w:rPr>
      </w:pPr>
      <w:r w:rsidRPr="008308B8">
        <w:rPr>
          <w:rFonts w:ascii="Times New Roman" w:eastAsia="Calibri" w:hAnsi="Times New Roman"/>
          <w:i/>
          <w:sz w:val="24"/>
          <w:szCs w:val="24"/>
          <w:lang w:eastAsia="en-US"/>
        </w:rPr>
        <w:t>(п</w:t>
      </w:r>
      <w:r w:rsidR="000D1635" w:rsidRPr="008308B8">
        <w:rPr>
          <w:rFonts w:ascii="Times New Roman" w:eastAsia="Calibri" w:hAnsi="Times New Roman"/>
          <w:i/>
          <w:sz w:val="24"/>
          <w:szCs w:val="24"/>
          <w:lang w:eastAsia="en-US"/>
        </w:rPr>
        <w:t xml:space="preserve">оследовательность изучения </w:t>
      </w:r>
      <w:r w:rsidRPr="008308B8">
        <w:rPr>
          <w:rFonts w:ascii="Times New Roman" w:eastAsia="Calibri" w:hAnsi="Times New Roman"/>
          <w:i/>
          <w:sz w:val="24"/>
          <w:szCs w:val="24"/>
          <w:lang w:eastAsia="en-US"/>
        </w:rPr>
        <w:t>тем в</w:t>
      </w:r>
      <w:r w:rsidR="000D1635" w:rsidRPr="008308B8">
        <w:rPr>
          <w:rFonts w:ascii="Times New Roman" w:eastAsia="Calibri" w:hAnsi="Times New Roman"/>
          <w:i/>
          <w:sz w:val="24"/>
          <w:szCs w:val="24"/>
          <w:lang w:eastAsia="en-US"/>
        </w:rPr>
        <w:t xml:space="preserve"> пределах одн</w:t>
      </w:r>
      <w:r w:rsidRPr="008308B8">
        <w:rPr>
          <w:rFonts w:ascii="Times New Roman" w:eastAsia="Calibri" w:hAnsi="Times New Roman"/>
          <w:i/>
          <w:sz w:val="24"/>
          <w:szCs w:val="24"/>
          <w:lang w:eastAsia="en-US"/>
        </w:rPr>
        <w:t>ого раздела может варьироваться)</w:t>
      </w:r>
    </w:p>
    <w:p w14:paraId="7C7771B0" w14:textId="5C7A3FC8"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8308B8">
        <w:rPr>
          <w:rFonts w:ascii="Times New Roman" w:eastAsia="Calibri" w:hAnsi="Times New Roman"/>
          <w:sz w:val="24"/>
          <w:szCs w:val="24"/>
          <w:lang w:eastAsia="en-US"/>
        </w:rPr>
        <w:t>Социальные науки и их особенности.</w:t>
      </w:r>
    </w:p>
    <w:p w14:paraId="0D5158D6" w14:textId="77777777"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8308B8">
        <w:rPr>
          <w:rFonts w:ascii="Times New Roman" w:eastAsia="Calibri" w:hAnsi="Times New Roman"/>
          <w:sz w:val="24"/>
          <w:szCs w:val="24"/>
          <w:lang w:eastAsia="en-US"/>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14:paraId="04C9D2CD" w14:textId="77777777"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8308B8">
        <w:rPr>
          <w:rFonts w:ascii="Times New Roman" w:eastAsia="Calibri" w:hAnsi="Times New Roman"/>
          <w:sz w:val="24"/>
          <w:szCs w:val="24"/>
          <w:lang w:eastAsia="en-US"/>
        </w:rPr>
        <w:t>Социальные науки в системе научного знания. Место философии в системе обществознания. Философия и наука.</w:t>
      </w:r>
    </w:p>
    <w:p w14:paraId="4DA8B9C5" w14:textId="77777777"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8308B8">
        <w:rPr>
          <w:rFonts w:ascii="Times New Roman" w:eastAsia="Calibri" w:hAnsi="Times New Roman"/>
          <w:sz w:val="24"/>
          <w:szCs w:val="24"/>
          <w:lang w:eastAsia="en-US"/>
        </w:rPr>
        <w:t>Методы изучения социальных явлений. Сходство и различие естествознания  и обществознания. Особенности наук, изучающих общество и человека.</w:t>
      </w:r>
    </w:p>
    <w:p w14:paraId="5CEB965A" w14:textId="77777777"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sz w:val="24"/>
          <w:szCs w:val="24"/>
          <w:lang w:eastAsia="en-US"/>
        </w:rPr>
      </w:pPr>
      <w:r w:rsidRPr="008308B8">
        <w:rPr>
          <w:rFonts w:ascii="Times New Roman" w:eastAsia="Calibri" w:hAnsi="Times New Roman"/>
          <w:sz w:val="24"/>
          <w:szCs w:val="24"/>
          <w:lang w:eastAsia="en-US"/>
        </w:rPr>
        <w:t xml:space="preserve">Социальные науки и профессиональное самоопределение молодёжи. </w:t>
      </w:r>
    </w:p>
    <w:p w14:paraId="54F3E817" w14:textId="2519A5B9" w:rsidR="000D1635" w:rsidRPr="008308B8" w:rsidRDefault="000D1635" w:rsidP="00CA5FE5">
      <w:pPr>
        <w:widowControl w:val="0"/>
        <w:suppressAutoHyphens/>
        <w:spacing w:after="0" w:line="240" w:lineRule="auto"/>
        <w:ind w:firstLine="709"/>
        <w:contextualSpacing/>
        <w:jc w:val="both"/>
        <w:rPr>
          <w:rFonts w:ascii="Times New Roman" w:eastAsia="Calibri" w:hAnsi="Times New Roman"/>
          <w:b/>
          <w:sz w:val="24"/>
          <w:szCs w:val="24"/>
          <w:lang w:eastAsia="en-US"/>
        </w:rPr>
      </w:pPr>
      <w:r w:rsidRPr="008308B8">
        <w:rPr>
          <w:rFonts w:ascii="Times New Roman" w:eastAsia="Calibri" w:hAnsi="Times New Roman"/>
          <w:b/>
          <w:sz w:val="24"/>
          <w:szCs w:val="24"/>
          <w:lang w:eastAsia="en-US"/>
        </w:rPr>
        <w:t> Введение в философию.</w:t>
      </w:r>
    </w:p>
    <w:p w14:paraId="2C1B9BB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14:paraId="3A3086E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Типология обществ. Современное общество: ведущие тенденции, особенности развития. Динамика и многообразие процессов развития общества.  Типы социальной динамики. Эволюция и революция как формы социального изменения. Влияние массовых коммуникаций на развитие общества и человека.</w:t>
      </w:r>
    </w:p>
    <w:p w14:paraId="72B42F3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XXI в.</w:t>
      </w:r>
    </w:p>
    <w:p w14:paraId="058384D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14:paraId="218C8A6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48" w:name="_page_49_0"/>
      <w:bookmarkEnd w:id="147"/>
      <w:r w:rsidRPr="00CA5FE5">
        <w:rPr>
          <w:rFonts w:ascii="Times New Roman" w:eastAsia="Calibri" w:hAnsi="Times New Roman"/>
          <w:sz w:val="24"/>
          <w:szCs w:val="28"/>
          <w:lang w:eastAsia="en-US"/>
        </w:rP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14:paraId="27A701F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14:paraId="4D02309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14:paraId="680E4FD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14:paraId="0818EBA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Искусство, его виды и формы. Социальные функции искусства. Современное искусство. Художественная культура.</w:t>
      </w:r>
    </w:p>
    <w:p w14:paraId="3F1540A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Наука как область духовной культуры. Роль науки в современном обществе. Социальные последствия научных открытий</w:t>
      </w:r>
      <w:bookmarkStart w:id="149" w:name="_page_51_0"/>
      <w:bookmarkEnd w:id="148"/>
      <w:r w:rsidRPr="00CA5FE5">
        <w:rPr>
          <w:rFonts w:ascii="Times New Roman" w:eastAsia="Calibri" w:hAnsi="Times New Roman"/>
          <w:sz w:val="24"/>
          <w:szCs w:val="28"/>
          <w:lang w:eastAsia="en-US"/>
        </w:rPr>
        <w:t xml:space="preserve"> и ответственность учёного. Авторитет науки. Достижения российской науки на современном этапе.</w:t>
      </w:r>
    </w:p>
    <w:p w14:paraId="2D5D4DF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Образование как институт сохранения и передачи культурного наследия.</w:t>
      </w:r>
    </w:p>
    <w:p w14:paraId="6F84984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14:paraId="4CD3BC2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Этические нормы как регулятор деятельности социальных институтов  и нравственного поведения людей.</w:t>
      </w:r>
    </w:p>
    <w:p w14:paraId="71E7147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Особенности профессиональной деятельности по направлениям, связанным  с философией.</w:t>
      </w:r>
    </w:p>
    <w:p w14:paraId="490803D3" w14:textId="604BD746"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Введение в социальную психологию.</w:t>
      </w:r>
    </w:p>
    <w:p w14:paraId="5387884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14:paraId="1184B2D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Теории социальных отношений. Основные типы социальных отношений.</w:t>
      </w:r>
    </w:p>
    <w:p w14:paraId="2ACE874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 Межличностное взаимодействие как объект социальной психологии.</w:t>
      </w:r>
    </w:p>
    <w:p w14:paraId="5029659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14:paraId="5F2B632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Малые группы. Динамические процессы в малой группе. </w:t>
      </w:r>
    </w:p>
    <w:p w14:paraId="1E873DA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Условные группы. Референтная группа. Интеграция в группах разного уровня развития.</w:t>
      </w:r>
    </w:p>
    <w:p w14:paraId="45545CB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Влияние группы на индивидуальное поведение. Групповая сплочённость. Конформизм и нонконформизм. Причины конформного поведения. Психологическое манипулирование и способы противодействия ему. 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14:paraId="5075FC2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Антисоциальные группы. Опасность криминальных групп. Агрессивное поведение.</w:t>
      </w:r>
    </w:p>
    <w:p w14:paraId="5956261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0" w:name="_page_53_0"/>
      <w:bookmarkEnd w:id="149"/>
      <w:r w:rsidRPr="00CA5FE5">
        <w:rPr>
          <w:rFonts w:ascii="Times New Roman" w:eastAsia="Calibri" w:hAnsi="Times New Roman"/>
          <w:sz w:val="24"/>
          <w:szCs w:val="28"/>
          <w:lang w:eastAsia="en-US"/>
        </w:rPr>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14:paraId="58FF878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Теории конфликта. Межличностные конфликты и способы их разрешения.</w:t>
      </w:r>
    </w:p>
    <w:p w14:paraId="5E005EE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Особенности профессиональной деятельности социального психолога. Психологическое образование.</w:t>
      </w:r>
    </w:p>
    <w:p w14:paraId="4F468C1A" w14:textId="011BEF6E"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Введение в экономическую науку.</w:t>
      </w:r>
    </w:p>
    <w:p w14:paraId="6079B1C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w:t>
      </w:r>
    </w:p>
    <w:p w14:paraId="37A56A6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Экономические институты и их роль в развитии общества. Собственность. 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14:paraId="5FEF756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14:paraId="007748D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14:paraId="7B32D6F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14:paraId="686EBB8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Рынок ресурсов. Рынок земли. Природные ресурсы и экономическая рента. Рынок капитала. Спрос и предложение на ин</w:t>
      </w:r>
      <w:bookmarkStart w:id="151" w:name="_page_55_0"/>
      <w:bookmarkEnd w:id="150"/>
      <w:r w:rsidRPr="00CA5FE5">
        <w:rPr>
          <w:rFonts w:ascii="Times New Roman" w:eastAsia="Calibri" w:hAnsi="Times New Roman"/>
          <w:sz w:val="24"/>
          <w:szCs w:val="28"/>
          <w:lang w:eastAsia="en-US"/>
        </w:rPr>
        <w:t>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14:paraId="7B1CBC3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14:paraId="186EC26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  и поддержка малого и среднего предпринимательства в Российской Федерации.</w:t>
      </w:r>
    </w:p>
    <w:p w14:paraId="6C2503F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14:paraId="63171CE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14:paraId="08BCF76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p w14:paraId="546B0AD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2" w:name="_page_57_0"/>
      <w:bookmarkEnd w:id="151"/>
      <w:r w:rsidRPr="00CA5FE5">
        <w:rPr>
          <w:rFonts w:ascii="Times New Roman" w:eastAsia="Calibri" w:hAnsi="Times New Roman"/>
          <w:sz w:val="24"/>
          <w:szCs w:val="28"/>
          <w:lang w:eastAsia="en-US"/>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14:paraId="298AF82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 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14:paraId="535FA0A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 Платёжный баланс. Валютный рынок.</w:t>
      </w:r>
    </w:p>
    <w:p w14:paraId="16A3EDE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Возможности применения экономических знаний. Особенности профессиональной деятельности в экономической сфере.</w:t>
      </w:r>
    </w:p>
    <w:p w14:paraId="0A4847D3" w14:textId="77777777" w:rsidR="0038192C" w:rsidRPr="00CA5FE5" w:rsidRDefault="0038192C" w:rsidP="00CA5FE5">
      <w:pPr>
        <w:widowControl w:val="0"/>
        <w:suppressAutoHyphens/>
        <w:spacing w:after="0" w:line="240" w:lineRule="auto"/>
        <w:ind w:firstLine="709"/>
        <w:contextualSpacing/>
        <w:jc w:val="center"/>
        <w:rPr>
          <w:rFonts w:ascii="Times New Roman" w:eastAsia="Calibri" w:hAnsi="Times New Roman"/>
          <w:b/>
          <w:sz w:val="24"/>
          <w:szCs w:val="28"/>
          <w:lang w:eastAsia="en-US"/>
        </w:rPr>
      </w:pPr>
      <w:bookmarkStart w:id="153" w:name="_page_59_0"/>
      <w:bookmarkEnd w:id="152"/>
    </w:p>
    <w:p w14:paraId="418F10F2" w14:textId="207D8446" w:rsidR="0038192C" w:rsidRPr="00CA5FE5" w:rsidRDefault="000D1635" w:rsidP="00CA5FE5">
      <w:pPr>
        <w:widowControl w:val="0"/>
        <w:suppressAutoHyphens/>
        <w:spacing w:after="0" w:line="240" w:lineRule="auto"/>
        <w:ind w:firstLine="709"/>
        <w:contextualSpacing/>
        <w:jc w:val="center"/>
        <w:rPr>
          <w:rFonts w:eastAsia="Calibri"/>
          <w:sz w:val="24"/>
          <w:szCs w:val="28"/>
          <w:lang w:eastAsia="en-US"/>
        </w:rPr>
      </w:pPr>
      <w:r w:rsidRPr="00CA5FE5">
        <w:rPr>
          <w:rFonts w:ascii="Times New Roman" w:eastAsia="Calibri" w:hAnsi="Times New Roman"/>
          <w:b/>
          <w:sz w:val="24"/>
          <w:szCs w:val="28"/>
          <w:lang w:eastAsia="en-US"/>
        </w:rPr>
        <w:t>Содержание обучения в 11 классе</w:t>
      </w:r>
    </w:p>
    <w:p w14:paraId="29E9B332" w14:textId="4E0C1BB0" w:rsidR="000D1635" w:rsidRPr="00741210" w:rsidRDefault="0038192C" w:rsidP="00CA5FE5">
      <w:pPr>
        <w:widowControl w:val="0"/>
        <w:suppressAutoHyphens/>
        <w:spacing w:after="0" w:line="240" w:lineRule="auto"/>
        <w:ind w:firstLine="709"/>
        <w:contextualSpacing/>
        <w:jc w:val="both"/>
        <w:rPr>
          <w:rFonts w:ascii="Times New Roman" w:eastAsia="Calibri" w:hAnsi="Times New Roman"/>
          <w:i/>
          <w:sz w:val="24"/>
          <w:szCs w:val="28"/>
          <w:lang w:eastAsia="en-US"/>
        </w:rPr>
      </w:pPr>
      <w:r w:rsidRPr="00741210">
        <w:rPr>
          <w:rFonts w:ascii="Times New Roman" w:eastAsia="Calibri" w:hAnsi="Times New Roman"/>
          <w:i/>
          <w:sz w:val="24"/>
          <w:szCs w:val="28"/>
          <w:lang w:eastAsia="en-US"/>
        </w:rPr>
        <w:t>(п</w:t>
      </w:r>
      <w:r w:rsidR="000D1635" w:rsidRPr="00741210">
        <w:rPr>
          <w:rFonts w:ascii="Times New Roman" w:eastAsia="Calibri" w:hAnsi="Times New Roman"/>
          <w:i/>
          <w:sz w:val="24"/>
          <w:szCs w:val="28"/>
          <w:lang w:eastAsia="en-US"/>
        </w:rPr>
        <w:t>оследовательность изучения  тем в пределах одного раздела может варьироваться</w:t>
      </w:r>
      <w:r w:rsidRPr="00741210">
        <w:rPr>
          <w:rFonts w:ascii="Times New Roman" w:eastAsia="Calibri" w:hAnsi="Times New Roman"/>
          <w:i/>
          <w:sz w:val="24"/>
          <w:szCs w:val="28"/>
          <w:lang w:eastAsia="en-US"/>
        </w:rPr>
        <w:t>)</w:t>
      </w:r>
      <w:r w:rsidR="000D1635" w:rsidRPr="00741210">
        <w:rPr>
          <w:rFonts w:ascii="Times New Roman" w:eastAsia="Calibri" w:hAnsi="Times New Roman"/>
          <w:i/>
          <w:sz w:val="24"/>
          <w:szCs w:val="28"/>
          <w:lang w:eastAsia="en-US"/>
        </w:rPr>
        <w:t>.</w:t>
      </w:r>
    </w:p>
    <w:p w14:paraId="37DD6325" w14:textId="77777777" w:rsidR="00741210" w:rsidRDefault="00741210" w:rsidP="00CA5FE5">
      <w:pPr>
        <w:widowControl w:val="0"/>
        <w:suppressAutoHyphens/>
        <w:spacing w:after="0" w:line="240" w:lineRule="auto"/>
        <w:ind w:firstLine="709"/>
        <w:contextualSpacing/>
        <w:jc w:val="both"/>
        <w:rPr>
          <w:rFonts w:ascii="Times New Roman" w:eastAsia="Calibri" w:hAnsi="Times New Roman"/>
          <w:b/>
          <w:sz w:val="24"/>
          <w:szCs w:val="28"/>
          <w:lang w:eastAsia="en-US"/>
        </w:rPr>
      </w:pPr>
    </w:p>
    <w:p w14:paraId="058C5292" w14:textId="68CDBD20"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Введение в социологию.</w:t>
      </w:r>
    </w:p>
    <w:p w14:paraId="7348508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14:paraId="384537C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14:paraId="527ADD0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14:paraId="4E7E7E2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14:paraId="65B9AC5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Институты социальной стратификации. Социальная структура  и стратификация. Социальное неравенство. Критерии социальной стратификации. Стратификация в информационном обществе.</w:t>
      </w:r>
    </w:p>
    <w:p w14:paraId="1F15D5E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14:paraId="23BBFDA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14:paraId="7DFD9C8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14:paraId="056A796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Социализация личности, её этапы. Социальное поведение. Социальный статус и социальная роль. Социальные роли в юношеском возрасте.</w:t>
      </w:r>
    </w:p>
    <w:p w14:paraId="60C02B3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4" w:name="_page_61_0"/>
      <w:bookmarkEnd w:id="153"/>
      <w:r w:rsidRPr="00CA5FE5">
        <w:rPr>
          <w:rFonts w:ascii="Times New Roman" w:eastAsia="Calibri" w:hAnsi="Times New Roman"/>
          <w:sz w:val="24"/>
          <w:szCs w:val="28"/>
          <w:lang w:eastAsia="en-US"/>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14:paraId="47471C7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14:paraId="0E1D187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Особенности профессиональной деятельности социолога. Социологическое образование.</w:t>
      </w:r>
    </w:p>
    <w:p w14:paraId="0D406F64" w14:textId="06008E4F"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Введение в политологию.</w:t>
      </w:r>
    </w:p>
    <w:p w14:paraId="7BFE00D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Политология в системе общественных наук, её структура, функции и методы.</w:t>
      </w:r>
    </w:p>
    <w:p w14:paraId="5A73ADD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14:paraId="22E2157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14:paraId="565E145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14:paraId="723F9B4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современной демократии.</w:t>
      </w:r>
    </w:p>
    <w:p w14:paraId="0D350A2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Институты государственной власти. Институт главы государства.</w:t>
      </w:r>
    </w:p>
    <w:p w14:paraId="46D32A5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14:paraId="2E0C6A4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исполнительной власти.</w:t>
      </w:r>
    </w:p>
    <w:p w14:paraId="2D57013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Институты судопроизводства и охраны правопорядка. </w:t>
      </w:r>
    </w:p>
    <w:p w14:paraId="7DD73EE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p w14:paraId="4594F12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5" w:name="_page_63_0"/>
      <w:bookmarkEnd w:id="154"/>
      <w:r w:rsidRPr="00CA5FE5">
        <w:rPr>
          <w:rFonts w:ascii="Times New Roman" w:eastAsia="Calibri" w:hAnsi="Times New Roman"/>
          <w:sz w:val="24"/>
          <w:szCs w:val="28"/>
          <w:lang w:eastAsia="en-US"/>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14:paraId="7DF4E2F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14:paraId="36B3666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14:paraId="1B6D885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14:paraId="5415420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14:paraId="4E931C7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14:paraId="7CB8398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14:paraId="4284D02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Современный этап политического развития России. Особенности профессиональной деятельности политолога.</w:t>
      </w:r>
    </w:p>
    <w:p w14:paraId="7C31703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Политологическое образование.</w:t>
      </w:r>
    </w:p>
    <w:p w14:paraId="0FAA8284" w14:textId="4F6AB54F"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Введение в правоведение.</w:t>
      </w:r>
    </w:p>
    <w:p w14:paraId="1B5DACB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Юридическая наука. Этапы и основные направления развития юридической науки.</w:t>
      </w:r>
    </w:p>
    <w:p w14:paraId="73B89DA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w:t>
      </w:r>
      <w:bookmarkStart w:id="156" w:name="_page_65_0"/>
      <w:bookmarkEnd w:id="155"/>
      <w:r w:rsidRPr="00CA5FE5">
        <w:rPr>
          <w:rFonts w:ascii="Times New Roman" w:eastAsia="Calibri" w:hAnsi="Times New Roman"/>
          <w:sz w:val="24"/>
          <w:szCs w:val="28"/>
          <w:lang w:eastAsia="en-US"/>
        </w:rPr>
        <w:t xml:space="preserve">сти механизма современного государства. </w:t>
      </w:r>
    </w:p>
    <w:p w14:paraId="0C843AE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Правотворчество и законотворчество. Законодательный процесс.</w:t>
      </w:r>
    </w:p>
    <w:p w14:paraId="47D55F4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Система права. Отрасли права. Частное и публичное, материальное  и процессуальное, национальное и международное право.</w:t>
      </w:r>
    </w:p>
    <w:p w14:paraId="5FB5F89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Правосознание, правовая культура, правовое воспитание. </w:t>
      </w:r>
    </w:p>
    <w:p w14:paraId="630DCC9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Понятие и признаки правоотношений. Субъекты правоотношений, их виды. Правоспособность и дееспособность. Реализация и применение права, правоприменительные акты. Толкование права.</w:t>
      </w:r>
    </w:p>
    <w:p w14:paraId="236E5E4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14:paraId="5C237DB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Конституционное право России, его источники. Конституция Российской Федерации. Основы конституционного строя Российской Федерации.</w:t>
      </w:r>
    </w:p>
    <w:p w14:paraId="589AD0F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14:paraId="464F546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Конституционные обязанности гражданина Российской Федерации. Воинская обязанность и альтернативная гражданская служба.</w:t>
      </w:r>
    </w:p>
    <w:p w14:paraId="6C65772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Россия – федеративное государство. Конституционно­правовой статус субъектов Российской Федерации.</w:t>
      </w:r>
    </w:p>
    <w:p w14:paraId="0B99633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14:paraId="16812B6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14:paraId="746AB4C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14:paraId="3CA6367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7" w:name="_page_67_0"/>
      <w:bookmarkEnd w:id="156"/>
      <w:r w:rsidRPr="00CA5FE5">
        <w:rPr>
          <w:rFonts w:ascii="Times New Roman" w:eastAsia="Calibri" w:hAnsi="Times New Roman"/>
          <w:sz w:val="24"/>
          <w:szCs w:val="28"/>
          <w:lang w:eastAsia="en-US"/>
        </w:rPr>
        <w:t>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14:paraId="4F8577E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14:paraId="4E54F97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Трудовое право. Источники трудового права. 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14:paraId="2CF2EDF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приёма на обучение по образовательным программам среднего профессионального и высшего образования.</w:t>
      </w:r>
    </w:p>
    <w:p w14:paraId="7EA0359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14:paraId="633483F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8" w:name="_page_69_0"/>
      <w:bookmarkEnd w:id="157"/>
      <w:r w:rsidRPr="00CA5FE5">
        <w:rPr>
          <w:rFonts w:ascii="Times New Roman" w:eastAsia="Calibri" w:hAnsi="Times New Roman"/>
          <w:sz w:val="24"/>
          <w:szCs w:val="28"/>
          <w:lang w:eastAsia="en-US"/>
        </w:rPr>
        <w:t xml:space="preserve">Финансовое право. Правовое регулирование банковской деятельности. Права и обязанности потребителей финансовых услуг. </w:t>
      </w:r>
    </w:p>
    <w:p w14:paraId="70B6CDA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14:paraId="2FFB76D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14:paraId="5D0B494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Гражданское процессуальное право. Принципы гражданского судопроизводства. Участники гражданского процесса. Стадии гражданского процесса.</w:t>
      </w:r>
    </w:p>
    <w:p w14:paraId="15064E6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Арбитражный процесс. Административный процесс. </w:t>
      </w:r>
    </w:p>
    <w:p w14:paraId="2DFBA98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14:paraId="2AA46D0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14:paraId="00F7611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Юридическое образование. Профессиональная деятельность юриста. Основные виды юридических профессий.</w:t>
      </w:r>
      <w:bookmarkEnd w:id="158"/>
    </w:p>
    <w:p w14:paraId="3C1A9CD5" w14:textId="77777777" w:rsidR="0038192C" w:rsidRPr="00CA5FE5" w:rsidRDefault="0038192C"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59" w:name="_page_19_0"/>
    </w:p>
    <w:p w14:paraId="2D555886" w14:textId="700B77C5" w:rsidR="000D1635" w:rsidRPr="00CA5FE5" w:rsidRDefault="000D1635" w:rsidP="00CA5FE5">
      <w:pPr>
        <w:widowControl w:val="0"/>
        <w:suppressAutoHyphens/>
        <w:spacing w:after="0" w:line="240" w:lineRule="auto"/>
        <w:ind w:firstLine="709"/>
        <w:contextualSpacing/>
        <w:jc w:val="center"/>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Планируемые результаты освоения программы по обществознанию  на уро</w:t>
      </w:r>
      <w:r w:rsidR="0038192C" w:rsidRPr="00CA5FE5">
        <w:rPr>
          <w:rFonts w:ascii="Times New Roman" w:eastAsia="Calibri" w:hAnsi="Times New Roman"/>
          <w:b/>
          <w:sz w:val="24"/>
          <w:szCs w:val="28"/>
          <w:lang w:eastAsia="en-US"/>
        </w:rPr>
        <w:t>вне среднего общего образования</w:t>
      </w:r>
    </w:p>
    <w:p w14:paraId="02FEB7DB" w14:textId="77777777" w:rsidR="0038192C" w:rsidRPr="00CA5FE5" w:rsidRDefault="0038192C" w:rsidP="00CA5FE5">
      <w:pPr>
        <w:widowControl w:val="0"/>
        <w:suppressAutoHyphens/>
        <w:spacing w:after="0" w:line="240" w:lineRule="auto"/>
        <w:ind w:firstLine="709"/>
        <w:contextualSpacing/>
        <w:jc w:val="center"/>
        <w:rPr>
          <w:rFonts w:ascii="Times New Roman" w:eastAsia="Calibri" w:hAnsi="Times New Roman"/>
          <w:b/>
          <w:sz w:val="24"/>
          <w:szCs w:val="28"/>
          <w:lang w:eastAsia="en-US"/>
        </w:rPr>
      </w:pPr>
    </w:p>
    <w:p w14:paraId="3E31CEFE" w14:textId="121C1D96"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Личностные результаты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17DEC21A" w14:textId="65C9C85B"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 результате изучения обществознания на уровне среднего общего образования у обучающегося будут сформированы следующие личностные результаты:</w:t>
      </w:r>
    </w:p>
    <w:p w14:paraId="57C916B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1) гражданского воспитания:</w:t>
      </w:r>
    </w:p>
    <w:p w14:paraId="587A52C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сформированность гражданской позиции обучающегося как активного  и ответственного члена российского общества;</w:t>
      </w:r>
    </w:p>
    <w:p w14:paraId="67C7BC9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осознание своих конституционных прав и обязанностей, уважение закона  и правопорядка;</w:t>
      </w:r>
    </w:p>
    <w:p w14:paraId="749AF48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77A49D2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012F1DD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0799A8F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умение взаимодействовать с социальными институтами в соответствии  с их функциями и назначением;</w:t>
      </w:r>
    </w:p>
    <w:p w14:paraId="2CF4B58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к гуманитарной и волонтёрской деятельности;</w:t>
      </w:r>
    </w:p>
    <w:p w14:paraId="42E3A85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2) патриотического воспитания:</w:t>
      </w:r>
    </w:p>
    <w:p w14:paraId="32BDA93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112A84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33CFB10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идейная убеждённость, готовность к служению и защите Отечества, ответственность за его судьбу;</w:t>
      </w:r>
    </w:p>
    <w:p w14:paraId="41C7E4B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60" w:name="_page_21_0"/>
      <w:bookmarkEnd w:id="159"/>
      <w:r w:rsidRPr="00CA5FE5">
        <w:rPr>
          <w:rFonts w:ascii="Times New Roman" w:eastAsia="Calibri" w:hAnsi="Times New Roman"/>
          <w:sz w:val="24"/>
          <w:szCs w:val="28"/>
          <w:lang w:eastAsia="en-US"/>
        </w:rPr>
        <w:t>3) духовно-нравственного воспитания:</w:t>
      </w:r>
    </w:p>
    <w:p w14:paraId="2C9EF62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осознание духовных ценностей российского народа;</w:t>
      </w:r>
    </w:p>
    <w:p w14:paraId="6956520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сформированность нравственного сознания, этического поведения;</w:t>
      </w:r>
    </w:p>
    <w:p w14:paraId="2F955C7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способность оценивать ситуацию и принимать осознанные решения, ориентируясь на морально-нравственные нормы и ценности;</w:t>
      </w:r>
    </w:p>
    <w:p w14:paraId="1009021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осознание личного вклада в построение устойчивого будущего; </w:t>
      </w:r>
    </w:p>
    <w:p w14:paraId="44A31E4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40CD5A6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4) эстетического воспитания:</w:t>
      </w:r>
    </w:p>
    <w:p w14:paraId="21127F6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14:paraId="5DAF808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30E234D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7111599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стремление проявлять качества творческой личности;</w:t>
      </w:r>
    </w:p>
    <w:p w14:paraId="41A6047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5) физического воспитания:</w:t>
      </w:r>
    </w:p>
    <w:p w14:paraId="1907102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3F03220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активное неприятие вредных привычек и иных форм причинения вреда физическому и психическому здоровью;</w:t>
      </w:r>
    </w:p>
    <w:p w14:paraId="763D1E1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6) трудового воспитания:</w:t>
      </w:r>
    </w:p>
    <w:p w14:paraId="21B73C8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к труду, осознание ценности мастерства, трудолюбие;</w:t>
      </w:r>
    </w:p>
    <w:p w14:paraId="0D9901E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41EA90A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14:paraId="5EBBFDB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мотивация к эффективному труду и постоянному профессиональному росту,  к учёту общественных потребностей при предстоящем выборе сферы деятельности;</w:t>
      </w:r>
    </w:p>
    <w:p w14:paraId="6D00D49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и способность к образованию и самообразованию на протяжении всей жизни;</w:t>
      </w:r>
    </w:p>
    <w:p w14:paraId="53E82B1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61" w:name="_page_23_0"/>
      <w:bookmarkEnd w:id="160"/>
      <w:r w:rsidRPr="00CA5FE5">
        <w:rPr>
          <w:rFonts w:ascii="Times New Roman" w:eastAsia="Calibri" w:hAnsi="Times New Roman"/>
          <w:sz w:val="24"/>
          <w:szCs w:val="28"/>
          <w:lang w:eastAsia="en-US"/>
        </w:rPr>
        <w:t>7) экологического воспитания:</w:t>
      </w:r>
    </w:p>
    <w:p w14:paraId="0CC954B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22C4B28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 </w:t>
      </w:r>
    </w:p>
    <w:p w14:paraId="6F018CA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умение прогнозировать неблагоприятные экологические последствия предпринимаемых действий, предотвращать их; </w:t>
      </w:r>
    </w:p>
    <w:p w14:paraId="297ECC6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расширение опыта деятельности экологической направленности;</w:t>
      </w:r>
    </w:p>
    <w:p w14:paraId="0075239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8) ценности научного познания:</w:t>
      </w:r>
    </w:p>
    <w:p w14:paraId="28E29E2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18DA69F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совершенствование языковой и читательской культуры как средства взаимодействия между людьми и познания мира; </w:t>
      </w:r>
    </w:p>
    <w:p w14:paraId="0E20946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языковое и речевое развитие человека, включая понимание языка  социально-экономической и политической коммуникации;</w:t>
      </w:r>
    </w:p>
    <w:p w14:paraId="12EAA0F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w:t>
      </w:r>
    </w:p>
    <w:p w14:paraId="4E2E7FA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мотивация к познанию и творчеству, обучению и самообучению  на протяжении всей жизни, интерес к изучению социальных и гуманитарных дисциплин.</w:t>
      </w:r>
    </w:p>
    <w:p w14:paraId="68E52B22" w14:textId="1B77A7D0"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14:paraId="3AB4B5A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41AAB77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4D4E2A1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AB1EC4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готовность и способ</w:t>
      </w:r>
      <w:bookmarkStart w:id="162" w:name="_page_25_0"/>
      <w:bookmarkEnd w:id="161"/>
      <w:r w:rsidRPr="00CA5FE5">
        <w:rPr>
          <w:rFonts w:ascii="Times New Roman" w:eastAsia="Calibri" w:hAnsi="Times New Roman"/>
          <w:sz w:val="24"/>
          <w:szCs w:val="28"/>
          <w:lang w:eastAsia="en-US"/>
        </w:rPr>
        <w:t>ность овладевать новыми социальными практиками, осваивать типичные социальные роли;</w:t>
      </w:r>
    </w:p>
    <w:p w14:paraId="26C3436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2BFDA2C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3C5B9140" w14:textId="6890C36C"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FE02AFB" w14:textId="18EEAB21"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75DD93C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самостоятельно формулировать и актуализировать социальную проблему, рассматривать её разносторонне;</w:t>
      </w:r>
    </w:p>
    <w:p w14:paraId="507B4D2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устанавливать существенные признаки или основания для сравнения, классификации и обобщения социальных объектов, явлений и процессов, определять критерии типологизации;</w:t>
      </w:r>
    </w:p>
    <w:p w14:paraId="254AAD0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определять цели деятельности, задавать параметры и критерии их достижения, выявлять связь мотивов, интересов и целей деятельности;</w:t>
      </w:r>
    </w:p>
    <w:p w14:paraId="3CDBB3D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14:paraId="538E121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разрабатывать план решения проблемы с учётом анализа имеющихся ресурсов и возможных рисков;</w:t>
      </w:r>
    </w:p>
    <w:p w14:paraId="0C59134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вносить коррективы в деятельность, отбирать способы деятельности, отвечающие её целям, оценивать соответствие результатов целям, оценивать риски последствий деятельности;</w:t>
      </w:r>
    </w:p>
    <w:p w14:paraId="5044C46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координировать и выполнять работу в условиях реального, виртуального  и комбинированного взаимодействия;</w:t>
      </w:r>
    </w:p>
    <w:p w14:paraId="7930C10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развивать креативное мышление при решении учебно­познавательных, жизненных проблем, при выполнении социальных проектов.</w:t>
      </w:r>
    </w:p>
    <w:p w14:paraId="5E69CFD4" w14:textId="5FE9FF61"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C56F15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 </w:t>
      </w:r>
    </w:p>
    <w:p w14:paraId="4E74D9E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осуществлять в различных видах деятельность по получению нового знания, его интерпретации, преобразованию и применению в различных</w:t>
      </w:r>
      <w:bookmarkStart w:id="163" w:name="_page_27_0"/>
      <w:bookmarkEnd w:id="162"/>
      <w:r w:rsidRPr="00CA5FE5">
        <w:rPr>
          <w:rFonts w:ascii="Times New Roman" w:eastAsia="Calibri" w:hAnsi="Times New Roman"/>
          <w:sz w:val="24"/>
          <w:szCs w:val="28"/>
          <w:lang w:eastAsia="en-US"/>
        </w:rPr>
        <w:t xml:space="preserve"> учебных ситуациях,  в том числе при создании учебных и социальных проектов;</w:t>
      </w:r>
    </w:p>
    <w:p w14:paraId="73D8BAE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формировать научный тип мышления, применять научную терминологию, ключевые понятия и методы;</w:t>
      </w:r>
    </w:p>
    <w:p w14:paraId="5C87020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ставить и формулировать собственные задачи в образовательной деятельности и жизненных ситуациях;</w:t>
      </w:r>
    </w:p>
    <w:p w14:paraId="4266167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выявлять причинно­следственные связи социальных явлений и процессов  и актуализировать познавательную задачу, выдвигать гипотезу её решения, находить аргументы для доказательства своих утверждений, задавать параметры  и критерии решения;</w:t>
      </w:r>
    </w:p>
    <w:p w14:paraId="6178D57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73A1B78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оценивать новые ситуации, возникающие в процессе познания социальных объектов, в социальных отношениях; оценивать приобретённый опыт;</w:t>
      </w:r>
    </w:p>
    <w:p w14:paraId="1E09AD1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переносить знания об общественных объектах, явлениях и процессах  в познавательную и практическую области жизнедеятельности;</w:t>
      </w:r>
    </w:p>
    <w:p w14:paraId="74418A3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интегрировать знания из разных предметных областей, комплекса социальных наук, учебных и внеучебных источников информации;</w:t>
      </w:r>
    </w:p>
    <w:p w14:paraId="11614C4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14:paraId="5CB84564" w14:textId="6A7460BC"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 обучающегося будут сформированы умения работать  с информацией как часть познавательных универсальных учебных действий:</w:t>
      </w:r>
    </w:p>
    <w:p w14:paraId="244AE20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67CCD73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создавать тексты в различных форматах с учётом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14:paraId="3869422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оценивать достоверность, легитимность информации различных видов и форм представления, в том числе полученной из интернет-источников, её соответствие правовым и морально­этическим нормам;</w:t>
      </w:r>
    </w:p>
    <w:p w14:paraId="391CB97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использовать средства информационных и коммуникационных технологий  в решении когнитивных, коммуникативных и</w:t>
      </w:r>
      <w:bookmarkStart w:id="164" w:name="_page_29_0"/>
      <w:bookmarkEnd w:id="163"/>
      <w:r w:rsidRPr="00CA5FE5">
        <w:rPr>
          <w:rFonts w:ascii="Times New Roman" w:eastAsia="Calibri" w:hAnsi="Times New Roman"/>
          <w:sz w:val="24"/>
          <w:szCs w:val="28"/>
          <w:lang w:eastAsia="en-US"/>
        </w:rPr>
        <w:t xml:space="preserve">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E03495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навыками распознавания и защиты информации, информационной безопасности личности.</w:t>
      </w:r>
    </w:p>
    <w:p w14:paraId="7F218344" w14:textId="13040458"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 обучающегося будут сформированы умения общения как часть коммуникативных универсальных учебных действий:</w:t>
      </w:r>
    </w:p>
    <w:p w14:paraId="43B5C0C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осуществлять коммуникации во всех сферах жизни; </w:t>
      </w:r>
    </w:p>
    <w:p w14:paraId="2EB1CD3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761B7E6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различными способами общения и взаимодействия; аргументированно вести диалог, учитывать разные точки зрения;</w:t>
      </w:r>
    </w:p>
    <w:p w14:paraId="17CD9FD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развёрнуто и логично излагать свою точку зрения с использованием языковых средств.</w:t>
      </w:r>
    </w:p>
    <w:p w14:paraId="467AEF20" w14:textId="119D08DB"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SchoolBookSanPin" w:hAnsi="Times New Roman"/>
          <w:sz w:val="24"/>
          <w:szCs w:val="28"/>
          <w:lang w:eastAsia="en-US"/>
        </w:rPr>
        <w:t xml:space="preserve">У обучающегося будут </w:t>
      </w:r>
      <w:r w:rsidRPr="00CA5FE5">
        <w:rPr>
          <w:rFonts w:ascii="Times New Roman" w:eastAsia="Calibri" w:hAnsi="Times New Roman"/>
          <w:sz w:val="24"/>
          <w:szCs w:val="28"/>
          <w:lang w:eastAsia="en-US"/>
        </w:rPr>
        <w:t>сформированы умения</w:t>
      </w:r>
      <w:r w:rsidRPr="00CA5FE5">
        <w:rPr>
          <w:rFonts w:ascii="Times New Roman" w:eastAsia="SchoolBookSanPin" w:hAnsi="Times New Roman"/>
          <w:sz w:val="24"/>
          <w:szCs w:val="28"/>
          <w:lang w:eastAsia="en-US"/>
        </w:rPr>
        <w:t xml:space="preserve"> самоорганизации  как часть регулятивных универсальных учебных действий:</w:t>
      </w:r>
    </w:p>
    <w:p w14:paraId="7534728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14:paraId="781B291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самостоятельно составлять план решения проблемы с учётом имеющихся ресурсов, собственных возможностей и предпочтений;</w:t>
      </w:r>
    </w:p>
    <w:p w14:paraId="4505500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bookmarkStart w:id="165" w:name="_page_31_0"/>
      <w:bookmarkEnd w:id="164"/>
      <w:r w:rsidRPr="00CA5FE5">
        <w:rPr>
          <w:rFonts w:ascii="Times New Roman" w:eastAsia="Calibri" w:hAnsi="Times New Roman"/>
          <w:sz w:val="24"/>
          <w:szCs w:val="28"/>
          <w:lang w:eastAsia="en-US"/>
        </w:rPr>
        <w:t>давать оценку новым ситуациям, возникающим в познавательной  и практической деятельности, в межличностных отношениях;</w:t>
      </w:r>
    </w:p>
    <w:p w14:paraId="77DBADD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расширять рамки учебного предмета на основе личных предпочтений, проявлять интерес к социальной проблематике;</w:t>
      </w:r>
    </w:p>
    <w:p w14:paraId="41A95C7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194CF3C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оценивать приобретённый опыт;</w:t>
      </w:r>
    </w:p>
    <w:p w14:paraId="383216F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74A8594C" w14:textId="1B8805E9"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SchoolBookSanPin" w:hAnsi="Times New Roman"/>
          <w:sz w:val="24"/>
          <w:szCs w:val="28"/>
          <w:lang w:eastAsia="en-US"/>
        </w:rPr>
        <w:t xml:space="preserve">У обучающегося будут </w:t>
      </w:r>
      <w:r w:rsidRPr="00CA5FE5">
        <w:rPr>
          <w:rFonts w:ascii="Times New Roman" w:eastAsia="Calibri" w:hAnsi="Times New Roman"/>
          <w:sz w:val="24"/>
          <w:szCs w:val="28"/>
          <w:lang w:eastAsia="en-US"/>
        </w:rPr>
        <w:t>сформированы умения</w:t>
      </w:r>
      <w:r w:rsidRPr="00CA5FE5">
        <w:rPr>
          <w:rFonts w:ascii="Times New Roman" w:eastAsia="SchoolBookSanPin" w:hAnsi="Times New Roman"/>
          <w:sz w:val="24"/>
          <w:szCs w:val="28"/>
          <w:lang w:eastAsia="en-US"/>
        </w:rPr>
        <w:t xml:space="preserve"> совместной деятельности:</w:t>
      </w:r>
    </w:p>
    <w:p w14:paraId="7976A8B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понимать и использовать преимущества командной и индивидуальной работы;</w:t>
      </w:r>
    </w:p>
    <w:p w14:paraId="5832D10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выбирать тематику и методы совместных действий с учётом общих интересов, и возможностей каждого члена коллектива;</w:t>
      </w:r>
    </w:p>
    <w:p w14:paraId="308A49C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443CDBF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оценивать качество своего вклада и каждого участника команды в общий результат по разработанным критериям;</w:t>
      </w:r>
    </w:p>
    <w:p w14:paraId="6DCE6A10"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предлагать новые учебно­исследовательские и социальные проекты, оценивать идеи с позиции новизны, оригинальности, практической значимости;</w:t>
      </w:r>
    </w:p>
    <w:p w14:paraId="22C7ECE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6AD78AB7" w14:textId="1B857A5E"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SchoolBookSanPin" w:hAnsi="Times New Roman"/>
          <w:sz w:val="24"/>
          <w:szCs w:val="28"/>
          <w:lang w:eastAsia="en-US"/>
        </w:rPr>
        <w:t xml:space="preserve">У обучающегося будут </w:t>
      </w:r>
      <w:r w:rsidRPr="00CA5FE5">
        <w:rPr>
          <w:rFonts w:ascii="Times New Roman" w:eastAsia="Calibri" w:hAnsi="Times New Roman"/>
          <w:sz w:val="24"/>
          <w:szCs w:val="28"/>
          <w:lang w:eastAsia="en-US"/>
        </w:rPr>
        <w:t>сформированы умения</w:t>
      </w:r>
      <w:r w:rsidRPr="00CA5FE5">
        <w:rPr>
          <w:rFonts w:ascii="Times New Roman" w:eastAsia="SchoolBookSanPin" w:hAnsi="Times New Roman"/>
          <w:sz w:val="24"/>
          <w:szCs w:val="28"/>
          <w:lang w:eastAsia="en-US"/>
        </w:rPr>
        <w:t xml:space="preserve"> самоконтроля, принятия себя и других как часть регулятивных универсальных учебных действий:</w:t>
      </w:r>
    </w:p>
    <w:p w14:paraId="69F18EE8"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давать оценку новым ситуациям, вносить коррективы в деятельность, оценивать соответствие результатов целям;</w:t>
      </w:r>
    </w:p>
    <w:p w14:paraId="7304410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053EC4B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оценивать риски и своевременно принимать решения по их снижению;</w:t>
      </w:r>
    </w:p>
    <w:p w14:paraId="540C818F"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принимать себя, понимая свои недостатки и достоинства; </w:t>
      </w:r>
    </w:p>
    <w:p w14:paraId="7ED31AD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учитывать мотивы и аргументы других при анализе результатов деятельности;</w:t>
      </w:r>
    </w:p>
    <w:p w14:paraId="03B8DC4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 xml:space="preserve">признавать своё право и право других на ошибку; </w:t>
      </w:r>
    </w:p>
    <w:p w14:paraId="65E68E17"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развивать способность понимать мир с позиции другого человека.</w:t>
      </w:r>
    </w:p>
    <w:p w14:paraId="58E5F872" w14:textId="20F31997" w:rsidR="000D1635" w:rsidRPr="00CA5FE5" w:rsidRDefault="000D1635" w:rsidP="00CA5FE5">
      <w:pPr>
        <w:widowControl w:val="0"/>
        <w:suppressAutoHyphens/>
        <w:spacing w:after="0" w:line="240" w:lineRule="auto"/>
        <w:ind w:firstLine="709"/>
        <w:contextualSpacing/>
        <w:jc w:val="both"/>
        <w:rPr>
          <w:rFonts w:ascii="Times New Roman" w:eastAsia="OfficinaSansBoldITC" w:hAnsi="Times New Roman"/>
          <w:b/>
          <w:sz w:val="24"/>
          <w:szCs w:val="28"/>
          <w:lang w:eastAsia="en-US"/>
        </w:rPr>
      </w:pPr>
      <w:r w:rsidRPr="00CA5FE5">
        <w:rPr>
          <w:rFonts w:ascii="Times New Roman" w:eastAsia="SchoolBookSanPin" w:hAnsi="Times New Roman"/>
          <w:sz w:val="24"/>
          <w:szCs w:val="28"/>
          <w:lang w:eastAsia="en-US"/>
        </w:rPr>
        <w:t xml:space="preserve">Предметные результаты освоения программы по обществознанию.  </w:t>
      </w:r>
      <w:r w:rsidRPr="00CA5FE5">
        <w:rPr>
          <w:rFonts w:ascii="Times New Roman" w:eastAsia="SchoolBookSanPin" w:hAnsi="Times New Roman"/>
          <w:b/>
          <w:sz w:val="24"/>
          <w:szCs w:val="28"/>
          <w:lang w:eastAsia="en-US"/>
        </w:rPr>
        <w:t>К концу 10 класса обучающийся будет:</w:t>
      </w:r>
    </w:p>
    <w:p w14:paraId="0979236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природой, единство и многообразие в общественном развитии, факторы  и механизмы социальной динамики, роль че</w:t>
      </w:r>
      <w:bookmarkStart w:id="166" w:name="_page_33_0"/>
      <w:bookmarkEnd w:id="165"/>
      <w:r w:rsidRPr="00CA5FE5">
        <w:rPr>
          <w:rFonts w:ascii="Times New Roman" w:eastAsia="Calibri" w:hAnsi="Times New Roman"/>
          <w:sz w:val="24"/>
          <w:szCs w:val="28"/>
          <w:lang w:eastAsia="en-US"/>
        </w:rPr>
        <w:t>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формировании социально-психологических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14:paraId="0750E9AA"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14:paraId="4620C2C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14:paraId="71DDF41B"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w:t>
      </w:r>
      <w:bookmarkStart w:id="167" w:name="_page_35_0"/>
      <w:bookmarkEnd w:id="166"/>
      <w:r w:rsidRPr="00CA5FE5">
        <w:rPr>
          <w:rFonts w:ascii="Times New Roman" w:eastAsia="Calibri" w:hAnsi="Times New Roman"/>
          <w:sz w:val="24"/>
          <w:szCs w:val="28"/>
          <w:lang w:eastAsia="en-US"/>
        </w:rPr>
        <w:t>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14:paraId="6AEAB481"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14:paraId="491BAD14"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использованием из различных источников знаний, учебно­исследовательской и проектной работы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w:t>
      </w:r>
      <w:bookmarkStart w:id="168" w:name="_page_37_0"/>
      <w:bookmarkEnd w:id="167"/>
      <w:r w:rsidRPr="00CA5FE5">
        <w:rPr>
          <w:rFonts w:ascii="Times New Roman" w:eastAsia="Calibri" w:hAnsi="Times New Roman"/>
          <w:sz w:val="24"/>
          <w:szCs w:val="28"/>
          <w:lang w:eastAsia="en-US"/>
        </w:rPr>
        <w:t>ческой науки», включая положения о влиянии массовых коммуникаций на развитие человека и общества, способах манипуляции общественным мнением, распространённых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молодёжи в условиях конкуренции на рынке труда;</w:t>
      </w:r>
    </w:p>
    <w:p w14:paraId="45CBA79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философии», «Основы социальной психологии», «Основы экономической науки»;</w:t>
      </w:r>
    </w:p>
    <w:p w14:paraId="30EA199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14:paraId="1FE46A62" w14:textId="7CB35F38" w:rsidR="000D1635" w:rsidRPr="00CA5FE5" w:rsidRDefault="000D1635" w:rsidP="00CA5FE5">
      <w:pPr>
        <w:widowControl w:val="0"/>
        <w:suppressAutoHyphens/>
        <w:spacing w:after="0" w:line="240" w:lineRule="auto"/>
        <w:ind w:firstLine="709"/>
        <w:contextualSpacing/>
        <w:jc w:val="both"/>
        <w:rPr>
          <w:rFonts w:ascii="Times New Roman" w:eastAsia="OfficinaSansBoldITC" w:hAnsi="Times New Roman"/>
          <w:b/>
          <w:sz w:val="24"/>
          <w:szCs w:val="28"/>
          <w:lang w:eastAsia="en-US"/>
        </w:rPr>
      </w:pPr>
      <w:r w:rsidRPr="00CA5FE5">
        <w:rPr>
          <w:rFonts w:ascii="Times New Roman" w:eastAsia="SchoolBookSanPin" w:hAnsi="Times New Roman"/>
          <w:sz w:val="24"/>
          <w:szCs w:val="28"/>
          <w:lang w:eastAsia="en-US"/>
        </w:rPr>
        <w:t xml:space="preserve">Предметные результаты освоения программы по обществознанию.  </w:t>
      </w:r>
      <w:r w:rsidRPr="00CA5FE5">
        <w:rPr>
          <w:rFonts w:ascii="Times New Roman" w:eastAsia="SchoolBookSanPin" w:hAnsi="Times New Roman"/>
          <w:b/>
          <w:sz w:val="24"/>
          <w:szCs w:val="28"/>
          <w:lang w:eastAsia="en-US"/>
        </w:rPr>
        <w:t>К концу 11 класса обучающийся будет:</w:t>
      </w:r>
    </w:p>
    <w:p w14:paraId="18D1F1BE"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знаниями основ социологии, политологии, правоведения,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социальных наук, необходимости комплексного подхода к изучению социальных явлений  и процессов, знания ключевых тем, исследуемых этими науками, в том числе такие вопросы, как социальна</w:t>
      </w:r>
      <w:bookmarkStart w:id="169" w:name="_page_39_0"/>
      <w:bookmarkEnd w:id="168"/>
      <w:r w:rsidRPr="00CA5FE5">
        <w:rPr>
          <w:rFonts w:ascii="Times New Roman" w:eastAsia="Calibri" w:hAnsi="Times New Roman"/>
          <w:sz w:val="24"/>
          <w:szCs w:val="28"/>
          <w:lang w:eastAsia="en-US"/>
        </w:rPr>
        <w:t>я структура и социальная стратификация, социальная мобильность в современном обществе, статусно­ролевая теория личности, семья  и её социальная поддержка, нация как этническая и гражданская общность, девиантное поведение и социальный контроль, динамика и особенности политического процесса, субъекты политики, государство в политической системе общества, факторы политической социализации, функции государственного управления, взаимосвязь права и государства, признаки и виды правоотношений, отрасли права и их институты, основы конституционного строя России, конституционно-правовой статус высших органов власти в Российской Федерации, основы деятельности правоохранительных органов и местного самоуправления, пути преодоления правового нигилизма;</w:t>
      </w:r>
    </w:p>
    <w:p w14:paraId="4933CC15"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образование, религию, институты в сфере массовых коммуникаций, в том числе средства массовой информации, институты социальной стратификации, базовые политические институты, включая государство и институты государственной власти: институт главы государства, законодательной и исполнительной власти, судопроизводства  и охраны правопорядка, государственного управления, институты всеобщего избирательного права, политических партий и общественных организаций, представительства социальных интересов, в том числе об институте Уполномоченного по правам человека в Российской Федерации, институты права, включая непосредственно право как социальный институт, институты гражданства, брака, материнства, отцовства и детства, наследования; о взаимосвязи  и взаимовлиянии различных социальных институтов, об изменении их состава  и функций в процессе общественного развития, о политике Российской Федерации, направленной на укрепление и развитие социальных институтов российского общества; о способах и элементах социального контроля, о типах и способах разрешения социальных конфликтов, о конституционных принципах национальной политики в Российской Федерации;</w:t>
      </w:r>
    </w:p>
    <w:p w14:paraId="6329151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методы: социологии, такие как социологический опрос, социологическое наблюдение, анализ документов и социологический</w:t>
      </w:r>
      <w:bookmarkStart w:id="170" w:name="_page_41_0"/>
      <w:bookmarkEnd w:id="169"/>
      <w:r w:rsidRPr="00CA5FE5">
        <w:rPr>
          <w:rFonts w:ascii="Times New Roman" w:eastAsia="Calibri" w:hAnsi="Times New Roman"/>
          <w:sz w:val="24"/>
          <w:szCs w:val="28"/>
          <w:lang w:eastAsia="en-US"/>
        </w:rPr>
        <w:t xml:space="preserve"> эксперимент; политологии, такие как нормативно-ценностный подход, структурно­функциональный анализ, системный, институциональный, социально­психологический подход; правоведения, такие как формально-юридический, сравнительно­правовой для принятия обоснованных решений  в различных областях жизнедеятельности, планирования и достижения познавательных и практических целей, в том числе в будущем при осуществлении социальной роли участника различных социальных групп, избирателя, участии  в политической коммуникации, в деятельности политических партий  и общественно-политических движений, в противодействии политическому экстремизму, при осуществлении профессионального выбора;</w:t>
      </w:r>
    </w:p>
    <w:p w14:paraId="3A1B4742"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классифицировать и типологизировать: социальные группы, разновидности социальных конфликтов, виды социального контроля; виды политических отношений, формы государства, типы политических режимов, формы правления и государственно-территориального устройства, виды политических институтов, типы политических партий, виды политических идеологий, типы политического поведения; виды правовых норм, источники права, отрасли права, виды правоотношений, виды правонарушений, виды юридической ответственности;</w:t>
      </w:r>
    </w:p>
    <w:p w14:paraId="43898D63"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миграционных процессов и их особенностей, проблемы социального неравенства, путей сохранения традиционных семейных ценностей, способов разрешения социальных конфликтов, причин отклоняющегося поведения, деятельность политических институтов, роль политических партий и общественных организаций в современном обществе, роль средств массовой информации в формировании политической культуры личности, трансформация традиционных политических идеологий, деятельность правовых институтов, соотношение права и закона;</w:t>
      </w:r>
    </w:p>
    <w:p w14:paraId="0F01E3B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проводить целенаправленный поиск социальной информации, используя источники научного и научно-публицистического характера, выстраивать аргументы с привлечением научных фактов и идей, ранжировать источники социальной информации по целям распространения, жанрам с позиций достоверности сведений, проводить с использованием знаний из различных источников, учебно­исследовательской, проектно­исследовательской и другой творческой работы по со</w:t>
      </w:r>
      <w:bookmarkStart w:id="171" w:name="_page_43_0"/>
      <w:bookmarkEnd w:id="170"/>
      <w:r w:rsidRPr="00CA5FE5">
        <w:rPr>
          <w:rFonts w:ascii="Times New Roman" w:eastAsia="Calibri" w:hAnsi="Times New Roman"/>
          <w:sz w:val="24"/>
          <w:szCs w:val="28"/>
          <w:lang w:eastAsia="en-US"/>
        </w:rPr>
        <w:t>циальной, политической, правовой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w:t>
      </w:r>
    </w:p>
    <w:p w14:paraId="5689814D"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анализировать и оценивать собственный социальный опыт, включая опыт самопознания и самооценки, самоконтроля, межличностного взаимодействия, выполнения социальных ролей, использовать его при решении познавательных задач и разрешении жизненных проблем, в том числе связанных с изучением социальных групп, социального взаимодействия, деятельности социальных институтов (семья, образование, средства массовой информации, религия),  с деятельностью различных политических институтов современного общества, политической социализацией и политическим поведением личности,  её политическим выбором и политическим участием, действиями субъектов политики в политическом процессе, деятельностью участников правоотношений  в отраслевом многообразии, осознанным выбором правомерных моделей поведения;</w:t>
      </w:r>
    </w:p>
    <w:p w14:paraId="74324C0C"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уметь конкретизировать примерами из личного социального опыта, фактами социальной действительности, модельными ситуациями теоретические положения разделов «Основы социологии», «Основы политологии», «Основы правоведения», включая положения об этнических отношениях и этническом многообразии современного мира, молодёжи как социальной группе, изменении социальных ролей в семье, системе образования Российской Федерации и тенденциях его развития, средствах массовой информации, мировых и национальных религиях, политике  как общественном явлении, структуре, ресурсах, функциях и легитимности политической власти, политических нормах и ценностях, политических конфликтах и путях их урегулирования, выборах в демократическом обществе, о политической психологии и политическом сознании, влиянии средств массовой коммуникации  на политическое сознание, о защите прав человека, сделках, обязательствах, основаниях наследования, правах на результаты интеллектуальной деятельности, особенностях правового регулирования труда несовершеннолетних в Российской Федерации, о причинах преступности, необходимой обороне и крайней необходимости, стадиях гражданского и уголовного процесса, развитии правовой культуры;</w:t>
      </w:r>
      <w:bookmarkEnd w:id="171"/>
    </w:p>
    <w:p w14:paraId="489C69D6"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социологии», «Основы политологии», «Основы правоведения»;</w:t>
      </w:r>
    </w:p>
    <w:p w14:paraId="33950BC9" w14:textId="77777777" w:rsidR="000D1635" w:rsidRPr="00CA5FE5" w:rsidRDefault="000D1635" w:rsidP="00CA5FE5">
      <w:pPr>
        <w:widowControl w:val="0"/>
        <w:suppressAutoHyphens/>
        <w:spacing w:after="0" w:line="240" w:lineRule="auto"/>
        <w:ind w:firstLine="709"/>
        <w:contextualSpacing/>
        <w:jc w:val="both"/>
        <w:rPr>
          <w:rFonts w:ascii="Times New Roman" w:eastAsia="Calibri" w:hAnsi="Times New Roman"/>
          <w:sz w:val="24"/>
          <w:szCs w:val="28"/>
          <w:lang w:eastAsia="en-US"/>
        </w:rPr>
      </w:pPr>
      <w:r w:rsidRPr="00CA5FE5">
        <w:rPr>
          <w:rFonts w:ascii="Times New Roman" w:eastAsia="Calibri" w:hAnsi="Times New Roman"/>
          <w:sz w:val="24"/>
          <w:szCs w:val="28"/>
          <w:lang w:eastAsia="en-US"/>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профессионального образования, связанных  с социально­гуманитарной подготовкой и особенностями профессиональной деятельности социолога, политолога, юриста.</w:t>
      </w:r>
    </w:p>
    <w:p w14:paraId="7B580742" w14:textId="77777777" w:rsidR="0038192C" w:rsidRPr="00CA5FE5" w:rsidRDefault="0038192C" w:rsidP="00CA5FE5">
      <w:pPr>
        <w:spacing w:after="0" w:line="240" w:lineRule="auto"/>
        <w:ind w:left="720"/>
        <w:contextualSpacing/>
        <w:jc w:val="center"/>
        <w:rPr>
          <w:rFonts w:ascii="Times New Roman" w:eastAsia="Calibri" w:hAnsi="Times New Roman"/>
          <w:b/>
          <w:szCs w:val="24"/>
          <w:lang w:eastAsia="en-US"/>
        </w:rPr>
      </w:pPr>
    </w:p>
    <w:p w14:paraId="0BD19EE3" w14:textId="3665D2E2" w:rsidR="000D1635" w:rsidRPr="000D1635" w:rsidRDefault="000D1635" w:rsidP="005210ED">
      <w:pPr>
        <w:spacing w:after="0" w:line="240" w:lineRule="auto"/>
        <w:ind w:left="720"/>
        <w:contextualSpacing/>
        <w:jc w:val="center"/>
        <w:rPr>
          <w:rFonts w:ascii="Times New Roman" w:eastAsia="Calibri" w:hAnsi="Times New Roman"/>
          <w:b/>
          <w:sz w:val="24"/>
          <w:szCs w:val="24"/>
          <w:lang w:eastAsia="en-US"/>
        </w:rPr>
      </w:pPr>
      <w:r w:rsidRPr="000D1635">
        <w:rPr>
          <w:rFonts w:ascii="Times New Roman" w:eastAsia="Calibri" w:hAnsi="Times New Roman"/>
          <w:b/>
          <w:sz w:val="24"/>
          <w:szCs w:val="24"/>
          <w:lang w:eastAsia="en-US"/>
        </w:rPr>
        <w:t>Тематическое планирование учебного предмета «</w:t>
      </w:r>
      <w:r w:rsidR="005210ED">
        <w:rPr>
          <w:rFonts w:ascii="Times New Roman" w:eastAsia="Calibri" w:hAnsi="Times New Roman"/>
          <w:b/>
          <w:sz w:val="24"/>
          <w:szCs w:val="24"/>
          <w:lang w:eastAsia="en-US"/>
        </w:rPr>
        <w:t>Обществознание</w:t>
      </w:r>
      <w:r w:rsidRPr="000D1635">
        <w:rPr>
          <w:rFonts w:ascii="Times New Roman" w:eastAsia="Calibri" w:hAnsi="Times New Roman"/>
          <w:b/>
          <w:sz w:val="24"/>
          <w:szCs w:val="24"/>
          <w:lang w:eastAsia="en-US"/>
        </w:rPr>
        <w:t>»</w:t>
      </w:r>
    </w:p>
    <w:p w14:paraId="618E73F3" w14:textId="28D4C647" w:rsidR="00A0320A" w:rsidRDefault="000D1635" w:rsidP="00A0320A">
      <w:pPr>
        <w:spacing w:after="0" w:line="240" w:lineRule="auto"/>
        <w:ind w:left="540"/>
        <w:contextualSpacing/>
        <w:jc w:val="center"/>
        <w:rPr>
          <w:rFonts w:ascii="Times New Roman" w:eastAsia="SchoolBookSanPin" w:hAnsi="Times New Roman"/>
          <w:b/>
          <w:sz w:val="24"/>
          <w:szCs w:val="24"/>
          <w:lang w:eastAsia="en-US"/>
        </w:rPr>
      </w:pPr>
      <w:r w:rsidRPr="000D1635">
        <w:rPr>
          <w:rFonts w:ascii="Times New Roman" w:eastAsia="SchoolBookSanPin" w:hAnsi="Times New Roman"/>
          <w:b/>
          <w:sz w:val="24"/>
          <w:szCs w:val="24"/>
          <w:lang w:eastAsia="en-US"/>
        </w:rPr>
        <w:t>(</w:t>
      </w:r>
      <w:r w:rsidR="005210ED">
        <w:rPr>
          <w:rFonts w:ascii="Times New Roman" w:eastAsia="SchoolBookSanPin" w:hAnsi="Times New Roman"/>
          <w:b/>
          <w:sz w:val="24"/>
          <w:szCs w:val="24"/>
          <w:lang w:eastAsia="en-US"/>
        </w:rPr>
        <w:t xml:space="preserve">углубленный </w:t>
      </w:r>
      <w:r w:rsidRPr="000D1635">
        <w:rPr>
          <w:rFonts w:ascii="Times New Roman" w:eastAsia="SchoolBookSanPin" w:hAnsi="Times New Roman"/>
          <w:b/>
          <w:sz w:val="24"/>
          <w:szCs w:val="24"/>
          <w:lang w:eastAsia="en-US"/>
        </w:rPr>
        <w:t>уровень)</w:t>
      </w:r>
    </w:p>
    <w:p w14:paraId="05C75708" w14:textId="77777777" w:rsidR="00A0320A" w:rsidRPr="00A0320A" w:rsidRDefault="00A0320A" w:rsidP="00A0320A">
      <w:pPr>
        <w:spacing w:after="0" w:line="240" w:lineRule="auto"/>
        <w:ind w:left="540"/>
        <w:contextualSpacing/>
        <w:jc w:val="center"/>
        <w:rPr>
          <w:rFonts w:ascii="Times New Roman" w:eastAsia="SchoolBookSanPin" w:hAnsi="Times New Roman"/>
          <w:b/>
          <w:sz w:val="24"/>
          <w:szCs w:val="24"/>
          <w:lang w:eastAsia="en-US"/>
        </w:rPr>
      </w:pPr>
    </w:p>
    <w:p w14:paraId="4152EB58" w14:textId="36518942" w:rsidR="00A0320A" w:rsidRPr="000D1635" w:rsidRDefault="00A0320A" w:rsidP="00A0320A">
      <w:pPr>
        <w:spacing w:after="0" w:line="240" w:lineRule="auto"/>
        <w:ind w:firstLine="709"/>
        <w:contextualSpacing/>
        <w:jc w:val="both"/>
        <w:rPr>
          <w:rFonts w:ascii="Times New Roman" w:eastAsia="SchoolBookSanPin" w:hAnsi="Times New Roman"/>
          <w:b/>
          <w:sz w:val="24"/>
          <w:szCs w:val="24"/>
          <w:lang w:eastAsia="en-US"/>
        </w:rPr>
      </w:pPr>
      <w:r w:rsidRPr="00A0320A">
        <w:rPr>
          <w:rFonts w:ascii="Times New Roman" w:eastAsia="SchoolBookSanPin" w:hAnsi="Times New Roman"/>
          <w:i/>
          <w:sz w:val="24"/>
          <w:szCs w:val="24"/>
          <w:lang w:eastAsia="en-US"/>
        </w:rPr>
        <w:t>*</w:t>
      </w:r>
      <w:r w:rsidRPr="00A0320A">
        <w:t xml:space="preserve"> </w:t>
      </w:r>
      <w:r w:rsidRPr="00A0320A">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7EEDF19C" w14:textId="77777777" w:rsidR="000D1635" w:rsidRPr="000D1635" w:rsidRDefault="000D1635" w:rsidP="000D1635">
      <w:pPr>
        <w:widowControl w:val="0"/>
        <w:spacing w:after="0" w:line="240" w:lineRule="auto"/>
        <w:ind w:firstLine="709"/>
        <w:jc w:val="both"/>
        <w:rPr>
          <w:rFonts w:ascii="Times New Roman" w:eastAsia="SchoolBookSanPin" w:hAnsi="Times New Roman"/>
          <w:sz w:val="24"/>
          <w:szCs w:val="24"/>
          <w:lang w:eastAsia="en-US"/>
        </w:rPr>
      </w:pPr>
      <w:r w:rsidRPr="000D1635">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D1635">
        <w:rPr>
          <w:rFonts w:ascii="Times New Roman" w:eastAsia="SchoolBookSanPin" w:hAnsi="Times New Roman"/>
          <w:b/>
          <w:sz w:val="24"/>
          <w:szCs w:val="24"/>
          <w:lang w:eastAsia="en-US"/>
        </w:rPr>
        <w:t>«рабочей программе учителя»</w:t>
      </w:r>
      <w:r w:rsidRPr="000D1635">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19846B4D" w14:textId="1876E8C7" w:rsidR="00741210" w:rsidRPr="000D1635" w:rsidRDefault="000D1635" w:rsidP="00A0320A">
      <w:pPr>
        <w:widowControl w:val="0"/>
        <w:spacing w:after="0" w:line="240" w:lineRule="auto"/>
        <w:ind w:firstLine="709"/>
        <w:jc w:val="both"/>
        <w:rPr>
          <w:rFonts w:ascii="Times New Roman" w:eastAsia="SchoolBookSanPin" w:hAnsi="Times New Roman"/>
          <w:sz w:val="24"/>
          <w:szCs w:val="24"/>
          <w:lang w:eastAsia="en-US"/>
        </w:rPr>
      </w:pPr>
      <w:r w:rsidRPr="000D1635">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0D1635" w:rsidRPr="000D1635" w14:paraId="07CDD239" w14:textId="77777777" w:rsidTr="000D1635">
        <w:trPr>
          <w:trHeight w:val="575"/>
        </w:trPr>
        <w:tc>
          <w:tcPr>
            <w:tcW w:w="846" w:type="dxa"/>
          </w:tcPr>
          <w:p w14:paraId="00F435A9" w14:textId="77777777" w:rsidR="000D1635" w:rsidRPr="000D1635" w:rsidRDefault="000D1635" w:rsidP="000D1635">
            <w:pPr>
              <w:spacing w:line="237" w:lineRule="auto"/>
              <w:ind w:left="142" w:right="354" w:firstLine="96"/>
              <w:jc w:val="center"/>
              <w:rPr>
                <w:rFonts w:ascii="Times New Roman" w:hAnsi="Times New Roman"/>
                <w:lang w:eastAsia="en-US"/>
              </w:rPr>
            </w:pPr>
            <w:r w:rsidRPr="000D1635">
              <w:rPr>
                <w:rFonts w:ascii="Times New Roman" w:hAnsi="Times New Roman"/>
                <w:lang w:eastAsia="en-US"/>
              </w:rPr>
              <w:t>№</w:t>
            </w:r>
            <w:r w:rsidRPr="000D1635">
              <w:rPr>
                <w:rFonts w:ascii="Times New Roman" w:hAnsi="Times New Roman"/>
                <w:spacing w:val="-57"/>
                <w:lang w:eastAsia="en-US"/>
              </w:rPr>
              <w:t xml:space="preserve"> </w:t>
            </w:r>
            <w:r w:rsidRPr="000D1635">
              <w:rPr>
                <w:rFonts w:ascii="Times New Roman" w:hAnsi="Times New Roman"/>
                <w:lang w:eastAsia="en-US"/>
              </w:rPr>
              <w:t>п/п</w:t>
            </w:r>
          </w:p>
        </w:tc>
        <w:tc>
          <w:tcPr>
            <w:tcW w:w="5970" w:type="dxa"/>
          </w:tcPr>
          <w:p w14:paraId="33BB4027" w14:textId="77777777" w:rsidR="000D1635" w:rsidRPr="000D1635" w:rsidRDefault="000D1635" w:rsidP="000D1635">
            <w:pPr>
              <w:spacing w:line="273" w:lineRule="exact"/>
              <w:ind w:left="142"/>
              <w:jc w:val="center"/>
              <w:rPr>
                <w:rFonts w:ascii="Times New Roman" w:hAnsi="Times New Roman"/>
                <w:lang w:val="ru-RU" w:eastAsia="en-US"/>
              </w:rPr>
            </w:pPr>
            <w:r w:rsidRPr="000D1635">
              <w:rPr>
                <w:rFonts w:ascii="Times New Roman" w:hAnsi="Times New Roman"/>
                <w:lang w:val="ru-RU" w:eastAsia="en-US"/>
              </w:rPr>
              <w:t>Наименование</w:t>
            </w:r>
            <w:r w:rsidRPr="000D1635">
              <w:rPr>
                <w:rFonts w:ascii="Times New Roman" w:hAnsi="Times New Roman"/>
                <w:spacing w:val="-2"/>
                <w:lang w:val="ru-RU" w:eastAsia="en-US"/>
              </w:rPr>
              <w:t xml:space="preserve"> </w:t>
            </w:r>
            <w:r w:rsidRPr="000D1635">
              <w:rPr>
                <w:rFonts w:ascii="Times New Roman" w:hAnsi="Times New Roman"/>
                <w:lang w:val="ru-RU" w:eastAsia="en-US"/>
              </w:rPr>
              <w:t xml:space="preserve">темы </w:t>
            </w:r>
          </w:p>
          <w:p w14:paraId="3198F502" w14:textId="77777777" w:rsidR="000D1635" w:rsidRPr="000D1635" w:rsidRDefault="000D1635" w:rsidP="000D1635">
            <w:pPr>
              <w:spacing w:line="273" w:lineRule="exact"/>
              <w:ind w:left="142"/>
              <w:jc w:val="center"/>
              <w:rPr>
                <w:rFonts w:ascii="Times New Roman" w:hAnsi="Times New Roman"/>
                <w:lang w:val="ru-RU" w:eastAsia="en-US"/>
              </w:rPr>
            </w:pPr>
            <w:r w:rsidRPr="000D1635">
              <w:rPr>
                <w:rFonts w:ascii="Times New Roman" w:hAnsi="Times New Roman"/>
                <w:lang w:val="ru-RU" w:eastAsia="en-US"/>
              </w:rPr>
              <w:t>(с учётом рабочей программы воспитания)</w:t>
            </w:r>
          </w:p>
        </w:tc>
        <w:tc>
          <w:tcPr>
            <w:tcW w:w="2835" w:type="dxa"/>
          </w:tcPr>
          <w:p w14:paraId="53FC0EBA" w14:textId="77777777" w:rsidR="000D1635" w:rsidRPr="000D1635" w:rsidRDefault="000D1635" w:rsidP="000D1635">
            <w:pPr>
              <w:spacing w:line="237" w:lineRule="auto"/>
              <w:ind w:left="142" w:right="27" w:hanging="72"/>
              <w:jc w:val="center"/>
              <w:rPr>
                <w:rFonts w:ascii="Times New Roman" w:hAnsi="Times New Roman"/>
                <w:lang w:val="ru-RU" w:eastAsia="en-US"/>
              </w:rPr>
            </w:pPr>
            <w:r w:rsidRPr="000D1635">
              <w:rPr>
                <w:rFonts w:ascii="Times New Roman" w:hAnsi="Times New Roman"/>
                <w:spacing w:val="-1"/>
                <w:lang w:val="ru-RU" w:eastAsia="en-US"/>
              </w:rPr>
              <w:t>Количество часов, отводимых на освоение каждой темы</w:t>
            </w:r>
          </w:p>
        </w:tc>
      </w:tr>
      <w:tr w:rsidR="00741210" w:rsidRPr="000D1635" w14:paraId="034C843A" w14:textId="77777777" w:rsidTr="00741210">
        <w:trPr>
          <w:trHeight w:val="224"/>
        </w:trPr>
        <w:tc>
          <w:tcPr>
            <w:tcW w:w="846" w:type="dxa"/>
          </w:tcPr>
          <w:p w14:paraId="326707E4" w14:textId="77777777" w:rsidR="00741210" w:rsidRPr="005E77F5" w:rsidRDefault="00741210" w:rsidP="000D1635">
            <w:pPr>
              <w:spacing w:line="237" w:lineRule="auto"/>
              <w:ind w:left="142" w:right="354" w:firstLine="96"/>
              <w:jc w:val="center"/>
              <w:rPr>
                <w:rFonts w:ascii="Times New Roman" w:hAnsi="Times New Roman"/>
                <w:lang w:val="ru-RU" w:eastAsia="en-US"/>
              </w:rPr>
            </w:pPr>
          </w:p>
        </w:tc>
        <w:tc>
          <w:tcPr>
            <w:tcW w:w="5970" w:type="dxa"/>
          </w:tcPr>
          <w:p w14:paraId="35A68554" w14:textId="7D042DA3" w:rsidR="00741210" w:rsidRPr="00741210" w:rsidRDefault="00741210" w:rsidP="000D1635">
            <w:pPr>
              <w:spacing w:line="273" w:lineRule="exact"/>
              <w:ind w:left="142"/>
              <w:jc w:val="center"/>
              <w:rPr>
                <w:rFonts w:ascii="Times New Roman" w:hAnsi="Times New Roman"/>
                <w:lang w:val="ru-RU" w:eastAsia="en-US"/>
              </w:rPr>
            </w:pPr>
            <w:r>
              <w:rPr>
                <w:rFonts w:ascii="Times New Roman" w:hAnsi="Times New Roman"/>
                <w:lang w:val="ru-RU" w:eastAsia="en-US"/>
              </w:rPr>
              <w:t>10 класс</w:t>
            </w:r>
          </w:p>
        </w:tc>
        <w:tc>
          <w:tcPr>
            <w:tcW w:w="2835" w:type="dxa"/>
          </w:tcPr>
          <w:p w14:paraId="5055B6A4" w14:textId="77777777" w:rsidR="00741210" w:rsidRPr="000D1635" w:rsidRDefault="00741210" w:rsidP="000D1635">
            <w:pPr>
              <w:spacing w:line="237" w:lineRule="auto"/>
              <w:ind w:left="142" w:right="27" w:hanging="72"/>
              <w:jc w:val="center"/>
              <w:rPr>
                <w:rFonts w:ascii="Times New Roman" w:hAnsi="Times New Roman"/>
                <w:spacing w:val="-1"/>
                <w:lang w:eastAsia="en-US"/>
              </w:rPr>
            </w:pPr>
          </w:p>
        </w:tc>
      </w:tr>
      <w:tr w:rsidR="000D1635" w:rsidRPr="000D1635" w14:paraId="01A676BC" w14:textId="77777777" w:rsidTr="000D1635">
        <w:trPr>
          <w:trHeight w:val="297"/>
        </w:trPr>
        <w:tc>
          <w:tcPr>
            <w:tcW w:w="846" w:type="dxa"/>
          </w:tcPr>
          <w:p w14:paraId="7E068C00" w14:textId="77777777" w:rsidR="000D1635" w:rsidRPr="000D1635" w:rsidRDefault="000D1635" w:rsidP="000D1635">
            <w:pPr>
              <w:spacing w:line="273" w:lineRule="exact"/>
              <w:ind w:left="142"/>
              <w:rPr>
                <w:rFonts w:ascii="Times New Roman" w:hAnsi="Times New Roman"/>
                <w:lang w:eastAsia="en-US"/>
              </w:rPr>
            </w:pPr>
            <w:r w:rsidRPr="000D1635">
              <w:rPr>
                <w:rFonts w:ascii="Times New Roman" w:hAnsi="Times New Roman"/>
                <w:lang w:eastAsia="en-US"/>
              </w:rPr>
              <w:t>1.</w:t>
            </w:r>
          </w:p>
        </w:tc>
        <w:tc>
          <w:tcPr>
            <w:tcW w:w="5970" w:type="dxa"/>
          </w:tcPr>
          <w:p w14:paraId="251306DC" w14:textId="77777777" w:rsidR="00E41E24" w:rsidRPr="00E41E24" w:rsidRDefault="00E41E24" w:rsidP="003002CB">
            <w:pPr>
              <w:spacing w:line="274" w:lineRule="exact"/>
              <w:ind w:left="142" w:right="152"/>
              <w:jc w:val="both"/>
              <w:rPr>
                <w:rFonts w:ascii="Times New Roman" w:hAnsi="Times New Roman"/>
                <w:lang w:val="ru-RU" w:eastAsia="en-US"/>
              </w:rPr>
            </w:pPr>
            <w:r w:rsidRPr="00E41E24">
              <w:rPr>
                <w:rFonts w:ascii="Times New Roman" w:hAnsi="Times New Roman"/>
                <w:lang w:val="ru-RU" w:eastAsia="en-US"/>
              </w:rPr>
              <w:t>124.6.1. Социальные науки и их особенности.</w:t>
            </w:r>
          </w:p>
          <w:p w14:paraId="65FAE216" w14:textId="77777777" w:rsidR="00E41E24" w:rsidRPr="00E41E24" w:rsidRDefault="00E41E24" w:rsidP="003002CB">
            <w:pPr>
              <w:spacing w:line="274" w:lineRule="exact"/>
              <w:ind w:left="142" w:right="152"/>
              <w:jc w:val="both"/>
              <w:rPr>
                <w:rFonts w:ascii="Times New Roman" w:hAnsi="Times New Roman"/>
                <w:lang w:val="ru-RU" w:eastAsia="en-US"/>
              </w:rPr>
            </w:pPr>
            <w:r w:rsidRPr="00E41E24">
              <w:rPr>
                <w:rFonts w:ascii="Times New Roman" w:hAnsi="Times New Roman"/>
                <w:lang w:val="ru-RU" w:eastAsia="en-US"/>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14:paraId="64C060B9" w14:textId="77777777" w:rsidR="00E41E24" w:rsidRPr="00E41E24" w:rsidRDefault="00E41E24" w:rsidP="003002CB">
            <w:pPr>
              <w:spacing w:line="274" w:lineRule="exact"/>
              <w:ind w:left="142" w:right="152"/>
              <w:jc w:val="both"/>
              <w:rPr>
                <w:rFonts w:ascii="Times New Roman" w:hAnsi="Times New Roman"/>
                <w:lang w:val="ru-RU" w:eastAsia="en-US"/>
              </w:rPr>
            </w:pPr>
            <w:r w:rsidRPr="00E41E24">
              <w:rPr>
                <w:rFonts w:ascii="Times New Roman" w:hAnsi="Times New Roman"/>
                <w:lang w:val="ru-RU" w:eastAsia="en-US"/>
              </w:rPr>
              <w:t>Социальные науки в системе научного знания. Место философии в системе обществознания. Философия и наука.</w:t>
            </w:r>
          </w:p>
          <w:p w14:paraId="434B8747" w14:textId="77777777" w:rsidR="00E41E24" w:rsidRPr="005E77F5" w:rsidRDefault="00E41E24" w:rsidP="003002CB">
            <w:pPr>
              <w:spacing w:line="274" w:lineRule="exact"/>
              <w:ind w:left="142" w:right="152"/>
              <w:jc w:val="both"/>
              <w:rPr>
                <w:rFonts w:ascii="Times New Roman" w:hAnsi="Times New Roman"/>
                <w:lang w:val="ru-RU" w:eastAsia="en-US"/>
              </w:rPr>
            </w:pPr>
            <w:r w:rsidRPr="00E41E24">
              <w:rPr>
                <w:rFonts w:ascii="Times New Roman" w:hAnsi="Times New Roman"/>
                <w:lang w:val="ru-RU" w:eastAsia="en-US"/>
              </w:rPr>
              <w:t xml:space="preserve">Методы изучения социальных явлений. Сходство и различие естествознания  и обществознания. </w:t>
            </w:r>
            <w:r w:rsidRPr="005E77F5">
              <w:rPr>
                <w:rFonts w:ascii="Times New Roman" w:hAnsi="Times New Roman"/>
                <w:lang w:val="ru-RU" w:eastAsia="en-US"/>
              </w:rPr>
              <w:t>Особенности наук, изучающих общество и человека.</w:t>
            </w:r>
          </w:p>
          <w:p w14:paraId="5C35DE26" w14:textId="4391821D" w:rsidR="000D1635" w:rsidRPr="00E41E24" w:rsidRDefault="00E41E24" w:rsidP="003002CB">
            <w:pPr>
              <w:spacing w:line="274" w:lineRule="exact"/>
              <w:ind w:left="142" w:right="152"/>
              <w:jc w:val="both"/>
              <w:rPr>
                <w:rFonts w:ascii="Times New Roman" w:hAnsi="Times New Roman"/>
                <w:lang w:val="ru-RU" w:eastAsia="en-US"/>
              </w:rPr>
            </w:pPr>
            <w:r w:rsidRPr="00E41E24">
              <w:rPr>
                <w:rFonts w:ascii="Times New Roman" w:hAnsi="Times New Roman"/>
                <w:lang w:val="ru-RU" w:eastAsia="en-US"/>
              </w:rPr>
              <w:t>Социальные науки и профессиональное самоопределение молодёжи.</w:t>
            </w:r>
          </w:p>
        </w:tc>
        <w:tc>
          <w:tcPr>
            <w:tcW w:w="2835" w:type="dxa"/>
          </w:tcPr>
          <w:p w14:paraId="19984547" w14:textId="0F8A244F" w:rsidR="000D1635" w:rsidRPr="00E41E24" w:rsidRDefault="00E41E24" w:rsidP="000D1635">
            <w:pPr>
              <w:spacing w:line="273" w:lineRule="exact"/>
              <w:ind w:left="142"/>
              <w:jc w:val="center"/>
              <w:rPr>
                <w:rFonts w:ascii="Times New Roman" w:hAnsi="Times New Roman"/>
                <w:i/>
                <w:lang w:val="ru-RU" w:eastAsia="en-US"/>
              </w:rPr>
            </w:pPr>
            <w:r w:rsidRPr="00E41E24">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0D1635" w:rsidRPr="000D1635" w14:paraId="113D5C76" w14:textId="77777777" w:rsidTr="000D1635">
        <w:trPr>
          <w:trHeight w:val="273"/>
        </w:trPr>
        <w:tc>
          <w:tcPr>
            <w:tcW w:w="846" w:type="dxa"/>
          </w:tcPr>
          <w:p w14:paraId="6A25B7C7" w14:textId="77777777" w:rsidR="000D1635" w:rsidRPr="000D1635" w:rsidRDefault="000D1635" w:rsidP="000D1635">
            <w:pPr>
              <w:spacing w:line="253" w:lineRule="exact"/>
              <w:ind w:left="142"/>
              <w:rPr>
                <w:rFonts w:ascii="Times New Roman" w:hAnsi="Times New Roman"/>
                <w:lang w:eastAsia="en-US"/>
              </w:rPr>
            </w:pPr>
            <w:r w:rsidRPr="000D1635">
              <w:rPr>
                <w:rFonts w:ascii="Times New Roman" w:hAnsi="Times New Roman"/>
                <w:lang w:eastAsia="en-US"/>
              </w:rPr>
              <w:t>2.</w:t>
            </w:r>
          </w:p>
        </w:tc>
        <w:tc>
          <w:tcPr>
            <w:tcW w:w="5970" w:type="dxa"/>
          </w:tcPr>
          <w:p w14:paraId="1B06ABA4"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124.6.2. Введение в философию.</w:t>
            </w:r>
          </w:p>
          <w:p w14:paraId="69F37410"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14:paraId="3BB88093"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Типология обществ. Современное общество: ведущие тенденции, особенности развития. Динамика и многообразие процессов развития общества.  Типы социальной динамики. Эволюция и революция как формы социального изменения. Влияние массовых коммуникаций на развитие общества и человека.</w:t>
            </w:r>
          </w:p>
          <w:p w14:paraId="30295D6C"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 xml:space="preserve">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w:t>
            </w:r>
            <w:r w:rsidRPr="00E41E24">
              <w:rPr>
                <w:rFonts w:ascii="Times New Roman" w:hAnsi="Times New Roman"/>
                <w:lang w:eastAsia="en-US"/>
              </w:rPr>
              <w:t>XXI</w:t>
            </w:r>
            <w:r w:rsidRPr="00E41E24">
              <w:rPr>
                <w:rFonts w:ascii="Times New Roman" w:hAnsi="Times New Roman"/>
                <w:lang w:val="ru-RU" w:eastAsia="en-US"/>
              </w:rPr>
              <w:t xml:space="preserve"> в.</w:t>
            </w:r>
          </w:p>
          <w:p w14:paraId="3DF1BFCB"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14:paraId="7E579420"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14:paraId="00DA9779"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14:paraId="5CF1BC92"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14:paraId="40DC0F0C"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14:paraId="553A14C7"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Искусство, его виды и формы. Социальные функции искусства. Современное искусство. Художественная культура.</w:t>
            </w:r>
          </w:p>
          <w:p w14:paraId="303BF2D5"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Наука как область духовной культуры. Роль науки в современном обществе. Социальные последствия научных открытий и ответственность учёного. Авторитет науки. Достижения российской науки на современном этапе.</w:t>
            </w:r>
          </w:p>
          <w:p w14:paraId="06DF955F"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Образование как институт сохранения и передачи культурного наследия.</w:t>
            </w:r>
          </w:p>
          <w:p w14:paraId="4A7215A2"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14:paraId="15B4C391" w14:textId="77777777" w:rsidR="00E41E24"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Этические нормы как регулятор деятельности социальных институтов  и нравственного поведения людей.</w:t>
            </w:r>
          </w:p>
          <w:p w14:paraId="440830F3" w14:textId="52BF51BD" w:rsidR="000D1635" w:rsidRPr="00E41E24" w:rsidRDefault="00E41E24" w:rsidP="003002CB">
            <w:pPr>
              <w:spacing w:line="253" w:lineRule="exact"/>
              <w:ind w:left="142" w:right="152"/>
              <w:jc w:val="both"/>
              <w:rPr>
                <w:rFonts w:ascii="Times New Roman" w:hAnsi="Times New Roman"/>
                <w:lang w:val="ru-RU" w:eastAsia="en-US"/>
              </w:rPr>
            </w:pPr>
            <w:r w:rsidRPr="00E41E24">
              <w:rPr>
                <w:rFonts w:ascii="Times New Roman" w:hAnsi="Times New Roman"/>
                <w:lang w:val="ru-RU" w:eastAsia="en-US"/>
              </w:rPr>
              <w:t>Особенности профессиональной деятельности по направлениям, связанным  с философией.</w:t>
            </w:r>
          </w:p>
        </w:tc>
        <w:tc>
          <w:tcPr>
            <w:tcW w:w="2835" w:type="dxa"/>
          </w:tcPr>
          <w:p w14:paraId="094AAF8D" w14:textId="77777777" w:rsidR="000D1635" w:rsidRPr="00E41E24" w:rsidRDefault="000D1635" w:rsidP="000D1635">
            <w:pPr>
              <w:spacing w:line="253" w:lineRule="exact"/>
              <w:ind w:left="142"/>
              <w:jc w:val="center"/>
              <w:rPr>
                <w:rFonts w:ascii="Times New Roman" w:hAnsi="Times New Roman"/>
                <w:lang w:val="ru-RU" w:eastAsia="en-US"/>
              </w:rPr>
            </w:pPr>
          </w:p>
        </w:tc>
      </w:tr>
      <w:tr w:rsidR="000D1635" w:rsidRPr="000D1635" w14:paraId="1DD3AB6F" w14:textId="77777777" w:rsidTr="000D1635">
        <w:trPr>
          <w:trHeight w:val="167"/>
        </w:trPr>
        <w:tc>
          <w:tcPr>
            <w:tcW w:w="846" w:type="dxa"/>
          </w:tcPr>
          <w:p w14:paraId="7A10E318" w14:textId="77777777" w:rsidR="000D1635" w:rsidRPr="000D1635" w:rsidRDefault="000D1635" w:rsidP="000D1635">
            <w:pPr>
              <w:spacing w:line="273" w:lineRule="exact"/>
              <w:ind w:left="142"/>
              <w:rPr>
                <w:rFonts w:ascii="Times New Roman" w:hAnsi="Times New Roman"/>
                <w:lang w:eastAsia="en-US"/>
              </w:rPr>
            </w:pPr>
            <w:r w:rsidRPr="000D1635">
              <w:rPr>
                <w:rFonts w:ascii="Times New Roman" w:hAnsi="Times New Roman"/>
                <w:lang w:eastAsia="en-US"/>
              </w:rPr>
              <w:t>3.</w:t>
            </w:r>
          </w:p>
        </w:tc>
        <w:tc>
          <w:tcPr>
            <w:tcW w:w="5970" w:type="dxa"/>
          </w:tcPr>
          <w:p w14:paraId="7C687CC9"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124.6.3. Введение в социальную психологию.</w:t>
            </w:r>
          </w:p>
          <w:p w14:paraId="4F88145E"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14:paraId="328242F9"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Теории социальных отношений. Основные типы социальных отношений.</w:t>
            </w:r>
          </w:p>
          <w:p w14:paraId="4A5028B7"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 Межличностное взаимодействие как объект социальной психологии.</w:t>
            </w:r>
          </w:p>
          <w:p w14:paraId="0036E1A8"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14:paraId="547B9018"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 xml:space="preserve">Малые группы. Динамические процессы в малой группе. </w:t>
            </w:r>
          </w:p>
          <w:p w14:paraId="2353CD0D"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Условные группы. Референтная группа. Интеграция в группах разного уровня развития.</w:t>
            </w:r>
          </w:p>
          <w:p w14:paraId="60EE35E6"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Влияние группы на индивидуальное поведение. Групповая сплочённость. Конформизм и нонконформизм. Причины конформного поведения. Психологическое манипулирование и способы противодействия ему. 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14:paraId="2D96B204"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Антисоциальные группы. Опасность криминальных групп. Агрессивное поведение.</w:t>
            </w:r>
          </w:p>
          <w:p w14:paraId="093807CB"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14:paraId="458F9D09"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Теории конфликта. Межличностные конфликты и способы их разрешения.</w:t>
            </w:r>
          </w:p>
          <w:p w14:paraId="74E513D0" w14:textId="31883524" w:rsidR="000D1635" w:rsidRPr="000D1635" w:rsidRDefault="00E41E24" w:rsidP="003002CB">
            <w:pPr>
              <w:spacing w:before="2" w:line="257" w:lineRule="exact"/>
              <w:ind w:left="142" w:right="152"/>
              <w:jc w:val="both"/>
              <w:rPr>
                <w:rFonts w:ascii="Times New Roman" w:hAnsi="Times New Roman"/>
                <w:lang w:eastAsia="en-US"/>
              </w:rPr>
            </w:pPr>
            <w:r w:rsidRPr="00E41E24">
              <w:rPr>
                <w:rFonts w:ascii="Times New Roman" w:hAnsi="Times New Roman"/>
                <w:lang w:val="ru-RU" w:eastAsia="en-US"/>
              </w:rPr>
              <w:t xml:space="preserve">Особенности профессиональной деятельности социального психолога. </w:t>
            </w:r>
            <w:r w:rsidRPr="00E41E24">
              <w:rPr>
                <w:rFonts w:ascii="Times New Roman" w:hAnsi="Times New Roman"/>
                <w:lang w:eastAsia="en-US"/>
              </w:rPr>
              <w:t>Психологическое образование.</w:t>
            </w:r>
          </w:p>
        </w:tc>
        <w:tc>
          <w:tcPr>
            <w:tcW w:w="2835" w:type="dxa"/>
          </w:tcPr>
          <w:p w14:paraId="13361BC2" w14:textId="77777777" w:rsidR="000D1635" w:rsidRPr="000D1635" w:rsidRDefault="000D1635" w:rsidP="000D1635">
            <w:pPr>
              <w:spacing w:line="273" w:lineRule="exact"/>
              <w:ind w:left="142"/>
              <w:jc w:val="center"/>
              <w:rPr>
                <w:rFonts w:ascii="Times New Roman" w:hAnsi="Times New Roman"/>
                <w:lang w:eastAsia="en-US"/>
              </w:rPr>
            </w:pPr>
          </w:p>
        </w:tc>
      </w:tr>
      <w:tr w:rsidR="00E41E24" w:rsidRPr="000D1635" w14:paraId="0D1DF24A" w14:textId="77777777" w:rsidTr="000D1635">
        <w:trPr>
          <w:trHeight w:val="167"/>
        </w:trPr>
        <w:tc>
          <w:tcPr>
            <w:tcW w:w="846" w:type="dxa"/>
          </w:tcPr>
          <w:p w14:paraId="40C3F9E6" w14:textId="377B7B79" w:rsidR="00E41E24" w:rsidRPr="00E41E24" w:rsidRDefault="00E41E24" w:rsidP="000D1635">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53FDF76A"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124.6.4. Введение в экономическую науку.</w:t>
            </w:r>
          </w:p>
          <w:p w14:paraId="51098B21"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w:t>
            </w:r>
          </w:p>
          <w:p w14:paraId="762B40DC"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Экономические институты и их роль в развитии общества. Собственность. 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14:paraId="746429E3"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14:paraId="41A7CDF2"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14:paraId="5D9486B8"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14:paraId="26011776"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Рынок ресурсов. Рынок земли. Природные ресурсы и экономическая рента. Рынок капитала. Спрос и предложение на инвестиционные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14:paraId="12EDE2CF"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14:paraId="4B22E9FA"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  и поддержка малого и среднего предпринимательства в Российской Федерации.</w:t>
            </w:r>
          </w:p>
          <w:p w14:paraId="1577004D"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14:paraId="115353B5"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14:paraId="44BEF00A"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p w14:paraId="6C0B8CB1"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14:paraId="12215312" w14:textId="77777777"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 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14:paraId="237C9B41" w14:textId="77777777" w:rsidR="00E41E24" w:rsidRPr="005E77F5"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 xml:space="preserve">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w:t>
            </w:r>
            <w:r w:rsidRPr="005E77F5">
              <w:rPr>
                <w:rFonts w:ascii="Times New Roman" w:hAnsi="Times New Roman"/>
                <w:lang w:val="ru-RU" w:eastAsia="en-US"/>
              </w:rPr>
              <w:t>Квотирование. Международные расчёты. Платёжный баланс. Валютный рынок.</w:t>
            </w:r>
          </w:p>
          <w:p w14:paraId="3956CB1D" w14:textId="7E5CCB8D" w:rsidR="00E41E24" w:rsidRPr="00E41E24" w:rsidRDefault="00E41E24" w:rsidP="003002CB">
            <w:pPr>
              <w:spacing w:before="2" w:line="257" w:lineRule="exact"/>
              <w:ind w:left="142" w:right="152"/>
              <w:jc w:val="both"/>
              <w:rPr>
                <w:rFonts w:ascii="Times New Roman" w:hAnsi="Times New Roman"/>
                <w:lang w:val="ru-RU" w:eastAsia="en-US"/>
              </w:rPr>
            </w:pPr>
            <w:r w:rsidRPr="00E41E24">
              <w:rPr>
                <w:rFonts w:ascii="Times New Roman" w:hAnsi="Times New Roman"/>
                <w:lang w:val="ru-RU" w:eastAsia="en-US"/>
              </w:rPr>
              <w:t>Возможности применения экономических знаний. Особенности профессиональной деятельности в экономической сфере.</w:t>
            </w:r>
          </w:p>
        </w:tc>
        <w:tc>
          <w:tcPr>
            <w:tcW w:w="2835" w:type="dxa"/>
          </w:tcPr>
          <w:p w14:paraId="51BAFA37" w14:textId="77777777" w:rsidR="00E41E24" w:rsidRPr="00E41E24" w:rsidRDefault="00E41E24" w:rsidP="000D1635">
            <w:pPr>
              <w:spacing w:line="273" w:lineRule="exact"/>
              <w:ind w:left="142"/>
              <w:jc w:val="center"/>
              <w:rPr>
                <w:rFonts w:ascii="Times New Roman" w:hAnsi="Times New Roman"/>
                <w:lang w:val="ru-RU" w:eastAsia="en-US"/>
              </w:rPr>
            </w:pPr>
          </w:p>
        </w:tc>
      </w:tr>
    </w:tbl>
    <w:p w14:paraId="57FB7899" w14:textId="77777777" w:rsidR="000D1635" w:rsidRPr="000D1635" w:rsidRDefault="000D1635" w:rsidP="000D1635">
      <w:pPr>
        <w:widowControl w:val="0"/>
        <w:spacing w:after="0" w:line="240" w:lineRule="auto"/>
        <w:jc w:val="both"/>
        <w:rPr>
          <w:rFonts w:ascii="Times New Roman" w:eastAsia="SchoolBookSanPin" w:hAnsi="Times New Roman"/>
          <w:sz w:val="24"/>
          <w:szCs w:val="24"/>
          <w:lang w:eastAsia="en-US"/>
        </w:rPr>
      </w:pPr>
    </w:p>
    <w:p w14:paraId="654E72D3" w14:textId="77777777" w:rsidR="000D1635" w:rsidRPr="00330EEE" w:rsidRDefault="000D1635" w:rsidP="000D1635">
      <w:pPr>
        <w:widowControl w:val="0"/>
        <w:spacing w:after="0" w:line="240" w:lineRule="auto"/>
        <w:jc w:val="both"/>
        <w:rPr>
          <w:rFonts w:ascii="Times New Roman" w:eastAsia="SchoolBookSanPin" w:hAnsi="Times New Roman"/>
          <w:color w:val="C00000"/>
          <w:sz w:val="24"/>
          <w:szCs w:val="24"/>
          <w:lang w:eastAsia="en-US"/>
        </w:rPr>
      </w:pPr>
    </w:p>
    <w:p w14:paraId="371BB2EA" w14:textId="6A0D19C8" w:rsidR="00741210" w:rsidRDefault="00741210" w:rsidP="000D1635">
      <w:pPr>
        <w:widowControl w:val="0"/>
        <w:tabs>
          <w:tab w:val="left" w:pos="2309"/>
        </w:tabs>
        <w:spacing w:after="200" w:line="240" w:lineRule="auto"/>
        <w:ind w:firstLine="709"/>
        <w:jc w:val="both"/>
        <w:rPr>
          <w:rFonts w:ascii="Times New Roman" w:eastAsia="Calibri" w:hAnsi="Times New Roman"/>
          <w:sz w:val="24"/>
          <w:lang w:eastAsia="en-US"/>
        </w:rPr>
      </w:pPr>
    </w:p>
    <w:p w14:paraId="36FA4C9D" w14:textId="04E57456" w:rsidR="00073744" w:rsidRPr="00073744" w:rsidRDefault="00073744" w:rsidP="00A0320A">
      <w:pPr>
        <w:widowControl w:val="0"/>
        <w:spacing w:after="0" w:line="240" w:lineRule="auto"/>
        <w:jc w:val="both"/>
        <w:rPr>
          <w:rFonts w:ascii="Times New Roman" w:eastAsia="SchoolBookSanPin" w:hAnsi="Times New Roman"/>
          <w:i/>
          <w:sz w:val="24"/>
          <w:szCs w:val="24"/>
          <w:lang w:eastAsia="en-US"/>
        </w:rPr>
      </w:pPr>
    </w:p>
    <w:tbl>
      <w:tblPr>
        <w:tblStyle w:val="TableNormal1"/>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5386"/>
        <w:gridCol w:w="3402"/>
      </w:tblGrid>
      <w:tr w:rsidR="00073744" w:rsidRPr="00073744" w14:paraId="17882444" w14:textId="77777777" w:rsidTr="00B36C0F">
        <w:trPr>
          <w:trHeight w:val="575"/>
        </w:trPr>
        <w:tc>
          <w:tcPr>
            <w:tcW w:w="993" w:type="dxa"/>
          </w:tcPr>
          <w:p w14:paraId="3B59FF33" w14:textId="77777777" w:rsidR="00073744" w:rsidRPr="00073744" w:rsidRDefault="00073744" w:rsidP="00073744">
            <w:pPr>
              <w:ind w:left="12" w:right="354" w:firstLine="96"/>
              <w:jc w:val="center"/>
              <w:rPr>
                <w:rFonts w:ascii="Times New Roman" w:hAnsi="Times New Roman"/>
                <w:lang w:eastAsia="en-US"/>
              </w:rPr>
            </w:pPr>
            <w:r w:rsidRPr="00073744">
              <w:rPr>
                <w:rFonts w:ascii="Times New Roman" w:hAnsi="Times New Roman"/>
                <w:lang w:eastAsia="en-US"/>
              </w:rPr>
              <w:t>№</w:t>
            </w:r>
            <w:r w:rsidRPr="00073744">
              <w:rPr>
                <w:rFonts w:ascii="Times New Roman" w:hAnsi="Times New Roman"/>
                <w:spacing w:val="-57"/>
                <w:lang w:eastAsia="en-US"/>
              </w:rPr>
              <w:t xml:space="preserve"> </w:t>
            </w:r>
            <w:r w:rsidRPr="00073744">
              <w:rPr>
                <w:rFonts w:ascii="Times New Roman" w:hAnsi="Times New Roman"/>
                <w:lang w:eastAsia="en-US"/>
              </w:rPr>
              <w:t>п/п</w:t>
            </w:r>
          </w:p>
        </w:tc>
        <w:tc>
          <w:tcPr>
            <w:tcW w:w="5386" w:type="dxa"/>
          </w:tcPr>
          <w:p w14:paraId="06A0220B" w14:textId="77777777" w:rsidR="00073744" w:rsidRPr="00073744" w:rsidRDefault="00073744" w:rsidP="00073744">
            <w:pPr>
              <w:ind w:left="142"/>
              <w:jc w:val="center"/>
              <w:rPr>
                <w:rFonts w:ascii="Times New Roman" w:hAnsi="Times New Roman"/>
                <w:lang w:val="ru-RU" w:eastAsia="en-US"/>
              </w:rPr>
            </w:pPr>
            <w:r w:rsidRPr="00073744">
              <w:rPr>
                <w:rFonts w:ascii="Times New Roman" w:hAnsi="Times New Roman"/>
                <w:lang w:val="ru-RU" w:eastAsia="en-US"/>
              </w:rPr>
              <w:t>Наименование</w:t>
            </w:r>
            <w:r w:rsidRPr="00073744">
              <w:rPr>
                <w:rFonts w:ascii="Times New Roman" w:hAnsi="Times New Roman"/>
                <w:spacing w:val="-2"/>
                <w:lang w:val="ru-RU" w:eastAsia="en-US"/>
              </w:rPr>
              <w:t xml:space="preserve"> </w:t>
            </w:r>
            <w:r w:rsidRPr="00073744">
              <w:rPr>
                <w:rFonts w:ascii="Times New Roman" w:hAnsi="Times New Roman"/>
                <w:lang w:val="ru-RU" w:eastAsia="en-US"/>
              </w:rPr>
              <w:t xml:space="preserve">темы </w:t>
            </w:r>
          </w:p>
          <w:p w14:paraId="4846C3A8" w14:textId="77777777" w:rsidR="00073744" w:rsidRPr="00073744" w:rsidRDefault="00073744" w:rsidP="00073744">
            <w:pPr>
              <w:ind w:left="142"/>
              <w:jc w:val="center"/>
              <w:rPr>
                <w:rFonts w:ascii="Times New Roman" w:hAnsi="Times New Roman"/>
                <w:lang w:val="ru-RU" w:eastAsia="en-US"/>
              </w:rPr>
            </w:pPr>
            <w:r w:rsidRPr="00073744">
              <w:rPr>
                <w:rFonts w:ascii="Times New Roman" w:hAnsi="Times New Roman"/>
                <w:lang w:val="ru-RU" w:eastAsia="en-US"/>
              </w:rPr>
              <w:t>(с учётом рабочей программы воспитания)</w:t>
            </w:r>
          </w:p>
        </w:tc>
        <w:tc>
          <w:tcPr>
            <w:tcW w:w="3402" w:type="dxa"/>
          </w:tcPr>
          <w:p w14:paraId="5DCCDEB1" w14:textId="77777777" w:rsidR="00073744" w:rsidRPr="00073744" w:rsidRDefault="00073744" w:rsidP="00073744">
            <w:pPr>
              <w:ind w:left="142" w:right="27" w:hanging="72"/>
              <w:jc w:val="center"/>
              <w:rPr>
                <w:rFonts w:ascii="Times New Roman" w:hAnsi="Times New Roman"/>
                <w:lang w:val="ru-RU" w:eastAsia="en-US"/>
              </w:rPr>
            </w:pPr>
            <w:r w:rsidRPr="00073744">
              <w:rPr>
                <w:rFonts w:ascii="Times New Roman" w:hAnsi="Times New Roman"/>
                <w:spacing w:val="-1"/>
                <w:lang w:val="ru-RU" w:eastAsia="en-US"/>
              </w:rPr>
              <w:t>Количество часов, отводимых на освоение каждой темы</w:t>
            </w:r>
          </w:p>
        </w:tc>
      </w:tr>
      <w:tr w:rsidR="00073744" w:rsidRPr="00073744" w14:paraId="2F983B30" w14:textId="77777777" w:rsidTr="00B36C0F">
        <w:trPr>
          <w:trHeight w:val="297"/>
        </w:trPr>
        <w:tc>
          <w:tcPr>
            <w:tcW w:w="9781" w:type="dxa"/>
            <w:gridSpan w:val="3"/>
          </w:tcPr>
          <w:p w14:paraId="5CE3F0C2" w14:textId="77777777" w:rsidR="00073744" w:rsidRPr="00073744" w:rsidRDefault="00073744" w:rsidP="00073744">
            <w:pPr>
              <w:ind w:left="142"/>
              <w:jc w:val="center"/>
              <w:rPr>
                <w:rFonts w:ascii="Times New Roman" w:hAnsi="Times New Roman"/>
                <w:b/>
                <w:lang w:eastAsia="en-US"/>
              </w:rPr>
            </w:pPr>
            <w:r w:rsidRPr="00073744">
              <w:rPr>
                <w:rFonts w:ascii="Times New Roman" w:hAnsi="Times New Roman"/>
                <w:b/>
                <w:lang w:eastAsia="en-US"/>
              </w:rPr>
              <w:t>11 класс</w:t>
            </w:r>
          </w:p>
        </w:tc>
      </w:tr>
      <w:tr w:rsidR="00073744" w:rsidRPr="00073744" w14:paraId="64E1BF56" w14:textId="77777777" w:rsidTr="00935296">
        <w:trPr>
          <w:trHeight w:val="1268"/>
        </w:trPr>
        <w:tc>
          <w:tcPr>
            <w:tcW w:w="993" w:type="dxa"/>
          </w:tcPr>
          <w:p w14:paraId="7E236BD0" w14:textId="77777777" w:rsidR="00073744" w:rsidRPr="00073744" w:rsidRDefault="00073744" w:rsidP="00073744">
            <w:pPr>
              <w:ind w:left="142"/>
              <w:rPr>
                <w:rFonts w:ascii="Times New Roman" w:hAnsi="Times New Roman"/>
                <w:lang w:eastAsia="en-US"/>
              </w:rPr>
            </w:pPr>
            <w:r w:rsidRPr="00073744">
              <w:rPr>
                <w:rFonts w:ascii="Times New Roman" w:hAnsi="Times New Roman"/>
                <w:lang w:eastAsia="en-US"/>
              </w:rPr>
              <w:t>1.</w:t>
            </w:r>
          </w:p>
        </w:tc>
        <w:tc>
          <w:tcPr>
            <w:tcW w:w="5386" w:type="dxa"/>
          </w:tcPr>
          <w:p w14:paraId="407E68FF"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124.7.1. Введение в социологию.</w:t>
            </w:r>
          </w:p>
          <w:p w14:paraId="4C8ECF7C"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14:paraId="1DBAA184"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14:paraId="1BD2F3C9"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14:paraId="06DF2DA8"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14:paraId="3AE72C05"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Институты социальной стратификации. Социальная структура  и стратификация. Социальное неравенство. Критерии социальной стратификации. Стратификация в информационном обществе.</w:t>
            </w:r>
          </w:p>
          <w:p w14:paraId="5190992D"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14:paraId="335139A0"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14:paraId="4E1C86A4"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14:paraId="3766216A"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Социализация личности, её этапы. Социальное поведение. Социальный статус и социальная роль. Социальные роли в юношеском возрасте.</w:t>
            </w:r>
          </w:p>
          <w:p w14:paraId="641C9F32"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14:paraId="39142A24"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14:paraId="0BD924CD" w14:textId="55A16CE9" w:rsidR="00073744" w:rsidRPr="00073744"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Особенности профессиональной деятельности социолога. Социологическое образование.</w:t>
            </w:r>
          </w:p>
        </w:tc>
        <w:tc>
          <w:tcPr>
            <w:tcW w:w="3402" w:type="dxa"/>
          </w:tcPr>
          <w:p w14:paraId="24657FBA" w14:textId="77777777" w:rsidR="00073744" w:rsidRPr="00073744" w:rsidRDefault="00073744" w:rsidP="00073744">
            <w:pPr>
              <w:jc w:val="center"/>
              <w:rPr>
                <w:rFonts w:ascii="Times New Roman" w:hAnsi="Times New Roman"/>
                <w:i/>
                <w:lang w:val="ru-RU" w:eastAsia="en-US"/>
              </w:rPr>
            </w:pPr>
            <w:r w:rsidRPr="00073744">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073744" w:rsidRPr="00073744" w14:paraId="6A41143F" w14:textId="77777777" w:rsidTr="00B36C0F">
        <w:trPr>
          <w:trHeight w:val="249"/>
        </w:trPr>
        <w:tc>
          <w:tcPr>
            <w:tcW w:w="993" w:type="dxa"/>
          </w:tcPr>
          <w:p w14:paraId="43762BFF" w14:textId="77777777" w:rsidR="00073744" w:rsidRPr="00073744" w:rsidRDefault="00073744" w:rsidP="00073744">
            <w:pPr>
              <w:ind w:left="142"/>
              <w:rPr>
                <w:rFonts w:ascii="Times New Roman" w:hAnsi="Times New Roman"/>
                <w:lang w:eastAsia="en-US"/>
              </w:rPr>
            </w:pPr>
            <w:r w:rsidRPr="00073744">
              <w:rPr>
                <w:rFonts w:ascii="Times New Roman" w:hAnsi="Times New Roman"/>
                <w:lang w:eastAsia="en-US"/>
              </w:rPr>
              <w:t>2.</w:t>
            </w:r>
          </w:p>
        </w:tc>
        <w:tc>
          <w:tcPr>
            <w:tcW w:w="5386" w:type="dxa"/>
          </w:tcPr>
          <w:p w14:paraId="691FBD67"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124.7.2. Введение в политологию.</w:t>
            </w:r>
          </w:p>
          <w:p w14:paraId="01B2103C"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Политология в системе общественных наук, её структура, функции и методы.</w:t>
            </w:r>
          </w:p>
          <w:p w14:paraId="27256BEB"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14:paraId="61A9F0F6"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14:paraId="4F8DEF00"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14:paraId="1316A07B"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современной демократии.</w:t>
            </w:r>
          </w:p>
          <w:p w14:paraId="66173B1D"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Институты государственной власти. Институт главы государства.</w:t>
            </w:r>
          </w:p>
          <w:p w14:paraId="2443BCBA"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14:paraId="55ABE258"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 исполнительной власти.</w:t>
            </w:r>
          </w:p>
          <w:p w14:paraId="3E171B57"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 xml:space="preserve">Институты судопроизводства и охраны правопорядка. </w:t>
            </w:r>
          </w:p>
          <w:p w14:paraId="1780BC7D"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p w14:paraId="40CBBFC2"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14:paraId="63883FBB"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14:paraId="7D01C2FE"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14:paraId="47A29737"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14:paraId="438FE615"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14:paraId="027A89F3"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14:paraId="320AEC58"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14:paraId="6819C73B"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Современный этап политического развития России. Особенности профессиональной деятельности политолога.</w:t>
            </w:r>
          </w:p>
          <w:p w14:paraId="2782A2BD" w14:textId="3FFD1C6B" w:rsidR="00073744" w:rsidRPr="00073744"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Политологическое образование.</w:t>
            </w:r>
          </w:p>
        </w:tc>
        <w:tc>
          <w:tcPr>
            <w:tcW w:w="3402" w:type="dxa"/>
          </w:tcPr>
          <w:p w14:paraId="59AA02FA" w14:textId="77777777" w:rsidR="00073744" w:rsidRPr="00073744" w:rsidRDefault="00073744" w:rsidP="00073744">
            <w:pPr>
              <w:jc w:val="center"/>
              <w:rPr>
                <w:rFonts w:ascii="Times New Roman" w:hAnsi="Times New Roman"/>
                <w:i/>
                <w:lang w:val="ru-RU" w:eastAsia="en-US"/>
              </w:rPr>
            </w:pPr>
          </w:p>
        </w:tc>
      </w:tr>
      <w:tr w:rsidR="00073744" w:rsidRPr="00073744" w14:paraId="4C51C121" w14:textId="77777777" w:rsidTr="00B36C0F">
        <w:trPr>
          <w:trHeight w:val="249"/>
        </w:trPr>
        <w:tc>
          <w:tcPr>
            <w:tcW w:w="993" w:type="dxa"/>
          </w:tcPr>
          <w:p w14:paraId="5DB2B683" w14:textId="77777777" w:rsidR="00073744" w:rsidRPr="00073744" w:rsidRDefault="00073744" w:rsidP="00073744">
            <w:pPr>
              <w:ind w:left="142"/>
              <w:rPr>
                <w:rFonts w:ascii="Times New Roman" w:hAnsi="Times New Roman"/>
                <w:lang w:eastAsia="en-US"/>
              </w:rPr>
            </w:pPr>
            <w:r w:rsidRPr="00073744">
              <w:rPr>
                <w:rFonts w:ascii="Times New Roman" w:hAnsi="Times New Roman"/>
                <w:lang w:eastAsia="en-US"/>
              </w:rPr>
              <w:t>3.</w:t>
            </w:r>
          </w:p>
        </w:tc>
        <w:tc>
          <w:tcPr>
            <w:tcW w:w="5386" w:type="dxa"/>
          </w:tcPr>
          <w:p w14:paraId="1942B7C8"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124.7.3. Введение в правоведение.</w:t>
            </w:r>
          </w:p>
          <w:p w14:paraId="2F912483"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Юридическая наука. Этапы и основные направления развития юридической науки.</w:t>
            </w:r>
          </w:p>
          <w:p w14:paraId="6E32798C"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 xml:space="preserve">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деятельности механизма современного государства. </w:t>
            </w:r>
          </w:p>
          <w:p w14:paraId="216DE666"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Правотворчество и законотворчество. Законодательный процесс.</w:t>
            </w:r>
          </w:p>
          <w:p w14:paraId="102C9852"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Система права. Отрасли права. Частное и публичное, материальное  и процессуальное, национальное и международное право.</w:t>
            </w:r>
          </w:p>
          <w:p w14:paraId="19DC3D49"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 xml:space="preserve">Правосознание, правовая культура, правовое воспитание. </w:t>
            </w:r>
          </w:p>
          <w:p w14:paraId="3127D58A"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Понятие и признаки правоотношений. Субъекты правоотношений, их виды. Правоспособность и дееспособность. Реализация и применение права, правоприменительные акты. Толкование права.</w:t>
            </w:r>
          </w:p>
          <w:p w14:paraId="6037D590"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14:paraId="5908EBA0"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Конституционное право России, его источники. Конституция Российской Федерации. Основы конституционного строя Российской Федерации.</w:t>
            </w:r>
          </w:p>
          <w:p w14:paraId="46442BB2"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14:paraId="404D2BF2"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Конституционные обязанности гражданина Российской Федерации. Воинская обязанность и альтернативная гражданская служба.</w:t>
            </w:r>
          </w:p>
          <w:p w14:paraId="6B9BCC69"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Россия – федеративное государство. Конституционно­правовой статус субъектов Российской Федерации.</w:t>
            </w:r>
          </w:p>
          <w:p w14:paraId="52FDCEC1"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14:paraId="6DF1B0A1"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14:paraId="6C120D9E"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14:paraId="0BA14D6E"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14:paraId="46241F25"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14:paraId="72CBB265"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Трудовое право. Источники трудового права. 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14:paraId="0B87B25F"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приёма на обучение по образовательным программам среднего профессионального и высшего образования.</w:t>
            </w:r>
          </w:p>
          <w:p w14:paraId="6FD2ACB8"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14:paraId="0038F041"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 xml:space="preserve">Финансовое право. Правовое регулирование банковской деятельности. Права и обязанности потребителей финансовых услуг. </w:t>
            </w:r>
          </w:p>
          <w:p w14:paraId="2365A630"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14:paraId="0DA5383D"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14:paraId="166B31E3"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Гражданское процессуальное право. Принципы гражданского судопроизводства. Участники гражданского процесса. Стадии гражданского процесса.</w:t>
            </w:r>
          </w:p>
          <w:p w14:paraId="29658E02"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 xml:space="preserve">Арбитражный процесс. Административный процесс. </w:t>
            </w:r>
          </w:p>
          <w:p w14:paraId="3805B393"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14:paraId="4DC6E7DE" w14:textId="77777777" w:rsidR="00935296" w:rsidRPr="00935296"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14:paraId="311E1E0D" w14:textId="62BA04D7" w:rsidR="00073744" w:rsidRPr="00073744" w:rsidRDefault="00935296" w:rsidP="003002CB">
            <w:pPr>
              <w:ind w:left="139" w:right="133" w:firstLine="223"/>
              <w:jc w:val="both"/>
              <w:rPr>
                <w:rFonts w:ascii="Times New Roman" w:eastAsia="OfficinaSansBoldITC" w:hAnsi="Times New Roman"/>
                <w:szCs w:val="28"/>
                <w:lang w:val="ru-RU" w:eastAsia="en-US"/>
              </w:rPr>
            </w:pPr>
            <w:r w:rsidRPr="00935296">
              <w:rPr>
                <w:rFonts w:ascii="Times New Roman" w:eastAsia="OfficinaSansBoldITC" w:hAnsi="Times New Roman"/>
                <w:szCs w:val="28"/>
                <w:lang w:val="ru-RU" w:eastAsia="en-US"/>
              </w:rPr>
              <w:t>Юридическое образование. Профессиональная деятельность юриста. Основные виды юридических профессий.</w:t>
            </w:r>
          </w:p>
        </w:tc>
        <w:tc>
          <w:tcPr>
            <w:tcW w:w="3402" w:type="dxa"/>
          </w:tcPr>
          <w:p w14:paraId="6B739616" w14:textId="77777777" w:rsidR="00073744" w:rsidRPr="00073744" w:rsidRDefault="00073744" w:rsidP="00073744">
            <w:pPr>
              <w:jc w:val="center"/>
              <w:rPr>
                <w:rFonts w:ascii="Times New Roman" w:hAnsi="Times New Roman"/>
                <w:i/>
                <w:lang w:val="ru-RU" w:eastAsia="en-US"/>
              </w:rPr>
            </w:pPr>
          </w:p>
        </w:tc>
      </w:tr>
    </w:tbl>
    <w:p w14:paraId="1BA1565B" w14:textId="553B3214" w:rsidR="000D1635" w:rsidRPr="000D1635" w:rsidRDefault="000D1635" w:rsidP="000D1635">
      <w:pPr>
        <w:widowControl w:val="0"/>
        <w:spacing w:after="200" w:line="276" w:lineRule="auto"/>
        <w:rPr>
          <w:rFonts w:eastAsia="Calibri"/>
          <w:lang w:eastAsia="en-US"/>
        </w:rPr>
      </w:pPr>
    </w:p>
    <w:p w14:paraId="06D4BBB3" w14:textId="715E54C2" w:rsidR="00CA5FE5" w:rsidRPr="00CA5FE5" w:rsidRDefault="00C77B47" w:rsidP="00CA5FE5">
      <w:pPr>
        <w:suppressAutoHyphens/>
        <w:spacing w:after="0" w:line="240" w:lineRule="auto"/>
        <w:ind w:firstLine="709"/>
        <w:contextualSpacing/>
        <w:jc w:val="center"/>
        <w:rPr>
          <w:rFonts w:ascii="Times New Roman" w:eastAsia="Calibri" w:hAnsi="Times New Roman"/>
          <w:b/>
          <w:sz w:val="24"/>
          <w:szCs w:val="28"/>
          <w:lang w:eastAsia="en-US"/>
        </w:rPr>
      </w:pPr>
      <w:r>
        <w:rPr>
          <w:rFonts w:ascii="Times New Roman" w:eastAsia="Calibri" w:hAnsi="Times New Roman"/>
          <w:b/>
          <w:sz w:val="24"/>
          <w:szCs w:val="28"/>
          <w:lang w:eastAsia="en-US"/>
        </w:rPr>
        <w:t xml:space="preserve">2.2.28. </w:t>
      </w:r>
      <w:r w:rsidR="00CA5FE5" w:rsidRPr="00CA5FE5">
        <w:rPr>
          <w:rFonts w:ascii="Times New Roman" w:eastAsia="Calibri" w:hAnsi="Times New Roman"/>
          <w:b/>
          <w:sz w:val="24"/>
          <w:szCs w:val="28"/>
          <w:lang w:eastAsia="en-US"/>
        </w:rPr>
        <w:t>Р</w:t>
      </w:r>
      <w:r w:rsidR="0038192C" w:rsidRPr="00CA5FE5">
        <w:rPr>
          <w:rFonts w:ascii="Times New Roman" w:eastAsia="Calibri" w:hAnsi="Times New Roman"/>
          <w:b/>
          <w:sz w:val="24"/>
          <w:szCs w:val="28"/>
          <w:lang w:eastAsia="en-US"/>
        </w:rPr>
        <w:t>абочая программа по учебному предмету</w:t>
      </w:r>
      <w:r w:rsidR="00CA5FE5" w:rsidRPr="00CA5FE5">
        <w:rPr>
          <w:rFonts w:ascii="Times New Roman" w:eastAsia="Calibri" w:hAnsi="Times New Roman"/>
          <w:b/>
          <w:sz w:val="24"/>
          <w:szCs w:val="28"/>
          <w:lang w:eastAsia="en-US"/>
        </w:rPr>
        <w:t xml:space="preserve"> «География»</w:t>
      </w:r>
    </w:p>
    <w:p w14:paraId="7505A98D" w14:textId="76B9A7EC" w:rsidR="0038192C" w:rsidRDefault="00CA5FE5" w:rsidP="00CA5FE5">
      <w:pPr>
        <w:suppressAutoHyphens/>
        <w:spacing w:after="0" w:line="240" w:lineRule="auto"/>
        <w:ind w:firstLine="709"/>
        <w:contextualSpacing/>
        <w:jc w:val="center"/>
        <w:rPr>
          <w:rFonts w:ascii="Times New Roman" w:eastAsia="Calibri" w:hAnsi="Times New Roman"/>
          <w:b/>
          <w:sz w:val="24"/>
          <w:szCs w:val="28"/>
          <w:lang w:eastAsia="en-US"/>
        </w:rPr>
      </w:pPr>
      <w:r w:rsidRPr="00CA5FE5">
        <w:rPr>
          <w:rFonts w:ascii="Times New Roman" w:eastAsia="Calibri" w:hAnsi="Times New Roman"/>
          <w:b/>
          <w:sz w:val="24"/>
          <w:szCs w:val="28"/>
          <w:lang w:eastAsia="en-US"/>
        </w:rPr>
        <w:t>(базовый уровень)</w:t>
      </w:r>
    </w:p>
    <w:p w14:paraId="4B6BEF03" w14:textId="77777777" w:rsidR="00CA5FE5" w:rsidRPr="00CA5FE5" w:rsidRDefault="00CA5FE5" w:rsidP="00CA5FE5">
      <w:pPr>
        <w:suppressAutoHyphens/>
        <w:spacing w:after="0" w:line="240" w:lineRule="auto"/>
        <w:ind w:firstLine="709"/>
        <w:contextualSpacing/>
        <w:jc w:val="center"/>
        <w:rPr>
          <w:rFonts w:ascii="Times New Roman" w:eastAsia="Calibri" w:hAnsi="Times New Roman"/>
          <w:b/>
          <w:sz w:val="24"/>
          <w:szCs w:val="28"/>
          <w:lang w:eastAsia="en-US"/>
        </w:rPr>
      </w:pPr>
    </w:p>
    <w:p w14:paraId="75ED3928" w14:textId="77777777" w:rsidR="00C77B47" w:rsidRPr="009C0C03" w:rsidRDefault="008E7353" w:rsidP="00C77B47">
      <w:pPr>
        <w:spacing w:after="0" w:line="240" w:lineRule="auto"/>
        <w:ind w:firstLine="709"/>
        <w:jc w:val="both"/>
        <w:rPr>
          <w:rFonts w:ascii="Times New Roman" w:hAnsi="Times New Roman"/>
          <w:sz w:val="24"/>
          <w:szCs w:val="24"/>
          <w:lang w:eastAsia="en-US"/>
        </w:rPr>
      </w:pPr>
      <w:r w:rsidRPr="00D16588">
        <w:rPr>
          <w:rFonts w:ascii="Times New Roman" w:eastAsia="SchoolBookSanPin" w:hAnsi="Times New Roman"/>
          <w:sz w:val="24"/>
          <w:szCs w:val="24"/>
          <w:lang w:eastAsia="en-US"/>
        </w:rPr>
        <w:t>Р</w:t>
      </w:r>
      <w:r w:rsidR="0038192C" w:rsidRPr="0038192C">
        <w:rPr>
          <w:rFonts w:ascii="Times New Roman" w:eastAsia="SchoolBookSanPin" w:hAnsi="Times New Roman"/>
          <w:sz w:val="24"/>
          <w:szCs w:val="24"/>
          <w:lang w:eastAsia="en-US"/>
        </w:rPr>
        <w:t>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r w:rsidR="00FF29D6">
        <w:rPr>
          <w:rFonts w:ascii="Times New Roman" w:eastAsia="SchoolBookSanPin" w:hAnsi="Times New Roman"/>
          <w:sz w:val="24"/>
          <w:szCs w:val="24"/>
          <w:lang w:eastAsia="en-US"/>
        </w:rPr>
        <w:t xml:space="preserve"> </w:t>
      </w:r>
      <w:r w:rsidR="00C77B47" w:rsidRPr="009C0C03">
        <w:rPr>
          <w:rFonts w:ascii="Times New Roman" w:eastAsia="Calibri" w:hAnsi="Times New Roman"/>
          <w:sz w:val="24"/>
          <w:szCs w:val="28"/>
          <w:lang w:eastAsia="en-US"/>
        </w:rPr>
        <w:t xml:space="preserve">и </w:t>
      </w:r>
      <w:r w:rsidR="00C77B47"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C77B47" w:rsidRPr="00C77B47">
        <w:rPr>
          <w:rFonts w:ascii="Times New Roman" w:hAnsi="Times New Roman"/>
          <w:sz w:val="24"/>
          <w:szCs w:val="24"/>
          <w:lang w:eastAsia="en-US"/>
        </w:rPr>
        <w:t>оответствие с требованием ФГОС С</w:t>
      </w:r>
      <w:r w:rsidR="00C77B47" w:rsidRPr="009C0C03">
        <w:rPr>
          <w:rFonts w:ascii="Times New Roman" w:hAnsi="Times New Roman"/>
          <w:sz w:val="24"/>
          <w:szCs w:val="24"/>
          <w:lang w:eastAsia="en-US"/>
        </w:rPr>
        <w:t xml:space="preserve">ОО. </w:t>
      </w:r>
    </w:p>
    <w:p w14:paraId="28B6ADAB" w14:textId="0F05B410" w:rsidR="00C77B47" w:rsidRPr="00C77B47" w:rsidRDefault="00C77B47" w:rsidP="00C77B47">
      <w:pPr>
        <w:spacing w:after="0" w:line="240" w:lineRule="auto"/>
        <w:ind w:firstLine="709"/>
        <w:jc w:val="both"/>
        <w:rPr>
          <w:rFonts w:ascii="Times New Roman" w:hAnsi="Times New Roman"/>
          <w:sz w:val="24"/>
          <w:szCs w:val="24"/>
          <w:lang w:eastAsia="en-US"/>
        </w:rPr>
      </w:pPr>
      <w:r w:rsidRPr="00C77B47">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географии базового</w:t>
      </w:r>
      <w:r w:rsidRPr="00C77B47">
        <w:rPr>
          <w:rFonts w:ascii="Times New Roman" w:hAnsi="Times New Roman"/>
          <w:sz w:val="24"/>
          <w:szCs w:val="24"/>
          <w:lang w:eastAsia="en-US"/>
        </w:rPr>
        <w:t xml:space="preserve"> уровня.</w:t>
      </w:r>
    </w:p>
    <w:p w14:paraId="001B3A32" w14:textId="60AD5D9D" w:rsidR="008E7353" w:rsidRPr="00D16588" w:rsidRDefault="008E7353" w:rsidP="00C77B47">
      <w:pPr>
        <w:widowControl w:val="0"/>
        <w:spacing w:after="0" w:line="240" w:lineRule="auto"/>
        <w:ind w:firstLine="709"/>
        <w:jc w:val="both"/>
        <w:rPr>
          <w:rFonts w:ascii="Times New Roman" w:eastAsia="OfficinaSansBoldITC" w:hAnsi="Times New Roman"/>
          <w:b/>
          <w:sz w:val="24"/>
          <w:szCs w:val="24"/>
          <w:lang w:eastAsia="en-US"/>
        </w:rPr>
      </w:pPr>
    </w:p>
    <w:p w14:paraId="2A83993F" w14:textId="61BC6315" w:rsidR="0038192C" w:rsidRDefault="008E7353" w:rsidP="00D16588">
      <w:pPr>
        <w:widowControl w:val="0"/>
        <w:spacing w:after="0" w:line="240" w:lineRule="auto"/>
        <w:ind w:firstLine="709"/>
        <w:jc w:val="center"/>
        <w:rPr>
          <w:rFonts w:ascii="Times New Roman" w:eastAsia="OfficinaSansBoldITC" w:hAnsi="Times New Roman"/>
          <w:b/>
          <w:sz w:val="24"/>
          <w:szCs w:val="24"/>
          <w:lang w:eastAsia="en-US"/>
        </w:rPr>
      </w:pPr>
      <w:r w:rsidRPr="00D16588">
        <w:rPr>
          <w:rFonts w:ascii="Times New Roman" w:eastAsia="OfficinaSansBoldITC" w:hAnsi="Times New Roman"/>
          <w:b/>
          <w:sz w:val="24"/>
          <w:szCs w:val="24"/>
          <w:lang w:eastAsia="en-US"/>
        </w:rPr>
        <w:t>Пояснительная записка</w:t>
      </w:r>
    </w:p>
    <w:p w14:paraId="1332078E" w14:textId="77777777" w:rsidR="00D16588" w:rsidRPr="0038192C" w:rsidRDefault="00D16588" w:rsidP="00D16588">
      <w:pPr>
        <w:widowControl w:val="0"/>
        <w:spacing w:after="0" w:line="240" w:lineRule="auto"/>
        <w:ind w:firstLine="709"/>
        <w:jc w:val="center"/>
        <w:rPr>
          <w:rFonts w:ascii="Times New Roman" w:eastAsia="OfficinaSansBoldITC" w:hAnsi="Times New Roman"/>
          <w:b/>
          <w:sz w:val="24"/>
          <w:szCs w:val="24"/>
          <w:lang w:eastAsia="en-US"/>
        </w:rPr>
      </w:pPr>
    </w:p>
    <w:p w14:paraId="159ABD90" w14:textId="71DB4393"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Программа по географии составлена на основе требований  к результатам освоения ООП СОО,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w:t>
      </w:r>
      <w:r w:rsidRPr="0038192C">
        <w:rPr>
          <w:rFonts w:ascii="Times New Roman" w:eastAsia="Calibri" w:hAnsi="Times New Roman" w:cs="Calibri"/>
          <w:color w:val="000000"/>
          <w:sz w:val="24"/>
          <w:szCs w:val="24"/>
          <w:lang w:eastAsia="en-US"/>
        </w:rPr>
        <w:t>рабочей</w:t>
      </w:r>
      <w:r w:rsidRPr="0038192C">
        <w:rPr>
          <w:rFonts w:ascii="Times New Roman" w:eastAsia="SchoolBookSanPin" w:hAnsi="Times New Roman"/>
          <w:sz w:val="24"/>
          <w:szCs w:val="24"/>
          <w:lang w:eastAsia="en-US"/>
        </w:rPr>
        <w:t xml:space="preserve"> программе воспитания и подлежит непосредственному применению  при реализации образовательной программы </w:t>
      </w:r>
      <w:r w:rsidRPr="0038192C">
        <w:rPr>
          <w:rFonts w:ascii="Times New Roman" w:eastAsia="Calibri" w:hAnsi="Times New Roman" w:cs="Calibri"/>
          <w:color w:val="000000"/>
          <w:sz w:val="24"/>
          <w:szCs w:val="24"/>
          <w:lang w:eastAsia="en-US"/>
        </w:rPr>
        <w:t xml:space="preserve">среднего </w:t>
      </w:r>
      <w:r w:rsidRPr="0038192C">
        <w:rPr>
          <w:rFonts w:ascii="Times New Roman" w:eastAsia="SchoolBookSanPin" w:hAnsi="Times New Roman"/>
          <w:sz w:val="24"/>
          <w:szCs w:val="24"/>
          <w:lang w:eastAsia="en-US"/>
        </w:rPr>
        <w:t xml:space="preserve">общего образования. </w:t>
      </w:r>
    </w:p>
    <w:p w14:paraId="6C66EF36" w14:textId="0293B141"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Программа по географии отражает основные требования ФГОС СОО  к личностным, метапредметным и предметным результатам освоения образовательных программ.</w:t>
      </w:r>
    </w:p>
    <w:p w14:paraId="43F3E9C5" w14:textId="03411D8E"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w:t>
      </w:r>
      <w:r w:rsidRPr="0038192C">
        <w:rPr>
          <w:rFonts w:ascii="Times New Roman" w:eastAsia="Calibri" w:hAnsi="Times New Roman" w:cs="Calibri"/>
          <w:color w:val="000000"/>
          <w:sz w:val="24"/>
          <w:szCs w:val="24"/>
          <w:lang w:eastAsia="en-US"/>
        </w:rPr>
        <w:t>основной образовательной</w:t>
      </w:r>
      <w:r w:rsidRPr="0038192C">
        <w:rPr>
          <w:rFonts w:ascii="Times New Roman" w:eastAsia="SchoolBookSanPin" w:hAnsi="Times New Roman"/>
          <w:sz w:val="24"/>
          <w:szCs w:val="24"/>
          <w:lang w:eastAsia="en-US"/>
        </w:rPr>
        <w:t xml:space="preserve"> </w:t>
      </w:r>
      <w:r w:rsidRPr="0038192C">
        <w:rPr>
          <w:rFonts w:ascii="Times New Roman" w:eastAsia="Calibri" w:hAnsi="Times New Roman" w:cs="Calibri"/>
          <w:color w:val="000000"/>
          <w:sz w:val="24"/>
          <w:szCs w:val="24"/>
          <w:lang w:eastAsia="en-US"/>
        </w:rPr>
        <w:t xml:space="preserve">программы среднего </w:t>
      </w:r>
      <w:r w:rsidRPr="0038192C">
        <w:rPr>
          <w:rFonts w:ascii="Times New Roman" w:eastAsia="SchoolBookSanPin" w:hAnsi="Times New Roman"/>
          <w:sz w:val="24"/>
          <w:szCs w:val="24"/>
          <w:lang w:eastAsia="en-US"/>
        </w:rPr>
        <w:t>общего образования, требований к результатам обучения географии, а также основных видов деятельности обучающихся.</w:t>
      </w:r>
    </w:p>
    <w:p w14:paraId="7F5C0DD8"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При сохранении нацеленности программы по географии на формирование базовых теоретических знаний особое внимание уделено формированию умений: анализа, синтеза, обобщения, интерпретации географической информации, использованию геоинформационных систем и глобальных информационных сетей, навыков самостоятельной познавательной деятельности с использованием различных источников. Программа по географии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общения и социальных отношений.</w:t>
      </w:r>
    </w:p>
    <w:p w14:paraId="098C0B29" w14:textId="1F45DC5A"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 </w:t>
      </w:r>
    </w:p>
    <w:p w14:paraId="5C94E8C1" w14:textId="42B11C51"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 основу содержания географии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w:t>
      </w:r>
    </w:p>
    <w:p w14:paraId="57B20B2E" w14:textId="3AE94BAD"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Изучение географии направлено на достижение следующих целей:</w:t>
      </w:r>
    </w:p>
    <w:p w14:paraId="6463C018"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c ролью России как составной части мирового сообщества;</w:t>
      </w:r>
    </w:p>
    <w:p w14:paraId="61CD577F"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14:paraId="1DA289DE"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формирование системы географических знаний как компонента научной картины мира, завершение формирования основ географической культуры;</w:t>
      </w:r>
    </w:p>
    <w:p w14:paraId="7F8FBE3F"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14:paraId="4882645B"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приобретение опыта разнообразной деятельности, направленной  на достижение целей устойчивого развития.</w:t>
      </w:r>
    </w:p>
    <w:p w14:paraId="36B7E879" w14:textId="1D3A428F" w:rsidR="008E7353" w:rsidRPr="00FF29D6" w:rsidRDefault="0038192C" w:rsidP="00FF29D6">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 программе по географии на уровне среднего общего образования соблюдается преемственность с программой по географии на уровне основного общего образования, в том числе в формировании основных видов учебной деятельности обучающихся.</w:t>
      </w:r>
    </w:p>
    <w:p w14:paraId="485E4585" w14:textId="77777777" w:rsidR="008E7353" w:rsidRPr="008E7353" w:rsidRDefault="008E7353" w:rsidP="00FF29D6">
      <w:pPr>
        <w:widowControl w:val="0"/>
        <w:spacing w:after="0" w:line="240" w:lineRule="auto"/>
        <w:ind w:firstLine="709"/>
        <w:jc w:val="both"/>
        <w:rPr>
          <w:rFonts w:ascii="Times New Roman" w:eastAsia="SchoolBookSanPin" w:hAnsi="Times New Roman"/>
          <w:position w:val="1"/>
          <w:sz w:val="24"/>
          <w:szCs w:val="24"/>
          <w:lang w:eastAsia="en-US"/>
        </w:rPr>
      </w:pPr>
      <w:r w:rsidRPr="00A0320A">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0320A">
        <w:rPr>
          <w:rFonts w:ascii="Times New Roman" w:eastAsia="SchoolBookSanPin" w:hAnsi="Times New Roman"/>
          <w:position w:val="1"/>
          <w:sz w:val="24"/>
          <w:szCs w:val="24"/>
          <w:lang w:eastAsia="en-US"/>
        </w:rPr>
        <w:t>.</w:t>
      </w:r>
    </w:p>
    <w:p w14:paraId="3A9A985D" w14:textId="77777777" w:rsidR="008E7353" w:rsidRPr="00D16588" w:rsidRDefault="008E7353" w:rsidP="008308B8">
      <w:pPr>
        <w:widowControl w:val="0"/>
        <w:spacing w:after="0" w:line="240" w:lineRule="auto"/>
        <w:ind w:firstLine="709"/>
        <w:jc w:val="both"/>
        <w:rPr>
          <w:rFonts w:ascii="Times New Roman" w:eastAsia="OfficinaSansBoldITC" w:hAnsi="Times New Roman"/>
          <w:sz w:val="24"/>
          <w:szCs w:val="24"/>
          <w:lang w:eastAsia="en-US"/>
        </w:rPr>
      </w:pPr>
    </w:p>
    <w:p w14:paraId="1F789E40" w14:textId="4DF8E902" w:rsidR="0038192C" w:rsidRPr="0038192C" w:rsidRDefault="0038192C" w:rsidP="00D16588">
      <w:pPr>
        <w:widowControl w:val="0"/>
        <w:spacing w:after="0" w:line="240" w:lineRule="auto"/>
        <w:ind w:firstLine="709"/>
        <w:jc w:val="center"/>
        <w:rPr>
          <w:rFonts w:ascii="Times New Roman" w:eastAsia="OfficinaSansBoldITC" w:hAnsi="Times New Roman"/>
          <w:b/>
          <w:sz w:val="24"/>
          <w:szCs w:val="24"/>
          <w:lang w:eastAsia="en-US"/>
        </w:rPr>
      </w:pPr>
      <w:r w:rsidRPr="0038192C">
        <w:rPr>
          <w:rFonts w:ascii="Times New Roman" w:eastAsia="OfficinaSansBoldITC" w:hAnsi="Times New Roman"/>
          <w:b/>
          <w:sz w:val="24"/>
          <w:szCs w:val="24"/>
          <w:lang w:eastAsia="en-US"/>
        </w:rPr>
        <w:t>Содержание обучения географии в</w:t>
      </w:r>
      <w:r w:rsidR="008E7353" w:rsidRPr="00D16588">
        <w:rPr>
          <w:rFonts w:ascii="Times New Roman" w:eastAsia="OfficinaSansBoldITC" w:hAnsi="Times New Roman"/>
          <w:b/>
          <w:sz w:val="24"/>
          <w:szCs w:val="24"/>
          <w:lang w:eastAsia="en-US"/>
        </w:rPr>
        <w:t xml:space="preserve"> 10 классе</w:t>
      </w:r>
    </w:p>
    <w:p w14:paraId="218035AF" w14:textId="77777777" w:rsidR="008E7353" w:rsidRPr="00D16588" w:rsidRDefault="008E7353" w:rsidP="00D16588">
      <w:pPr>
        <w:widowControl w:val="0"/>
        <w:spacing w:after="0" w:line="240" w:lineRule="auto"/>
        <w:ind w:firstLine="709"/>
        <w:jc w:val="both"/>
        <w:rPr>
          <w:rFonts w:ascii="Times New Roman" w:eastAsia="OfficinaSansBoldITC" w:hAnsi="Times New Roman"/>
          <w:sz w:val="24"/>
          <w:szCs w:val="24"/>
          <w:lang w:eastAsia="en-US"/>
        </w:rPr>
      </w:pPr>
    </w:p>
    <w:p w14:paraId="715BC76D" w14:textId="7739864D"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 xml:space="preserve">География как наука. </w:t>
      </w:r>
    </w:p>
    <w:p w14:paraId="68FE9A0E" w14:textId="337B1052"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0A68F5DD" w14:textId="4C575636"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w:t>
      </w:r>
    </w:p>
    <w:p w14:paraId="2D516026" w14:textId="77777777" w:rsidR="00D16588" w:rsidRDefault="00D16588" w:rsidP="00D16588">
      <w:pPr>
        <w:widowControl w:val="0"/>
        <w:spacing w:after="0" w:line="240" w:lineRule="auto"/>
        <w:ind w:firstLine="709"/>
        <w:jc w:val="both"/>
        <w:rPr>
          <w:rFonts w:ascii="Times New Roman" w:eastAsia="SchoolBookSanPin" w:hAnsi="Times New Roman"/>
          <w:b/>
          <w:sz w:val="24"/>
          <w:szCs w:val="24"/>
          <w:lang w:eastAsia="en-US"/>
        </w:rPr>
      </w:pPr>
    </w:p>
    <w:p w14:paraId="77ACCC8A" w14:textId="048CEC49"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Природопользование и геоэкология.</w:t>
      </w:r>
    </w:p>
    <w:p w14:paraId="3B2FBF3F" w14:textId="0C83C533"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Географическая среда.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31C8AA21" w14:textId="05C346A5"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Естественный и антропогенный ландшафты. Проблема сохранения ландшафтного и культурного разнообразия на Земле. </w:t>
      </w:r>
    </w:p>
    <w:p w14:paraId="7A339072"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«Классификация ландшафтов с использованием источников географической информации».</w:t>
      </w:r>
    </w:p>
    <w:p w14:paraId="27396B2A" w14:textId="234E7E2B"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14:paraId="60D0E693"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14:paraId="492A77B5" w14:textId="68BE19E8"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Природные ресурсы и их виды. 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14:paraId="3DAC2335" w14:textId="1F3F1972" w:rsidR="00D16588" w:rsidRPr="00A0320A" w:rsidRDefault="0038192C" w:rsidP="00A0320A">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Практические работы: «Оценка природно-ресурсного капитала одной из стран (по выбору) по источникам географической информации», «Определение ресурсообеспеченности стран отдельн</w:t>
      </w:r>
      <w:r w:rsidR="00A0320A">
        <w:rPr>
          <w:rFonts w:ascii="Times New Roman" w:eastAsia="SchoolBookSanPin" w:hAnsi="Times New Roman"/>
          <w:sz w:val="24"/>
          <w:szCs w:val="24"/>
          <w:lang w:eastAsia="en-US"/>
        </w:rPr>
        <w:t>ыми видами природных ресурсов».</w:t>
      </w:r>
    </w:p>
    <w:p w14:paraId="7E9D6832" w14:textId="6BBFF1CD"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 xml:space="preserve">Современная политическая карта. </w:t>
      </w:r>
    </w:p>
    <w:p w14:paraId="77B33EDF" w14:textId="063E2952"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14:paraId="727B638F" w14:textId="6558AA95" w:rsidR="00D16588" w:rsidRPr="00A0320A" w:rsidRDefault="0038192C" w:rsidP="00A0320A">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Классификации и типология стран мира. Основные типы стран: критерии их выделения. Формы правления государства</w:t>
      </w:r>
      <w:r w:rsidR="00A0320A">
        <w:rPr>
          <w:rFonts w:ascii="Times New Roman" w:eastAsia="SchoolBookSanPin" w:hAnsi="Times New Roman"/>
          <w:sz w:val="24"/>
          <w:szCs w:val="24"/>
          <w:lang w:eastAsia="en-US"/>
        </w:rPr>
        <w:t xml:space="preserve"> и государственного устройства.</w:t>
      </w:r>
    </w:p>
    <w:p w14:paraId="6F2DB58E" w14:textId="25B3817D"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Население мира.</w:t>
      </w:r>
    </w:p>
    <w:p w14:paraId="479B00EC" w14:textId="78774AF5"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Численность и воспроизводство населения. 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14:paraId="207F2CC9"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Практические работы: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w:t>
      </w:r>
    </w:p>
    <w:p w14:paraId="49E5E6B2" w14:textId="29794FE9"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14:paraId="13D0260A"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изменений возрастной структуры отдельных стран  на основе анализа различных источников географической информации». </w:t>
      </w:r>
    </w:p>
    <w:p w14:paraId="33500C46" w14:textId="059B71C1"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14:paraId="20F3AD94"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p w14:paraId="3F56B991" w14:textId="11635E13"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14:paraId="7D19CF5B"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14:paraId="0E3CB03C" w14:textId="77777777" w:rsidR="00D16588" w:rsidRDefault="00D16588" w:rsidP="00D16588">
      <w:pPr>
        <w:widowControl w:val="0"/>
        <w:spacing w:after="0" w:line="240" w:lineRule="auto"/>
        <w:ind w:firstLine="709"/>
        <w:jc w:val="both"/>
        <w:rPr>
          <w:rFonts w:ascii="Times New Roman" w:eastAsia="SchoolBookSanPin" w:hAnsi="Times New Roman"/>
          <w:b/>
          <w:sz w:val="24"/>
          <w:szCs w:val="24"/>
          <w:lang w:eastAsia="en-US"/>
        </w:rPr>
      </w:pPr>
    </w:p>
    <w:p w14:paraId="6234D489" w14:textId="01C218C3"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Мировое хозяйство.</w:t>
      </w:r>
    </w:p>
    <w:p w14:paraId="1FCA7CFD" w14:textId="2F8A0E5C"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Состав и структура мирового хозяйства. Международное географическое разделение труда. 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14:paraId="3629BAFF"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«Сравнение структуры экономики аграрных, индустриальных и постиндустриальных стран».</w:t>
      </w:r>
    </w:p>
    <w:p w14:paraId="79F78E3E" w14:textId="42CCAE08"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14:paraId="48C24FC6" w14:textId="77777777" w:rsidR="00D16588" w:rsidRDefault="00D16588" w:rsidP="00D16588">
      <w:pPr>
        <w:widowControl w:val="0"/>
        <w:spacing w:after="0" w:line="240" w:lineRule="auto"/>
        <w:ind w:firstLine="709"/>
        <w:jc w:val="both"/>
        <w:rPr>
          <w:rFonts w:ascii="Times New Roman" w:eastAsia="SchoolBookSanPin" w:hAnsi="Times New Roman"/>
          <w:b/>
          <w:sz w:val="24"/>
          <w:szCs w:val="24"/>
          <w:lang w:eastAsia="en-US"/>
        </w:rPr>
      </w:pPr>
    </w:p>
    <w:p w14:paraId="2918D6E9" w14:textId="3C3E9AB8"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 xml:space="preserve">География главных отраслей мирового хозяйства. </w:t>
      </w:r>
    </w:p>
    <w:p w14:paraId="38F9822F"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Промышленность мира.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14:paraId="5704213C"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14:paraId="547BE4AB"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14:paraId="30006736"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1A845C75"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14:paraId="62DBC62D"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«Представление в виде диаграмм данных о динамике изменения объёмов и структуры производства электроэнергии в мире».</w:t>
      </w:r>
    </w:p>
    <w:p w14:paraId="244E85BD"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14:paraId="736D71E2"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Животноводство. Ведущие экспортёры и импортёры продукции животноводства. Рыболовство и аквакультура: географические особенности.</w:t>
      </w:r>
    </w:p>
    <w:p w14:paraId="48B6DD38"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Влияние сельского хозяйства и отдельных его отраслей на окружающую среду.</w:t>
      </w:r>
    </w:p>
    <w:p w14:paraId="2A517966"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 </w:t>
      </w:r>
    </w:p>
    <w:p w14:paraId="12AAFF8C"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Сфера услуг. Мировой транспорт.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Мировая торговля и туризм.</w:t>
      </w:r>
    </w:p>
    <w:p w14:paraId="26583DB6" w14:textId="3ACF7B0D" w:rsidR="008E7353" w:rsidRPr="00D16588" w:rsidRDefault="008E7353" w:rsidP="00A0320A">
      <w:pPr>
        <w:widowControl w:val="0"/>
        <w:spacing w:after="0" w:line="240" w:lineRule="auto"/>
        <w:jc w:val="both"/>
        <w:rPr>
          <w:rFonts w:ascii="Times New Roman" w:eastAsia="OfficinaSansBoldITC" w:hAnsi="Times New Roman"/>
          <w:b/>
          <w:sz w:val="24"/>
          <w:szCs w:val="24"/>
          <w:lang w:eastAsia="en-US"/>
        </w:rPr>
      </w:pPr>
    </w:p>
    <w:p w14:paraId="451A47E5" w14:textId="71EB955D" w:rsidR="0038192C" w:rsidRPr="0038192C" w:rsidRDefault="0038192C" w:rsidP="00D16588">
      <w:pPr>
        <w:widowControl w:val="0"/>
        <w:spacing w:after="0" w:line="240" w:lineRule="auto"/>
        <w:ind w:firstLine="709"/>
        <w:jc w:val="center"/>
        <w:rPr>
          <w:rFonts w:ascii="Times New Roman" w:eastAsia="OfficinaSansBoldITC" w:hAnsi="Times New Roman"/>
          <w:b/>
          <w:sz w:val="24"/>
          <w:szCs w:val="24"/>
          <w:lang w:eastAsia="en-US"/>
        </w:rPr>
      </w:pPr>
      <w:r w:rsidRPr="0038192C">
        <w:rPr>
          <w:rFonts w:ascii="Times New Roman" w:eastAsia="OfficinaSansBoldITC" w:hAnsi="Times New Roman"/>
          <w:b/>
          <w:sz w:val="24"/>
          <w:szCs w:val="24"/>
          <w:lang w:eastAsia="en-US"/>
        </w:rPr>
        <w:t>Содержание</w:t>
      </w:r>
      <w:r w:rsidR="008E7353" w:rsidRPr="00D16588">
        <w:rPr>
          <w:rFonts w:ascii="Times New Roman" w:eastAsia="OfficinaSansBoldITC" w:hAnsi="Times New Roman"/>
          <w:b/>
          <w:sz w:val="24"/>
          <w:szCs w:val="24"/>
          <w:lang w:eastAsia="en-US"/>
        </w:rPr>
        <w:t xml:space="preserve"> обучения географии в 11 классе</w:t>
      </w:r>
    </w:p>
    <w:p w14:paraId="71422C9E" w14:textId="77777777" w:rsidR="008E7353" w:rsidRPr="00D16588" w:rsidRDefault="008E7353" w:rsidP="00D16588">
      <w:pPr>
        <w:widowControl w:val="0"/>
        <w:spacing w:after="0" w:line="240" w:lineRule="auto"/>
        <w:ind w:firstLine="709"/>
        <w:jc w:val="both"/>
        <w:rPr>
          <w:rFonts w:ascii="Times New Roman" w:eastAsia="OfficinaSansBoldITC" w:hAnsi="Times New Roman"/>
          <w:sz w:val="24"/>
          <w:szCs w:val="24"/>
          <w:lang w:eastAsia="en-US"/>
        </w:rPr>
      </w:pPr>
    </w:p>
    <w:p w14:paraId="1C44F236" w14:textId="492029F4"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 xml:space="preserve">Регионы и страны. </w:t>
      </w:r>
    </w:p>
    <w:p w14:paraId="1C0CC92D" w14:textId="02C0B144"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Регионы мира. Зарубежная Европа. </w:t>
      </w:r>
    </w:p>
    <w:p w14:paraId="318E88BC"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14:paraId="44204F6A"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14:paraId="26937B6A"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14:paraId="02F24630" w14:textId="20F04629"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14:paraId="237B4727"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 </w:t>
      </w:r>
    </w:p>
    <w:p w14:paraId="4B6560FC" w14:textId="1336B54A"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Америка: 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14:paraId="0B468EC6"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«Объяснение особенностей территориальной структуры хозяйства Канады и Бразилии на основе анализа географических карт».</w:t>
      </w:r>
    </w:p>
    <w:p w14:paraId="2CDFF2A2" w14:textId="6B7EA628"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14:paraId="266C0D3D"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«Сравнение на основе анализа статистических данных роли сельского хозяйства в экономике Алжира и Эфиопии».</w:t>
      </w:r>
    </w:p>
    <w:p w14:paraId="1A44B594" w14:textId="2F15D1C2"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14:paraId="58F6AF21" w14:textId="7D752455"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Россия на геополитической, геоэкономической  и геодемографической карте мира.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14:paraId="0AA95FF4"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«Изменение направления международных экономических связей России в новых экономических условиях».</w:t>
      </w:r>
    </w:p>
    <w:p w14:paraId="7C4A5BB4" w14:textId="77777777" w:rsidR="00007D69" w:rsidRDefault="00007D69" w:rsidP="00D16588">
      <w:pPr>
        <w:widowControl w:val="0"/>
        <w:spacing w:after="0" w:line="240" w:lineRule="auto"/>
        <w:ind w:firstLine="709"/>
        <w:jc w:val="both"/>
        <w:rPr>
          <w:rFonts w:ascii="Times New Roman" w:eastAsia="SchoolBookSanPin" w:hAnsi="Times New Roman"/>
          <w:b/>
          <w:sz w:val="24"/>
          <w:szCs w:val="24"/>
          <w:lang w:eastAsia="en-US"/>
        </w:rPr>
      </w:pPr>
    </w:p>
    <w:p w14:paraId="1ED2DAC0" w14:textId="6745D006" w:rsidR="0038192C" w:rsidRPr="0038192C" w:rsidRDefault="0038192C" w:rsidP="00D16588">
      <w:pPr>
        <w:widowControl w:val="0"/>
        <w:spacing w:after="0" w:line="240" w:lineRule="auto"/>
        <w:ind w:firstLine="709"/>
        <w:jc w:val="both"/>
        <w:rPr>
          <w:rFonts w:ascii="Times New Roman" w:eastAsia="SchoolBookSanPin" w:hAnsi="Times New Roman"/>
          <w:b/>
          <w:sz w:val="24"/>
          <w:szCs w:val="24"/>
          <w:lang w:eastAsia="en-US"/>
        </w:rPr>
      </w:pPr>
      <w:r w:rsidRPr="0038192C">
        <w:rPr>
          <w:rFonts w:ascii="Times New Roman" w:eastAsia="SchoolBookSanPin" w:hAnsi="Times New Roman"/>
          <w:b/>
          <w:sz w:val="24"/>
          <w:szCs w:val="24"/>
          <w:lang w:eastAsia="en-US"/>
        </w:rPr>
        <w:t>Глобальные проблемы человечества.</w:t>
      </w:r>
    </w:p>
    <w:p w14:paraId="1A1EB9B1"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Группы глобальных проблем: геополитические, экологические, демографические.</w:t>
      </w:r>
    </w:p>
    <w:p w14:paraId="27C668C9"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14:paraId="01AEA451"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14:paraId="23E25ADE"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Глобальные проблемы народонаселения: демографическая, продовольственная, роста городов, здоровья и долголетия человека.</w:t>
      </w:r>
    </w:p>
    <w:p w14:paraId="3DC4CD45"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Взаимосвязь глобальных геополитических, экологических проблем и проблем народонаселения.</w:t>
      </w:r>
    </w:p>
    <w:p w14:paraId="420399A5"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14:paraId="1F2A3705"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14:paraId="7EDD6EE2" w14:textId="77777777" w:rsidR="008E7353" w:rsidRPr="00D16588" w:rsidRDefault="008E7353" w:rsidP="00D16588">
      <w:pPr>
        <w:widowControl w:val="0"/>
        <w:spacing w:after="0" w:line="240" w:lineRule="auto"/>
        <w:ind w:firstLine="709"/>
        <w:jc w:val="both"/>
        <w:rPr>
          <w:rFonts w:ascii="Times New Roman" w:eastAsia="OfficinaSansBoldITC" w:hAnsi="Times New Roman"/>
          <w:sz w:val="24"/>
          <w:szCs w:val="24"/>
          <w:lang w:eastAsia="en-US"/>
        </w:rPr>
      </w:pPr>
    </w:p>
    <w:p w14:paraId="318D79C2" w14:textId="48DEE78D" w:rsidR="0038192C" w:rsidRPr="00D16588" w:rsidRDefault="0038192C" w:rsidP="00D16588">
      <w:pPr>
        <w:widowControl w:val="0"/>
        <w:spacing w:after="0" w:line="240" w:lineRule="auto"/>
        <w:ind w:firstLine="709"/>
        <w:jc w:val="center"/>
        <w:rPr>
          <w:rFonts w:ascii="Times New Roman" w:eastAsia="OfficinaSansBoldITC" w:hAnsi="Times New Roman"/>
          <w:b/>
          <w:sz w:val="24"/>
          <w:szCs w:val="24"/>
          <w:lang w:eastAsia="en-US"/>
        </w:rPr>
      </w:pPr>
      <w:r w:rsidRPr="0038192C">
        <w:rPr>
          <w:rFonts w:ascii="Times New Roman" w:eastAsia="OfficinaSansBoldITC" w:hAnsi="Times New Roman"/>
          <w:b/>
          <w:sz w:val="24"/>
          <w:szCs w:val="24"/>
          <w:lang w:eastAsia="en-US"/>
        </w:rPr>
        <w:t>Планируемые</w:t>
      </w:r>
      <w:r w:rsidR="008E7353" w:rsidRPr="00D16588">
        <w:rPr>
          <w:rFonts w:ascii="Times New Roman" w:eastAsia="OfficinaSansBoldITC" w:hAnsi="Times New Roman"/>
          <w:b/>
          <w:sz w:val="24"/>
          <w:szCs w:val="24"/>
          <w:lang w:eastAsia="en-US"/>
        </w:rPr>
        <w:t xml:space="preserve"> результаты освоения географии</w:t>
      </w:r>
    </w:p>
    <w:p w14:paraId="2A65F1FA" w14:textId="77777777" w:rsidR="008E7353" w:rsidRPr="0038192C" w:rsidRDefault="008E7353" w:rsidP="00D16588">
      <w:pPr>
        <w:widowControl w:val="0"/>
        <w:spacing w:after="0" w:line="240" w:lineRule="auto"/>
        <w:ind w:firstLine="709"/>
        <w:jc w:val="both"/>
        <w:rPr>
          <w:rFonts w:ascii="Times New Roman" w:eastAsia="OfficinaSansBoldITC" w:hAnsi="Times New Roman"/>
          <w:sz w:val="24"/>
          <w:szCs w:val="24"/>
          <w:lang w:eastAsia="en-US"/>
        </w:rPr>
      </w:pPr>
    </w:p>
    <w:p w14:paraId="1B84D122" w14:textId="1EFADA03"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SchoolBookSanPin" w:hAnsi="Times New Roman"/>
          <w:sz w:val="24"/>
          <w:szCs w:val="24"/>
          <w:lang w:eastAsia="en-US"/>
        </w:rPr>
        <w:t xml:space="preserve">Личностные результаты освоения географии должны отражать готовность </w:t>
      </w:r>
      <w:r w:rsidRPr="0038192C">
        <w:rPr>
          <w:rFonts w:ascii="Times New Roman" w:eastAsia="OfficinaSansBoldITC" w:hAnsi="Times New Roman"/>
          <w:sz w:val="24"/>
          <w:szCs w:val="24"/>
          <w:lang w:eastAsia="en-US"/>
        </w:rPr>
        <w:t>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5157CE08"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1) гражданского воспитания: </w:t>
      </w:r>
    </w:p>
    <w:p w14:paraId="3087EA1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сформированность гражданской позиции обучающегося как активного  и ответственного члена российского общества; </w:t>
      </w:r>
    </w:p>
    <w:p w14:paraId="692C3E6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осознание своих конституционных прав и обязанностей, уважение закона  и правопорядка;</w:t>
      </w:r>
    </w:p>
    <w:p w14:paraId="6162211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принятие традиционных национальных, общечеловеческих гуманистических  и демократических ценностей;</w:t>
      </w:r>
    </w:p>
    <w:p w14:paraId="0C9D953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471B7C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69A4C0A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умение взаимодействовать с социальными институтами в соответствии  с их функциями и назначением;</w:t>
      </w:r>
    </w:p>
    <w:p w14:paraId="707FEC0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к гуманитарной и волонтёрской деятельности;</w:t>
      </w:r>
    </w:p>
    <w:p w14:paraId="768EEA89"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2) патриотического воспитания: </w:t>
      </w:r>
    </w:p>
    <w:p w14:paraId="63C87EE1"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1DB87A5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493A5E6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идейная убеждённость, готовность к служению и защите Отечества, ответственность за его судьбу;</w:t>
      </w:r>
    </w:p>
    <w:p w14:paraId="5F458158"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3) духовно-нравственного воспитания: </w:t>
      </w:r>
    </w:p>
    <w:p w14:paraId="087FEF9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осознание духовных ценностей российского народа;</w:t>
      </w:r>
    </w:p>
    <w:p w14:paraId="2F16B5B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сформированность нравственного сознания, этического поведения; </w:t>
      </w:r>
    </w:p>
    <w:p w14:paraId="1546FD9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способность оценивать ситуацию и принимать осознанные решения, ориентируясь на морально-нравственные нормы и ценности;</w:t>
      </w:r>
    </w:p>
    <w:p w14:paraId="5F7C1D5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осознание личного вклада в построение устойчивого будущего на основе формирования элементов географической и экологической культуры;</w:t>
      </w:r>
    </w:p>
    <w:p w14:paraId="377F74D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FB33AB2"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4) эстетического воспитания: </w:t>
      </w:r>
    </w:p>
    <w:p w14:paraId="09DF948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14:paraId="6152056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2A59AF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4636635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к самовыражению в разных видах искусства, стремление проявлять качества творческой личности;</w:t>
      </w:r>
    </w:p>
    <w:p w14:paraId="2F8F2075"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5) ценности научного познания: </w:t>
      </w:r>
    </w:p>
    <w:p w14:paraId="20DD066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5A4AF4A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14:paraId="0898B211"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64F3F244"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6) физического воспитания, формирования культуры здоровья  и эмоционального благополучия: </w:t>
      </w:r>
    </w:p>
    <w:p w14:paraId="7DA20E7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4D11DD6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потребность в физическом совершенствовании, занятиях спортивно-оздоровительной деятельностью;</w:t>
      </w:r>
    </w:p>
    <w:p w14:paraId="41684B2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активное неприятие вредных привычек и иных форм причинения вреда физическому и психическому здоровью;</w:t>
      </w:r>
    </w:p>
    <w:p w14:paraId="59190079"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7) трудового воспитания: </w:t>
      </w:r>
    </w:p>
    <w:p w14:paraId="2F33F6DA"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к труду, осознание ценности мастерства, трудолюбие;</w:t>
      </w:r>
    </w:p>
    <w:p w14:paraId="7791DB5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31978F4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1E5FD94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готовность и способность к образованию и самообразованию на протяжении всей жизни;</w:t>
      </w:r>
    </w:p>
    <w:p w14:paraId="5E1F4DC3" w14:textId="77777777"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8) экологического воспитания: </w:t>
      </w:r>
    </w:p>
    <w:p w14:paraId="71F70AE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2D6B252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планирование и осуществление действий в окружающей среде на основе знания целей устойчивого развития человечества;</w:t>
      </w:r>
    </w:p>
    <w:p w14:paraId="027E0B9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активное неприятие действий, приносящих вред окружающей среде;</w:t>
      </w:r>
    </w:p>
    <w:p w14:paraId="388F43F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6B2F701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расширение опыта деятельности экологической направленности.</w:t>
      </w:r>
    </w:p>
    <w:p w14:paraId="15EB0708" w14:textId="00677D42" w:rsidR="0038192C" w:rsidRPr="0038192C" w:rsidRDefault="0038192C" w:rsidP="00D16588">
      <w:pPr>
        <w:widowControl w:val="0"/>
        <w:spacing w:after="0" w:line="240" w:lineRule="auto"/>
        <w:ind w:firstLine="709"/>
        <w:jc w:val="both"/>
        <w:rPr>
          <w:rFonts w:ascii="Times New Roman" w:eastAsia="SchoolBookSanPin" w:hAnsi="Times New Roman"/>
          <w:bCs/>
          <w:sz w:val="24"/>
          <w:szCs w:val="24"/>
          <w:lang w:eastAsia="en-US"/>
        </w:rPr>
      </w:pPr>
      <w:r w:rsidRPr="0038192C">
        <w:rPr>
          <w:rFonts w:ascii="Times New Roman" w:eastAsia="SchoolBookSanPin" w:hAnsi="Times New Roman"/>
          <w:sz w:val="24"/>
          <w:szCs w:val="24"/>
          <w:lang w:eastAsia="en-US"/>
        </w:rPr>
        <w:t xml:space="preserve">В результате изучения географии на уровне среднего общего образования у обучающегося будут сформированы </w:t>
      </w:r>
      <w:r w:rsidRPr="0038192C">
        <w:rPr>
          <w:rFonts w:ascii="Times New Roman" w:eastAsia="SchoolBookSanPin" w:hAnsi="Times New Roman"/>
          <w:bCs/>
          <w:sz w:val="24"/>
          <w:szCs w:val="24"/>
          <w:lang w:eastAsia="en-US"/>
        </w:rPr>
        <w:t xml:space="preserve">универсальные учебные познавательные действия, универсальные учебные коммуникативные действия, универсальные учебные регулятивные действия. </w:t>
      </w:r>
    </w:p>
    <w:p w14:paraId="74798310" w14:textId="71BD5DBF"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следующие базовые логические действия как часть </w:t>
      </w:r>
      <w:r w:rsidRPr="0038192C">
        <w:rPr>
          <w:rFonts w:ascii="Times New Roman" w:eastAsia="SchoolBookSanPin" w:hAnsi="Times New Roman"/>
          <w:bCs/>
          <w:sz w:val="24"/>
          <w:szCs w:val="24"/>
          <w:lang w:eastAsia="en-US"/>
        </w:rPr>
        <w:t>универсальных учебных познавательных действий</w:t>
      </w:r>
      <w:r w:rsidRPr="0038192C">
        <w:rPr>
          <w:rFonts w:ascii="Times New Roman" w:eastAsia="SchoolBookSanPin" w:hAnsi="Times New Roman"/>
          <w:sz w:val="24"/>
          <w:szCs w:val="24"/>
          <w:lang w:eastAsia="en-US"/>
        </w:rPr>
        <w:t>:</w:t>
      </w:r>
    </w:p>
    <w:p w14:paraId="74A5EFC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1CEB8B2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устанавливать существенный признак или основания для сравнения, классификации географических объектов, процессов и явлений и обобщения;</w:t>
      </w:r>
    </w:p>
    <w:p w14:paraId="1346B23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определять цели деятельности, задавать параметры и критерии их достижения; </w:t>
      </w:r>
    </w:p>
    <w:p w14:paraId="1A2E8C71"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разрабатывать план решения географической задачи с учётом анализа имеющихся материальных и нематериальных ресурсов;</w:t>
      </w:r>
    </w:p>
    <w:p w14:paraId="06CE9CF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выявлять закономерности и противоречия в рассматриваемых явлениях  с учётом предложенной географической задачи;</w:t>
      </w:r>
    </w:p>
    <w:p w14:paraId="3F67DE3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вносить коррективы в деятельность, оценивать соответствие результатов целям;</w:t>
      </w:r>
    </w:p>
    <w:p w14:paraId="0EC47F7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координировать и выполнять работу при решении географических задач  в условиях реального, виртуального и комбинированного взаимодействия;</w:t>
      </w:r>
    </w:p>
    <w:p w14:paraId="235B5E9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креативно мыслить при поиске путей решения жизненных проблем, имеющих географические аспекты.</w:t>
      </w:r>
    </w:p>
    <w:p w14:paraId="03477BBB" w14:textId="5EB01B4C"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следующие базовые исследовательские действия как часть </w:t>
      </w:r>
      <w:r w:rsidRPr="0038192C">
        <w:rPr>
          <w:rFonts w:ascii="Times New Roman" w:eastAsia="SchoolBookSanPin" w:hAnsi="Times New Roman"/>
          <w:bCs/>
          <w:sz w:val="24"/>
          <w:szCs w:val="24"/>
          <w:lang w:eastAsia="en-US"/>
        </w:rPr>
        <w:t>универсальных учебных познавательных действий</w:t>
      </w:r>
      <w:r w:rsidRPr="0038192C">
        <w:rPr>
          <w:rFonts w:ascii="Times New Roman" w:eastAsia="SchoolBookSanPin" w:hAnsi="Times New Roman"/>
          <w:sz w:val="24"/>
          <w:szCs w:val="24"/>
          <w:lang w:eastAsia="en-US"/>
        </w:rPr>
        <w:t>:</w:t>
      </w:r>
    </w:p>
    <w:p w14:paraId="686257F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1FD6D22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0F488D4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владеть научной терминологией, ключевыми понятиями и методами;</w:t>
      </w:r>
    </w:p>
    <w:p w14:paraId="6D60298A"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формулировать собственные задачи в образовательной деятельности  и жизненных ситуациях;</w:t>
      </w:r>
    </w:p>
    <w:p w14:paraId="1D268A0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A8AAC06"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64F64ED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давать оценку новым ситуациям, оценивать приобретённый опыт;</w:t>
      </w:r>
    </w:p>
    <w:p w14:paraId="583ADD0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уметь переносить знания в познавательную и практическую области жизнедеятельности; </w:t>
      </w:r>
    </w:p>
    <w:p w14:paraId="653E305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уметь интегрировать знания из разных предметных областей;</w:t>
      </w:r>
    </w:p>
    <w:p w14:paraId="1DD1F29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выдвигать новые идеи, предлагать оригинальные подходы и решения, ставить проблемы и задачи, допускающие альтернативные решения.</w:t>
      </w:r>
    </w:p>
    <w:p w14:paraId="1A547B66" w14:textId="6236E052"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умения работать  с информацией как часть </w:t>
      </w:r>
      <w:r w:rsidRPr="0038192C">
        <w:rPr>
          <w:rFonts w:ascii="Times New Roman" w:eastAsia="SchoolBookSanPin" w:hAnsi="Times New Roman"/>
          <w:bCs/>
          <w:sz w:val="24"/>
          <w:szCs w:val="24"/>
          <w:lang w:eastAsia="en-US"/>
        </w:rPr>
        <w:t>универсальных учебных познавательных действий</w:t>
      </w:r>
      <w:r w:rsidRPr="0038192C">
        <w:rPr>
          <w:rFonts w:ascii="Times New Roman" w:eastAsia="SchoolBookSanPin" w:hAnsi="Times New Roman"/>
          <w:sz w:val="24"/>
          <w:szCs w:val="24"/>
          <w:lang w:eastAsia="en-US"/>
        </w:rPr>
        <w:t>:</w:t>
      </w:r>
    </w:p>
    <w:p w14:paraId="360ECB2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14:paraId="70945B8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выбирать оптимальную форму представления и визуализации информации  с учётом её назначения (тексты, картосхемы, диаграммы и другие);</w:t>
      </w:r>
    </w:p>
    <w:p w14:paraId="0687308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оценивать достоверность информации; </w:t>
      </w:r>
    </w:p>
    <w:p w14:paraId="0B5D0AE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использовать средства информационных и коммуникационных технологий,  в том числе государственну информационную систему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B77F65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владеть навыками распознавания и защиты информации, информационной безопасности личности.</w:t>
      </w:r>
    </w:p>
    <w:p w14:paraId="14315653" w14:textId="602BA142"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умения общения как часть </w:t>
      </w:r>
      <w:r w:rsidRPr="0038192C">
        <w:rPr>
          <w:rFonts w:ascii="Times New Roman" w:eastAsia="SchoolBookSanPin" w:hAnsi="Times New Roman"/>
          <w:bCs/>
          <w:sz w:val="24"/>
          <w:szCs w:val="24"/>
          <w:lang w:eastAsia="en-US"/>
        </w:rPr>
        <w:t>универсальных учебных коммуникативных действий</w:t>
      </w:r>
      <w:r w:rsidRPr="0038192C">
        <w:rPr>
          <w:rFonts w:ascii="Times New Roman" w:eastAsia="SchoolBookSanPin" w:hAnsi="Times New Roman"/>
          <w:sz w:val="24"/>
          <w:szCs w:val="24"/>
          <w:lang w:eastAsia="en-US"/>
        </w:rPr>
        <w:t>:</w:t>
      </w:r>
    </w:p>
    <w:p w14:paraId="43C959E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владеть различными способами общения и взаимодействия;</w:t>
      </w:r>
    </w:p>
    <w:p w14:paraId="1E8B1C7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аргументированно вести диалог, уметь смягчать конфликтные ситуации;</w:t>
      </w:r>
    </w:p>
    <w:p w14:paraId="59D0768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2D60A6D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развёрнуто и логично излагать свою точку зрения по географическим аспектам различных вопросов с использованием языковых средств.</w:t>
      </w:r>
    </w:p>
    <w:p w14:paraId="6FEE2321" w14:textId="050664B8"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умения совместной деятельности как часть </w:t>
      </w:r>
      <w:r w:rsidRPr="0038192C">
        <w:rPr>
          <w:rFonts w:ascii="Times New Roman" w:eastAsia="SchoolBookSanPin" w:hAnsi="Times New Roman"/>
          <w:bCs/>
          <w:sz w:val="24"/>
          <w:szCs w:val="24"/>
          <w:lang w:eastAsia="en-US"/>
        </w:rPr>
        <w:t>универсальных учебных коммуникативных действий</w:t>
      </w:r>
      <w:r w:rsidRPr="0038192C">
        <w:rPr>
          <w:rFonts w:ascii="Times New Roman" w:eastAsia="SchoolBookSanPin" w:hAnsi="Times New Roman"/>
          <w:sz w:val="24"/>
          <w:szCs w:val="24"/>
          <w:lang w:eastAsia="en-US"/>
        </w:rPr>
        <w:t>:</w:t>
      </w:r>
    </w:p>
    <w:p w14:paraId="1DC6A7B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использовать преимущества командной и индивидуальной работы;</w:t>
      </w:r>
    </w:p>
    <w:p w14:paraId="691C112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выбирать тематику и методы совместных действий с учётом общих интересов и возможностей каждого члена коллектива; </w:t>
      </w:r>
    </w:p>
    <w:p w14:paraId="74CA2B6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0AEFF76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оценивать качество своего вклада и каждого участника команды в общий результат по разработанным критериям;</w:t>
      </w:r>
    </w:p>
    <w:p w14:paraId="32F2A39A"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предлагать новые проекты, оценивать идеи с позиции новизны, оригинальности, практической значимости.</w:t>
      </w:r>
    </w:p>
    <w:p w14:paraId="217B107B" w14:textId="62D1BE64"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умения самоорганизации  как части </w:t>
      </w:r>
      <w:r w:rsidRPr="0038192C">
        <w:rPr>
          <w:rFonts w:ascii="Times New Roman" w:eastAsia="SchoolBookSanPin" w:hAnsi="Times New Roman"/>
          <w:bCs/>
          <w:sz w:val="24"/>
          <w:szCs w:val="24"/>
          <w:lang w:eastAsia="en-US"/>
        </w:rPr>
        <w:t>универсальных учебных регулятивных действий</w:t>
      </w:r>
      <w:r w:rsidRPr="0038192C">
        <w:rPr>
          <w:rFonts w:ascii="Times New Roman" w:eastAsia="SchoolBookSanPin" w:hAnsi="Times New Roman"/>
          <w:sz w:val="24"/>
          <w:szCs w:val="24"/>
          <w:lang w:eastAsia="en-US"/>
        </w:rPr>
        <w:t>:</w:t>
      </w:r>
    </w:p>
    <w:p w14:paraId="093407B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C19BB5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самостоятельно составлять план решения проблемы с учётом имеющихся ресурсов, собственных возможностей и предпочтений;</w:t>
      </w:r>
    </w:p>
    <w:p w14:paraId="7234149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давать оценку новым ситуациям;</w:t>
      </w:r>
    </w:p>
    <w:p w14:paraId="530638C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расширять рамки учебного предмета на основе личных предпочтений;</w:t>
      </w:r>
    </w:p>
    <w:p w14:paraId="30BDCB71"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делать осознанный выбор, аргументировать его, брать ответственность  за решение;</w:t>
      </w:r>
    </w:p>
    <w:p w14:paraId="7C32860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оценивать приобретённый опыт;</w:t>
      </w:r>
    </w:p>
    <w:p w14:paraId="394C2AB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3A103BB3" w14:textId="51296922" w:rsidR="0038192C" w:rsidRPr="0038192C" w:rsidRDefault="0038192C" w:rsidP="00D16588">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У обучающегося будут сформированы умения самоконтроля  как части </w:t>
      </w:r>
      <w:r w:rsidRPr="0038192C">
        <w:rPr>
          <w:rFonts w:ascii="Times New Roman" w:eastAsia="SchoolBookSanPin" w:hAnsi="Times New Roman"/>
          <w:bCs/>
          <w:sz w:val="24"/>
          <w:szCs w:val="24"/>
          <w:lang w:eastAsia="en-US"/>
        </w:rPr>
        <w:t>универсальных учебных регулятивных действий</w:t>
      </w:r>
      <w:r w:rsidRPr="0038192C">
        <w:rPr>
          <w:rFonts w:ascii="Times New Roman" w:eastAsia="SchoolBookSanPin" w:hAnsi="Times New Roman"/>
          <w:sz w:val="24"/>
          <w:szCs w:val="24"/>
          <w:lang w:eastAsia="en-US"/>
        </w:rPr>
        <w:t>:</w:t>
      </w:r>
    </w:p>
    <w:p w14:paraId="1BCF0DD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давать оценку новым ситуациям, оценивать соответствие результатов целям; </w:t>
      </w:r>
    </w:p>
    <w:p w14:paraId="71535D8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2636FAA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оценивать риски и своевременно принимать решения по их снижению; </w:t>
      </w:r>
    </w:p>
    <w:p w14:paraId="2639A12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использовать приёмы рефлексии для оценки ситуации, выбора верного решения;</w:t>
      </w:r>
    </w:p>
    <w:p w14:paraId="0BE8CEA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принимать мотивы и аргументы других при анализе результатов деятельности;</w:t>
      </w:r>
    </w:p>
    <w:p w14:paraId="7D4DBDCD" w14:textId="6B87A5E2"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 обучающегося будет развиваться эмоциональный интеллект, предполагающий сформированность:</w:t>
      </w:r>
    </w:p>
    <w:p w14:paraId="2A77647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415556B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01ED44AA"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066FE37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D76C89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20FA30B3" w14:textId="7AAFBE69"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У обучающегося будут сформированы следующие умения принятия себя и других как части </w:t>
      </w:r>
      <w:r w:rsidRPr="0038192C">
        <w:rPr>
          <w:rFonts w:ascii="Times New Roman" w:eastAsia="OfficinaSansBoldITC" w:hAnsi="Times New Roman"/>
          <w:bCs/>
          <w:sz w:val="24"/>
          <w:szCs w:val="24"/>
          <w:lang w:eastAsia="en-US"/>
        </w:rPr>
        <w:t>универсальных учебных регулятивных действий</w:t>
      </w:r>
      <w:r w:rsidRPr="0038192C">
        <w:rPr>
          <w:rFonts w:ascii="Times New Roman" w:eastAsia="OfficinaSansBoldITC" w:hAnsi="Times New Roman"/>
          <w:sz w:val="24"/>
          <w:szCs w:val="24"/>
          <w:lang w:eastAsia="en-US"/>
        </w:rPr>
        <w:t>:</w:t>
      </w:r>
    </w:p>
    <w:p w14:paraId="392B042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принимать себя, понимая свои недостатки и своё поведение;</w:t>
      </w:r>
    </w:p>
    <w:p w14:paraId="424C1CE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принимать мотивы и аргументы других при анализе результатов деятельности;</w:t>
      </w:r>
    </w:p>
    <w:p w14:paraId="7CFED23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признавать своё право и право других на ошибки;</w:t>
      </w:r>
    </w:p>
    <w:p w14:paraId="56D4710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развивать способность понимать мир с позиции другого человека.</w:t>
      </w:r>
    </w:p>
    <w:p w14:paraId="4B1797ED" w14:textId="77777777" w:rsidR="00007D69" w:rsidRDefault="00007D69" w:rsidP="00D16588">
      <w:pPr>
        <w:widowControl w:val="0"/>
        <w:spacing w:after="0" w:line="240" w:lineRule="auto"/>
        <w:ind w:firstLine="709"/>
        <w:jc w:val="both"/>
        <w:rPr>
          <w:rFonts w:ascii="Times New Roman" w:eastAsia="SchoolBookSanPin" w:hAnsi="Times New Roman"/>
          <w:b/>
          <w:bCs/>
          <w:sz w:val="24"/>
          <w:szCs w:val="24"/>
          <w:lang w:eastAsia="en-US"/>
        </w:rPr>
      </w:pPr>
    </w:p>
    <w:p w14:paraId="2F0232E1" w14:textId="7AAC9D33" w:rsidR="0038192C" w:rsidRPr="0038192C" w:rsidRDefault="0038192C" w:rsidP="00D16588">
      <w:pPr>
        <w:widowControl w:val="0"/>
        <w:spacing w:after="0" w:line="240" w:lineRule="auto"/>
        <w:ind w:firstLine="709"/>
        <w:jc w:val="both"/>
        <w:rPr>
          <w:rFonts w:ascii="Times New Roman" w:eastAsia="OfficinaSansBoldITC" w:hAnsi="Times New Roman"/>
          <w:b/>
          <w:sz w:val="24"/>
          <w:szCs w:val="24"/>
          <w:lang w:eastAsia="en-US"/>
        </w:rPr>
      </w:pPr>
      <w:r w:rsidRPr="0038192C">
        <w:rPr>
          <w:rFonts w:ascii="Times New Roman" w:eastAsia="SchoolBookSanPin" w:hAnsi="Times New Roman"/>
          <w:b/>
          <w:bCs/>
          <w:sz w:val="24"/>
          <w:szCs w:val="24"/>
          <w:lang w:eastAsia="en-US"/>
        </w:rPr>
        <w:t xml:space="preserve">Предметные результаты освоения программы по географии  </w:t>
      </w:r>
      <w:r w:rsidRPr="0038192C">
        <w:rPr>
          <w:rFonts w:ascii="Times New Roman" w:eastAsia="OfficinaSansBoldITC" w:hAnsi="Times New Roman"/>
          <w:b/>
          <w:sz w:val="24"/>
          <w:szCs w:val="24"/>
          <w:lang w:eastAsia="en-US"/>
        </w:rPr>
        <w:t xml:space="preserve">на базовом уровне </w:t>
      </w:r>
      <w:r w:rsidRPr="0038192C">
        <w:rPr>
          <w:rFonts w:ascii="Times New Roman" w:eastAsia="SchoolBookSanPin" w:hAnsi="Times New Roman"/>
          <w:b/>
          <w:bCs/>
          <w:sz w:val="24"/>
          <w:szCs w:val="24"/>
          <w:lang w:eastAsia="en-US"/>
        </w:rPr>
        <w:t xml:space="preserve">к концу 10 класса </w:t>
      </w:r>
      <w:r w:rsidR="008E7353" w:rsidRPr="00D16588">
        <w:rPr>
          <w:rFonts w:ascii="Times New Roman" w:eastAsia="OfficinaSansBoldITC" w:hAnsi="Times New Roman"/>
          <w:b/>
          <w:sz w:val="24"/>
          <w:szCs w:val="24"/>
          <w:lang w:eastAsia="en-US"/>
        </w:rPr>
        <w:t>отражают</w:t>
      </w:r>
      <w:r w:rsidRPr="0038192C">
        <w:rPr>
          <w:rFonts w:ascii="Times New Roman" w:eastAsia="OfficinaSansBoldITC" w:hAnsi="Times New Roman"/>
          <w:b/>
          <w:sz w:val="24"/>
          <w:szCs w:val="24"/>
          <w:lang w:eastAsia="en-US"/>
        </w:rPr>
        <w:t>:</w:t>
      </w:r>
    </w:p>
    <w:p w14:paraId="0266A0D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3634BC9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14:paraId="20346D1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164AC41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14:paraId="4D52201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14:paraId="62A5FBDA"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валового внутреннего продукта (ВВП), промышленного, сельскохозяйственного производства и другие)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14:paraId="14BBD0C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14:paraId="04465D4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14:paraId="1A7562F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формулировать и (или) обосновывать выводы на основе использования географических знаний;</w:t>
      </w:r>
    </w:p>
    <w:p w14:paraId="246215A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61E4F6B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w:t>
      </w:r>
    </w:p>
    <w:p w14:paraId="27DA996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14:paraId="083C2871"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14:paraId="06E81B9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14:paraId="1178487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14:paraId="4E804BA1"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14:paraId="2AE22FE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самостоятельно находить, отбирать и применять различные методы познания для решения практико-ориентированных задач;</w:t>
      </w:r>
    </w:p>
    <w:p w14:paraId="4253ED7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28CA759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7A0E80B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формулировать выводы и заключения на основе анализа и интерпретации информации из различных источников;</w:t>
      </w:r>
    </w:p>
    <w:p w14:paraId="196BE7C9"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критически оценивать и интерпретировать информацию, получаемую  из различных источников; </w:t>
      </w:r>
    </w:p>
    <w:p w14:paraId="5BA7C9A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использовать различные источники географической информации для решения учебных и (или) практико-ориентированных задач;</w:t>
      </w:r>
    </w:p>
    <w:p w14:paraId="4EEF2DD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8) сформированность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48BF1AE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6676E7ED"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9) сформированность умений применять географические знания для оценки разнообразных явлений и процессов: </w:t>
      </w:r>
    </w:p>
    <w:p w14:paraId="7AAC662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оценивать географические факторы, определяющие сущность и динамику важнейших социально-экономических и геоэкологических процессов;</w:t>
      </w:r>
    </w:p>
    <w:p w14:paraId="42D7FE6C"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14:paraId="734852A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14:paraId="27E9DC25" w14:textId="54E87C17" w:rsidR="00007D69" w:rsidRDefault="00007D69" w:rsidP="00D16588">
      <w:pPr>
        <w:widowControl w:val="0"/>
        <w:spacing w:after="0" w:line="240" w:lineRule="auto"/>
        <w:ind w:firstLine="709"/>
        <w:jc w:val="both"/>
        <w:rPr>
          <w:rFonts w:ascii="Times New Roman" w:eastAsia="SchoolBookSanPin" w:hAnsi="Times New Roman"/>
          <w:b/>
          <w:bCs/>
          <w:sz w:val="24"/>
          <w:szCs w:val="24"/>
          <w:lang w:eastAsia="en-US"/>
        </w:rPr>
      </w:pPr>
    </w:p>
    <w:p w14:paraId="75ED6022" w14:textId="77777777" w:rsidR="008308B8" w:rsidRDefault="008308B8" w:rsidP="00D16588">
      <w:pPr>
        <w:widowControl w:val="0"/>
        <w:spacing w:after="0" w:line="240" w:lineRule="auto"/>
        <w:ind w:firstLine="709"/>
        <w:jc w:val="both"/>
        <w:rPr>
          <w:rFonts w:ascii="Times New Roman" w:eastAsia="SchoolBookSanPin" w:hAnsi="Times New Roman"/>
          <w:b/>
          <w:bCs/>
          <w:sz w:val="24"/>
          <w:szCs w:val="24"/>
          <w:lang w:eastAsia="en-US"/>
        </w:rPr>
      </w:pPr>
    </w:p>
    <w:p w14:paraId="3898575E" w14:textId="0A3ED7CF" w:rsidR="0038192C" w:rsidRPr="0038192C" w:rsidRDefault="0038192C" w:rsidP="00D16588">
      <w:pPr>
        <w:widowControl w:val="0"/>
        <w:spacing w:after="0" w:line="240" w:lineRule="auto"/>
        <w:ind w:firstLine="709"/>
        <w:jc w:val="both"/>
        <w:rPr>
          <w:rFonts w:ascii="Times New Roman" w:eastAsia="OfficinaSansBoldITC" w:hAnsi="Times New Roman"/>
          <w:b/>
          <w:sz w:val="24"/>
          <w:szCs w:val="24"/>
          <w:lang w:eastAsia="en-US"/>
        </w:rPr>
      </w:pPr>
      <w:r w:rsidRPr="0038192C">
        <w:rPr>
          <w:rFonts w:ascii="Times New Roman" w:eastAsia="SchoolBookSanPin" w:hAnsi="Times New Roman"/>
          <w:b/>
          <w:bCs/>
          <w:sz w:val="24"/>
          <w:szCs w:val="24"/>
          <w:lang w:eastAsia="en-US"/>
        </w:rPr>
        <w:t xml:space="preserve">Предметные результаты освоения программы по географии  </w:t>
      </w:r>
      <w:r w:rsidRPr="0038192C">
        <w:rPr>
          <w:rFonts w:ascii="Times New Roman" w:eastAsia="OfficinaSansBoldITC" w:hAnsi="Times New Roman"/>
          <w:b/>
          <w:sz w:val="24"/>
          <w:szCs w:val="24"/>
          <w:lang w:eastAsia="en-US"/>
        </w:rPr>
        <w:t xml:space="preserve">на базовом уровне </w:t>
      </w:r>
      <w:r w:rsidRPr="0038192C">
        <w:rPr>
          <w:rFonts w:ascii="Times New Roman" w:eastAsia="SchoolBookSanPin" w:hAnsi="Times New Roman"/>
          <w:b/>
          <w:bCs/>
          <w:sz w:val="24"/>
          <w:szCs w:val="24"/>
          <w:lang w:eastAsia="en-US"/>
        </w:rPr>
        <w:t xml:space="preserve">к концу 11 класса </w:t>
      </w:r>
      <w:r w:rsidR="008E7353" w:rsidRPr="00D16588">
        <w:rPr>
          <w:rFonts w:ascii="Times New Roman" w:eastAsia="OfficinaSansBoldITC" w:hAnsi="Times New Roman"/>
          <w:b/>
          <w:sz w:val="24"/>
          <w:szCs w:val="24"/>
          <w:lang w:eastAsia="en-US"/>
        </w:rPr>
        <w:t>отражают</w:t>
      </w:r>
      <w:r w:rsidRPr="0038192C">
        <w:rPr>
          <w:rFonts w:ascii="Times New Roman" w:eastAsia="OfficinaSansBoldITC" w:hAnsi="Times New Roman"/>
          <w:b/>
          <w:sz w:val="24"/>
          <w:szCs w:val="24"/>
          <w:lang w:eastAsia="en-US"/>
        </w:rPr>
        <w:t>:</w:t>
      </w:r>
    </w:p>
    <w:p w14:paraId="475C84B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1) понимание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14:paraId="435B687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14:paraId="24C2B7B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5D0E498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14:paraId="0826E742"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международном геграфическом разделении труда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14:paraId="57827916"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14:paraId="436C1DFA"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25C6E99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формулировать и (или) обосновывать выводы на основе использования географических знаний;</w:t>
      </w:r>
    </w:p>
    <w:p w14:paraId="5AFD3E8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4054524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w:t>
      </w:r>
    </w:p>
    <w:p w14:paraId="7DE53F16"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w:t>
      </w:r>
      <w:r w:rsidRPr="0038192C">
        <w:rPr>
          <w:rFonts w:ascii="Times New Roman" w:eastAsia="Calibri" w:hAnsi="Times New Roman"/>
          <w:sz w:val="24"/>
          <w:szCs w:val="24"/>
          <w:lang w:eastAsia="en-US"/>
        </w:rPr>
        <w:t>соответствующие</w:t>
      </w:r>
      <w:r w:rsidRPr="0038192C">
        <w:rPr>
          <w:rFonts w:ascii="Times New Roman" w:eastAsia="OfficinaSansBoldITC" w:hAnsi="Times New Roman"/>
          <w:sz w:val="24"/>
          <w:szCs w:val="24"/>
          <w:lang w:eastAsia="en-US"/>
        </w:rPr>
        <w:t xml:space="preserve"> решаемым задачам;</w:t>
      </w:r>
    </w:p>
    <w:p w14:paraId="5EB23244"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14:paraId="753F3D8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16287AA7"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14:paraId="29F6100B"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в России);</w:t>
      </w:r>
    </w:p>
    <w:p w14:paraId="5FD2326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14:paraId="1DE3E93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формулировать выводы и заключения на основе анализа и интерпретации информации из различных источников;</w:t>
      </w:r>
    </w:p>
    <w:p w14:paraId="4B77AADE"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 xml:space="preserve">критически оценивать и интерпретировать информацию, получаемую  из различных источников; </w:t>
      </w:r>
    </w:p>
    <w:p w14:paraId="48E2DB18"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использовать различные источники географической информации для решения учебных и (или) практико-ориентированных задач;</w:t>
      </w:r>
    </w:p>
    <w:p w14:paraId="41FBF665"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8) сформированность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7A284FE3"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14:paraId="778DB770"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14:paraId="12C34D2F" w14:textId="77777777" w:rsidR="0038192C" w:rsidRPr="0038192C" w:rsidRDefault="0038192C" w:rsidP="00D16588">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14:paraId="3F7E5934" w14:textId="5DA64622" w:rsidR="0038192C" w:rsidRDefault="0038192C" w:rsidP="00A0320A">
      <w:pPr>
        <w:widowControl w:val="0"/>
        <w:spacing w:after="0" w:line="240" w:lineRule="auto"/>
        <w:ind w:firstLine="709"/>
        <w:jc w:val="both"/>
        <w:rPr>
          <w:rFonts w:ascii="Times New Roman" w:eastAsia="OfficinaSansBoldITC" w:hAnsi="Times New Roman"/>
          <w:sz w:val="24"/>
          <w:szCs w:val="24"/>
          <w:lang w:eastAsia="en-US"/>
        </w:rPr>
      </w:pPr>
      <w:r w:rsidRPr="0038192C">
        <w:rPr>
          <w:rFonts w:ascii="Times New Roman" w:eastAsia="OfficinaSansBoldITC" w:hAnsi="Times New Roman"/>
          <w:sz w:val="24"/>
          <w:szCs w:val="24"/>
          <w:lang w:eastAsia="en-US"/>
        </w:rPr>
        <w:t>приводить примеры взаимосвязи глобальных проблем; возможных пу</w:t>
      </w:r>
      <w:r w:rsidR="00A0320A">
        <w:rPr>
          <w:rFonts w:ascii="Times New Roman" w:eastAsia="OfficinaSansBoldITC" w:hAnsi="Times New Roman"/>
          <w:sz w:val="24"/>
          <w:szCs w:val="24"/>
          <w:lang w:eastAsia="en-US"/>
        </w:rPr>
        <w:t>тей решения глобальных проблем.</w:t>
      </w:r>
    </w:p>
    <w:p w14:paraId="4EDD6EA7" w14:textId="77777777" w:rsidR="00A0320A" w:rsidRPr="00A0320A" w:rsidRDefault="00A0320A" w:rsidP="00A0320A">
      <w:pPr>
        <w:widowControl w:val="0"/>
        <w:spacing w:after="0" w:line="240" w:lineRule="auto"/>
        <w:ind w:firstLine="709"/>
        <w:jc w:val="both"/>
        <w:rPr>
          <w:rFonts w:ascii="Times New Roman" w:eastAsia="OfficinaSansBoldITC" w:hAnsi="Times New Roman"/>
          <w:sz w:val="24"/>
          <w:szCs w:val="24"/>
          <w:lang w:eastAsia="en-US"/>
        </w:rPr>
      </w:pPr>
    </w:p>
    <w:p w14:paraId="3EDA916A" w14:textId="77777777" w:rsidR="006A51D2" w:rsidRDefault="006A51D2" w:rsidP="0038192C">
      <w:pPr>
        <w:spacing w:after="0" w:line="240" w:lineRule="auto"/>
        <w:ind w:left="720"/>
        <w:contextualSpacing/>
        <w:jc w:val="center"/>
        <w:rPr>
          <w:rFonts w:ascii="Times New Roman" w:eastAsia="Calibri" w:hAnsi="Times New Roman"/>
          <w:b/>
          <w:sz w:val="24"/>
          <w:szCs w:val="24"/>
          <w:lang w:eastAsia="en-US"/>
        </w:rPr>
      </w:pPr>
    </w:p>
    <w:p w14:paraId="53F4DB67" w14:textId="06DBF1DE" w:rsidR="0038192C" w:rsidRPr="0038192C" w:rsidRDefault="0038192C" w:rsidP="0038192C">
      <w:pPr>
        <w:spacing w:after="0" w:line="240" w:lineRule="auto"/>
        <w:ind w:left="720"/>
        <w:contextualSpacing/>
        <w:jc w:val="center"/>
        <w:rPr>
          <w:rFonts w:ascii="Times New Roman" w:eastAsia="Calibri" w:hAnsi="Times New Roman"/>
          <w:b/>
          <w:sz w:val="24"/>
          <w:szCs w:val="24"/>
          <w:lang w:eastAsia="en-US"/>
        </w:rPr>
      </w:pPr>
      <w:r w:rsidRPr="0038192C">
        <w:rPr>
          <w:rFonts w:ascii="Times New Roman" w:eastAsia="Calibri" w:hAnsi="Times New Roman"/>
          <w:b/>
          <w:sz w:val="24"/>
          <w:szCs w:val="24"/>
          <w:lang w:eastAsia="en-US"/>
        </w:rPr>
        <w:t>Тематическое планирование учебного предмета «</w:t>
      </w:r>
      <w:r w:rsidR="00007D69">
        <w:rPr>
          <w:rFonts w:ascii="Times New Roman" w:eastAsia="Calibri" w:hAnsi="Times New Roman"/>
          <w:b/>
          <w:sz w:val="24"/>
          <w:szCs w:val="24"/>
          <w:lang w:eastAsia="en-US"/>
        </w:rPr>
        <w:t>География</w:t>
      </w:r>
      <w:r w:rsidRPr="0038192C">
        <w:rPr>
          <w:rFonts w:ascii="Times New Roman" w:eastAsia="Calibri" w:hAnsi="Times New Roman"/>
          <w:b/>
          <w:sz w:val="24"/>
          <w:szCs w:val="24"/>
          <w:lang w:eastAsia="en-US"/>
        </w:rPr>
        <w:t>»</w:t>
      </w:r>
    </w:p>
    <w:p w14:paraId="72673603" w14:textId="1CC76483" w:rsidR="00A0320A" w:rsidRPr="00A0320A" w:rsidRDefault="00A0320A" w:rsidP="00A0320A">
      <w:pPr>
        <w:spacing w:after="0" w:line="240" w:lineRule="auto"/>
        <w:ind w:left="540"/>
        <w:contextualSpacing/>
        <w:jc w:val="center"/>
        <w:rPr>
          <w:rFonts w:ascii="Times New Roman" w:eastAsia="SchoolBookSanPin" w:hAnsi="Times New Roman"/>
          <w:b/>
          <w:sz w:val="24"/>
          <w:szCs w:val="24"/>
          <w:lang w:eastAsia="en-US"/>
        </w:rPr>
      </w:pPr>
      <w:r>
        <w:rPr>
          <w:rFonts w:ascii="Times New Roman" w:eastAsia="SchoolBookSanPin" w:hAnsi="Times New Roman"/>
          <w:b/>
          <w:sz w:val="24"/>
          <w:szCs w:val="24"/>
          <w:lang w:eastAsia="en-US"/>
        </w:rPr>
        <w:t>(базовый уровень)</w:t>
      </w:r>
    </w:p>
    <w:p w14:paraId="05863124" w14:textId="77777777" w:rsidR="00A0320A" w:rsidRDefault="00A0320A" w:rsidP="00A0320A">
      <w:pPr>
        <w:spacing w:after="0" w:line="240" w:lineRule="auto"/>
        <w:ind w:firstLine="709"/>
        <w:contextualSpacing/>
        <w:jc w:val="both"/>
        <w:rPr>
          <w:rFonts w:ascii="Times New Roman" w:eastAsia="SchoolBookSanPin" w:hAnsi="Times New Roman"/>
          <w:i/>
          <w:sz w:val="24"/>
          <w:szCs w:val="24"/>
          <w:lang w:eastAsia="en-US"/>
        </w:rPr>
      </w:pPr>
    </w:p>
    <w:p w14:paraId="2CCC9FFC" w14:textId="5E0E8CB4" w:rsidR="00A0320A" w:rsidRPr="00A0320A" w:rsidRDefault="00A0320A" w:rsidP="00A0320A">
      <w:pPr>
        <w:spacing w:after="0" w:line="240" w:lineRule="auto"/>
        <w:ind w:firstLine="709"/>
        <w:contextualSpacing/>
        <w:jc w:val="both"/>
        <w:rPr>
          <w:rFonts w:ascii="Times New Roman" w:eastAsia="SchoolBookSanPin" w:hAnsi="Times New Roman"/>
          <w:b/>
          <w:sz w:val="24"/>
          <w:szCs w:val="24"/>
          <w:lang w:eastAsia="en-US"/>
        </w:rPr>
      </w:pPr>
      <w:r w:rsidRPr="00A0320A">
        <w:rPr>
          <w:rFonts w:ascii="Times New Roman" w:eastAsia="SchoolBookSanPin" w:hAnsi="Times New Roman"/>
          <w:i/>
          <w:sz w:val="24"/>
          <w:szCs w:val="24"/>
          <w:lang w:eastAsia="en-US"/>
        </w:rPr>
        <w:t>*</w:t>
      </w:r>
      <w:r w:rsidRPr="00A0320A">
        <w:t xml:space="preserve"> </w:t>
      </w:r>
      <w:r w:rsidRPr="00A0320A">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1071ED99" w14:textId="12BB0C1E" w:rsidR="0038192C" w:rsidRPr="0038192C" w:rsidRDefault="0038192C" w:rsidP="0038192C">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8192C">
        <w:rPr>
          <w:rFonts w:ascii="Times New Roman" w:eastAsia="SchoolBookSanPin" w:hAnsi="Times New Roman"/>
          <w:b/>
          <w:sz w:val="24"/>
          <w:szCs w:val="24"/>
          <w:lang w:eastAsia="en-US"/>
        </w:rPr>
        <w:t>«рабочей программе учителя»</w:t>
      </w:r>
      <w:r w:rsidRPr="0038192C">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37744C74" w14:textId="616557B7" w:rsidR="00FF29D6" w:rsidRPr="0038192C" w:rsidRDefault="0038192C" w:rsidP="00A0320A">
      <w:pPr>
        <w:widowControl w:val="0"/>
        <w:spacing w:after="0" w:line="240" w:lineRule="auto"/>
        <w:ind w:firstLine="709"/>
        <w:jc w:val="both"/>
        <w:rPr>
          <w:rFonts w:ascii="Times New Roman" w:eastAsia="SchoolBookSanPin" w:hAnsi="Times New Roman"/>
          <w:sz w:val="24"/>
          <w:szCs w:val="24"/>
          <w:lang w:eastAsia="en-US"/>
        </w:rPr>
      </w:pPr>
      <w:r w:rsidRPr="0038192C">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38192C" w:rsidRPr="0038192C" w14:paraId="630E5CBD" w14:textId="77777777" w:rsidTr="000E0AD5">
        <w:trPr>
          <w:trHeight w:val="575"/>
        </w:trPr>
        <w:tc>
          <w:tcPr>
            <w:tcW w:w="846" w:type="dxa"/>
          </w:tcPr>
          <w:p w14:paraId="1C5DA014" w14:textId="77777777" w:rsidR="0038192C" w:rsidRPr="0038192C" w:rsidRDefault="0038192C" w:rsidP="0038192C">
            <w:pPr>
              <w:spacing w:line="237" w:lineRule="auto"/>
              <w:ind w:left="142" w:right="354" w:firstLine="96"/>
              <w:jc w:val="center"/>
              <w:rPr>
                <w:rFonts w:ascii="Times New Roman" w:hAnsi="Times New Roman"/>
                <w:lang w:eastAsia="en-US"/>
              </w:rPr>
            </w:pPr>
            <w:r w:rsidRPr="0038192C">
              <w:rPr>
                <w:rFonts w:ascii="Times New Roman" w:hAnsi="Times New Roman"/>
                <w:lang w:eastAsia="en-US"/>
              </w:rPr>
              <w:t>№</w:t>
            </w:r>
            <w:r w:rsidRPr="0038192C">
              <w:rPr>
                <w:rFonts w:ascii="Times New Roman" w:hAnsi="Times New Roman"/>
                <w:spacing w:val="-57"/>
                <w:lang w:eastAsia="en-US"/>
              </w:rPr>
              <w:t xml:space="preserve"> </w:t>
            </w:r>
            <w:r w:rsidRPr="0038192C">
              <w:rPr>
                <w:rFonts w:ascii="Times New Roman" w:hAnsi="Times New Roman"/>
                <w:lang w:eastAsia="en-US"/>
              </w:rPr>
              <w:t>п/п</w:t>
            </w:r>
          </w:p>
        </w:tc>
        <w:tc>
          <w:tcPr>
            <w:tcW w:w="5970" w:type="dxa"/>
          </w:tcPr>
          <w:p w14:paraId="4ED2CE18" w14:textId="77777777" w:rsidR="0038192C" w:rsidRPr="0038192C" w:rsidRDefault="0038192C" w:rsidP="0038192C">
            <w:pPr>
              <w:spacing w:line="273" w:lineRule="exact"/>
              <w:ind w:left="142"/>
              <w:jc w:val="center"/>
              <w:rPr>
                <w:rFonts w:ascii="Times New Roman" w:hAnsi="Times New Roman"/>
                <w:lang w:val="ru-RU" w:eastAsia="en-US"/>
              </w:rPr>
            </w:pPr>
            <w:r w:rsidRPr="0038192C">
              <w:rPr>
                <w:rFonts w:ascii="Times New Roman" w:hAnsi="Times New Roman"/>
                <w:lang w:val="ru-RU" w:eastAsia="en-US"/>
              </w:rPr>
              <w:t>Наименование</w:t>
            </w:r>
            <w:r w:rsidRPr="0038192C">
              <w:rPr>
                <w:rFonts w:ascii="Times New Roman" w:hAnsi="Times New Roman"/>
                <w:spacing w:val="-2"/>
                <w:lang w:val="ru-RU" w:eastAsia="en-US"/>
              </w:rPr>
              <w:t xml:space="preserve"> </w:t>
            </w:r>
            <w:r w:rsidRPr="0038192C">
              <w:rPr>
                <w:rFonts w:ascii="Times New Roman" w:hAnsi="Times New Roman"/>
                <w:lang w:val="ru-RU" w:eastAsia="en-US"/>
              </w:rPr>
              <w:t xml:space="preserve">темы </w:t>
            </w:r>
          </w:p>
          <w:p w14:paraId="08395CB8" w14:textId="77777777" w:rsidR="0038192C" w:rsidRPr="0038192C" w:rsidRDefault="0038192C" w:rsidP="0038192C">
            <w:pPr>
              <w:spacing w:line="273" w:lineRule="exact"/>
              <w:ind w:left="142"/>
              <w:jc w:val="center"/>
              <w:rPr>
                <w:rFonts w:ascii="Times New Roman" w:hAnsi="Times New Roman"/>
                <w:lang w:val="ru-RU" w:eastAsia="en-US"/>
              </w:rPr>
            </w:pPr>
            <w:r w:rsidRPr="0038192C">
              <w:rPr>
                <w:rFonts w:ascii="Times New Roman" w:hAnsi="Times New Roman"/>
                <w:lang w:val="ru-RU" w:eastAsia="en-US"/>
              </w:rPr>
              <w:t>(с учётом рабочей программы воспитания)</w:t>
            </w:r>
          </w:p>
        </w:tc>
        <w:tc>
          <w:tcPr>
            <w:tcW w:w="2835" w:type="dxa"/>
          </w:tcPr>
          <w:p w14:paraId="1BA6A4D6" w14:textId="77777777" w:rsidR="0038192C" w:rsidRPr="0038192C" w:rsidRDefault="0038192C" w:rsidP="0038192C">
            <w:pPr>
              <w:spacing w:line="237" w:lineRule="auto"/>
              <w:ind w:left="142" w:right="27" w:hanging="72"/>
              <w:jc w:val="center"/>
              <w:rPr>
                <w:rFonts w:ascii="Times New Roman" w:hAnsi="Times New Roman"/>
                <w:lang w:val="ru-RU" w:eastAsia="en-US"/>
              </w:rPr>
            </w:pPr>
            <w:r w:rsidRPr="0038192C">
              <w:rPr>
                <w:rFonts w:ascii="Times New Roman" w:hAnsi="Times New Roman"/>
                <w:spacing w:val="-1"/>
                <w:lang w:val="ru-RU" w:eastAsia="en-US"/>
              </w:rPr>
              <w:t>Количество часов, отводимых на освоение каждой темы</w:t>
            </w:r>
          </w:p>
        </w:tc>
      </w:tr>
      <w:tr w:rsidR="00FF29D6" w:rsidRPr="0038192C" w14:paraId="4B1DC7A7" w14:textId="77777777" w:rsidTr="00FF29D6">
        <w:trPr>
          <w:trHeight w:val="230"/>
        </w:trPr>
        <w:tc>
          <w:tcPr>
            <w:tcW w:w="846" w:type="dxa"/>
          </w:tcPr>
          <w:p w14:paraId="0C90E731" w14:textId="77777777" w:rsidR="00FF29D6" w:rsidRPr="005E77F5" w:rsidRDefault="00FF29D6" w:rsidP="0038192C">
            <w:pPr>
              <w:spacing w:line="237" w:lineRule="auto"/>
              <w:ind w:left="142" w:right="354" w:firstLine="96"/>
              <w:jc w:val="center"/>
              <w:rPr>
                <w:rFonts w:ascii="Times New Roman" w:hAnsi="Times New Roman"/>
                <w:lang w:val="ru-RU" w:eastAsia="en-US"/>
              </w:rPr>
            </w:pPr>
          </w:p>
        </w:tc>
        <w:tc>
          <w:tcPr>
            <w:tcW w:w="5970" w:type="dxa"/>
          </w:tcPr>
          <w:p w14:paraId="2E01F7A0" w14:textId="492A12D3" w:rsidR="00FF29D6" w:rsidRPr="00FF29D6" w:rsidRDefault="00FF29D6" w:rsidP="0038192C">
            <w:pPr>
              <w:spacing w:line="273" w:lineRule="exact"/>
              <w:ind w:left="142"/>
              <w:jc w:val="center"/>
              <w:rPr>
                <w:rFonts w:ascii="Times New Roman" w:hAnsi="Times New Roman"/>
                <w:lang w:val="ru-RU" w:eastAsia="en-US"/>
              </w:rPr>
            </w:pPr>
            <w:r>
              <w:rPr>
                <w:rFonts w:ascii="Times New Roman" w:hAnsi="Times New Roman"/>
                <w:lang w:val="ru-RU" w:eastAsia="en-US"/>
              </w:rPr>
              <w:t xml:space="preserve">10 класс </w:t>
            </w:r>
          </w:p>
        </w:tc>
        <w:tc>
          <w:tcPr>
            <w:tcW w:w="2835" w:type="dxa"/>
          </w:tcPr>
          <w:p w14:paraId="1C859124" w14:textId="77777777" w:rsidR="00FF29D6" w:rsidRPr="0038192C" w:rsidRDefault="00FF29D6" w:rsidP="0038192C">
            <w:pPr>
              <w:spacing w:line="237" w:lineRule="auto"/>
              <w:ind w:left="142" w:right="27" w:hanging="72"/>
              <w:jc w:val="center"/>
              <w:rPr>
                <w:rFonts w:ascii="Times New Roman" w:hAnsi="Times New Roman"/>
                <w:spacing w:val="-1"/>
                <w:lang w:eastAsia="en-US"/>
              </w:rPr>
            </w:pPr>
          </w:p>
        </w:tc>
      </w:tr>
      <w:tr w:rsidR="0038192C" w:rsidRPr="0038192C" w14:paraId="7F7837C1" w14:textId="77777777" w:rsidTr="000E0AD5">
        <w:trPr>
          <w:trHeight w:val="297"/>
        </w:trPr>
        <w:tc>
          <w:tcPr>
            <w:tcW w:w="846" w:type="dxa"/>
          </w:tcPr>
          <w:p w14:paraId="3908A4F0" w14:textId="107685CC" w:rsidR="0038192C" w:rsidRPr="0038192C" w:rsidRDefault="0038192C" w:rsidP="0038192C">
            <w:pPr>
              <w:spacing w:line="273" w:lineRule="exact"/>
              <w:ind w:left="142"/>
              <w:rPr>
                <w:rFonts w:ascii="Times New Roman" w:hAnsi="Times New Roman"/>
                <w:lang w:eastAsia="en-US"/>
              </w:rPr>
            </w:pPr>
            <w:r w:rsidRPr="0038192C">
              <w:rPr>
                <w:rFonts w:ascii="Times New Roman" w:hAnsi="Times New Roman"/>
                <w:lang w:eastAsia="en-US"/>
              </w:rPr>
              <w:t>1.</w:t>
            </w:r>
          </w:p>
        </w:tc>
        <w:tc>
          <w:tcPr>
            <w:tcW w:w="5970" w:type="dxa"/>
          </w:tcPr>
          <w:p w14:paraId="7AE10C17" w14:textId="77777777" w:rsidR="00FF29D6" w:rsidRPr="00FF29D6" w:rsidRDefault="00FF29D6" w:rsidP="005C61D3">
            <w:pPr>
              <w:spacing w:line="274" w:lineRule="exact"/>
              <w:ind w:left="142" w:right="152"/>
              <w:jc w:val="both"/>
              <w:rPr>
                <w:rFonts w:ascii="Times New Roman" w:hAnsi="Times New Roman"/>
                <w:lang w:val="ru-RU" w:eastAsia="en-US"/>
              </w:rPr>
            </w:pPr>
            <w:r w:rsidRPr="00FF29D6">
              <w:rPr>
                <w:rFonts w:ascii="Times New Roman" w:hAnsi="Times New Roman"/>
                <w:lang w:val="ru-RU" w:eastAsia="en-US"/>
              </w:rPr>
              <w:t xml:space="preserve">125.3.1. География как наука. </w:t>
            </w:r>
          </w:p>
          <w:p w14:paraId="2699D6BA" w14:textId="77777777" w:rsidR="00FF29D6" w:rsidRPr="00FF29D6" w:rsidRDefault="00FF29D6" w:rsidP="005C61D3">
            <w:pPr>
              <w:spacing w:line="274" w:lineRule="exact"/>
              <w:ind w:left="142" w:right="152"/>
              <w:jc w:val="both"/>
              <w:rPr>
                <w:rFonts w:ascii="Times New Roman" w:hAnsi="Times New Roman"/>
                <w:lang w:val="ru-RU" w:eastAsia="en-US"/>
              </w:rPr>
            </w:pPr>
            <w:r w:rsidRPr="00FF29D6">
              <w:rPr>
                <w:rFonts w:ascii="Times New Roman" w:hAnsi="Times New Roman"/>
                <w:lang w:val="ru-RU" w:eastAsia="en-US"/>
              </w:rPr>
              <w:t>125.3.1.1. 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1BAC62B5" w14:textId="76CF6786" w:rsidR="0038192C" w:rsidRPr="0038192C" w:rsidRDefault="00FF29D6" w:rsidP="005C61D3">
            <w:pPr>
              <w:spacing w:line="274" w:lineRule="exact"/>
              <w:ind w:left="142" w:right="152"/>
              <w:jc w:val="both"/>
              <w:rPr>
                <w:rFonts w:ascii="Times New Roman" w:hAnsi="Times New Roman"/>
                <w:lang w:eastAsia="en-US"/>
              </w:rPr>
            </w:pPr>
            <w:r w:rsidRPr="00FF29D6">
              <w:rPr>
                <w:rFonts w:ascii="Times New Roman" w:hAnsi="Times New Roman"/>
                <w:lang w:val="ru-RU" w:eastAsia="en-US"/>
              </w:rPr>
              <w:t xml:space="preserve">125.3.1.2. Географическая культура. Элементы географической культуры: географическая картина мира, географическое мышление, язык географии.  </w:t>
            </w:r>
            <w:r w:rsidRPr="00FF29D6">
              <w:rPr>
                <w:rFonts w:ascii="Times New Roman" w:hAnsi="Times New Roman"/>
                <w:lang w:eastAsia="en-US"/>
              </w:rPr>
              <w:t>Их значимость для представителей разных профессий.</w:t>
            </w:r>
          </w:p>
        </w:tc>
        <w:tc>
          <w:tcPr>
            <w:tcW w:w="2835" w:type="dxa"/>
          </w:tcPr>
          <w:p w14:paraId="3F537339" w14:textId="77777777" w:rsidR="0038192C" w:rsidRPr="0038192C" w:rsidRDefault="0038192C" w:rsidP="0038192C">
            <w:pPr>
              <w:spacing w:line="273" w:lineRule="exact"/>
              <w:ind w:left="142"/>
              <w:jc w:val="center"/>
              <w:rPr>
                <w:rFonts w:ascii="Times New Roman" w:hAnsi="Times New Roman"/>
                <w:lang w:eastAsia="en-US"/>
              </w:rPr>
            </w:pPr>
          </w:p>
        </w:tc>
      </w:tr>
      <w:tr w:rsidR="0038192C" w:rsidRPr="0038192C" w14:paraId="0924BB09" w14:textId="77777777" w:rsidTr="000E0AD5">
        <w:trPr>
          <w:trHeight w:val="273"/>
        </w:trPr>
        <w:tc>
          <w:tcPr>
            <w:tcW w:w="846" w:type="dxa"/>
          </w:tcPr>
          <w:p w14:paraId="41FFF674" w14:textId="77777777" w:rsidR="0038192C" w:rsidRPr="0038192C" w:rsidRDefault="0038192C" w:rsidP="0038192C">
            <w:pPr>
              <w:spacing w:line="253" w:lineRule="exact"/>
              <w:ind w:left="142"/>
              <w:rPr>
                <w:rFonts w:ascii="Times New Roman" w:hAnsi="Times New Roman"/>
                <w:lang w:eastAsia="en-US"/>
              </w:rPr>
            </w:pPr>
            <w:r w:rsidRPr="0038192C">
              <w:rPr>
                <w:rFonts w:ascii="Times New Roman" w:hAnsi="Times New Roman"/>
                <w:lang w:eastAsia="en-US"/>
              </w:rPr>
              <w:t>2.</w:t>
            </w:r>
          </w:p>
        </w:tc>
        <w:tc>
          <w:tcPr>
            <w:tcW w:w="5970" w:type="dxa"/>
          </w:tcPr>
          <w:p w14:paraId="6D170651" w14:textId="77777777" w:rsidR="005C61D3"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125.3.2. Природопользование и геоэкология.</w:t>
            </w:r>
          </w:p>
          <w:p w14:paraId="275A4E42" w14:textId="77777777" w:rsidR="005C61D3"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125.3.2.1. Географическая среда.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4E790521" w14:textId="77777777" w:rsidR="005C61D3"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125.3.2.2. Естественный и антропогенный ландшафты. Проблема сохранения ландшафтного и культурного разнообразия на Земле. </w:t>
            </w:r>
          </w:p>
          <w:p w14:paraId="13C6A3F3" w14:textId="77777777" w:rsidR="005C61D3"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Практическая работа «Классификация ландшафтов с использованием источников географической информации».</w:t>
            </w:r>
          </w:p>
          <w:p w14:paraId="468C5667" w14:textId="77777777" w:rsidR="005C61D3"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125.3.2.3. 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14:paraId="10DB7EF1" w14:textId="77777777" w:rsidR="005C61D3"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14:paraId="4FA1AF01" w14:textId="77777777" w:rsidR="005C61D3" w:rsidRPr="005E77F5"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125.3.2.4. Природные ресурсы и их виды. 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w:t>
            </w:r>
            <w:r w:rsidRPr="005E77F5">
              <w:rPr>
                <w:rFonts w:ascii="Times New Roman" w:hAnsi="Times New Roman"/>
                <w:lang w:val="ru-RU" w:eastAsia="en-US"/>
              </w:rPr>
              <w:t>Агроклиматические ресурсы. Рекреационные ресурсы.</w:t>
            </w:r>
          </w:p>
          <w:p w14:paraId="139E860D" w14:textId="08C38FD6" w:rsidR="0038192C" w:rsidRPr="005C61D3" w:rsidRDefault="005C61D3" w:rsidP="005C61D3">
            <w:pPr>
              <w:spacing w:line="253"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Практические работы: «Оценка природно-ресурсного капитала одной из стран (по выбору) по источникам географической информации», «Определение ресурсообеспеченности стран отдельными видами природных ресурсов».</w:t>
            </w:r>
          </w:p>
        </w:tc>
        <w:tc>
          <w:tcPr>
            <w:tcW w:w="2835" w:type="dxa"/>
          </w:tcPr>
          <w:p w14:paraId="43896642" w14:textId="77777777" w:rsidR="0038192C" w:rsidRPr="005C61D3" w:rsidRDefault="0038192C" w:rsidP="0038192C">
            <w:pPr>
              <w:spacing w:line="253" w:lineRule="exact"/>
              <w:ind w:left="142"/>
              <w:jc w:val="center"/>
              <w:rPr>
                <w:rFonts w:ascii="Times New Roman" w:hAnsi="Times New Roman"/>
                <w:lang w:val="ru-RU" w:eastAsia="en-US"/>
              </w:rPr>
            </w:pPr>
          </w:p>
        </w:tc>
      </w:tr>
      <w:tr w:rsidR="0038192C" w:rsidRPr="0038192C" w14:paraId="134358AD" w14:textId="77777777" w:rsidTr="000E0AD5">
        <w:trPr>
          <w:trHeight w:val="167"/>
        </w:trPr>
        <w:tc>
          <w:tcPr>
            <w:tcW w:w="846" w:type="dxa"/>
          </w:tcPr>
          <w:p w14:paraId="6127FF91" w14:textId="77777777" w:rsidR="0038192C" w:rsidRPr="0038192C" w:rsidRDefault="0038192C" w:rsidP="0038192C">
            <w:pPr>
              <w:spacing w:line="273" w:lineRule="exact"/>
              <w:ind w:left="142"/>
              <w:rPr>
                <w:rFonts w:ascii="Times New Roman" w:hAnsi="Times New Roman"/>
                <w:lang w:eastAsia="en-US"/>
              </w:rPr>
            </w:pPr>
            <w:r w:rsidRPr="0038192C">
              <w:rPr>
                <w:rFonts w:ascii="Times New Roman" w:hAnsi="Times New Roman"/>
                <w:lang w:eastAsia="en-US"/>
              </w:rPr>
              <w:t>3.</w:t>
            </w:r>
          </w:p>
        </w:tc>
        <w:tc>
          <w:tcPr>
            <w:tcW w:w="5970" w:type="dxa"/>
          </w:tcPr>
          <w:p w14:paraId="38965CD0"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125.3.3. Современная политическая карта. </w:t>
            </w:r>
          </w:p>
          <w:p w14:paraId="7B737538" w14:textId="77777777" w:rsidR="005C61D3" w:rsidRPr="005E77F5"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125.3.3.1.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w:t>
            </w:r>
            <w:r w:rsidRPr="005E77F5">
              <w:rPr>
                <w:rFonts w:ascii="Times New Roman" w:hAnsi="Times New Roman"/>
                <w:lang w:val="ru-RU" w:eastAsia="en-US"/>
              </w:rPr>
              <w:t>Специфика России как евразийского и приарктического государства.</w:t>
            </w:r>
          </w:p>
          <w:p w14:paraId="56843976" w14:textId="1764E77F" w:rsidR="0038192C" w:rsidRPr="0038192C" w:rsidRDefault="005C61D3" w:rsidP="005C61D3">
            <w:pPr>
              <w:spacing w:before="2" w:line="257" w:lineRule="exact"/>
              <w:ind w:left="142" w:right="152"/>
              <w:jc w:val="both"/>
              <w:rPr>
                <w:rFonts w:ascii="Times New Roman" w:hAnsi="Times New Roman"/>
                <w:lang w:eastAsia="en-US"/>
              </w:rPr>
            </w:pPr>
            <w:r w:rsidRPr="005C61D3">
              <w:rPr>
                <w:rFonts w:ascii="Times New Roman" w:hAnsi="Times New Roman"/>
                <w:lang w:val="ru-RU" w:eastAsia="en-US"/>
              </w:rPr>
              <w:t xml:space="preserve">125.3.3.2. Классификации и типология стран мира. Основные типы стран: критерии их выделения. </w:t>
            </w:r>
            <w:r w:rsidRPr="005C61D3">
              <w:rPr>
                <w:rFonts w:ascii="Times New Roman" w:hAnsi="Times New Roman"/>
                <w:lang w:eastAsia="en-US"/>
              </w:rPr>
              <w:t>Формы правления государства и государственного устройства.</w:t>
            </w:r>
          </w:p>
        </w:tc>
        <w:tc>
          <w:tcPr>
            <w:tcW w:w="2835" w:type="dxa"/>
          </w:tcPr>
          <w:p w14:paraId="299D5144" w14:textId="77777777" w:rsidR="0038192C" w:rsidRPr="0038192C" w:rsidRDefault="0038192C" w:rsidP="0038192C">
            <w:pPr>
              <w:spacing w:line="273" w:lineRule="exact"/>
              <w:ind w:left="142"/>
              <w:jc w:val="center"/>
              <w:rPr>
                <w:rFonts w:ascii="Times New Roman" w:hAnsi="Times New Roman"/>
                <w:lang w:eastAsia="en-US"/>
              </w:rPr>
            </w:pPr>
          </w:p>
        </w:tc>
      </w:tr>
      <w:tr w:rsidR="005C61D3" w:rsidRPr="0038192C" w14:paraId="199936F7" w14:textId="77777777" w:rsidTr="000E0AD5">
        <w:trPr>
          <w:trHeight w:val="167"/>
        </w:trPr>
        <w:tc>
          <w:tcPr>
            <w:tcW w:w="846" w:type="dxa"/>
          </w:tcPr>
          <w:p w14:paraId="1665B330" w14:textId="1FF0715F" w:rsidR="005C61D3" w:rsidRPr="005C61D3" w:rsidRDefault="005C61D3" w:rsidP="0038192C">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75C27B5A"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125.3.4. Население мира.</w:t>
            </w:r>
          </w:p>
          <w:p w14:paraId="41032022"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125.3.4.1. Численность и воспроизводство населения. 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14:paraId="2FF49CAF"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Практические работы: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w:t>
            </w:r>
          </w:p>
          <w:p w14:paraId="562BA15E"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125.3.4.2. 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14:paraId="62DA6B0A"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изменений возрастной структуры отдельных стран  на основе анализа различных источников географической информации». </w:t>
            </w:r>
          </w:p>
          <w:p w14:paraId="70493AF1"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125.3.4.3. 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14:paraId="4467275C"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p w14:paraId="445DDF58"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125.3.4.4. 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14:paraId="5697F1D5" w14:textId="604E1486"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2835" w:type="dxa"/>
          </w:tcPr>
          <w:p w14:paraId="1E255777" w14:textId="77777777" w:rsidR="005C61D3" w:rsidRPr="005C61D3" w:rsidRDefault="005C61D3" w:rsidP="0038192C">
            <w:pPr>
              <w:spacing w:line="273" w:lineRule="exact"/>
              <w:ind w:left="142"/>
              <w:jc w:val="center"/>
              <w:rPr>
                <w:rFonts w:ascii="Times New Roman" w:hAnsi="Times New Roman"/>
                <w:lang w:val="ru-RU" w:eastAsia="en-US"/>
              </w:rPr>
            </w:pPr>
          </w:p>
        </w:tc>
      </w:tr>
      <w:tr w:rsidR="005C61D3" w:rsidRPr="0038192C" w14:paraId="56254C51" w14:textId="77777777" w:rsidTr="000E0AD5">
        <w:trPr>
          <w:trHeight w:val="167"/>
        </w:trPr>
        <w:tc>
          <w:tcPr>
            <w:tcW w:w="846" w:type="dxa"/>
          </w:tcPr>
          <w:p w14:paraId="560D4570" w14:textId="5D88856E" w:rsidR="005C61D3" w:rsidRPr="005C61D3" w:rsidRDefault="005C61D3" w:rsidP="0038192C">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4A126B2C"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125.3.5. Мировое хозяйство.</w:t>
            </w:r>
          </w:p>
          <w:p w14:paraId="3FA652EC"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125.3.5.1. Состав и структура мирового хозяйства. Международное географическое разделение труда. 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14:paraId="6AC7FCB3"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Практическая работа «Сравнение структуры экономики аграрных, индустриальных и постиндустриальных стран».</w:t>
            </w:r>
          </w:p>
          <w:p w14:paraId="15365E7C"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125.3.5.2. 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14:paraId="61D36D79"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125.3.5.3. География главных отраслей мирового хозяйства. </w:t>
            </w:r>
          </w:p>
          <w:p w14:paraId="071B9E2A"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Промышленность мира.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14:paraId="498F779D"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14:paraId="1FECB162"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14:paraId="565DACEE"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62C0065E"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14:paraId="7BC1312A"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Практическая работа. «Представление в виде диаграмм данных о динамике изменения объёмов и структуры производства электроэнергии в мире».</w:t>
            </w:r>
          </w:p>
          <w:p w14:paraId="3D88237A"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14:paraId="2AC5C5AE"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Животноводство. Ведущие экспортёры и импортёры продукции животноводства. Рыболовство и аквакультура: географические особенности.</w:t>
            </w:r>
          </w:p>
          <w:p w14:paraId="003D6D32"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Влияние сельского хозяйства и отдельных его отраслей на окружающую среду.</w:t>
            </w:r>
          </w:p>
          <w:p w14:paraId="4F92C77E" w14:textId="77777777" w:rsidR="005C61D3" w:rsidRPr="005C61D3" w:rsidRDefault="005C61D3" w:rsidP="005C61D3">
            <w:pPr>
              <w:spacing w:before="2" w:line="257" w:lineRule="exact"/>
              <w:ind w:left="142" w:right="152"/>
              <w:jc w:val="both"/>
              <w:rPr>
                <w:rFonts w:ascii="Times New Roman" w:hAnsi="Times New Roman"/>
                <w:lang w:val="ru-RU" w:eastAsia="en-US"/>
              </w:rPr>
            </w:pPr>
            <w:r w:rsidRPr="005C61D3">
              <w:rPr>
                <w:rFonts w:ascii="Times New Roman" w:hAnsi="Times New Roman"/>
                <w:lang w:val="ru-RU" w:eastAsia="en-US"/>
              </w:rPr>
              <w:t xml:space="preserve">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 </w:t>
            </w:r>
          </w:p>
          <w:p w14:paraId="562DAA4F" w14:textId="4CFC0CAF" w:rsidR="005C61D3" w:rsidRPr="005C61D3" w:rsidRDefault="005C61D3" w:rsidP="005C61D3">
            <w:pPr>
              <w:spacing w:before="2" w:line="257" w:lineRule="exact"/>
              <w:ind w:left="142" w:right="152"/>
              <w:jc w:val="both"/>
              <w:rPr>
                <w:rFonts w:ascii="Times New Roman" w:hAnsi="Times New Roman"/>
                <w:lang w:eastAsia="en-US"/>
              </w:rPr>
            </w:pPr>
            <w:r w:rsidRPr="005C61D3">
              <w:rPr>
                <w:rFonts w:ascii="Times New Roman" w:hAnsi="Times New Roman"/>
                <w:lang w:val="ru-RU" w:eastAsia="en-US"/>
              </w:rPr>
              <w:t xml:space="preserve">Сфера услуг. Мировой транспорт.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w:t>
            </w:r>
            <w:r w:rsidRPr="005C61D3">
              <w:rPr>
                <w:rFonts w:ascii="Times New Roman" w:hAnsi="Times New Roman"/>
                <w:lang w:eastAsia="en-US"/>
              </w:rPr>
              <w:t>Мировая торговля и туризм.</w:t>
            </w:r>
          </w:p>
        </w:tc>
        <w:tc>
          <w:tcPr>
            <w:tcW w:w="2835" w:type="dxa"/>
          </w:tcPr>
          <w:p w14:paraId="30EB83A0" w14:textId="77777777" w:rsidR="005C61D3" w:rsidRPr="005C61D3" w:rsidRDefault="005C61D3" w:rsidP="0038192C">
            <w:pPr>
              <w:spacing w:line="273" w:lineRule="exact"/>
              <w:ind w:left="142"/>
              <w:jc w:val="center"/>
              <w:rPr>
                <w:rFonts w:ascii="Times New Roman" w:hAnsi="Times New Roman"/>
                <w:lang w:eastAsia="en-US"/>
              </w:rPr>
            </w:pPr>
          </w:p>
        </w:tc>
      </w:tr>
    </w:tbl>
    <w:p w14:paraId="13873828" w14:textId="77777777" w:rsidR="0038192C" w:rsidRPr="0038192C" w:rsidRDefault="0038192C" w:rsidP="0038192C">
      <w:pPr>
        <w:widowControl w:val="0"/>
        <w:spacing w:after="0" w:line="240" w:lineRule="auto"/>
        <w:jc w:val="both"/>
        <w:rPr>
          <w:rFonts w:ascii="Times New Roman" w:eastAsia="SchoolBookSanPin" w:hAnsi="Times New Roman"/>
          <w:sz w:val="24"/>
          <w:szCs w:val="24"/>
          <w:lang w:eastAsia="en-US"/>
        </w:rPr>
      </w:pPr>
    </w:p>
    <w:p w14:paraId="7DE23046" w14:textId="2BB377DE" w:rsidR="001D74D3" w:rsidRDefault="001D74D3" w:rsidP="005C61D3">
      <w:pPr>
        <w:widowControl w:val="0"/>
        <w:spacing w:after="0" w:line="240" w:lineRule="auto"/>
        <w:ind w:firstLine="709"/>
        <w:jc w:val="both"/>
        <w:rPr>
          <w:rFonts w:ascii="Times New Roman" w:eastAsia="SchoolBookSanPin" w:hAnsi="Times New Roman"/>
          <w:i/>
          <w:sz w:val="24"/>
          <w:szCs w:val="24"/>
          <w:lang w:eastAsia="en-US"/>
        </w:rPr>
      </w:pPr>
    </w:p>
    <w:p w14:paraId="6DF60DD6" w14:textId="7054EF8D" w:rsidR="005C61D3" w:rsidRPr="005C61D3" w:rsidRDefault="005C61D3" w:rsidP="00A0320A">
      <w:pPr>
        <w:widowControl w:val="0"/>
        <w:spacing w:after="0" w:line="240" w:lineRule="auto"/>
        <w:jc w:val="both"/>
        <w:rPr>
          <w:rFonts w:ascii="Times New Roman" w:eastAsia="SchoolBookSanPin" w:hAnsi="Times New Roman"/>
          <w:i/>
          <w:sz w:val="24"/>
          <w:szCs w:val="24"/>
          <w:lang w:eastAsia="en-US"/>
        </w:rPr>
      </w:pPr>
    </w:p>
    <w:tbl>
      <w:tblPr>
        <w:tblStyle w:val="TableNormal2"/>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5953"/>
        <w:gridCol w:w="2835"/>
      </w:tblGrid>
      <w:tr w:rsidR="005C61D3" w:rsidRPr="005C61D3" w14:paraId="1F682A5B" w14:textId="77777777" w:rsidTr="001D74D3">
        <w:trPr>
          <w:trHeight w:val="575"/>
        </w:trPr>
        <w:tc>
          <w:tcPr>
            <w:tcW w:w="993" w:type="dxa"/>
          </w:tcPr>
          <w:p w14:paraId="137DC94D" w14:textId="77777777" w:rsidR="005C61D3" w:rsidRPr="005C61D3" w:rsidRDefault="005C61D3" w:rsidP="005C61D3">
            <w:pPr>
              <w:ind w:left="12" w:right="354" w:firstLine="96"/>
              <w:jc w:val="center"/>
              <w:rPr>
                <w:rFonts w:ascii="Times New Roman" w:hAnsi="Times New Roman"/>
                <w:lang w:eastAsia="en-US"/>
              </w:rPr>
            </w:pPr>
            <w:r w:rsidRPr="005C61D3">
              <w:rPr>
                <w:rFonts w:ascii="Times New Roman" w:hAnsi="Times New Roman"/>
                <w:lang w:eastAsia="en-US"/>
              </w:rPr>
              <w:t>№</w:t>
            </w:r>
            <w:r w:rsidRPr="005C61D3">
              <w:rPr>
                <w:rFonts w:ascii="Times New Roman" w:hAnsi="Times New Roman"/>
                <w:spacing w:val="-57"/>
                <w:lang w:eastAsia="en-US"/>
              </w:rPr>
              <w:t xml:space="preserve"> </w:t>
            </w:r>
            <w:r w:rsidRPr="005C61D3">
              <w:rPr>
                <w:rFonts w:ascii="Times New Roman" w:hAnsi="Times New Roman"/>
                <w:lang w:eastAsia="en-US"/>
              </w:rPr>
              <w:t>п/п</w:t>
            </w:r>
          </w:p>
        </w:tc>
        <w:tc>
          <w:tcPr>
            <w:tcW w:w="5953" w:type="dxa"/>
          </w:tcPr>
          <w:p w14:paraId="5BA03A81" w14:textId="77777777" w:rsidR="005C61D3" w:rsidRPr="005C61D3" w:rsidRDefault="005C61D3" w:rsidP="005C61D3">
            <w:pPr>
              <w:ind w:left="142"/>
              <w:jc w:val="center"/>
              <w:rPr>
                <w:rFonts w:ascii="Times New Roman" w:hAnsi="Times New Roman"/>
                <w:lang w:val="ru-RU" w:eastAsia="en-US"/>
              </w:rPr>
            </w:pPr>
            <w:r w:rsidRPr="005C61D3">
              <w:rPr>
                <w:rFonts w:ascii="Times New Roman" w:hAnsi="Times New Roman"/>
                <w:lang w:val="ru-RU" w:eastAsia="en-US"/>
              </w:rPr>
              <w:t>Наименование</w:t>
            </w:r>
            <w:r w:rsidRPr="005C61D3">
              <w:rPr>
                <w:rFonts w:ascii="Times New Roman" w:hAnsi="Times New Roman"/>
                <w:spacing w:val="-2"/>
                <w:lang w:val="ru-RU" w:eastAsia="en-US"/>
              </w:rPr>
              <w:t xml:space="preserve"> </w:t>
            </w:r>
            <w:r w:rsidRPr="005C61D3">
              <w:rPr>
                <w:rFonts w:ascii="Times New Roman" w:hAnsi="Times New Roman"/>
                <w:lang w:val="ru-RU" w:eastAsia="en-US"/>
              </w:rPr>
              <w:t xml:space="preserve">темы </w:t>
            </w:r>
          </w:p>
          <w:p w14:paraId="2CF15529" w14:textId="77777777" w:rsidR="005C61D3" w:rsidRPr="005C61D3" w:rsidRDefault="005C61D3" w:rsidP="005C61D3">
            <w:pPr>
              <w:ind w:left="142"/>
              <w:jc w:val="center"/>
              <w:rPr>
                <w:rFonts w:ascii="Times New Roman" w:hAnsi="Times New Roman"/>
                <w:lang w:val="ru-RU" w:eastAsia="en-US"/>
              </w:rPr>
            </w:pPr>
            <w:r w:rsidRPr="005C61D3">
              <w:rPr>
                <w:rFonts w:ascii="Times New Roman" w:hAnsi="Times New Roman"/>
                <w:lang w:val="ru-RU" w:eastAsia="en-US"/>
              </w:rPr>
              <w:t>(с учётом рабочей программы воспитания)</w:t>
            </w:r>
          </w:p>
        </w:tc>
        <w:tc>
          <w:tcPr>
            <w:tcW w:w="2835" w:type="dxa"/>
          </w:tcPr>
          <w:p w14:paraId="415CC7C2" w14:textId="77777777" w:rsidR="005C61D3" w:rsidRPr="005C61D3" w:rsidRDefault="005C61D3" w:rsidP="005C61D3">
            <w:pPr>
              <w:ind w:left="142" w:right="27" w:hanging="72"/>
              <w:jc w:val="center"/>
              <w:rPr>
                <w:rFonts w:ascii="Times New Roman" w:hAnsi="Times New Roman"/>
                <w:lang w:val="ru-RU" w:eastAsia="en-US"/>
              </w:rPr>
            </w:pPr>
            <w:r w:rsidRPr="005C61D3">
              <w:rPr>
                <w:rFonts w:ascii="Times New Roman" w:hAnsi="Times New Roman"/>
                <w:spacing w:val="-1"/>
                <w:lang w:val="ru-RU" w:eastAsia="en-US"/>
              </w:rPr>
              <w:t>Количество часов, отводимых на освоение каждой темы</w:t>
            </w:r>
          </w:p>
        </w:tc>
      </w:tr>
      <w:tr w:rsidR="005C61D3" w:rsidRPr="005C61D3" w14:paraId="44583963" w14:textId="77777777" w:rsidTr="001D74D3">
        <w:trPr>
          <w:trHeight w:val="297"/>
        </w:trPr>
        <w:tc>
          <w:tcPr>
            <w:tcW w:w="9781" w:type="dxa"/>
            <w:gridSpan w:val="3"/>
          </w:tcPr>
          <w:p w14:paraId="7A2DA678" w14:textId="77777777" w:rsidR="005C61D3" w:rsidRPr="005C61D3" w:rsidRDefault="005C61D3" w:rsidP="005C61D3">
            <w:pPr>
              <w:ind w:left="142"/>
              <w:jc w:val="center"/>
              <w:rPr>
                <w:rFonts w:ascii="Times New Roman" w:hAnsi="Times New Roman"/>
                <w:lang w:eastAsia="en-US"/>
              </w:rPr>
            </w:pPr>
            <w:r w:rsidRPr="005C61D3">
              <w:rPr>
                <w:rFonts w:ascii="Times New Roman" w:hAnsi="Times New Roman"/>
                <w:lang w:eastAsia="en-US"/>
              </w:rPr>
              <w:t>11 класс</w:t>
            </w:r>
          </w:p>
        </w:tc>
      </w:tr>
      <w:tr w:rsidR="005C61D3" w:rsidRPr="005C61D3" w14:paraId="7E76DA5A" w14:textId="77777777" w:rsidTr="001D74D3">
        <w:trPr>
          <w:trHeight w:val="1838"/>
        </w:trPr>
        <w:tc>
          <w:tcPr>
            <w:tcW w:w="993" w:type="dxa"/>
          </w:tcPr>
          <w:p w14:paraId="079E651B" w14:textId="77777777" w:rsidR="005C61D3" w:rsidRPr="005C61D3" w:rsidRDefault="005C61D3" w:rsidP="005C61D3">
            <w:pPr>
              <w:ind w:left="142"/>
              <w:rPr>
                <w:rFonts w:ascii="Times New Roman" w:hAnsi="Times New Roman"/>
                <w:lang w:eastAsia="en-US"/>
              </w:rPr>
            </w:pPr>
            <w:r w:rsidRPr="005C61D3">
              <w:rPr>
                <w:rFonts w:ascii="Times New Roman" w:hAnsi="Times New Roman"/>
                <w:lang w:eastAsia="en-US"/>
              </w:rPr>
              <w:t>1.</w:t>
            </w:r>
          </w:p>
        </w:tc>
        <w:tc>
          <w:tcPr>
            <w:tcW w:w="5953" w:type="dxa"/>
          </w:tcPr>
          <w:p w14:paraId="0E2B72C5"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125.4.1. Регионы и страны. </w:t>
            </w:r>
          </w:p>
          <w:p w14:paraId="33DE9748"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125.4.1.1. Регионы мира. Зарубежная Европа. </w:t>
            </w:r>
          </w:p>
          <w:p w14:paraId="7D5E62F8"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14:paraId="2907BEAE"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14:paraId="292AD2FB"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14:paraId="6AECC2BE"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125.4.1.2. 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14:paraId="17F7F1E1"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 </w:t>
            </w:r>
          </w:p>
          <w:p w14:paraId="1E070C26"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125.4.1.3. Америка: 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14:paraId="0F69C541"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Практическая работа «Объяснение особенностей территориальной структуры хозяйства Канады и Бразилии на основе анализа географических карт».</w:t>
            </w:r>
          </w:p>
          <w:p w14:paraId="67C111F9"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125.4.1.4. 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14:paraId="74DB629B"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Практическая работа «Сравнение на основе анализа статистических данных роли сельского хозяйства в экономике Алжира и Эфиопии».</w:t>
            </w:r>
          </w:p>
          <w:p w14:paraId="1F62DCC1"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125.4.1.5. 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14:paraId="2EBBA91D"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125.4.1.6. Россия на геополитической, геоэкономической  и геодемографической карте мира.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14:paraId="3669702E" w14:textId="70537E92" w:rsidR="005C61D3" w:rsidRPr="005C61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Практическая работа «Изменение направления международных экономических связей России в новых экономических условиях».</w:t>
            </w:r>
          </w:p>
        </w:tc>
        <w:tc>
          <w:tcPr>
            <w:tcW w:w="2835" w:type="dxa"/>
          </w:tcPr>
          <w:p w14:paraId="06016470" w14:textId="77777777" w:rsidR="005C61D3" w:rsidRPr="005C61D3" w:rsidRDefault="005C61D3" w:rsidP="005C61D3">
            <w:pPr>
              <w:jc w:val="center"/>
              <w:rPr>
                <w:rFonts w:ascii="Times New Roman" w:hAnsi="Times New Roman"/>
                <w:i/>
                <w:lang w:val="ru-RU" w:eastAsia="en-US"/>
              </w:rPr>
            </w:pPr>
            <w:r w:rsidRPr="005C61D3">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1D74D3" w:rsidRPr="005C61D3" w14:paraId="27917405" w14:textId="77777777" w:rsidTr="001D74D3">
        <w:trPr>
          <w:trHeight w:val="1838"/>
        </w:trPr>
        <w:tc>
          <w:tcPr>
            <w:tcW w:w="993" w:type="dxa"/>
          </w:tcPr>
          <w:p w14:paraId="13B9A9AD" w14:textId="3313108F" w:rsidR="001D74D3" w:rsidRPr="001D74D3" w:rsidRDefault="001D74D3" w:rsidP="001D74D3">
            <w:pPr>
              <w:jc w:val="center"/>
              <w:rPr>
                <w:rFonts w:ascii="Times New Roman" w:hAnsi="Times New Roman"/>
                <w:lang w:val="ru-RU" w:eastAsia="en-US"/>
              </w:rPr>
            </w:pPr>
            <w:r>
              <w:rPr>
                <w:rFonts w:ascii="Times New Roman" w:hAnsi="Times New Roman"/>
                <w:lang w:val="ru-RU" w:eastAsia="en-US"/>
              </w:rPr>
              <w:t>2.</w:t>
            </w:r>
          </w:p>
        </w:tc>
        <w:tc>
          <w:tcPr>
            <w:tcW w:w="5953" w:type="dxa"/>
          </w:tcPr>
          <w:p w14:paraId="43B2819E"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125.4.2. Глобальные проблемы человечества.</w:t>
            </w:r>
          </w:p>
          <w:p w14:paraId="322364D7"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Группы глобальных проблем: геополитические, экологические, демографические.</w:t>
            </w:r>
          </w:p>
          <w:p w14:paraId="12E048CD"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14:paraId="415598E5"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14:paraId="0BD75A6B"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Глобальные проблемы народонаселения: демографическая, продовольственная, роста городов, здоровья и долголетия человека.</w:t>
            </w:r>
          </w:p>
          <w:p w14:paraId="5FB46A73" w14:textId="77777777"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Взаимосвязь глобальных геополитических, экологических проблем и проблем народонаселения.</w:t>
            </w:r>
          </w:p>
          <w:p w14:paraId="2764A4BB" w14:textId="77777777" w:rsidR="001D74D3" w:rsidRPr="005E77F5"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 xml:space="preserve">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w:t>
            </w:r>
            <w:r w:rsidRPr="005E77F5">
              <w:rPr>
                <w:rFonts w:ascii="Times New Roman" w:eastAsia="OfficinaSansBoldITC" w:hAnsi="Times New Roman"/>
                <w:szCs w:val="28"/>
                <w:lang w:val="ru-RU" w:eastAsia="en-US"/>
              </w:rPr>
              <w:t>Участие России в решении глобальных проблем.</w:t>
            </w:r>
          </w:p>
          <w:p w14:paraId="54AF1728" w14:textId="5B106370" w:rsidR="001D74D3" w:rsidRPr="001D74D3" w:rsidRDefault="001D74D3" w:rsidP="001D74D3">
            <w:pPr>
              <w:ind w:left="139" w:right="135" w:firstLine="223"/>
              <w:jc w:val="both"/>
              <w:rPr>
                <w:rFonts w:ascii="Times New Roman" w:eastAsia="OfficinaSansBoldITC" w:hAnsi="Times New Roman"/>
                <w:szCs w:val="28"/>
                <w:lang w:val="ru-RU" w:eastAsia="en-US"/>
              </w:rPr>
            </w:pPr>
            <w:r w:rsidRPr="001D74D3">
              <w:rPr>
                <w:rFonts w:ascii="Times New Roman" w:eastAsia="OfficinaSansBoldITC" w:hAnsi="Times New Roman"/>
                <w:szCs w:val="28"/>
                <w:lang w:val="ru-RU" w:eastAsia="en-US"/>
              </w:rPr>
              <w:t>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2835" w:type="dxa"/>
          </w:tcPr>
          <w:p w14:paraId="5C18340B" w14:textId="77777777" w:rsidR="001D74D3" w:rsidRPr="001D74D3" w:rsidRDefault="001D74D3" w:rsidP="005C61D3">
            <w:pPr>
              <w:jc w:val="center"/>
              <w:rPr>
                <w:rFonts w:ascii="Times New Roman" w:hAnsi="Times New Roman"/>
                <w:i/>
                <w:lang w:val="ru-RU" w:eastAsia="en-US"/>
              </w:rPr>
            </w:pPr>
          </w:p>
        </w:tc>
      </w:tr>
    </w:tbl>
    <w:p w14:paraId="3DF94CC7" w14:textId="453DCDCE" w:rsidR="005C61D3" w:rsidRDefault="005C61D3" w:rsidP="00AE3CC4">
      <w:pPr>
        <w:widowControl w:val="0"/>
        <w:tabs>
          <w:tab w:val="left" w:pos="2309"/>
        </w:tabs>
        <w:spacing w:after="200" w:line="240" w:lineRule="auto"/>
        <w:jc w:val="both"/>
        <w:rPr>
          <w:rFonts w:ascii="Times New Roman" w:eastAsia="Calibri" w:hAnsi="Times New Roman"/>
          <w:sz w:val="24"/>
          <w:lang w:eastAsia="en-US"/>
        </w:rPr>
      </w:pPr>
    </w:p>
    <w:p w14:paraId="7BA2947C" w14:textId="59C55F08" w:rsidR="0038192C" w:rsidRDefault="0038192C" w:rsidP="0038192C">
      <w:pPr>
        <w:widowControl w:val="0"/>
        <w:spacing w:after="200" w:line="276" w:lineRule="auto"/>
        <w:rPr>
          <w:rFonts w:ascii="Times New Roman" w:eastAsia="Calibri" w:hAnsi="Times New Roman"/>
          <w:sz w:val="24"/>
          <w:lang w:eastAsia="en-US"/>
        </w:rPr>
      </w:pPr>
    </w:p>
    <w:p w14:paraId="03DBA8ED" w14:textId="77777777" w:rsidR="006A51D2" w:rsidRDefault="006A51D2" w:rsidP="0038192C">
      <w:pPr>
        <w:widowControl w:val="0"/>
        <w:spacing w:after="200" w:line="276" w:lineRule="auto"/>
        <w:rPr>
          <w:rFonts w:ascii="Times New Roman" w:eastAsia="Calibri" w:hAnsi="Times New Roman"/>
          <w:sz w:val="24"/>
          <w:lang w:eastAsia="en-US"/>
        </w:rPr>
      </w:pPr>
    </w:p>
    <w:p w14:paraId="5B4509E8" w14:textId="77777777" w:rsidR="00A0320A" w:rsidRPr="0038192C" w:rsidRDefault="00A0320A" w:rsidP="0038192C">
      <w:pPr>
        <w:widowControl w:val="0"/>
        <w:spacing w:after="200" w:line="276" w:lineRule="auto"/>
        <w:rPr>
          <w:rFonts w:eastAsia="Calibri"/>
          <w:lang w:eastAsia="en-US"/>
        </w:rPr>
      </w:pPr>
    </w:p>
    <w:p w14:paraId="74CAD72C" w14:textId="77777777" w:rsidR="006A51D2" w:rsidRDefault="006A51D2" w:rsidP="006A51D2">
      <w:pPr>
        <w:keepNext/>
        <w:keepLines/>
        <w:widowControl w:val="0"/>
        <w:spacing w:after="0" w:line="240" w:lineRule="auto"/>
        <w:ind w:firstLine="708"/>
        <w:jc w:val="center"/>
        <w:outlineLvl w:val="0"/>
        <w:rPr>
          <w:rFonts w:ascii="Times New Roman" w:hAnsi="Times New Roman"/>
          <w:b/>
          <w:sz w:val="24"/>
          <w:szCs w:val="24"/>
          <w:lang w:eastAsia="en-US"/>
        </w:rPr>
      </w:pPr>
      <w:r w:rsidRPr="006A51D2">
        <w:rPr>
          <w:rFonts w:ascii="Times New Roman" w:eastAsia="Calibri" w:hAnsi="Times New Roman"/>
          <w:b/>
          <w:sz w:val="24"/>
          <w:szCs w:val="24"/>
          <w:lang w:eastAsia="en-US"/>
        </w:rPr>
        <w:t xml:space="preserve">2.2.29. </w:t>
      </w:r>
      <w:r w:rsidR="000E0AD5" w:rsidRPr="009656FB">
        <w:rPr>
          <w:rFonts w:ascii="Times New Roman" w:hAnsi="Times New Roman"/>
          <w:b/>
          <w:sz w:val="24"/>
          <w:szCs w:val="24"/>
          <w:lang w:eastAsia="en-US"/>
        </w:rPr>
        <w:t>Рабочая программа по учебному предмету «Г</w:t>
      </w:r>
      <w:r w:rsidR="00042A32" w:rsidRPr="009656FB">
        <w:rPr>
          <w:rFonts w:ascii="Times New Roman" w:hAnsi="Times New Roman"/>
          <w:b/>
          <w:sz w:val="24"/>
          <w:szCs w:val="24"/>
          <w:lang w:eastAsia="en-US"/>
        </w:rPr>
        <w:t xml:space="preserve">еография» </w:t>
      </w:r>
      <w:r>
        <w:rPr>
          <w:rFonts w:ascii="Times New Roman" w:hAnsi="Times New Roman"/>
          <w:b/>
          <w:sz w:val="24"/>
          <w:szCs w:val="24"/>
          <w:lang w:eastAsia="en-US"/>
        </w:rPr>
        <w:t xml:space="preserve">            </w:t>
      </w:r>
    </w:p>
    <w:p w14:paraId="6A41FC5C" w14:textId="3D39FDD0" w:rsidR="000E0AD5" w:rsidRDefault="00042A32" w:rsidP="006A51D2">
      <w:pPr>
        <w:keepNext/>
        <w:keepLines/>
        <w:widowControl w:val="0"/>
        <w:spacing w:after="0" w:line="240" w:lineRule="auto"/>
        <w:ind w:firstLine="708"/>
        <w:jc w:val="center"/>
        <w:outlineLvl w:val="0"/>
        <w:rPr>
          <w:rFonts w:ascii="Times New Roman" w:hAnsi="Times New Roman"/>
          <w:b/>
          <w:sz w:val="24"/>
          <w:szCs w:val="24"/>
          <w:lang w:eastAsia="en-US"/>
        </w:rPr>
      </w:pPr>
      <w:r w:rsidRPr="009656FB">
        <w:rPr>
          <w:rFonts w:ascii="Times New Roman" w:hAnsi="Times New Roman"/>
          <w:b/>
          <w:sz w:val="24"/>
          <w:szCs w:val="24"/>
          <w:lang w:eastAsia="en-US"/>
        </w:rPr>
        <w:t>(углублённый уровень)</w:t>
      </w:r>
    </w:p>
    <w:p w14:paraId="09BBF68B" w14:textId="77777777" w:rsidR="009656FB" w:rsidRPr="009656FB" w:rsidRDefault="009656FB" w:rsidP="009656FB">
      <w:pPr>
        <w:keepNext/>
        <w:keepLines/>
        <w:widowControl w:val="0"/>
        <w:spacing w:after="0" w:line="240" w:lineRule="auto"/>
        <w:ind w:firstLine="708"/>
        <w:jc w:val="both"/>
        <w:outlineLvl w:val="0"/>
        <w:rPr>
          <w:rFonts w:ascii="Times New Roman" w:hAnsi="Times New Roman"/>
          <w:b/>
          <w:sz w:val="24"/>
          <w:szCs w:val="24"/>
          <w:lang w:eastAsia="en-US"/>
        </w:rPr>
      </w:pPr>
    </w:p>
    <w:p w14:paraId="638937EB" w14:textId="77777777" w:rsidR="006A51D2" w:rsidRPr="009C0C03" w:rsidRDefault="00042A32" w:rsidP="006A51D2">
      <w:pPr>
        <w:spacing w:after="0" w:line="240" w:lineRule="auto"/>
        <w:ind w:firstLine="709"/>
        <w:jc w:val="both"/>
        <w:rPr>
          <w:rFonts w:ascii="Times New Roman" w:hAnsi="Times New Roman"/>
          <w:sz w:val="24"/>
          <w:szCs w:val="24"/>
          <w:lang w:eastAsia="en-US"/>
        </w:rPr>
      </w:pPr>
      <w:r w:rsidRPr="009656FB">
        <w:rPr>
          <w:rFonts w:ascii="Times New Roman" w:eastAsia="Calibri" w:hAnsi="Times New Roman"/>
          <w:sz w:val="24"/>
          <w:szCs w:val="24"/>
          <w:lang w:eastAsia="en-US"/>
        </w:rPr>
        <w:t>Р</w:t>
      </w:r>
      <w:r w:rsidR="000E0AD5" w:rsidRPr="009656FB">
        <w:rPr>
          <w:rFonts w:ascii="Times New Roman" w:eastAsia="Calibri" w:hAnsi="Times New Roman"/>
          <w:sz w:val="24"/>
          <w:szCs w:val="24"/>
          <w:lang w:eastAsia="en-US"/>
        </w:rPr>
        <w:t>абочая программа по учебному предмету «География» (углублённый уровень)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r w:rsidR="004157C9">
        <w:rPr>
          <w:rFonts w:ascii="Times New Roman" w:eastAsia="Calibri" w:hAnsi="Times New Roman"/>
          <w:sz w:val="24"/>
          <w:szCs w:val="24"/>
          <w:lang w:eastAsia="en-US"/>
        </w:rPr>
        <w:t xml:space="preserve"> </w:t>
      </w:r>
      <w:r w:rsidR="006A51D2" w:rsidRPr="009C0C03">
        <w:rPr>
          <w:rFonts w:ascii="Times New Roman" w:eastAsia="Calibri" w:hAnsi="Times New Roman"/>
          <w:sz w:val="24"/>
          <w:szCs w:val="28"/>
          <w:lang w:eastAsia="en-US"/>
        </w:rPr>
        <w:t xml:space="preserve">и </w:t>
      </w:r>
      <w:r w:rsidR="006A51D2"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6A51D2" w:rsidRPr="006A51D2">
        <w:rPr>
          <w:rFonts w:ascii="Times New Roman" w:hAnsi="Times New Roman"/>
          <w:sz w:val="24"/>
          <w:szCs w:val="24"/>
          <w:lang w:eastAsia="en-US"/>
        </w:rPr>
        <w:t>оответствие с требованием ФГОС С</w:t>
      </w:r>
      <w:r w:rsidR="006A51D2" w:rsidRPr="009C0C03">
        <w:rPr>
          <w:rFonts w:ascii="Times New Roman" w:hAnsi="Times New Roman"/>
          <w:sz w:val="24"/>
          <w:szCs w:val="24"/>
          <w:lang w:eastAsia="en-US"/>
        </w:rPr>
        <w:t xml:space="preserve">ОО. </w:t>
      </w:r>
    </w:p>
    <w:p w14:paraId="34D89EBD" w14:textId="662B27CC" w:rsidR="00042A32" w:rsidRPr="006A51D2" w:rsidRDefault="006A51D2" w:rsidP="006A51D2">
      <w:pPr>
        <w:spacing w:after="0" w:line="240" w:lineRule="auto"/>
        <w:ind w:firstLine="709"/>
        <w:jc w:val="both"/>
        <w:rPr>
          <w:rFonts w:ascii="Times New Roman" w:hAnsi="Times New Roman"/>
          <w:sz w:val="24"/>
          <w:szCs w:val="24"/>
          <w:lang w:eastAsia="en-US"/>
        </w:rPr>
      </w:pPr>
      <w:r w:rsidRPr="006A51D2">
        <w:rPr>
          <w:rFonts w:ascii="Times New Roman" w:hAnsi="Times New Roman"/>
          <w:sz w:val="24"/>
          <w:szCs w:val="24"/>
          <w:lang w:eastAsia="en-US"/>
        </w:rPr>
        <w:t xml:space="preserve">Рабочая программа составлена на основе федеральной рабочей программы по </w:t>
      </w:r>
      <w:r w:rsidR="0027685C">
        <w:rPr>
          <w:rFonts w:ascii="Times New Roman" w:hAnsi="Times New Roman"/>
          <w:sz w:val="24"/>
          <w:szCs w:val="24"/>
          <w:lang w:eastAsia="en-US"/>
        </w:rPr>
        <w:t xml:space="preserve">географии </w:t>
      </w:r>
      <w:r w:rsidRPr="006A51D2">
        <w:rPr>
          <w:rFonts w:ascii="Times New Roman" w:hAnsi="Times New Roman"/>
          <w:sz w:val="24"/>
          <w:szCs w:val="24"/>
          <w:lang w:eastAsia="en-US"/>
        </w:rPr>
        <w:t>углубленного уровня.</w:t>
      </w:r>
    </w:p>
    <w:p w14:paraId="14184940" w14:textId="2FA69221" w:rsidR="000E0AD5" w:rsidRDefault="00042A32" w:rsidP="009656FB">
      <w:pPr>
        <w:widowControl w:val="0"/>
        <w:spacing w:after="0" w:line="240" w:lineRule="auto"/>
        <w:ind w:firstLine="709"/>
        <w:contextualSpacing/>
        <w:jc w:val="center"/>
        <w:rPr>
          <w:rFonts w:ascii="Times New Roman" w:eastAsia="Calibri" w:hAnsi="Times New Roman"/>
          <w:b/>
          <w:sz w:val="24"/>
          <w:szCs w:val="24"/>
          <w:lang w:eastAsia="en-US"/>
        </w:rPr>
      </w:pPr>
      <w:r w:rsidRPr="009656FB">
        <w:rPr>
          <w:rFonts w:ascii="Times New Roman" w:eastAsia="Calibri" w:hAnsi="Times New Roman"/>
          <w:b/>
          <w:sz w:val="24"/>
          <w:szCs w:val="24"/>
          <w:lang w:eastAsia="en-US"/>
        </w:rPr>
        <w:t>Пояснительная записка</w:t>
      </w:r>
    </w:p>
    <w:p w14:paraId="2440C2DF" w14:textId="77777777" w:rsidR="009656FB" w:rsidRPr="009656FB" w:rsidRDefault="009656FB" w:rsidP="009656FB">
      <w:pPr>
        <w:widowControl w:val="0"/>
        <w:spacing w:after="0" w:line="240" w:lineRule="auto"/>
        <w:ind w:firstLine="709"/>
        <w:contextualSpacing/>
        <w:jc w:val="center"/>
        <w:rPr>
          <w:rFonts w:ascii="Times New Roman" w:eastAsia="Calibri" w:hAnsi="Times New Roman"/>
          <w:b/>
          <w:sz w:val="24"/>
          <w:szCs w:val="24"/>
          <w:lang w:eastAsia="en-US"/>
        </w:rPr>
      </w:pPr>
    </w:p>
    <w:p w14:paraId="02BEE78F" w14:textId="364B1A14" w:rsidR="000E0AD5" w:rsidRPr="009656FB" w:rsidRDefault="00042A32"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w:t>
      </w:r>
      <w:r w:rsidR="000E0AD5" w:rsidRPr="009656FB">
        <w:rPr>
          <w:rFonts w:ascii="Times New Roman" w:eastAsia="Calibri" w:hAnsi="Times New Roman"/>
          <w:sz w:val="24"/>
          <w:szCs w:val="24"/>
          <w:lang w:eastAsia="en-US"/>
        </w:rPr>
        <w:t xml:space="preserve">абочая программа на углублённом уровне по географии нацелена на достижение обучающимися предметных результатов освоения основной образовательной программы по географии на углублённом уровне в соответствии с ФГОС СОО. Программа включает требования к </w:t>
      </w:r>
      <w:r w:rsidR="000E0AD5" w:rsidRPr="009656FB">
        <w:rPr>
          <w:rFonts w:ascii="Times New Roman" w:eastAsia="Calibri" w:hAnsi="Times New Roman"/>
          <w:bCs/>
          <w:iCs/>
          <w:sz w:val="24"/>
          <w:szCs w:val="24"/>
          <w:lang w:eastAsia="en-US"/>
        </w:rPr>
        <w:t>личностным</w:t>
      </w:r>
      <w:r w:rsidR="000E0AD5" w:rsidRPr="009656FB">
        <w:rPr>
          <w:rFonts w:ascii="Times New Roman" w:eastAsia="Calibri" w:hAnsi="Times New Roman"/>
          <w:sz w:val="24"/>
          <w:szCs w:val="24"/>
          <w:lang w:eastAsia="en-US"/>
        </w:rPr>
        <w:t xml:space="preserve">, </w:t>
      </w:r>
      <w:r w:rsidR="000E0AD5" w:rsidRPr="009656FB">
        <w:rPr>
          <w:rFonts w:ascii="Times New Roman" w:eastAsia="Calibri" w:hAnsi="Times New Roman"/>
          <w:bCs/>
          <w:iCs/>
          <w:sz w:val="24"/>
          <w:szCs w:val="24"/>
          <w:lang w:eastAsia="en-US"/>
        </w:rPr>
        <w:t>метапредметным</w:t>
      </w:r>
      <w:r w:rsidR="000E0AD5" w:rsidRPr="009656FB">
        <w:rPr>
          <w:rFonts w:ascii="Times New Roman" w:eastAsia="Calibri" w:hAnsi="Times New Roman"/>
          <w:sz w:val="24"/>
          <w:szCs w:val="24"/>
          <w:lang w:eastAsia="en-US"/>
        </w:rPr>
        <w:t xml:space="preserve"> и </w:t>
      </w:r>
      <w:r w:rsidR="000E0AD5" w:rsidRPr="009656FB">
        <w:rPr>
          <w:rFonts w:ascii="Times New Roman" w:eastAsia="Calibri" w:hAnsi="Times New Roman"/>
          <w:bCs/>
          <w:iCs/>
          <w:sz w:val="24"/>
          <w:szCs w:val="24"/>
          <w:lang w:eastAsia="en-US"/>
        </w:rPr>
        <w:t>предметным</w:t>
      </w:r>
      <w:r w:rsidR="000E0AD5" w:rsidRPr="009656FB">
        <w:rPr>
          <w:rFonts w:ascii="Times New Roman" w:eastAsia="Calibri" w:hAnsi="Times New Roman"/>
          <w:sz w:val="24"/>
          <w:szCs w:val="24"/>
          <w:lang w:eastAsia="en-US"/>
        </w:rPr>
        <w:t xml:space="preserve"> результатам освоения образовательных программ  и разработана с учётом Концепции развития географического образования.</w:t>
      </w:r>
    </w:p>
    <w:p w14:paraId="70C6069E" w14:textId="70BA59FC"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 Программа включает предметные требования на углублённом уровне, которые отражают в том числе и требования, предъявляемые обучающимся в географии на базовом уровне </w:t>
      </w:r>
      <w:r w:rsidRPr="009656FB">
        <w:rPr>
          <w:rFonts w:ascii="Times New Roman" w:eastAsia="Calibri" w:hAnsi="Times New Roman" w:cs="Calibri"/>
          <w:color w:val="000000"/>
          <w:sz w:val="24"/>
          <w:szCs w:val="24"/>
          <w:lang w:eastAsia="en-US"/>
        </w:rPr>
        <w:t>на уровне среднего общего образования.</w:t>
      </w:r>
    </w:p>
    <w:p w14:paraId="77F8BD4B" w14:textId="1F69CBCF"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Согласно своему назначению,</w:t>
      </w:r>
      <w:r w:rsidRPr="009656FB">
        <w:rPr>
          <w:rFonts w:ascii="Times New Roman" w:eastAsia="Calibri" w:hAnsi="Times New Roman"/>
          <w:b/>
          <w:sz w:val="24"/>
          <w:szCs w:val="24"/>
          <w:lang w:eastAsia="en-US"/>
        </w:rPr>
        <w:t xml:space="preserve"> </w:t>
      </w:r>
      <w:r w:rsidRPr="009656FB">
        <w:rPr>
          <w:rFonts w:ascii="Times New Roman" w:eastAsia="Calibri" w:hAnsi="Times New Roman"/>
          <w:sz w:val="24"/>
          <w:szCs w:val="24"/>
          <w:lang w:eastAsia="en-US"/>
        </w:rPr>
        <w:t>рабочая программа даёт представление о целях обучения, воспитания и развития обучающихся средствами учебного предмета «География», личностных, метапредметных и предметных результатах обучения. В программе отражены содержание, объём и порядок изучения курса географии на углублённом уровне с целью профессионального самоопределения.</w:t>
      </w:r>
    </w:p>
    <w:p w14:paraId="1C82CFF9" w14:textId="43559C29"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 сохранении нацеленности программы на формирование базовых теоретических знаний географических наук особое внимание уделено совершенствованию навыков самостоятельной познавательной деятельности с использованием различных источников географической информации, в том числе ресурсов геоинформационных систем. Программа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в общении и социальных отношениях.</w:t>
      </w:r>
    </w:p>
    <w:p w14:paraId="61714252" w14:textId="75FA7DF1" w:rsidR="000E0AD5" w:rsidRPr="009656FB" w:rsidRDefault="004718E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 </w:t>
      </w:r>
      <w:r w:rsidR="000E0AD5" w:rsidRPr="009656FB">
        <w:rPr>
          <w:rFonts w:ascii="Times New Roman" w:eastAsia="Calibri" w:hAnsi="Times New Roman"/>
          <w:sz w:val="24"/>
          <w:szCs w:val="24"/>
          <w:lang w:eastAsia="en-US"/>
        </w:rPr>
        <w:t xml:space="preserve">рабочей программе углублённого уровня географии обеспечивается преемственность программы основного общего </w:t>
      </w:r>
      <w:r w:rsidRPr="009656FB">
        <w:rPr>
          <w:rFonts w:ascii="Times New Roman" w:eastAsia="Calibri" w:hAnsi="Times New Roman"/>
          <w:sz w:val="24"/>
          <w:szCs w:val="24"/>
          <w:lang w:eastAsia="en-US"/>
        </w:rPr>
        <w:t>образования, в</w:t>
      </w:r>
      <w:r w:rsidR="000E0AD5" w:rsidRPr="009656FB">
        <w:rPr>
          <w:rFonts w:ascii="Times New Roman" w:eastAsia="Calibri" w:hAnsi="Times New Roman"/>
          <w:sz w:val="24"/>
          <w:szCs w:val="24"/>
          <w:lang w:eastAsia="en-US"/>
        </w:rPr>
        <w:t xml:space="preserve"> том числе в формировании основных видов учебной деятельности. Обучающиеся получают возможность углубить знания основ географических наук, приобретённые при изучении географии </w:t>
      </w:r>
      <w:r w:rsidR="000E0AD5" w:rsidRPr="009656FB">
        <w:rPr>
          <w:rFonts w:ascii="Times New Roman" w:eastAsia="Calibri" w:hAnsi="Times New Roman" w:cs="Calibri"/>
          <w:color w:val="000000"/>
          <w:sz w:val="24"/>
          <w:szCs w:val="24"/>
          <w:lang w:eastAsia="en-US"/>
        </w:rPr>
        <w:t>на уровне основного общего образования:</w:t>
      </w:r>
      <w:r w:rsidR="000E0AD5" w:rsidRPr="009656FB">
        <w:rPr>
          <w:rFonts w:ascii="Times New Roman" w:eastAsia="Calibri" w:hAnsi="Times New Roman"/>
          <w:sz w:val="24"/>
          <w:szCs w:val="24"/>
          <w:lang w:eastAsia="en-US"/>
        </w:rPr>
        <w:t xml:space="preserve"> знания о природе Земли, которые будут способствовать развитию представлений о целостности географического пространства как иерархии взаимосвязанных природно-общественных территориальных систем; освоить необходимые в современном мире знания экономической и социальной географии мира и сформировать умения  их применять, а также овладеть методами географических исследований, использовать их для решения практико-ориентированных задач. Обучающиеся получат навыки самостоятельного оценивания уровня безопасности окружающей среды, адаптации к изменению её условий,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w:t>
      </w:r>
    </w:p>
    <w:p w14:paraId="510A2CD6" w14:textId="4E7FA933"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Содержание географического образования на уровне среднего общего образования должно учитывать факторы устойчивого развития, постиндустриализации и информатизации мировой экономики.</w:t>
      </w:r>
    </w:p>
    <w:p w14:paraId="0E6700E9" w14:textId="10A12D03"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 основу содержания учебного предмета положено изучение географической среды для жизни и деятельности человека и общества с позиций взаимозависимого и единого мира, фокусирование на формировании у обучающихся целостного представления о роли России в современном мире.</w:t>
      </w:r>
    </w:p>
    <w:p w14:paraId="209AA517" w14:textId="1690179B"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Главными факторами, определяющими содержательную часть курса, явились интегративность и междисциплинарность системы географических наук,  их экологизация, гуманизация и практико-ориентированность. Это позволило более чётко представить географические аспекты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 возможность дальнейшей специализации обучающихся в области географических наук.</w:t>
      </w:r>
    </w:p>
    <w:p w14:paraId="67BC30E7" w14:textId="2A702C71"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Содержание программы углублённого уровня среднего общего образования по географии отражает взаимосвязь и взаимообусловленность природных, социально-экономических процессов и явлений, ориентируется на потребности с одной стороны, в географической грамотности </w:t>
      </w:r>
      <w:r w:rsidR="004718E5" w:rsidRPr="009656FB">
        <w:rPr>
          <w:rFonts w:ascii="Times New Roman" w:eastAsia="Calibri" w:hAnsi="Times New Roman"/>
          <w:sz w:val="24"/>
          <w:szCs w:val="24"/>
          <w:lang w:eastAsia="en-US"/>
        </w:rPr>
        <w:t>населения, с</w:t>
      </w:r>
      <w:r w:rsidRPr="009656FB">
        <w:rPr>
          <w:rFonts w:ascii="Times New Roman" w:eastAsia="Calibri" w:hAnsi="Times New Roman"/>
          <w:sz w:val="24"/>
          <w:szCs w:val="24"/>
          <w:lang w:eastAsia="en-US"/>
        </w:rPr>
        <w:t xml:space="preserve"> другой – в подготовке будущих специалистов различного географического профиля.</w:t>
      </w:r>
    </w:p>
    <w:p w14:paraId="39AD0E0C" w14:textId="3C6C0D6D"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 программе предусмотрены актуализация и углубление знаний по географии России, в том числе о социально-экономических, экологических проблемах, возможных способах их решения, овладение новыми видами деятельности. Россия рассматривается как часть мирового сообщества, в контексте мировых тенденций в сравнении с другими странами и регионами.</w:t>
      </w:r>
    </w:p>
    <w:p w14:paraId="3F00AD10" w14:textId="336DED85"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bCs/>
          <w:sz w:val="24"/>
          <w:szCs w:val="24"/>
          <w:lang w:eastAsia="en-US"/>
        </w:rPr>
        <w:t>Углублённый уровень изучения предмета обеспечивается за счёт:</w:t>
      </w:r>
    </w:p>
    <w:p w14:paraId="17FC1C5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более глубокого изучения фактологического и теоретического материала, в том числе закономерностей, причинно-следственных связей географических процессов и явлений, изучавшихся на уровне основного общего образования;</w:t>
      </w:r>
    </w:p>
    <w:p w14:paraId="3DD76A0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включения нового фактологического и теоретического материала, необходимого для формирования более полного представления об особенностях развития современного мирового хозяйства и его отдельных отраслей, демографических, природных процессов и процессов взаимодействия природы и общества;</w:t>
      </w:r>
    </w:p>
    <w:p w14:paraId="0C0A77A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повышения уровня самостоятельности обучающихся за счёт расширения набора факторов, которые нужно принимать во внимание при осуществлении таких видов деятельности, как сравнение, объяснение, оценка с разных точек зрения, принятие решений при реализации задач;</w:t>
      </w:r>
    </w:p>
    <w:p w14:paraId="089C88C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включения новых активных видов деятельности, соответствующих целям изучения предмета «География».</w:t>
      </w:r>
    </w:p>
    <w:p w14:paraId="7838D91E" w14:textId="43B20658"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Изучение географии на углублённом уровне должно предоставить обучающимся возможность для продолжения образования по направлениям подготовки (специальностям), связанным с физической географией, общественной географией, картографией, а также смежным с ними (экология, природопользование, землеустройство, геология, демография, урбанистика) и другим профильным специальностям.</w:t>
      </w:r>
    </w:p>
    <w:p w14:paraId="37EE3A07" w14:textId="1ACB955A"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 изучении географии на углублённом уровне важно использование межпредметных связей с историей, обществознанием, физикой, химией, биологией и другими учебными предметами.</w:t>
      </w:r>
    </w:p>
    <w:p w14:paraId="4934E832" w14:textId="3EC87A41"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bCs/>
          <w:sz w:val="24"/>
          <w:szCs w:val="24"/>
          <w:lang w:eastAsia="en-US"/>
        </w:rPr>
        <w:t>Цели изучения географии на углублённом уровне на уровне среднего общего образования</w:t>
      </w:r>
      <w:r w:rsidRPr="009656FB">
        <w:rPr>
          <w:rFonts w:ascii="Times New Roman" w:eastAsia="Calibri" w:hAnsi="Times New Roman"/>
          <w:sz w:val="24"/>
          <w:szCs w:val="24"/>
          <w:lang w:eastAsia="en-US"/>
        </w:rPr>
        <w:t xml:space="preserve"> направлены на:</w:t>
      </w:r>
    </w:p>
    <w:p w14:paraId="0DBCB53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позиций постиндустриализации и устойчивого развития, с ролью России как составной части мирового сообщества;</w:t>
      </w:r>
    </w:p>
    <w:p w14:paraId="1B80937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о методах геоэкологического изучения географического пространства, о географических аспектах экологических проблем человечества и путях их решения в мире и России с позиций устойчивого развития общества и формирования ценностного отношения к проблемам взаимодействия человека и общества;</w:t>
      </w:r>
    </w:p>
    <w:p w14:paraId="2EA4F9B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формирование в завершённом виде основ географической культуры;</w:t>
      </w:r>
    </w:p>
    <w:p w14:paraId="0A0CCD0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 приобретение навыков гражданского действия, самостоятельного получения новых знаний;</w:t>
      </w:r>
    </w:p>
    <w:p w14:paraId="28216BF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5) формирование системы географических знаний и умений, необходимых для решения проблем различной сложности в повседневной жизни с позиций понимания географических аспектов достижения целей устойчивого развития; для решения комплексных задач, требующих учёта географической ситуации на конкретной территории, моделирования природных, социально-экономических и геоэкологических явлений и процессов с учётом пространственно-временных условий и факторов; для выявления географической специфики и роли России в условиях стремительного развития трансграничных, интеграционных процессов в мировой экономике, политике, безопасности, социальной и культурной жизни;</w:t>
      </w:r>
    </w:p>
    <w:p w14:paraId="2536C87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6) развитие навыков решения профессионально ориентированных задач для подготовки к продолжению образования в выбранной области, подведение к осознанному выбору индивидуальной образовательной или профессиональной траектории в области географии.</w:t>
      </w:r>
    </w:p>
    <w:p w14:paraId="41B4E40E" w14:textId="292F2716" w:rsidR="000E0AD5" w:rsidRPr="009656FB" w:rsidRDefault="000E0AD5" w:rsidP="009656FB">
      <w:pPr>
        <w:widowControl w:val="0"/>
        <w:spacing w:after="0" w:line="240" w:lineRule="auto"/>
        <w:ind w:firstLine="709"/>
        <w:contextualSpacing/>
        <w:jc w:val="both"/>
        <w:rPr>
          <w:rFonts w:ascii="Times New Roman" w:eastAsia="Calibri" w:hAnsi="Times New Roman"/>
          <w:color w:val="000000"/>
          <w:sz w:val="24"/>
          <w:szCs w:val="24"/>
          <w:lang w:eastAsia="en-US"/>
        </w:rPr>
      </w:pPr>
      <w:r w:rsidRPr="009656FB">
        <w:rPr>
          <w:rFonts w:ascii="Times New Roman" w:eastAsia="Calibri" w:hAnsi="Times New Roman"/>
          <w:color w:val="000000"/>
          <w:sz w:val="24"/>
          <w:szCs w:val="24"/>
          <w:lang w:eastAsia="en-US"/>
        </w:rPr>
        <w:t>Реализация в программе указанных целей предусматривает повторение курса географии за курс основного общего образования.</w:t>
      </w:r>
    </w:p>
    <w:p w14:paraId="539DC5BA" w14:textId="3BDE214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Изучение географии на углублённом уровне в 10–11 классах предусматривается в социально-экономическом профиле. </w:t>
      </w:r>
    </w:p>
    <w:p w14:paraId="6CE3EA72" w14:textId="77777777" w:rsidR="007424ED" w:rsidRPr="009656FB" w:rsidRDefault="007424ED" w:rsidP="009656FB">
      <w:pPr>
        <w:widowControl w:val="0"/>
        <w:spacing w:after="0" w:line="240" w:lineRule="auto"/>
        <w:ind w:firstLine="709"/>
        <w:jc w:val="both"/>
        <w:rPr>
          <w:rFonts w:ascii="Times New Roman" w:eastAsia="SchoolBookSanPin" w:hAnsi="Times New Roman"/>
          <w:position w:val="1"/>
          <w:sz w:val="24"/>
          <w:szCs w:val="24"/>
          <w:lang w:eastAsia="en-US"/>
        </w:rPr>
      </w:pPr>
      <w:r w:rsidRPr="00A0320A">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A0320A">
        <w:rPr>
          <w:rFonts w:ascii="Times New Roman" w:eastAsia="SchoolBookSanPin" w:hAnsi="Times New Roman"/>
          <w:position w:val="1"/>
          <w:sz w:val="24"/>
          <w:szCs w:val="24"/>
          <w:lang w:eastAsia="en-US"/>
        </w:rPr>
        <w:t>.</w:t>
      </w:r>
    </w:p>
    <w:p w14:paraId="183D42FD" w14:textId="4204BF51"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Для реализации задач углублённого изучения географии также возможно использование элективных курсов, которые позволят обучающимся более глубоко познакомиться с выбранными разделами географических наук, проблемами, которые они решают в настоящее время.</w:t>
      </w:r>
    </w:p>
    <w:p w14:paraId="013F9B49" w14:textId="542FBF88"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Планируемые результаты освоения учебного предмета «География» на уровне среднего общего образования.</w:t>
      </w:r>
    </w:p>
    <w:p w14:paraId="0034FBEA" w14:textId="3E65B4C4"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bCs/>
          <w:sz w:val="24"/>
          <w:szCs w:val="24"/>
          <w:lang w:eastAsia="en-US"/>
        </w:rPr>
        <w:t>Личностные результаты</w:t>
      </w:r>
      <w:r w:rsidRPr="009656FB">
        <w:rPr>
          <w:rFonts w:ascii="Times New Roman" w:eastAsia="Calibri" w:hAnsi="Times New Roman"/>
          <w:sz w:val="24"/>
          <w:szCs w:val="24"/>
          <w:lang w:eastAsia="en-US"/>
        </w:rPr>
        <w:t xml:space="preserve"> освоения основной образова</w:t>
      </w:r>
      <w:r w:rsidR="004F5234" w:rsidRPr="009656FB">
        <w:rPr>
          <w:rFonts w:ascii="Times New Roman" w:eastAsia="Calibri" w:hAnsi="Times New Roman"/>
          <w:sz w:val="24"/>
          <w:szCs w:val="24"/>
          <w:lang w:eastAsia="en-US"/>
        </w:rPr>
        <w:t xml:space="preserve">тельной программы обучающимися </w:t>
      </w:r>
      <w:r w:rsidRPr="009656FB">
        <w:rPr>
          <w:rFonts w:ascii="Times New Roman" w:eastAsia="Calibri" w:hAnsi="Times New Roman"/>
          <w:sz w:val="24"/>
          <w:szCs w:val="24"/>
          <w:lang w:eastAsia="en-US"/>
        </w:rPr>
        <w:t xml:space="preserve"> отража</w:t>
      </w:r>
      <w:r w:rsidR="004F5234" w:rsidRPr="009656FB">
        <w:rPr>
          <w:rFonts w:ascii="Times New Roman" w:eastAsia="Calibri" w:hAnsi="Times New Roman"/>
          <w:sz w:val="24"/>
          <w:szCs w:val="24"/>
          <w:lang w:eastAsia="en-US"/>
        </w:rPr>
        <w:t>ю</w:t>
      </w:r>
      <w:r w:rsidRPr="009656FB">
        <w:rPr>
          <w:rFonts w:ascii="Times New Roman" w:eastAsia="Calibri" w:hAnsi="Times New Roman"/>
          <w:sz w:val="24"/>
          <w:szCs w:val="24"/>
          <w:lang w:eastAsia="en-US"/>
        </w:rPr>
        <w:t>т готовность и способность обучающихся руководствоваться сформированной внутренней позицией личности, системой ценностных ориентаций и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0BB102EC" w14:textId="68E3E4D4" w:rsidR="000E0AD5" w:rsidRPr="009656FB" w:rsidRDefault="000E0AD5" w:rsidP="009656FB">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В результате изучения </w:t>
      </w:r>
      <w:r w:rsidRPr="009656FB">
        <w:rPr>
          <w:rFonts w:ascii="Times New Roman" w:eastAsia="SchoolBookSanPin" w:hAnsi="Times New Roman"/>
          <w:color w:val="000000"/>
          <w:sz w:val="24"/>
          <w:szCs w:val="24"/>
          <w:lang w:eastAsia="en-US"/>
        </w:rPr>
        <w:t>географии на уровне среднего общего</w:t>
      </w:r>
      <w:r w:rsidRPr="009656FB">
        <w:rPr>
          <w:rFonts w:ascii="Times New Roman" w:eastAsia="SchoolBookSanPin" w:hAnsi="Times New Roman"/>
          <w:sz w:val="24"/>
          <w:szCs w:val="24"/>
          <w:lang w:eastAsia="en-US"/>
        </w:rPr>
        <w:t xml:space="preserve"> образования у обучающегося будут сформированы следующие личностные результаты: </w:t>
      </w:r>
    </w:p>
    <w:p w14:paraId="20C9DE9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гражданского воспитания:</w:t>
      </w:r>
    </w:p>
    <w:p w14:paraId="7B6CA2B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сформированность гражданской позиции обучающегося как активного и ответственного члена российского общества;</w:t>
      </w:r>
    </w:p>
    <w:p w14:paraId="11AC17B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осознание своих конституционных прав и обязанностей, уважение закона и правопорядка;</w:t>
      </w:r>
    </w:p>
    <w:p w14:paraId="121750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принятие традиционных национальных, общечеловеческих гуманистических и демократических ценностей;</w:t>
      </w:r>
    </w:p>
    <w:p w14:paraId="23782A1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3F3D4A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4C30EC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умение взаимодействовать с социальными институтами в соответствии с их функциями и назначением;</w:t>
      </w:r>
    </w:p>
    <w:p w14:paraId="0BE4ED5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к гуманитарной и волонтёрской деятельности.</w:t>
      </w:r>
    </w:p>
    <w:p w14:paraId="6872912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патриотического воспитания:</w:t>
      </w:r>
    </w:p>
    <w:p w14:paraId="0E38526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21BCFD5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6A501C5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идейная убеждённость, готовность к служению и защите Отечества, ответственность за его судьбу.</w:t>
      </w:r>
    </w:p>
    <w:p w14:paraId="1E5B393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духовно-нравственного воспитания:</w:t>
      </w:r>
    </w:p>
    <w:p w14:paraId="2CAF2BD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осознание духовных ценностей российского народа;</w:t>
      </w:r>
    </w:p>
    <w:p w14:paraId="573141F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сформированность нравственного сознания, этического поведения;</w:t>
      </w:r>
    </w:p>
    <w:p w14:paraId="17BCE51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способность оценивать ситуацию и принимать осознанные решения, ориентируясь на морально-нравственные нормы и ценности;</w:t>
      </w:r>
    </w:p>
    <w:p w14:paraId="44AE8CC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осознание личного вклада в построение устойчивого будущего на основе формирования элементов географической и экологической культуры;</w:t>
      </w:r>
    </w:p>
    <w:p w14:paraId="775CC40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CD930C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 эстетического воспитания:</w:t>
      </w:r>
    </w:p>
    <w:p w14:paraId="73316CC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14:paraId="4A260AD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307BD01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18EA322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к самовыражению в разных видах искусства, стремление проявлять качества творческой личности.</w:t>
      </w:r>
    </w:p>
    <w:p w14:paraId="6B94014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5) физического воспитания:</w:t>
      </w:r>
    </w:p>
    <w:p w14:paraId="2801D03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689DBC7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потребность в физическом совершенствовании, занятиях спортивно-оздоровительной деятельностью;</w:t>
      </w:r>
    </w:p>
    <w:p w14:paraId="065551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активное неприятие вредных привычек и иных форм причинения вреда физическому и психическому здоровью.</w:t>
      </w:r>
    </w:p>
    <w:p w14:paraId="121B849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6) трудового воспитания:</w:t>
      </w:r>
    </w:p>
    <w:p w14:paraId="44BA0AA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к труду, осознание ценности мастерства, трудолюбие;</w:t>
      </w:r>
    </w:p>
    <w:p w14:paraId="303800F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6F8AAC9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360C366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готовность и способность к образованию и самообразованию на протяжении всей жизни.</w:t>
      </w:r>
    </w:p>
    <w:p w14:paraId="0D8F2E7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7) экологического воспитания:</w:t>
      </w:r>
    </w:p>
    <w:p w14:paraId="48F71F9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4B82D35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планирование и осуществление действий в окружающей среде на основе знания целей устойчивого развития человечества;</w:t>
      </w:r>
    </w:p>
    <w:p w14:paraId="74F1BBD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активное неприятие действий, приносящих вред окружающей среде; 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78C10DA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расширение опыта деятельности экологической направленности.</w:t>
      </w:r>
    </w:p>
    <w:p w14:paraId="213505E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8) ценности научного познания:</w:t>
      </w:r>
    </w:p>
    <w:p w14:paraId="0A3020C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7365113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14:paraId="0752059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70ACEB2F" w14:textId="22BEB4C9" w:rsidR="000E0AD5" w:rsidRPr="009656FB" w:rsidRDefault="000E0AD5" w:rsidP="009656FB">
      <w:pPr>
        <w:widowControl w:val="0"/>
        <w:spacing w:after="0" w:line="240" w:lineRule="auto"/>
        <w:ind w:firstLine="709"/>
        <w:jc w:val="both"/>
        <w:rPr>
          <w:rFonts w:ascii="Times New Roman" w:eastAsia="SchoolBookSanPin" w:hAnsi="Times New Roman"/>
          <w:bCs/>
          <w:sz w:val="24"/>
          <w:szCs w:val="24"/>
          <w:lang w:eastAsia="en-US"/>
        </w:rPr>
      </w:pPr>
      <w:r w:rsidRPr="009656FB">
        <w:rPr>
          <w:rFonts w:ascii="Times New Roman" w:eastAsia="SchoolBookSanPin" w:hAnsi="Times New Roman"/>
          <w:sz w:val="24"/>
          <w:szCs w:val="24"/>
          <w:lang w:eastAsia="en-US"/>
        </w:rPr>
        <w:t xml:space="preserve">В результате изучения </w:t>
      </w:r>
      <w:r w:rsidRPr="009656FB">
        <w:rPr>
          <w:rFonts w:ascii="Times New Roman" w:eastAsia="SchoolBookSanPin" w:hAnsi="Times New Roman"/>
          <w:color w:val="000000"/>
          <w:sz w:val="24"/>
          <w:szCs w:val="24"/>
          <w:lang w:eastAsia="en-US"/>
        </w:rPr>
        <w:t>географии на уровне среднего общего</w:t>
      </w:r>
      <w:r w:rsidRPr="009656FB">
        <w:rPr>
          <w:rFonts w:ascii="Times New Roman" w:eastAsia="SchoolBookSanPin" w:hAnsi="Times New Roman"/>
          <w:sz w:val="24"/>
          <w:szCs w:val="24"/>
          <w:lang w:eastAsia="en-US"/>
        </w:rPr>
        <w:t xml:space="preserve"> образования у обучающегося будут сформированы </w:t>
      </w:r>
      <w:r w:rsidRPr="009656FB">
        <w:rPr>
          <w:rFonts w:ascii="Times New Roman" w:eastAsia="SchoolBookSanPin" w:hAnsi="Times New Roman"/>
          <w:bCs/>
          <w:sz w:val="24"/>
          <w:szCs w:val="24"/>
          <w:lang w:eastAsia="en-US"/>
        </w:rPr>
        <w:t xml:space="preserve">универсальные учебные познавательные действия, универсальные учебные коммуникативные действия, универсальные учебные регулятивные действия. </w:t>
      </w:r>
    </w:p>
    <w:p w14:paraId="34C763E9" w14:textId="4491971C" w:rsidR="000E0AD5" w:rsidRPr="009656FB" w:rsidRDefault="000E0AD5" w:rsidP="009656FB">
      <w:pPr>
        <w:widowControl w:val="0"/>
        <w:spacing w:after="0" w:line="240" w:lineRule="auto"/>
        <w:ind w:firstLine="709"/>
        <w:contextualSpacing/>
        <w:jc w:val="both"/>
        <w:rPr>
          <w:rFonts w:ascii="Times New Roman" w:eastAsia="Calibri" w:hAnsi="Times New Roman"/>
          <w:color w:val="000000"/>
          <w:sz w:val="24"/>
          <w:szCs w:val="24"/>
          <w:lang w:eastAsia="en-US"/>
        </w:rPr>
      </w:pPr>
      <w:r w:rsidRPr="009656FB">
        <w:rPr>
          <w:rFonts w:ascii="Times New Roman" w:eastAsia="OfficinaSansBoldITC" w:hAnsi="Times New Roman"/>
          <w:color w:val="000000"/>
          <w:sz w:val="24"/>
          <w:szCs w:val="24"/>
          <w:lang w:eastAsia="en-US"/>
        </w:rPr>
        <w:t> </w:t>
      </w:r>
      <w:r w:rsidRPr="009656FB">
        <w:rPr>
          <w:rFonts w:ascii="Times New Roman" w:eastAsia="SchoolBookSanPin" w:hAnsi="Times New Roman"/>
          <w:color w:val="000000"/>
          <w:sz w:val="24"/>
          <w:szCs w:val="24"/>
          <w:lang w:eastAsia="en-US"/>
        </w:rPr>
        <w:t xml:space="preserve">У обучающегося будут сформированы следующие базовые логические действия как часть </w:t>
      </w:r>
      <w:r w:rsidRPr="009656FB">
        <w:rPr>
          <w:rFonts w:ascii="Times New Roman" w:eastAsia="SchoolBookSanPin" w:hAnsi="Times New Roman"/>
          <w:bCs/>
          <w:color w:val="000000"/>
          <w:sz w:val="24"/>
          <w:szCs w:val="24"/>
          <w:lang w:eastAsia="en-US"/>
        </w:rPr>
        <w:t>универсальных учебных познавательных действий:</w:t>
      </w:r>
      <w:r w:rsidRPr="009656FB">
        <w:rPr>
          <w:rFonts w:ascii="Times New Roman" w:eastAsia="Calibri" w:hAnsi="Times New Roman"/>
          <w:color w:val="000000"/>
          <w:sz w:val="24"/>
          <w:szCs w:val="24"/>
          <w:lang w:eastAsia="en-US"/>
        </w:rPr>
        <w:t xml:space="preserve"> </w:t>
      </w:r>
    </w:p>
    <w:p w14:paraId="6050A29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107B00A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устанавливать существенный признак или основания для сравнения, классификации географических объектов, процессов, явлений и обобщения;</w:t>
      </w:r>
    </w:p>
    <w:p w14:paraId="59D4F98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определять цели деятельности, задавать параметры и критерии их достижения;</w:t>
      </w:r>
    </w:p>
    <w:p w14:paraId="5A75C1B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разрабатывать план решения географической задачи с учётом анализа имеющихся материальных и нематериальных ресурсов;</w:t>
      </w:r>
    </w:p>
    <w:p w14:paraId="7294F46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выявлять закономерности и противоречия в рассматриваемых явлениях с учётом предложенной географической задачи;</w:t>
      </w:r>
    </w:p>
    <w:p w14:paraId="5771D1D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вносить коррективы в деятельность, оценивать соответствие результатов целям;</w:t>
      </w:r>
    </w:p>
    <w:p w14:paraId="448CE43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координировать и выполнять работу при решении географических задач в условиях реального, виртуального и комбинированного взаимодействия;</w:t>
      </w:r>
    </w:p>
    <w:p w14:paraId="6C1C4FD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креативно мыслить при поиске путей решения жизненных проблем, имеющих географические аспекты;</w:t>
      </w:r>
    </w:p>
    <w:p w14:paraId="15301C50" w14:textId="3CF59890" w:rsidR="000E0AD5" w:rsidRPr="009656FB" w:rsidRDefault="000E0AD5" w:rsidP="009656FB">
      <w:pPr>
        <w:widowControl w:val="0"/>
        <w:spacing w:after="0" w:line="240" w:lineRule="auto"/>
        <w:ind w:firstLine="709"/>
        <w:contextualSpacing/>
        <w:jc w:val="both"/>
        <w:rPr>
          <w:rFonts w:ascii="Times New Roman" w:eastAsia="SchoolBookSanPin" w:hAnsi="Times New Roman"/>
          <w:bCs/>
          <w:sz w:val="24"/>
          <w:szCs w:val="24"/>
          <w:lang w:eastAsia="en-US"/>
        </w:rPr>
      </w:pPr>
      <w:r w:rsidRPr="009656FB">
        <w:rPr>
          <w:rFonts w:ascii="Times New Roman" w:eastAsia="SchoolBookSanPin" w:hAnsi="Times New Roman"/>
          <w:sz w:val="24"/>
          <w:szCs w:val="24"/>
          <w:lang w:eastAsia="en-US"/>
        </w:rPr>
        <w:t xml:space="preserve">У обучающегося будут сформированы следующие базовые исследовательские действия как часть </w:t>
      </w:r>
      <w:r w:rsidRPr="009656FB">
        <w:rPr>
          <w:rFonts w:ascii="Times New Roman" w:eastAsia="SchoolBookSanPin" w:hAnsi="Times New Roman"/>
          <w:bCs/>
          <w:sz w:val="24"/>
          <w:szCs w:val="24"/>
          <w:lang w:eastAsia="en-US"/>
        </w:rPr>
        <w:t>универсальных учебных познавательных действий:</w:t>
      </w:r>
    </w:p>
    <w:p w14:paraId="71BAF2D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 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2C04054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314ADAA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владеть научным типом мышления, научной терминологией, ключевыми понятиями и методами;</w:t>
      </w:r>
    </w:p>
    <w:p w14:paraId="1FB2B6B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формулировать собственные задачи в образовательной деятельности и жизненных ситуациях;</w:t>
      </w:r>
    </w:p>
    <w:p w14:paraId="2618955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18255AE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w:t>
      </w:r>
    </w:p>
    <w:p w14:paraId="6C1C5F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уметь переносить знания в познавательную и практическую области жизнедеятельности;</w:t>
      </w:r>
    </w:p>
    <w:p w14:paraId="179225D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осуществлять целенаправленный поиск переноса средств и способов действия в профессиональную среду;</w:t>
      </w:r>
    </w:p>
    <w:p w14:paraId="5CC1671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уметь интегрировать знания из разных предметных областей;</w:t>
      </w:r>
    </w:p>
    <w:p w14:paraId="720C2BAA" w14:textId="77777777" w:rsidR="004F5234"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выдвигать новые идеи, предлагать оригинальные подходы и решения; ставить проблемы и задачи, допу</w:t>
      </w:r>
      <w:r w:rsidR="004F5234" w:rsidRPr="009656FB">
        <w:rPr>
          <w:rFonts w:ascii="Times New Roman" w:eastAsia="Calibri" w:hAnsi="Times New Roman"/>
          <w:sz w:val="24"/>
          <w:szCs w:val="24"/>
          <w:lang w:eastAsia="en-US"/>
        </w:rPr>
        <w:t>скающие альтернативные решения;</w:t>
      </w:r>
    </w:p>
    <w:p w14:paraId="77E12D0C" w14:textId="29D14EA4"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SchoolBookSanPin" w:hAnsi="Times New Roman"/>
          <w:color w:val="000000"/>
          <w:sz w:val="24"/>
          <w:szCs w:val="24"/>
          <w:lang w:eastAsia="en-US"/>
        </w:rPr>
        <w:t xml:space="preserve">У обучающегося будут </w:t>
      </w:r>
      <w:r w:rsidRPr="009656FB">
        <w:rPr>
          <w:rFonts w:ascii="Times New Roman" w:eastAsia="Calibri" w:hAnsi="Times New Roman"/>
          <w:sz w:val="24"/>
          <w:szCs w:val="24"/>
          <w:lang w:eastAsia="en-US"/>
        </w:rPr>
        <w:t>сформированы умения</w:t>
      </w:r>
      <w:r w:rsidRPr="009656FB">
        <w:rPr>
          <w:rFonts w:ascii="Times New Roman" w:eastAsia="SchoolBookSanPin" w:hAnsi="Times New Roman"/>
          <w:color w:val="000000"/>
          <w:sz w:val="24"/>
          <w:szCs w:val="24"/>
          <w:lang w:eastAsia="en-US"/>
        </w:rPr>
        <w:t xml:space="preserve"> </w:t>
      </w:r>
      <w:r w:rsidR="004F5234" w:rsidRPr="009656FB">
        <w:rPr>
          <w:rFonts w:ascii="Times New Roman" w:eastAsia="SchoolBookSanPin" w:hAnsi="Times New Roman"/>
          <w:color w:val="000000"/>
          <w:sz w:val="24"/>
          <w:szCs w:val="24"/>
          <w:lang w:eastAsia="en-US"/>
        </w:rPr>
        <w:t>работать с</w:t>
      </w:r>
      <w:r w:rsidRPr="009656FB">
        <w:rPr>
          <w:rFonts w:ascii="Times New Roman" w:eastAsia="SchoolBookSanPin" w:hAnsi="Times New Roman"/>
          <w:color w:val="000000"/>
          <w:sz w:val="24"/>
          <w:szCs w:val="24"/>
          <w:lang w:eastAsia="en-US"/>
        </w:rPr>
        <w:t xml:space="preserve"> информацией как часть </w:t>
      </w:r>
      <w:r w:rsidRPr="009656FB">
        <w:rPr>
          <w:rFonts w:ascii="Times New Roman" w:eastAsia="SchoolBookSanPin" w:hAnsi="Times New Roman"/>
          <w:bCs/>
          <w:color w:val="000000"/>
          <w:sz w:val="24"/>
          <w:szCs w:val="24"/>
          <w:lang w:eastAsia="en-US"/>
        </w:rPr>
        <w:t>универсальных учебных познавательных действий</w:t>
      </w:r>
      <w:r w:rsidRPr="009656FB">
        <w:rPr>
          <w:rFonts w:ascii="Times New Roman" w:eastAsia="SchoolBookSanPin" w:hAnsi="Times New Roman"/>
          <w:color w:val="000000"/>
          <w:sz w:val="24"/>
          <w:szCs w:val="24"/>
          <w:lang w:eastAsia="en-US"/>
        </w:rPr>
        <w:t>:</w:t>
      </w:r>
    </w:p>
    <w:p w14:paraId="148A1A4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выбирать и использовать различные источники географической информации, необходимые для изучения геосистем и поиска путей решения проблем, для анализа, систематизации и интерпретации информации различных видов и форм представления, для выявления аргументов, подтверждающих или опровергающих одну и ту же идею;</w:t>
      </w:r>
    </w:p>
    <w:p w14:paraId="111DE19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выбирать оптимальную форму представления и визуализации информации с учётом её назначения (тексты, картосхемы, диаграммы и другое);</w:t>
      </w:r>
    </w:p>
    <w:p w14:paraId="42643D9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достоверность информации;</w:t>
      </w:r>
    </w:p>
    <w:p w14:paraId="1A9C8F1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032B5F0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использовать средства информационных и коммуникационных технологий (в том числе и геоинформационных систем (далее –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31E8221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владеть навыками распознавания и защиты информации, обеспечения информационной безопасности личности.</w:t>
      </w:r>
    </w:p>
    <w:p w14:paraId="3170DB2C" w14:textId="63D57214" w:rsidR="000E0AD5" w:rsidRPr="009656FB" w:rsidRDefault="000E0AD5" w:rsidP="009656FB">
      <w:pPr>
        <w:widowControl w:val="0"/>
        <w:spacing w:after="0" w:line="240" w:lineRule="auto"/>
        <w:ind w:firstLine="709"/>
        <w:contextualSpacing/>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У обучающегося будут </w:t>
      </w:r>
      <w:r w:rsidRPr="009656FB">
        <w:rPr>
          <w:rFonts w:ascii="Times New Roman" w:eastAsia="Calibri" w:hAnsi="Times New Roman"/>
          <w:sz w:val="24"/>
          <w:szCs w:val="24"/>
          <w:lang w:eastAsia="en-US"/>
        </w:rPr>
        <w:t>сформированы умения</w:t>
      </w:r>
      <w:r w:rsidRPr="009656FB">
        <w:rPr>
          <w:rFonts w:ascii="Times New Roman" w:eastAsia="SchoolBookSanPin" w:hAnsi="Times New Roman"/>
          <w:sz w:val="24"/>
          <w:szCs w:val="24"/>
          <w:lang w:eastAsia="en-US"/>
        </w:rPr>
        <w:t xml:space="preserve"> общения как часть </w:t>
      </w:r>
      <w:r w:rsidRPr="009656FB">
        <w:rPr>
          <w:rFonts w:ascii="Times New Roman" w:eastAsia="SchoolBookSanPin" w:hAnsi="Times New Roman"/>
          <w:bCs/>
          <w:sz w:val="24"/>
          <w:szCs w:val="24"/>
          <w:lang w:eastAsia="en-US"/>
        </w:rPr>
        <w:t>универсальных учебных коммуникативных действий</w:t>
      </w:r>
      <w:r w:rsidRPr="009656FB">
        <w:rPr>
          <w:rFonts w:ascii="Times New Roman" w:eastAsia="SchoolBookSanPin" w:hAnsi="Times New Roman"/>
          <w:sz w:val="24"/>
          <w:szCs w:val="24"/>
          <w:lang w:eastAsia="en-US"/>
        </w:rPr>
        <w:t>:</w:t>
      </w:r>
    </w:p>
    <w:p w14:paraId="5194F96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владеть различными способами общения и взаимодействия, аргументированно вести диалог, уметь смягчать конфликтные ситуации; 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5B30DD2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развёрнуто и логично излагать свою точку зрения по географическим аспектам различных вопросов с использованием языковых средств;</w:t>
      </w:r>
    </w:p>
    <w:p w14:paraId="7CA0065D" w14:textId="52D04A34" w:rsidR="000E0AD5" w:rsidRPr="009656FB" w:rsidRDefault="000E0AD5" w:rsidP="009656FB">
      <w:pPr>
        <w:widowControl w:val="0"/>
        <w:spacing w:after="0" w:line="240" w:lineRule="auto"/>
        <w:ind w:firstLine="709"/>
        <w:contextualSpacing/>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У обучающегося будут </w:t>
      </w:r>
      <w:r w:rsidRPr="009656FB">
        <w:rPr>
          <w:rFonts w:ascii="Times New Roman" w:eastAsia="Calibri" w:hAnsi="Times New Roman"/>
          <w:sz w:val="24"/>
          <w:szCs w:val="24"/>
          <w:lang w:eastAsia="en-US"/>
        </w:rPr>
        <w:t>сформированы умения</w:t>
      </w:r>
      <w:r w:rsidRPr="009656FB">
        <w:rPr>
          <w:rFonts w:ascii="Times New Roman" w:eastAsia="SchoolBookSanPin" w:hAnsi="Times New Roman"/>
          <w:sz w:val="24"/>
          <w:szCs w:val="24"/>
          <w:lang w:eastAsia="en-US"/>
        </w:rPr>
        <w:t xml:space="preserve"> совместной деятельности как часть </w:t>
      </w:r>
      <w:r w:rsidRPr="009656FB">
        <w:rPr>
          <w:rFonts w:ascii="Times New Roman" w:eastAsia="SchoolBookSanPin" w:hAnsi="Times New Roman"/>
          <w:bCs/>
          <w:sz w:val="24"/>
          <w:szCs w:val="24"/>
          <w:lang w:eastAsia="en-US"/>
        </w:rPr>
        <w:t>универсальных учебных коммуникативных действий</w:t>
      </w:r>
      <w:r w:rsidRPr="009656FB">
        <w:rPr>
          <w:rFonts w:ascii="Times New Roman" w:eastAsia="SchoolBookSanPin" w:hAnsi="Times New Roman"/>
          <w:sz w:val="24"/>
          <w:szCs w:val="24"/>
          <w:lang w:eastAsia="en-US"/>
        </w:rPr>
        <w:t>: (использовать преимущества командной и индивидуальной работы);</w:t>
      </w:r>
    </w:p>
    <w:p w14:paraId="222113A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выбирать тематику и методы совместных действий с учётом общих интересов и возможностей каждого члена коллектива;</w:t>
      </w:r>
    </w:p>
    <w:p w14:paraId="69FB968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73C9AC7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качество своего вклада и каждого участника команды в общий результат по разработанным критериям;</w:t>
      </w:r>
    </w:p>
    <w:p w14:paraId="1AEAA77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предлагать новые проекты, оценивать идеи с позиции новизны, оригинальности, практической значимости.</w:t>
      </w:r>
    </w:p>
    <w:p w14:paraId="3726CC9B" w14:textId="3F7EB0F2" w:rsidR="000E0AD5" w:rsidRPr="009656FB" w:rsidRDefault="000E0AD5" w:rsidP="009656FB">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У обучающегося будут </w:t>
      </w:r>
      <w:r w:rsidRPr="009656FB">
        <w:rPr>
          <w:rFonts w:ascii="Times New Roman" w:eastAsia="Calibri" w:hAnsi="Times New Roman"/>
          <w:sz w:val="24"/>
          <w:szCs w:val="24"/>
          <w:lang w:eastAsia="en-US"/>
        </w:rPr>
        <w:t>сформированы умения</w:t>
      </w:r>
      <w:r w:rsidRPr="009656FB">
        <w:rPr>
          <w:rFonts w:ascii="Times New Roman" w:eastAsia="SchoolBookSanPin" w:hAnsi="Times New Roman"/>
          <w:sz w:val="24"/>
          <w:szCs w:val="24"/>
          <w:lang w:eastAsia="en-US"/>
        </w:rPr>
        <w:t xml:space="preserve"> самоорганизации  как часть </w:t>
      </w:r>
      <w:r w:rsidRPr="009656FB">
        <w:rPr>
          <w:rFonts w:ascii="Times New Roman" w:eastAsia="SchoolBookSanPin" w:hAnsi="Times New Roman"/>
          <w:bCs/>
          <w:sz w:val="24"/>
          <w:szCs w:val="24"/>
          <w:lang w:eastAsia="en-US"/>
        </w:rPr>
        <w:t>универсальных учебных регулятивных действий</w:t>
      </w:r>
      <w:r w:rsidRPr="009656FB">
        <w:rPr>
          <w:rFonts w:ascii="Times New Roman" w:eastAsia="SchoolBookSanPin" w:hAnsi="Times New Roman"/>
          <w:sz w:val="24"/>
          <w:szCs w:val="24"/>
          <w:lang w:eastAsia="en-US"/>
        </w:rPr>
        <w:t>:</w:t>
      </w:r>
    </w:p>
    <w:p w14:paraId="66842A6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775A9D6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самостоятельно составлять план решения проблемы с учётом имеющихся ресурсов, собственных возможностей и предпочтений;</w:t>
      </w:r>
    </w:p>
    <w:p w14:paraId="6A568F2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давать оценку новым ситуациям;</w:t>
      </w:r>
    </w:p>
    <w:p w14:paraId="15BDBCB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расширять рамки учебного предмета на основе личных предпочтений;</w:t>
      </w:r>
    </w:p>
    <w:p w14:paraId="2AFE204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делать осознанный выбор, аргументировать его, брать ответственность за решение;</w:t>
      </w:r>
    </w:p>
    <w:p w14:paraId="722A506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приобретённый опыт;</w:t>
      </w:r>
    </w:p>
    <w:p w14:paraId="5C5AD01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2ECD772" w14:textId="43D33416" w:rsidR="000E0AD5" w:rsidRPr="009656FB" w:rsidRDefault="000E0AD5" w:rsidP="009656FB">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У обучающегося будут </w:t>
      </w:r>
      <w:r w:rsidRPr="009656FB">
        <w:rPr>
          <w:rFonts w:ascii="Times New Roman" w:eastAsia="Calibri" w:hAnsi="Times New Roman"/>
          <w:sz w:val="24"/>
          <w:szCs w:val="24"/>
          <w:lang w:eastAsia="en-US"/>
        </w:rPr>
        <w:t>сформированы умения</w:t>
      </w:r>
      <w:r w:rsidRPr="009656FB">
        <w:rPr>
          <w:rFonts w:ascii="Times New Roman" w:eastAsia="SchoolBookSanPin" w:hAnsi="Times New Roman"/>
          <w:sz w:val="24"/>
          <w:szCs w:val="24"/>
          <w:lang w:eastAsia="en-US"/>
        </w:rPr>
        <w:t xml:space="preserve"> самоконтроля  как часть </w:t>
      </w:r>
      <w:r w:rsidRPr="009656FB">
        <w:rPr>
          <w:rFonts w:ascii="Times New Roman" w:eastAsia="SchoolBookSanPin" w:hAnsi="Times New Roman"/>
          <w:bCs/>
          <w:sz w:val="24"/>
          <w:szCs w:val="24"/>
          <w:lang w:eastAsia="en-US"/>
        </w:rPr>
        <w:t>универсальных учебных регулятивных действий</w:t>
      </w:r>
      <w:r w:rsidRPr="009656FB">
        <w:rPr>
          <w:rFonts w:ascii="Times New Roman" w:eastAsia="SchoolBookSanPin" w:hAnsi="Times New Roman"/>
          <w:sz w:val="24"/>
          <w:szCs w:val="24"/>
          <w:lang w:eastAsia="en-US"/>
        </w:rPr>
        <w:t>:</w:t>
      </w:r>
    </w:p>
    <w:p w14:paraId="7311FDE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давать оценку новым ситуациям;</w:t>
      </w:r>
    </w:p>
    <w:p w14:paraId="1445E6A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соответствие результатов целям, вносить коррективы в деятельность;</w:t>
      </w:r>
    </w:p>
    <w:p w14:paraId="58AD570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0CF0654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риски и своевременно принимать решения для их снижения;</w:t>
      </w:r>
    </w:p>
    <w:p w14:paraId="7D6A6EC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принимать мотивы и аргументы других при анализе результатов деятельности;</w:t>
      </w:r>
    </w:p>
    <w:p w14:paraId="77285FD1" w14:textId="096ED410" w:rsidR="000E0AD5" w:rsidRPr="009656FB" w:rsidRDefault="000E0AD5" w:rsidP="009656FB">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У обучающегося будет развиваться эмоциональный интеллект, предполагающий сформированность: </w:t>
      </w:r>
    </w:p>
    <w:p w14:paraId="62F0D6A0" w14:textId="77777777" w:rsidR="000E0AD5" w:rsidRPr="009656FB" w:rsidRDefault="000E0AD5" w:rsidP="009656FB">
      <w:pPr>
        <w:widowControl w:val="0"/>
        <w:spacing w:after="0" w:line="240" w:lineRule="auto"/>
        <w:ind w:firstLine="709"/>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4C66A22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1867667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51D2DB3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212FB93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14:paraId="3EE1920E" w14:textId="349A0044" w:rsidR="000E0AD5" w:rsidRPr="009656FB" w:rsidRDefault="000E0AD5" w:rsidP="009656FB">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У обучающегося будут </w:t>
      </w:r>
      <w:r w:rsidRPr="009656FB">
        <w:rPr>
          <w:rFonts w:ascii="Times New Roman" w:eastAsia="Calibri" w:hAnsi="Times New Roman"/>
          <w:sz w:val="24"/>
          <w:szCs w:val="24"/>
          <w:lang w:eastAsia="en-US"/>
        </w:rPr>
        <w:t>сформированы умения</w:t>
      </w:r>
      <w:r w:rsidRPr="009656FB">
        <w:rPr>
          <w:rFonts w:ascii="Times New Roman" w:eastAsia="SchoolBookSanPin" w:hAnsi="Times New Roman"/>
          <w:sz w:val="24"/>
          <w:szCs w:val="24"/>
          <w:lang w:eastAsia="en-US"/>
        </w:rPr>
        <w:t xml:space="preserve"> принятия себя  и других как часть </w:t>
      </w:r>
      <w:r w:rsidRPr="009656FB">
        <w:rPr>
          <w:rFonts w:ascii="Times New Roman" w:eastAsia="SchoolBookSanPin" w:hAnsi="Times New Roman"/>
          <w:bCs/>
          <w:sz w:val="24"/>
          <w:szCs w:val="24"/>
          <w:lang w:eastAsia="en-US"/>
        </w:rPr>
        <w:t>универсальных учебных регулятивных действий</w:t>
      </w:r>
      <w:r w:rsidRPr="009656FB">
        <w:rPr>
          <w:rFonts w:ascii="Times New Roman" w:eastAsia="SchoolBookSanPin" w:hAnsi="Times New Roman"/>
          <w:sz w:val="24"/>
          <w:szCs w:val="24"/>
          <w:lang w:eastAsia="en-US"/>
        </w:rPr>
        <w:t>:</w:t>
      </w:r>
    </w:p>
    <w:p w14:paraId="6EACEE7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принимать себя, понимая свои недостатки и достоинства;</w:t>
      </w:r>
    </w:p>
    <w:p w14:paraId="7B451AB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принимать мотивы и аргументы других при анализе результатов деятельности;</w:t>
      </w:r>
    </w:p>
    <w:p w14:paraId="251F47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признавать своё право и право других на ошибки;</w:t>
      </w:r>
    </w:p>
    <w:p w14:paraId="3BF8BD0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развивать способность понимать мир с позиции другого человека.</w:t>
      </w:r>
    </w:p>
    <w:p w14:paraId="3B8D6E78" w14:textId="77777777" w:rsidR="004F5234" w:rsidRPr="009656FB" w:rsidRDefault="004F5234" w:rsidP="009656FB">
      <w:pPr>
        <w:widowControl w:val="0"/>
        <w:spacing w:after="0" w:line="240" w:lineRule="auto"/>
        <w:ind w:firstLine="709"/>
        <w:jc w:val="both"/>
        <w:rPr>
          <w:rFonts w:ascii="Times New Roman" w:eastAsia="Calibri" w:hAnsi="Times New Roman"/>
          <w:b/>
          <w:sz w:val="24"/>
          <w:szCs w:val="24"/>
          <w:lang w:eastAsia="en-US"/>
        </w:rPr>
      </w:pPr>
    </w:p>
    <w:p w14:paraId="507912BB" w14:textId="0801790C" w:rsidR="000E0AD5" w:rsidRPr="009656FB" w:rsidRDefault="000E0AD5" w:rsidP="009656FB">
      <w:pPr>
        <w:widowControl w:val="0"/>
        <w:spacing w:after="0" w:line="240" w:lineRule="auto"/>
        <w:ind w:firstLine="709"/>
        <w:jc w:val="both"/>
        <w:rPr>
          <w:rFonts w:ascii="Times New Roman" w:eastAsia="Calibri" w:hAnsi="Times New Roman"/>
          <w:b/>
          <w:sz w:val="24"/>
          <w:szCs w:val="24"/>
          <w:lang w:eastAsia="en-US"/>
        </w:rPr>
      </w:pPr>
      <w:r w:rsidRPr="009656FB">
        <w:rPr>
          <w:rFonts w:ascii="Times New Roman" w:eastAsia="Calibri" w:hAnsi="Times New Roman"/>
          <w:b/>
          <w:sz w:val="24"/>
          <w:szCs w:val="24"/>
          <w:lang w:eastAsia="en-US"/>
        </w:rPr>
        <w:t>Предметные результаты освоения программы по г</w:t>
      </w:r>
      <w:r w:rsidR="004F5234" w:rsidRPr="009656FB">
        <w:rPr>
          <w:rFonts w:ascii="Times New Roman" w:eastAsia="Calibri" w:hAnsi="Times New Roman"/>
          <w:b/>
          <w:sz w:val="24"/>
          <w:szCs w:val="24"/>
          <w:lang w:eastAsia="en-US"/>
        </w:rPr>
        <w:t>еографии (углублённый уровень)</w:t>
      </w:r>
    </w:p>
    <w:p w14:paraId="4FD07191" w14:textId="08A5D08A" w:rsidR="000E0AD5" w:rsidRPr="009656FB" w:rsidRDefault="000E0AD5" w:rsidP="009656FB">
      <w:pPr>
        <w:widowControl w:val="0"/>
        <w:spacing w:after="0" w:line="240" w:lineRule="auto"/>
        <w:ind w:firstLine="709"/>
        <w:jc w:val="both"/>
        <w:rPr>
          <w:rFonts w:ascii="Times New Roman" w:eastAsia="SchoolBookSanPin" w:hAnsi="Times New Roman"/>
          <w:color w:val="000000"/>
          <w:sz w:val="24"/>
          <w:szCs w:val="24"/>
          <w:lang w:eastAsia="en-US"/>
        </w:rPr>
      </w:pPr>
      <w:r w:rsidRPr="009656FB">
        <w:rPr>
          <w:rFonts w:ascii="Times New Roman" w:eastAsia="OfficinaSansBoldITC" w:hAnsi="Times New Roman"/>
          <w:sz w:val="24"/>
          <w:szCs w:val="24"/>
          <w:lang w:eastAsia="en-US"/>
        </w:rPr>
        <w:t>К</w:t>
      </w:r>
      <w:r w:rsidRPr="009656FB">
        <w:rPr>
          <w:rFonts w:ascii="Times New Roman" w:eastAsia="SchoolBookSanPin" w:hAnsi="Times New Roman"/>
          <w:sz w:val="24"/>
          <w:szCs w:val="24"/>
          <w:lang w:eastAsia="en-US"/>
        </w:rPr>
        <w:t xml:space="preserve"> концу обучения в 10</w:t>
      </w:r>
      <w:r w:rsidRPr="009656FB">
        <w:rPr>
          <w:rFonts w:ascii="Times New Roman" w:eastAsia="SchoolBookSanPin" w:hAnsi="Times New Roman"/>
          <w:bCs/>
          <w:sz w:val="24"/>
          <w:szCs w:val="24"/>
          <w:lang w:eastAsia="en-US"/>
        </w:rPr>
        <w:t xml:space="preserve"> классе </w:t>
      </w:r>
      <w:r w:rsidRPr="009656FB">
        <w:rPr>
          <w:rFonts w:ascii="Times New Roman" w:eastAsia="SchoolBookSanPin" w:hAnsi="Times New Roman"/>
          <w:sz w:val="24"/>
          <w:szCs w:val="24"/>
          <w:lang w:eastAsia="en-US"/>
        </w:rPr>
        <w:t>обучающийся получит следующие п</w:t>
      </w:r>
      <w:r w:rsidRPr="009656FB">
        <w:rPr>
          <w:rFonts w:ascii="Times New Roman" w:eastAsia="OfficinaSansBoldITC" w:hAnsi="Times New Roman"/>
          <w:sz w:val="24"/>
          <w:szCs w:val="24"/>
          <w:lang w:eastAsia="en-US"/>
        </w:rPr>
        <w:t xml:space="preserve">редметные результаты по отдельным темам программы по </w:t>
      </w:r>
      <w:r w:rsidRPr="009656FB">
        <w:rPr>
          <w:rFonts w:ascii="Times New Roman" w:eastAsia="OfficinaSansBoldITC" w:hAnsi="Times New Roman"/>
          <w:color w:val="000000"/>
          <w:sz w:val="24"/>
          <w:szCs w:val="24"/>
          <w:lang w:eastAsia="en-US"/>
        </w:rPr>
        <w:t>географии (углубленный уровень)</w:t>
      </w:r>
      <w:r w:rsidRPr="009656FB">
        <w:rPr>
          <w:rFonts w:ascii="Times New Roman" w:eastAsia="SchoolBookSanPin" w:hAnsi="Times New Roman"/>
          <w:color w:val="000000"/>
          <w:sz w:val="24"/>
          <w:szCs w:val="24"/>
          <w:lang w:eastAsia="en-US"/>
        </w:rPr>
        <w:t>:</w:t>
      </w:r>
    </w:p>
    <w:p w14:paraId="0AA1952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понимание роли и места комплекса географических наук в системе научных дисциплин и в решении современных научных и практических задач:</w:t>
      </w:r>
    </w:p>
    <w:p w14:paraId="73E3CBF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приводить примеры, подтверждающие значимую роль географических наук в достижении целей устойчивого развития; </w:t>
      </w:r>
    </w:p>
    <w:p w14:paraId="0514918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проявления глобальных проблем, в решении которых принимает участие современная географическая наука на региональном уровне, в странах мира, в том числе и России; </w:t>
      </w:r>
    </w:p>
    <w:p w14:paraId="0120D1B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приводить примеры географических прогнозов изменений геосистем разного ранга; </w:t>
      </w:r>
    </w:p>
    <w:p w14:paraId="631A779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задачи, возникающие при решении средствами географических наук глобальных проблем, проявляющихся на различных уровнях; </w:t>
      </w:r>
    </w:p>
    <w:p w14:paraId="096A4CA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возможности и роль географии в решении задач по достижению целей устойчивого развития.</w:t>
      </w:r>
    </w:p>
    <w:p w14:paraId="4E0B401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процессов и явлений; </w:t>
      </w:r>
    </w:p>
    <w:p w14:paraId="20A781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описывать положение и взаиморасположение географических объектов в пространстве, новую многополярную модель политического мироустройства;</w:t>
      </w:r>
    </w:p>
    <w:p w14:paraId="5511E51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называть цели устойчивого развития; </w:t>
      </w:r>
    </w:p>
    <w:p w14:paraId="2A8DB6B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сравнивать особенности компонентов природы, свойств природных процессов и явлений в пределах различных территорий и акваторий мира и России; </w:t>
      </w:r>
    </w:p>
    <w:p w14:paraId="19A72F6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классифицировать стихийные природные явления; </w:t>
      </w:r>
    </w:p>
    <w:p w14:paraId="3DD30AC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извлекать и оценивать географическую информацию, представленную в различных источниках, необходимую для подтверждения тех или иных тезисов;</w:t>
      </w:r>
    </w:p>
    <w:p w14:paraId="6450D47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определять географические факторы, влияющие на сущность и динамику важнейших природных процессов, в том числе процессов рельефообразования, формирования и изменения климата, изменения уровня Мирового океана, почвообразования, формирования зональных и азональных природных комплексов;</w:t>
      </w:r>
    </w:p>
    <w:p w14:paraId="0BF3120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освоение и применение системы знаний для выделения и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 </w:t>
      </w:r>
    </w:p>
    <w:p w14:paraId="070841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описывать положение и взаиморасположение географических объектов в пространстве, ареалы распространения основных религий; </w:t>
      </w:r>
    </w:p>
    <w:p w14:paraId="62B788F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отраслевой и территориальной структуры мирового хозяйства на разных этапах его развития;</w:t>
      </w:r>
    </w:p>
    <w:p w14:paraId="360E873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особенности природно-ресурсного капитала, населения и хозяйства изученных стран; </w:t>
      </w:r>
    </w:p>
    <w:p w14:paraId="6665D26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 секторы мирового хозяйства, сегменты мирового рынка; </w:t>
      </w:r>
    </w:p>
    <w:p w14:paraId="6B464EB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классифицировать ландшафты по заданным основаниям, стихийные природные явления; </w:t>
      </w:r>
    </w:p>
    <w:p w14:paraId="0347191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вычленять и оценивать географическую информацию, представленную в различных источниках, необходимую для подтверждения тех или иных тезисов; </w:t>
      </w:r>
    </w:p>
    <w:p w14:paraId="5999D02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вычленять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в том числе 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показателями суммарного коэффициента рождаемости и типами воспроизводства населения отдельных стран, особенностями хозяйства отдельных стран и регионов мира и России, факторами производства; </w:t>
      </w:r>
    </w:p>
    <w:p w14:paraId="7CD2873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сравнивать структуру экономики стран с различным уровнем социально-экономического развития, географические аспекты и тенденции развития социально-экономических и геоэкологических объектов, процессов и явлений;</w:t>
      </w:r>
    </w:p>
    <w:p w14:paraId="339A11D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объяснять распространение географических объектов, процессов и явлений:</w:t>
      </w:r>
    </w:p>
    <w:p w14:paraId="38AA215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географические особенности территориальной структуры хозяйства отдельных стран, в том числе и России; </w:t>
      </w:r>
    </w:p>
    <w:p w14:paraId="71CD089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причины этноконфессиональных конфликтов, особенности демографической ситуации в России и странах мира; </w:t>
      </w:r>
    </w:p>
    <w:p w14:paraId="61CEDBA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различия в темпах и уровне урбанизации в странах разных типов социально-экономического развития; </w:t>
      </w:r>
    </w:p>
    <w:p w14:paraId="57CE417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различия в уровне и качестве жизни населения в отдельных регионах и странах мира; </w:t>
      </w:r>
    </w:p>
    <w:p w14:paraId="1EB1F58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направления международных миграций; </w:t>
      </w:r>
    </w:p>
    <w:p w14:paraId="2C25159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особенности демографической политики в России и странах мира; </w:t>
      </w:r>
    </w:p>
    <w:p w14:paraId="25B9D14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особенности размещения населения отдельных стран; </w:t>
      </w:r>
    </w:p>
    <w:p w14:paraId="649EEDC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международную хозяйственную специализацию стран; </w:t>
      </w:r>
    </w:p>
    <w:p w14:paraId="4013F83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 </w:t>
      </w:r>
    </w:p>
    <w:p w14:paraId="5925BCB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три сектора мирового хозяйства; </w:t>
      </w:r>
    </w:p>
    <w:p w14:paraId="17C6239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сегменты мирового рынка; </w:t>
      </w:r>
    </w:p>
    <w:p w14:paraId="2750CAB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классифицировать ландшафты по заданным основаниям; </w:t>
      </w:r>
    </w:p>
    <w:p w14:paraId="617D034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стихийные природные явления; </w:t>
      </w:r>
    </w:p>
    <w:p w14:paraId="13F2A05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вычленять и оценивать географическую информацию, представленную в различных источниках, необходимую для подтверждения тех или иных тезисов;</w:t>
      </w:r>
    </w:p>
    <w:p w14:paraId="5DFF022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географические факторы, определяющие международную специализацию стран; </w:t>
      </w:r>
    </w:p>
    <w:p w14:paraId="1B01668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14:paraId="1FC65D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 изменения направления международных экономических связей России в новых геополитических условиях; </w:t>
      </w:r>
    </w:p>
    <w:p w14:paraId="18073E0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в том числе знания о широтной зональности, свойств вод Мирового океана, вод суши, показателей гидроэнергетического потенциала рек; </w:t>
      </w:r>
    </w:p>
    <w:p w14:paraId="68E383F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роль России как крупнейшего поставщика топливно-энергетических и сырьевых ресурсов в мировой экономике, в производстве других важнейших видов промышленной и сельскохозяйственной продукции; </w:t>
      </w:r>
    </w:p>
    <w:p w14:paraId="7B4B348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использовать знания об истории развития земной коры для установления последовательности важнейших событий геологической истории Земли; </w:t>
      </w:r>
    </w:p>
    <w:p w14:paraId="0F2B4B6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объяснять распространение географических объектов, процессов и явлений, мерзлотных, ледниковых форм рельефа в пределах различных территорий мира и России, особенности образования и распространения тропических ураганов;</w:t>
      </w:r>
    </w:p>
    <w:p w14:paraId="0AF7996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объяснять географические особенности биоразнообразия; </w:t>
      </w:r>
    </w:p>
    <w:p w14:paraId="57C439F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особенности влияния эндогенных и экзогенных рельефообразующих процессов на рельеф отдельных территорий мира; </w:t>
      </w:r>
    </w:p>
    <w:p w14:paraId="1DEF974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свойства основных типов почв; </w:t>
      </w:r>
    </w:p>
    <w:p w14:paraId="0B8AAE7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динамику изменения ресурсообеспеченности стран и регионов различными видами природных ресурсов; </w:t>
      </w:r>
    </w:p>
    <w:p w14:paraId="6254163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географические особенности территориальной структуры хозяйства России;</w:t>
      </w:r>
    </w:p>
    <w:p w14:paraId="4EE5605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размещение предприятий; </w:t>
      </w:r>
    </w:p>
    <w:p w14:paraId="50AF0A4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природно-ресурсный капитал регионов России для развития отдельных отраслей промышленности и сельского хозяйства; </w:t>
      </w:r>
    </w:p>
    <w:p w14:paraId="662A49F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изменения отраслевой и территориальной структуры хозяйства России; </w:t>
      </w:r>
    </w:p>
    <w:p w14:paraId="7F64727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возможности России в развитии прогрессивных технологий; </w:t>
      </w:r>
    </w:p>
    <w:p w14:paraId="4B87B14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характеризовать политико-географическое положение России; </w:t>
      </w:r>
    </w:p>
    <w:p w14:paraId="2FA96C7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конкурентные преимущества экономики России.</w:t>
      </w:r>
    </w:p>
    <w:p w14:paraId="11B3632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w:t>
      </w:r>
      <w:r w:rsidRPr="009656FB">
        <w:rPr>
          <w:rFonts w:ascii="Times New Roman" w:eastAsia="Calibri" w:hAnsi="Times New Roman"/>
          <w:b/>
          <w:bCs/>
          <w:sz w:val="24"/>
          <w:szCs w:val="24"/>
          <w:lang w:eastAsia="en-US"/>
        </w:rPr>
        <w:t xml:space="preserve">: </w:t>
      </w:r>
      <w:r w:rsidRPr="009656FB">
        <w:rPr>
          <w:rFonts w:ascii="Times New Roman" w:eastAsia="Calibri" w:hAnsi="Times New Roman"/>
          <w:sz w:val="24"/>
          <w:szCs w:val="24"/>
          <w:lang w:eastAsia="en-US"/>
        </w:rPr>
        <w:t xml:space="preserve">использовать географические знания о природе Земли и России, о населении, хозяйстве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различными элементами геосистем и их изменениями, между особенностями географического положения, природы, населения и хозяйства России (её регионов); </w:t>
      </w:r>
    </w:p>
    <w:p w14:paraId="29F0B3E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характеризовать связи между нежеланием отдельных стран признавать реальность новой многополярной модели мироустройства и ростом глобальной и региональной нестабильности.</w:t>
      </w:r>
    </w:p>
    <w:p w14:paraId="123276B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sz w:val="24"/>
          <w:szCs w:val="24"/>
          <w:lang w:eastAsia="en-US"/>
        </w:rPr>
        <w:t>4) владение географической терминологией и системой географических понятий</w:t>
      </w:r>
      <w:r w:rsidRPr="009656FB">
        <w:rPr>
          <w:rFonts w:ascii="Times New Roman" w:eastAsia="Calibri" w:hAnsi="Times New Roman"/>
          <w:b/>
          <w:bCs/>
          <w:sz w:val="24"/>
          <w:szCs w:val="24"/>
          <w:lang w:eastAsia="en-US"/>
        </w:rPr>
        <w:t xml:space="preserve">: </w:t>
      </w:r>
    </w:p>
    <w:p w14:paraId="350217F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применять географические понятия: устойчивое развитие, геоинформационные системы, ресурсообеспеченность, денудация и аккумуляция, мерзлотные, ледниковые формы рельефа, водный баланс территории, государственная территория и исключительная экономическая зона, континентальный шельф, политическая карта, государство, политико-географическое положение, монархия, республика, унитарное государство, федеративное государство, демографический взрыв, демографический кризис, суммарный коэффициент рождаемости, расширенное и суженное воспроизводство населения,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рурбанизация, мегалополисы, глобальные города, развитые и развивающиеся, новые индустриальные, нефтедобывающие страны,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транспортная система, «контейнерные мосты»,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учебных и (или) практико-ориентированных задач.</w:t>
      </w:r>
    </w:p>
    <w:p w14:paraId="2C5F0AE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 </w:t>
      </w:r>
    </w:p>
    <w:p w14:paraId="5531BFB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самостоятельно выбирать тему; </w:t>
      </w:r>
    </w:p>
    <w:p w14:paraId="7093D49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проблему, цели и задачи наблюдения или исследования; формулировать гипотезу; </w:t>
      </w:r>
    </w:p>
    <w:p w14:paraId="724FCF9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составлять план наблюдения или исследования; </w:t>
      </w:r>
    </w:p>
    <w:p w14:paraId="7ADCB8B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определять инструментарий (в том числе инструменты геоинформационных систем) для сбора материалов и обработки результатов наблюдения или исследования.</w:t>
      </w:r>
    </w:p>
    <w:p w14:paraId="00A80A7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w:t>
      </w:r>
      <w:r w:rsidRPr="009656FB">
        <w:rPr>
          <w:rFonts w:ascii="Times New Roman" w:eastAsia="Calibri" w:hAnsi="Times New Roman"/>
          <w:b/>
          <w:bCs/>
          <w:sz w:val="24"/>
          <w:szCs w:val="24"/>
          <w:lang w:eastAsia="en-US"/>
        </w:rPr>
        <w:t xml:space="preserve">: </w:t>
      </w:r>
      <w:r w:rsidRPr="009656FB">
        <w:rPr>
          <w:rFonts w:ascii="Times New Roman" w:eastAsia="Calibri" w:hAnsi="Times New Roman"/>
          <w:sz w:val="24"/>
          <w:szCs w:val="24"/>
          <w:lang w:eastAsia="en-US"/>
        </w:rPr>
        <w:t>представлять информацию о природе Земли, населении и хозяйстве мира и России в виде карт, картограмм, картодиаграмм.</w:t>
      </w:r>
    </w:p>
    <w:p w14:paraId="49A769E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7) готовность и способность к самостоятельной информационно-познавательной деятельности; </w:t>
      </w:r>
    </w:p>
    <w:p w14:paraId="36968C8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владение навыками получения необходимой информации из различных источников и ориентирования в них для критической оценки и интерпретации информации, получаемой из различных источников; </w:t>
      </w:r>
    </w:p>
    <w:p w14:paraId="4898D7A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работы с геоинформационными системами:</w:t>
      </w:r>
      <w:r w:rsidRPr="009656FB">
        <w:rPr>
          <w:rFonts w:ascii="Times New Roman" w:eastAsia="Calibri" w:hAnsi="Times New Roman"/>
          <w:b/>
          <w:bCs/>
          <w:sz w:val="24"/>
          <w:szCs w:val="24"/>
          <w:lang w:eastAsia="en-US"/>
        </w:rPr>
        <w:t xml:space="preserve"> </w:t>
      </w:r>
      <w:r w:rsidRPr="009656FB">
        <w:rPr>
          <w:rFonts w:ascii="Times New Roman" w:eastAsia="Calibri" w:hAnsi="Times New Roman"/>
          <w:sz w:val="24"/>
          <w:szCs w:val="24"/>
          <w:lang w:eastAsia="en-US"/>
        </w:rPr>
        <w:t xml:space="preserve">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w:t>
      </w:r>
    </w:p>
    <w:p w14:paraId="2A96E5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анализировать и интерпретировать полученные данные, критически их оценивать, формулировать выводы; </w:t>
      </w:r>
    </w:p>
    <w:p w14:paraId="79E128A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научность аргументации географических прогнозов;</w:t>
      </w:r>
    </w:p>
    <w:p w14:paraId="4DE1B70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использовать геоинформационные системы как источник географической информации, необходимой для изучения особенностей природы Земли; </w:t>
      </w:r>
    </w:p>
    <w:p w14:paraId="67378D7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природы, населения и хозяйства России, взаимосвязей между ними; </w:t>
      </w:r>
    </w:p>
    <w:p w14:paraId="5939F23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представлять в различных формах (графики, таблицы, схемы, диаграммы, карты) информацию об особенностях природы Земли, природы, населения и хозяйства России и отдельных регионов; </w:t>
      </w:r>
    </w:p>
    <w:p w14:paraId="1F0E948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использовать различные источники географической информации для оценивания места и роли России в мире по производству важнейших видов промышленной и сельскохозяйственной продукции; </w:t>
      </w:r>
    </w:p>
    <w:p w14:paraId="0D64E9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классифицировать страны по типам воспроизводства населения, по занимаемым ими позициям относительно России,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 </w:t>
      </w:r>
    </w:p>
    <w:p w14:paraId="7367EAA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сравнивать страны по уровню социально-экономического развития; </w:t>
      </w:r>
    </w:p>
    <w:p w14:paraId="74A2C1B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показатели, характеризующие демографическую ситуацию отдельных стран мира, роль отдельных отраслей в национальных экономиках, энергоёмкость валового внутреннего продукта (ВВП) отдельных стран мира; </w:t>
      </w:r>
    </w:p>
    <w:p w14:paraId="22EE85C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влияние международных миграций на демографическую и социально-экономическую ситуацию в отдельных странах и регионах России; </w:t>
      </w:r>
    </w:p>
    <w:p w14:paraId="338F570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условия отдельных территорий стран мира и России для размещения предприятий и различных производств; </w:t>
      </w:r>
    </w:p>
    <w:p w14:paraId="1D0B37D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роль ТНК в формировании цепочек добавленной стоимости; </w:t>
      </w:r>
    </w:p>
    <w:p w14:paraId="5269C35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влияние глобализации мировой экономики на хозяйство стран разных социально-экономических типов; </w:t>
      </w:r>
    </w:p>
    <w:p w14:paraId="3E78B09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объяснять особенности отраслевой структуры хозяйства изученных стран; </w:t>
      </w:r>
    </w:p>
    <w:p w14:paraId="371B304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использовать знания 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 </w:t>
      </w:r>
    </w:p>
    <w:p w14:paraId="2916E53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представлять в различных формах (графики, таблицы, схемы, диаграммы) информацию о структуре населения, географических особенностях развития отдельных отраслей, размещении хозяйства изученных стран.</w:t>
      </w:r>
    </w:p>
    <w:p w14:paraId="6E6419E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8) сформированность умений проводить географическую экспертизу разнообразных природных, социально-экономических и экологических процессов: оценивать современное состояние окружающей среды, аргументировать географические прогнозы; </w:t>
      </w:r>
    </w:p>
    <w:p w14:paraId="114302E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составлять прогноз изменения географической среды под воздействием природных факторов и деятельности человека.</w:t>
      </w:r>
    </w:p>
    <w:p w14:paraId="52D3D43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9) применение географических знаний для самостоятельного оценивания уровня безопасности окружающей среды, адаптации к изменению её условий,  в том числе на территории России; </w:t>
      </w:r>
    </w:p>
    <w:p w14:paraId="238098C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влияния последствий изменений в окружающей среде на различные сферы человеческой деятельности на региональном уровне: сопоставлять, оценивать и аргументировать различные точки зрения на актуальные экологические и социально-экономические проблемы стран мира и России.</w:t>
      </w:r>
    </w:p>
    <w:p w14:paraId="17719B2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w:t>
      </w:r>
    </w:p>
    <w:p w14:paraId="7C59FBF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называть цели устойчивого развития; </w:t>
      </w:r>
    </w:p>
    <w:p w14:paraId="2324E41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приводить примеры изменений геосистем в результате природных и антропогенных воздействий; </w:t>
      </w:r>
    </w:p>
    <w:p w14:paraId="594E1AD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определять проблемы взаимодействия географической среды и общества в пределах различных природных комплексов Земли, на территории России;</w:t>
      </w:r>
    </w:p>
    <w:p w14:paraId="2468B2E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различные подходы к решению геоэкологических проблем;</w:t>
      </w:r>
    </w:p>
    <w:p w14:paraId="5FA4FB7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интегрировать и использовать географические знания и сведения из источников географической информации для составления географических прогнозов изменения геосистем под влиянием природных и антропогенных факторов, положительных и отрицательных эффектов изменения климата на территории России, для решения проблем, имеющих географические аспекты, и для решения учебных и (или) практико-ориентированных задач.</w:t>
      </w:r>
    </w:p>
    <w:p w14:paraId="57512954" w14:textId="611D1111" w:rsidR="000E0AD5" w:rsidRPr="009656FB" w:rsidRDefault="000E0AD5" w:rsidP="009656FB">
      <w:pPr>
        <w:widowControl w:val="0"/>
        <w:spacing w:after="0" w:line="240" w:lineRule="auto"/>
        <w:ind w:firstLine="709"/>
        <w:jc w:val="both"/>
        <w:rPr>
          <w:rFonts w:ascii="Times New Roman" w:eastAsia="SchoolBookSanPin" w:hAnsi="Times New Roman"/>
          <w:color w:val="000000"/>
          <w:sz w:val="24"/>
          <w:szCs w:val="24"/>
          <w:lang w:eastAsia="en-US"/>
        </w:rPr>
      </w:pPr>
      <w:r w:rsidRPr="009656FB">
        <w:rPr>
          <w:rFonts w:ascii="Times New Roman" w:eastAsia="OfficinaSansBoldITC" w:hAnsi="Times New Roman"/>
          <w:sz w:val="24"/>
          <w:szCs w:val="24"/>
          <w:lang w:eastAsia="en-US"/>
        </w:rPr>
        <w:t>К</w:t>
      </w:r>
      <w:r w:rsidRPr="009656FB">
        <w:rPr>
          <w:rFonts w:ascii="Times New Roman" w:eastAsia="SchoolBookSanPin" w:hAnsi="Times New Roman"/>
          <w:sz w:val="24"/>
          <w:szCs w:val="24"/>
          <w:lang w:eastAsia="en-US"/>
        </w:rPr>
        <w:t xml:space="preserve"> концу обучения в 11</w:t>
      </w:r>
      <w:r w:rsidRPr="009656FB">
        <w:rPr>
          <w:rFonts w:ascii="Times New Roman" w:eastAsia="SchoolBookSanPin" w:hAnsi="Times New Roman"/>
          <w:bCs/>
          <w:sz w:val="24"/>
          <w:szCs w:val="24"/>
          <w:lang w:eastAsia="en-US"/>
        </w:rPr>
        <w:t xml:space="preserve"> классе </w:t>
      </w:r>
      <w:r w:rsidRPr="009656FB">
        <w:rPr>
          <w:rFonts w:ascii="Times New Roman" w:eastAsia="SchoolBookSanPin" w:hAnsi="Times New Roman"/>
          <w:sz w:val="24"/>
          <w:szCs w:val="24"/>
          <w:lang w:eastAsia="en-US"/>
        </w:rPr>
        <w:t>обучающийся получит следующие п</w:t>
      </w:r>
      <w:r w:rsidRPr="009656FB">
        <w:rPr>
          <w:rFonts w:ascii="Times New Roman" w:eastAsia="OfficinaSansBoldITC" w:hAnsi="Times New Roman"/>
          <w:sz w:val="24"/>
          <w:szCs w:val="24"/>
          <w:lang w:eastAsia="en-US"/>
        </w:rPr>
        <w:t xml:space="preserve">редметные результаты по отдельным темам программы по </w:t>
      </w:r>
      <w:r w:rsidRPr="009656FB">
        <w:rPr>
          <w:rFonts w:ascii="Times New Roman" w:eastAsia="OfficinaSansBoldITC" w:hAnsi="Times New Roman"/>
          <w:color w:val="000000"/>
          <w:sz w:val="24"/>
          <w:szCs w:val="24"/>
          <w:lang w:eastAsia="en-US"/>
        </w:rPr>
        <w:t>географии (углубленный уровень)</w:t>
      </w:r>
      <w:r w:rsidRPr="009656FB">
        <w:rPr>
          <w:rFonts w:ascii="Times New Roman" w:eastAsia="SchoolBookSanPin" w:hAnsi="Times New Roman"/>
          <w:color w:val="000000"/>
          <w:sz w:val="24"/>
          <w:szCs w:val="24"/>
          <w:lang w:eastAsia="en-US"/>
        </w:rPr>
        <w:t>:</w:t>
      </w:r>
    </w:p>
    <w:p w14:paraId="5FAB4E7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1) понимание роли и места комплекса географических наук в системе научных дисциплин и в решении современных научных и практических задач: </w:t>
      </w:r>
    </w:p>
    <w:p w14:paraId="49EDE1A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аспекты глобальных проблем на региональном и локальном уровнях, которые могут быть решены средствами географических наук; </w:t>
      </w:r>
    </w:p>
    <w:p w14:paraId="45F5B26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возможности и роль географии в решении проблем на примере отдельных стран и регионов мира.</w:t>
      </w:r>
    </w:p>
    <w:p w14:paraId="7DC92BB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объектов, процессов, явлений: </w:t>
      </w:r>
    </w:p>
    <w:p w14:paraId="299F350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описывать положение и взаиморасположение географических регионов и стран в географическом пространстве, ареалы распространения основных религий на территории стран и регионов мира, особенности отраслевой и территориальной структуры хозяйства отдельных стран мира и России, природно-ресурсного потенциала, населения и хозяйства изученных стран; </w:t>
      </w:r>
    </w:p>
    <w:p w14:paraId="5BC2C2E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называть страны-лидеры в изучаемых регионах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 </w:t>
      </w:r>
    </w:p>
    <w:p w14:paraId="59BD1FC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классифицировать различные природные и социально-экономические объекты и явления по заданным критериям; </w:t>
      </w:r>
    </w:p>
    <w:p w14:paraId="477987D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выделять и оценивать географическую информацию, представленную в различных источниках, необходимую для подтверждения тех или иных тезисов;</w:t>
      </w:r>
    </w:p>
    <w:p w14:paraId="1C5CF57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географические факторы, влияющие на сущность и динамику важнейших природных, социально-экономических объектов, процессов и явлений на территории отдельных стран и регионов мира; </w:t>
      </w:r>
    </w:p>
    <w:p w14:paraId="354165B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сравнивать структуру экономики стран с различным уровнем социально-экономического развития в регионах мира, географические аспекты и тенденции развития социально-экономических и геоэкологических объектов, процессов и явлений; </w:t>
      </w:r>
    </w:p>
    <w:p w14:paraId="28E8F4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объяснять распространение географических объектов, процессов и явлений: географические особенности территориальной структуры хозяйства отдельных стран и регионов мира; </w:t>
      </w:r>
    </w:p>
    <w:p w14:paraId="0BF8C17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причины этноконфессиональных конфликтов, особенности демографической ситуации в отдельных странах и регионах мира; </w:t>
      </w:r>
    </w:p>
    <w:p w14:paraId="6122F2C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различия в темпах и уровне урбанизации в странах изучаемых регионов; </w:t>
      </w:r>
    </w:p>
    <w:p w14:paraId="14C9BD5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различия в уровне и качестве жизни населения в отдельных регионах и странах мира; </w:t>
      </w:r>
    </w:p>
    <w:p w14:paraId="1A71EA7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направления международных миграций; </w:t>
      </w:r>
    </w:p>
    <w:p w14:paraId="1F3D40C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особенности демографической политики в изученных странах и в России; </w:t>
      </w:r>
    </w:p>
    <w:p w14:paraId="0BEB192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особенности размещения населения отдельных стран; международную хозяйственную специализацию изученных стран; </w:t>
      </w:r>
    </w:p>
    <w:p w14:paraId="5531384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географические факторы, определяющие международную специализацию стран; </w:t>
      </w:r>
    </w:p>
    <w:p w14:paraId="5C49A5D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оценивать 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14:paraId="106CB22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 </w:t>
      </w:r>
    </w:p>
    <w:p w14:paraId="34FA613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использовать географические знания о хозяйстве 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особенностями географического положения и особенностями природы, населения и хозяйства отдельных стран; </w:t>
      </w:r>
    </w:p>
    <w:p w14:paraId="04709B4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выделения факторов, определяющих географическое проявление глобальных проблем человечества на региональном и локальном уровнях; </w:t>
      </w:r>
    </w:p>
    <w:p w14:paraId="6F00D46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составления сравнительных географических характеристик регионов и стран мира; </w:t>
      </w:r>
    </w:p>
    <w:p w14:paraId="0DE100F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классификации стран по заданным основаниям; </w:t>
      </w:r>
    </w:p>
    <w:p w14:paraId="0BEF726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характеристики тенденций развития основных отраслей мирового хозяйства и изменения его отраслевой и территориальной структуры в странах мира; </w:t>
      </w:r>
    </w:p>
    <w:p w14:paraId="7C03BAD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объяснения международной хозяйственной специализации изученных стран; </w:t>
      </w:r>
    </w:p>
    <w:p w14:paraId="3624C95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места России в международном географическом разделении труда; </w:t>
      </w:r>
    </w:p>
    <w:p w14:paraId="3C4DD23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особенностей проявления глобальных проблем на региональном уровне, в отдельных изученных странах; взаимосвязанности глобальных проблем человечества.</w:t>
      </w:r>
    </w:p>
    <w:p w14:paraId="10869B9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4) владение географической терминологией и системой географических понятий: </w:t>
      </w:r>
    </w:p>
    <w:p w14:paraId="170BC34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применять географические понятия: суммарный коэффициент рождаемости, расширенное и суженное воспроизводство населения,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глобальные города, развитые и развивающиеся, новые индустриальные, нефтедобывающие страны, ресурсообеспеченность,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транспортная система,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 и (или) практико-ориентированных задач.</w:t>
      </w:r>
    </w:p>
    <w:p w14:paraId="394E4E7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sz w:val="24"/>
          <w:szCs w:val="24"/>
          <w:lang w:eastAsia="en-US"/>
        </w:rPr>
        <w:t>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w:t>
      </w:r>
      <w:r w:rsidRPr="009656FB">
        <w:rPr>
          <w:rFonts w:ascii="Times New Roman" w:eastAsia="Calibri" w:hAnsi="Times New Roman"/>
          <w:b/>
          <w:bCs/>
          <w:sz w:val="24"/>
          <w:szCs w:val="24"/>
          <w:lang w:eastAsia="en-US"/>
        </w:rPr>
        <w:t xml:space="preserve">: </w:t>
      </w:r>
    </w:p>
    <w:p w14:paraId="0C24C10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самостоятельно выбирать тему; </w:t>
      </w:r>
    </w:p>
    <w:p w14:paraId="790E4AA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проблему, цели и задачи наблюдения или исследования; </w:t>
      </w:r>
    </w:p>
    <w:p w14:paraId="34523D4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формулировать гипотезу; </w:t>
      </w:r>
    </w:p>
    <w:p w14:paraId="5205ECE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составлять план наблюдения или исследования; </w:t>
      </w:r>
    </w:p>
    <w:p w14:paraId="485EAD3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определять инструментарий (в том числе инструменты геоинформационной системы) для сбора материалов и обработки результатов наблюдения или исследования.</w:t>
      </w:r>
    </w:p>
    <w:p w14:paraId="7327F98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 </w:t>
      </w:r>
    </w:p>
    <w:p w14:paraId="5F9BEAF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представлять информацию о численности, составе и структуре населения, об отраслевой структуре и размещении хозяйства отдельных стран, регионов мира, о распространении различных стихийных бедствий, о последствиях глобального изменения климата, опустынивания территории в виде карт, картограмм, картодиаграмм.</w:t>
      </w:r>
    </w:p>
    <w:p w14:paraId="7B91A73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7) готовность и способность к самостоятельной информационно-познавательной деятельности; </w:t>
      </w:r>
    </w:p>
    <w:p w14:paraId="1DC916F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владение навыками получения необходимой информации из различных источников и ориентирования в них, критической оценки и интерпретации информации, получаемой из различных источников;</w:t>
      </w:r>
    </w:p>
    <w:p w14:paraId="4682D2E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sz w:val="24"/>
          <w:szCs w:val="24"/>
          <w:lang w:eastAsia="en-US"/>
        </w:rPr>
        <w:t>работы с геоинформационными системами:</w:t>
      </w:r>
      <w:r w:rsidRPr="009656FB">
        <w:rPr>
          <w:rFonts w:ascii="Times New Roman" w:eastAsia="Calibri" w:hAnsi="Times New Roman"/>
          <w:b/>
          <w:bCs/>
          <w:sz w:val="24"/>
          <w:szCs w:val="24"/>
          <w:lang w:eastAsia="en-US"/>
        </w:rPr>
        <w:t xml:space="preserve"> </w:t>
      </w:r>
    </w:p>
    <w:p w14:paraId="23E0D0B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w:t>
      </w:r>
    </w:p>
    <w:p w14:paraId="02B3C13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анализировать и интерпретировать полученные данные, критически их оценивать, формулировать выводы; </w:t>
      </w:r>
    </w:p>
    <w:p w14:paraId="45073DE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использовать геоинформационные системы как источник географической информации, необходимой для изучения особенностей природы, населения и хозяйства, взаимосвязей между ними и особенностей проявления и путей решения глобальных проблем человечества на региональном и локальном уровнях, в том числе определять показатели общего уровня развития хозяйства и важнейших отраслей хозяйства в отдельных странах, географические факторы международной хозяйственной специализации отдельных стран и регионов мира с использованием различных источников географической информации,</w:t>
      </w:r>
      <w:r w:rsidRPr="009656FB">
        <w:rPr>
          <w:rFonts w:ascii="Times New Roman" w:eastAsia="Calibri" w:hAnsi="Times New Roman"/>
          <w:b/>
          <w:bCs/>
          <w:sz w:val="24"/>
          <w:szCs w:val="24"/>
          <w:lang w:eastAsia="en-US"/>
        </w:rPr>
        <w:t xml:space="preserve"> </w:t>
      </w:r>
      <w:r w:rsidRPr="009656FB">
        <w:rPr>
          <w:rFonts w:ascii="Times New Roman" w:eastAsia="Calibri" w:hAnsi="Times New Roman"/>
          <w:sz w:val="24"/>
          <w:szCs w:val="24"/>
          <w:lang w:eastAsia="en-US"/>
        </w:rPr>
        <w:t xml:space="preserve">ведущих поставщиков и потребителей в странах и регионах мира основных видов промышленной и сельскохозяйственной продукции и услуг на мировом рынке; </w:t>
      </w:r>
    </w:p>
    <w:p w14:paraId="41DFB81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основные международные магистрали и транспортные узлы, направления международных туристических маршрутов на территории стран и регионов мира; </w:t>
      </w:r>
    </w:p>
    <w:p w14:paraId="3EA6390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классифицировать страны по типам воспроизводства населения,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 </w:t>
      </w:r>
    </w:p>
    <w:p w14:paraId="09E67FE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сравнивать страны по уровню социально-экономического развития, показатели, характеризующие демографическую ситуацию отдельных стран мира, роль отдельных отраслей в национальных экономиках, энергоёмкость ВВП отдельных стран мира; </w:t>
      </w:r>
    </w:p>
    <w:p w14:paraId="6AC4DFB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влияние международных миграций на демографическую и социально-экономическую ситуацию в отдельных странах и регионах России, условия отдельных территорий стран мира и России для размещения предприятий и различных производств, роль ТНК в формировании цепочек добавленной стоимости, влияние глобализации мировой экономики на хозяйство стран разных социально-экономических типов; </w:t>
      </w:r>
    </w:p>
    <w:p w14:paraId="1DC818F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объяснять особенности отраслевой структуры хозяйства изученных стран; </w:t>
      </w:r>
    </w:p>
    <w:p w14:paraId="2071DA4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использовать знания</w:t>
      </w:r>
      <w:r w:rsidRPr="009656FB">
        <w:rPr>
          <w:rFonts w:ascii="Times New Roman" w:eastAsia="Calibri" w:hAnsi="Times New Roman"/>
          <w:b/>
          <w:bCs/>
          <w:sz w:val="24"/>
          <w:szCs w:val="24"/>
          <w:lang w:eastAsia="en-US"/>
        </w:rPr>
        <w:t xml:space="preserve"> </w:t>
      </w:r>
      <w:r w:rsidRPr="009656FB">
        <w:rPr>
          <w:rFonts w:ascii="Times New Roman" w:eastAsia="Calibri" w:hAnsi="Times New Roman"/>
          <w:sz w:val="24"/>
          <w:szCs w:val="24"/>
          <w:lang w:eastAsia="en-US"/>
        </w:rPr>
        <w:t xml:space="preserve">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 </w:t>
      </w:r>
    </w:p>
    <w:p w14:paraId="4ACE970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представлять в различных формах (графики, таблицы, схемы, диаграммы) информацию о структуре населения, географических особенностях развития отдельных отраслей, размещении хозяйства изученных стран. </w:t>
      </w:r>
    </w:p>
    <w:p w14:paraId="7284AFD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sz w:val="24"/>
          <w:szCs w:val="24"/>
          <w:lang w:eastAsia="en-US"/>
        </w:rPr>
        <w:t>8) сформированность умений проводить географическую экспертизу разнообразных природных, социально-экономических и экологических процессов</w:t>
      </w:r>
      <w:r w:rsidRPr="009656FB">
        <w:rPr>
          <w:rFonts w:ascii="Times New Roman" w:eastAsia="Calibri" w:hAnsi="Times New Roman"/>
          <w:b/>
          <w:bCs/>
          <w:sz w:val="24"/>
          <w:szCs w:val="24"/>
          <w:lang w:eastAsia="en-US"/>
        </w:rPr>
        <w:t>:</w:t>
      </w:r>
    </w:p>
    <w:p w14:paraId="675AFC8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оценивать современное состояние окружающей среды в странах и регионах мира, научность аргументации географических прогнозов; </w:t>
      </w:r>
    </w:p>
    <w:p w14:paraId="2896F26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составлять прогноз изменения географической среды в отдельных странах и регионах мира под воздействием природных факторов и деятельности человека, в том числе оценивать влияние урбанизации на окружающую среду; </w:t>
      </w:r>
    </w:p>
    <w:p w14:paraId="41DE431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социально-экономические и экологические последствия урбанизации в странах различных социально-экономических типов; </w:t>
      </w:r>
    </w:p>
    <w:p w14:paraId="06BFC15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sz w:val="24"/>
          <w:szCs w:val="24"/>
          <w:lang w:eastAsia="en-US"/>
        </w:rPr>
        <w:t>использовать знания о конкурентных преимуществах отдельных национальных экономик стран мира и России для поиска путей решения проблем развития их хозяйства, об особенностях природно-ресурсного капитала, населения и хозяйства отдельных субрегионов и стран мира, о глобальных проблемах человечества для формирования собственного мнения по актуальным экологическим и социальноэкономическим проблемам мира и России.</w:t>
      </w:r>
    </w:p>
    <w:p w14:paraId="0569CCA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9) применение географических знаний для самостоятельного оценивания уровня безопасности окружающей среды, адаптации к изменению её условий:</w:t>
      </w:r>
    </w:p>
    <w:p w14:paraId="46DBE6A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прогнозировать влияние последствий изменений в окружающей среде на различные сферы человеческой деятельности на региональном уровне; </w:t>
      </w:r>
    </w:p>
    <w:p w14:paraId="7D2D386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сопоставлять, оценивать и аргументировать различные точки зрения на актуальные экологические и социально-экономические проблемы мира и России.</w:t>
      </w:r>
    </w:p>
    <w:p w14:paraId="4ADB065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 </w:t>
      </w:r>
    </w:p>
    <w:p w14:paraId="4F900A5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определять проблемы взаимодействия географической среды и общества в различных регионах и странах мира; </w:t>
      </w:r>
    </w:p>
    <w:p w14:paraId="63EA267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интегрировать и использовать географические знания и сведения из источников географической информации для решения практико-ориентированных задач; решать проблемы, имеющие географические аспекты, в том числе для оценки географических факторов, определяющих остроту глобальных проблем человечества, различных подходов к решению глобальных проблем человечества; </w:t>
      </w:r>
    </w:p>
    <w:p w14:paraId="28D2822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объяснять современную демографическую ситуацию в разных регионах и странах мира, географические особенности проявления проблем взаимодействия географической среды и общества; составлять географические прогнозы изменений в окружающей среде под влиянием хозяйственной деятельности человека, изменения возрастной структуры населения отдельных стран, изменения численности населения и рабочей силы отдельных стран; </w:t>
      </w:r>
    </w:p>
    <w:p w14:paraId="2ED8646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изменения демографической ситуации в странах, находящихся на разных этапах демографического перехода.</w:t>
      </w:r>
    </w:p>
    <w:p w14:paraId="4C1E032B" w14:textId="7614A4B9" w:rsidR="008308B8" w:rsidRDefault="008308B8" w:rsidP="00422B39">
      <w:pPr>
        <w:widowControl w:val="0"/>
        <w:tabs>
          <w:tab w:val="left" w:pos="2190"/>
          <w:tab w:val="center" w:pos="5458"/>
        </w:tabs>
        <w:spacing w:after="0" w:line="240" w:lineRule="auto"/>
        <w:contextualSpacing/>
        <w:rPr>
          <w:rFonts w:ascii="Times New Roman" w:eastAsia="Calibri" w:hAnsi="Times New Roman"/>
          <w:b/>
          <w:bCs/>
          <w:sz w:val="24"/>
          <w:szCs w:val="24"/>
          <w:lang w:eastAsia="en-US"/>
        </w:rPr>
      </w:pPr>
    </w:p>
    <w:p w14:paraId="3E912A92" w14:textId="50AE5C76" w:rsidR="000E0AD5" w:rsidRPr="009656FB" w:rsidRDefault="008308B8" w:rsidP="008308B8">
      <w:pPr>
        <w:widowControl w:val="0"/>
        <w:tabs>
          <w:tab w:val="left" w:pos="2190"/>
          <w:tab w:val="center" w:pos="5458"/>
        </w:tabs>
        <w:spacing w:after="0" w:line="240" w:lineRule="auto"/>
        <w:ind w:firstLine="709"/>
        <w:contextualSpacing/>
        <w:rPr>
          <w:rFonts w:ascii="Times New Roman" w:eastAsia="Calibri" w:hAnsi="Times New Roman"/>
          <w:b/>
          <w:bCs/>
          <w:sz w:val="24"/>
          <w:szCs w:val="24"/>
          <w:lang w:eastAsia="en-US"/>
        </w:rPr>
      </w:pPr>
      <w:r>
        <w:rPr>
          <w:rFonts w:ascii="Times New Roman" w:eastAsia="Calibri" w:hAnsi="Times New Roman"/>
          <w:b/>
          <w:bCs/>
          <w:sz w:val="24"/>
          <w:szCs w:val="24"/>
          <w:lang w:eastAsia="en-US"/>
        </w:rPr>
        <w:tab/>
      </w:r>
      <w:r w:rsidR="000E0AD5" w:rsidRPr="009656FB">
        <w:rPr>
          <w:rFonts w:ascii="Times New Roman" w:eastAsia="Calibri" w:hAnsi="Times New Roman"/>
          <w:b/>
          <w:bCs/>
          <w:sz w:val="24"/>
          <w:szCs w:val="24"/>
          <w:lang w:eastAsia="en-US"/>
        </w:rPr>
        <w:t>Содержание учебного пр</w:t>
      </w:r>
      <w:r w:rsidR="004F5234" w:rsidRPr="009656FB">
        <w:rPr>
          <w:rFonts w:ascii="Times New Roman" w:eastAsia="Calibri" w:hAnsi="Times New Roman"/>
          <w:b/>
          <w:bCs/>
          <w:sz w:val="24"/>
          <w:szCs w:val="24"/>
          <w:lang w:eastAsia="en-US"/>
        </w:rPr>
        <w:t>едмета «География» в 10 классе</w:t>
      </w:r>
    </w:p>
    <w:p w14:paraId="03EBBAD6" w14:textId="77777777" w:rsidR="009656FB" w:rsidRDefault="009656FB" w:rsidP="009656FB">
      <w:pPr>
        <w:widowControl w:val="0"/>
        <w:spacing w:after="0" w:line="240" w:lineRule="auto"/>
        <w:ind w:firstLine="709"/>
        <w:contextualSpacing/>
        <w:jc w:val="both"/>
        <w:rPr>
          <w:rFonts w:ascii="Times New Roman" w:eastAsia="Calibri" w:hAnsi="Times New Roman"/>
          <w:bCs/>
          <w:sz w:val="24"/>
          <w:szCs w:val="24"/>
          <w:lang w:eastAsia="en-US"/>
        </w:rPr>
      </w:pPr>
    </w:p>
    <w:p w14:paraId="621B0ABD" w14:textId="60504ECB"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1. География в современном мире.</w:t>
      </w:r>
    </w:p>
    <w:p w14:paraId="4277DD7C" w14:textId="0BEE48B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География как наука.</w:t>
      </w:r>
    </w:p>
    <w:p w14:paraId="0B78BC4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Роль и место географии в системе научных дисциплин. Структура географии, её подразделение на отдельные направления. Необходимость географического подхода при решении научных и практических задач на разных территориальных уровнях. Роль географических наук в достижении целей устойчивого развития и решении глобальных проблем.</w:t>
      </w:r>
    </w:p>
    <w:p w14:paraId="31DCE98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Пространство – основной объект изучения в географии. Целостность географического пространства. Географические объекты, процессы и явления. Пространственная дифференциация объектов и явлений. Природно-общественные территориальные системы и их иерархия. География как наука о взаимосвязи природно-общественных территориальных систем. </w:t>
      </w:r>
    </w:p>
    <w:p w14:paraId="02F6ECA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Важнейшие теории и концепции современной географии. Методы исследования в географии, их практическое применение. Географическая культура и её элементы: географическая картина мира, географическое мышление, язык географии. Использование географических знаний и умений в повседневной жизни.</w:t>
      </w:r>
    </w:p>
    <w:p w14:paraId="55E1A6F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CD066C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Групповая работа по формулировке целей и задач учебного исследования (на примере одного из природных или социальных процессов по выбору обучающихся), определение возможных источников информации и форм представления результатов.</w:t>
      </w:r>
    </w:p>
    <w:p w14:paraId="720468A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Контент-анализ новостных ресурсов в СМИ. Определение масштаба географического охвата публикации (глобальный, региональный, страновой, локальный), использование географических маркеров, связанных с описанием элементов географического пространства и их взаимодействия.</w:t>
      </w:r>
    </w:p>
    <w:p w14:paraId="2E2F2ED3" w14:textId="4FB4AE59"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Картографический метод исследования в географии.</w:t>
      </w:r>
    </w:p>
    <w:p w14:paraId="632426F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Карта как источник географической информации. Классификация карт. Картографические проекции. Искажения на географических картах: длин, площадей, углов, форм. Генерализация информации на карте. Географические атласы и их виды. Карты-анаморфозы и их место в современных географических исследованиях. Ментальные карты. Место геоинформационных систем (ГИС) в современной географии</w:t>
      </w:r>
      <w:r w:rsidRPr="009656FB">
        <w:rPr>
          <w:rFonts w:ascii="Times New Roman" w:eastAsia="Calibri" w:hAnsi="Times New Roman"/>
          <w:i/>
          <w:iCs/>
          <w:sz w:val="24"/>
          <w:szCs w:val="24"/>
          <w:lang w:eastAsia="en-US"/>
        </w:rPr>
        <w:t xml:space="preserve">. </w:t>
      </w:r>
    </w:p>
    <w:p w14:paraId="7CF8F66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7610B6B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1. Определение количественных и качественных показателей с помощью простейших ГИС.  </w:t>
      </w:r>
    </w:p>
    <w:p w14:paraId="7A3F3FDB" w14:textId="07736F2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Районирование как метод географических исследований.</w:t>
      </w:r>
    </w:p>
    <w:p w14:paraId="6781B49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Основные подходы к районированию территории. Пространственные уровни районирования (глобальный, региональный, страновой). Районирование «сверху» и «снизу». Основные цели и принципы районирования. Проблема объективности районирования. Территориальные системы. </w:t>
      </w:r>
    </w:p>
    <w:p w14:paraId="75FAAED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Природно-антропогенные комплексы. Природно-антропогенные комплексы разного ранга.</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Группировка природных комплексов по размерам и сложности организации.</w:t>
      </w:r>
      <w:r w:rsidRPr="009656FB">
        <w:rPr>
          <w:rFonts w:ascii="Times New Roman" w:eastAsia="Calibri" w:hAnsi="Times New Roman"/>
          <w:i/>
          <w:iCs/>
          <w:sz w:val="24"/>
          <w:szCs w:val="24"/>
          <w:lang w:eastAsia="en-US"/>
        </w:rPr>
        <w:t xml:space="preserve"> </w:t>
      </w:r>
    </w:p>
    <w:p w14:paraId="2D127D1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Региональные исследования в географии. Регионалистика. Культурно-исторические регионы мира. Многообразие подходов к выделению культурно-исторических регионов мира.</w:t>
      </w:r>
    </w:p>
    <w:p w14:paraId="3954E4E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08DDF85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Проведение районирования территории по заданным целям и принципам (на примере физико-географического районирования Евразии, экономико-географического районирования зарубежной Европы, культурно-исторического районирования Азии, комплексного районирования России).</w:t>
      </w:r>
    </w:p>
    <w:p w14:paraId="468DD317" w14:textId="5B24F89D"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Географическая экспертиза и мониторинг.</w:t>
      </w:r>
    </w:p>
    <w:p w14:paraId="49E7E1E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Географическая и экологическая экспертизы, их методы. Географический и экологический мониторинг. Различие методов мониторинга в зависимости от целей. Интеграция ГИС и экологического мониторинга. Комплексный подход к решению экологических проблем.</w:t>
      </w:r>
    </w:p>
    <w:p w14:paraId="5FD194B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0642DC6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Оценка различных точек зрения на влияние реализации экономического проекта на состояние окружающей среды на территории страны или на территории региона России (по выбору учителя).</w:t>
      </w:r>
    </w:p>
    <w:p w14:paraId="4E0DACBD" w14:textId="357ACBA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2. Глобальные проблемы мирового развития.</w:t>
      </w:r>
    </w:p>
    <w:p w14:paraId="7DA8A247" w14:textId="278B862C"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Понятие о глобальных проблемах.</w:t>
      </w:r>
    </w:p>
    <w:p w14:paraId="496672E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Понятие «глобальная проблема». Факторы обострения глобальных проблем в современном мире. Группы глобальных проблем: геополитические, экологические, социально-демографические. Уровни проявления глобальных проблем (планетарный, региональный, страновой, локальный). Междисциплинарный характер исследования глобальных проблем. Роль географической науки в изучении глобальных проблем. Международное сотрудничество как инструмент решения глобальных проблем. Место России в реализации стратегий решения глобальных проблем.</w:t>
      </w:r>
    </w:p>
    <w:p w14:paraId="7A53048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5DE1652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Организация групповой дискуссии по выявлению факторов обострения одной из групп глобальных проблем человечества и возможных путей их разрешения.</w:t>
      </w:r>
    </w:p>
    <w:p w14:paraId="2AF1F59D" w14:textId="1C8C5D6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Концепция устойчивого развития.</w:t>
      </w:r>
    </w:p>
    <w:p w14:paraId="1F68523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Географический прогноз. Многообразие прогнозов развития человечества. </w:t>
      </w:r>
    </w:p>
    <w:p w14:paraId="0026DB1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Понятие об устойчивом развитии, его происхождение и распространение. Три главных компонента устойчивого развития: экологический, экономический и социальный. Основные цели ООН для устойчивого развития человечества.</w:t>
      </w:r>
      <w:r w:rsidRPr="009656FB">
        <w:rPr>
          <w:rFonts w:ascii="Times New Roman" w:eastAsia="Calibri" w:hAnsi="Times New Roman"/>
          <w:i/>
          <w:iCs/>
          <w:sz w:val="24"/>
          <w:szCs w:val="24"/>
          <w:lang w:eastAsia="en-US"/>
        </w:rPr>
        <w:t xml:space="preserve"> </w:t>
      </w:r>
    </w:p>
    <w:p w14:paraId="6DAF529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Национальные проекты и перспективы устойчивого развития для России. </w:t>
      </w:r>
    </w:p>
    <w:p w14:paraId="7A00AA9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69D90E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Контент-анализ текста: «Преобразование нашего мира: Повестка дня в области устойчивого развития на период до 2030 года» с целью выявления потенциального вклада географии в решение глобальных проблем человечества (по выбору учителя).</w:t>
      </w:r>
    </w:p>
    <w:p w14:paraId="65CD390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Контент-анализ текста национальных проектов России с целью выявления потенциального вклада географии в реализацию целей устойчивого развития для нашей страны (по выбору учителя).</w:t>
      </w:r>
    </w:p>
    <w:p w14:paraId="0D126B9C" w14:textId="483BAF82"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3. Геополитические проблемы современного мира.</w:t>
      </w:r>
    </w:p>
    <w:p w14:paraId="16B708E1" w14:textId="452AFB02"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Геополитическая структура мира.</w:t>
      </w:r>
    </w:p>
    <w:p w14:paraId="06DC64F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Современная политическая карта мира и основные этапы её формирования. Виды изменений на политической карте (количественные и качественные). </w:t>
      </w:r>
    </w:p>
    <w:p w14:paraId="501A780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Политико-географическое и геополитическое положение. Место России на политической карте. </w:t>
      </w:r>
    </w:p>
    <w:p w14:paraId="227A862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Проблемы перехода от моноцентрической к полицентрической модели мироустройства. Геополитические регионы мира.</w:t>
      </w:r>
    </w:p>
    <w:p w14:paraId="517913B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2CF6C20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Выявление на основе анализа различных источников количественных и качественных изменений на политической карте мира (с 1990 г. до настоящего времени на примере различных регионов).</w:t>
      </w:r>
    </w:p>
    <w:p w14:paraId="117F53C1" w14:textId="316A475F"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География форм государственного устройства.</w:t>
      </w:r>
    </w:p>
    <w:p w14:paraId="5CBCBD3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Формы правления стран мира, особенности их пространственного размещения. Формы государственного устройства (унитарная, федеративная) и их распространение в мире. Политическое устройство России и соседних  с ней государств.</w:t>
      </w:r>
    </w:p>
    <w:p w14:paraId="4FB410B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49F1401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Выполнение задания на контурной карте по отражению размещения монархий и федераций.</w:t>
      </w:r>
    </w:p>
    <w:p w14:paraId="4734EB34" w14:textId="6E411462"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Глобальная проблема роста вооружений.</w:t>
      </w:r>
    </w:p>
    <w:p w14:paraId="543007D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Гонка вооружений в современном мире – результат политической нестабильности мировой системы государств. Рост военных расходов в странах мира как экономическая проблема. Страны «ядерного клуба», потенциал их вооружений. Проблема нераспространения оружия массового уничтожения. Обуздание гонки вооружений – вопрос выживания современной цивилизации.</w:t>
      </w:r>
      <w:r w:rsidRPr="009656FB">
        <w:rPr>
          <w:rFonts w:ascii="Times New Roman" w:eastAsia="Calibri" w:hAnsi="Times New Roman"/>
          <w:i/>
          <w:iCs/>
          <w:sz w:val="24"/>
          <w:szCs w:val="24"/>
          <w:lang w:eastAsia="en-US"/>
        </w:rPr>
        <w:t xml:space="preserve"> </w:t>
      </w:r>
    </w:p>
    <w:p w14:paraId="51AA077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02EE49B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Составление таблицы «Страны «ядерного клуба» на основе использования источников информации.</w:t>
      </w:r>
    </w:p>
    <w:p w14:paraId="0A8DA169" w14:textId="115D2D9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Государственные границы.</w:t>
      </w:r>
    </w:p>
    <w:p w14:paraId="7675DCA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Особенности конфигурации территории государств, обособленные части государственной территории (анклавы, эксклавы, полуанклавы, полуэксклавы). Многообразие современных границ. Классификация государственных границ. Правила установления государственных границ по суше, на море и во внутренних водах. Проблемы разграничения территории в полярных областях (Арктика, Антарктика). </w:t>
      </w:r>
    </w:p>
    <w:p w14:paraId="229F33F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Трансграничные регионы. Государственные границы в постсоветском пространстве. Приграничное сотрудничество. Характеристика отдельных участков российской границы. </w:t>
      </w:r>
    </w:p>
    <w:p w14:paraId="5099BA7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349232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Анализ различных точек зрения на разграничение территориальных вод и исключительной экономической зоны России на основе самостоятельно подобранных источников информации.</w:t>
      </w:r>
    </w:p>
    <w:p w14:paraId="67A85434" w14:textId="5560E6EF"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Территориальные конфликты в современном мире.</w:t>
      </w:r>
    </w:p>
    <w:p w14:paraId="3FB34AD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Конфликтогенные факторы и их географическое распространение. Пространственное размещение зон конфликтов на планетарном уровне. География центров политической нестабильности. Глобальный этнический кризис  и его причины. Этноконфессиональные конфликты как один из видов территориальных конфликтов. Роль ООН и других международных организаций в урегулировании конфликтов. </w:t>
      </w:r>
    </w:p>
    <w:p w14:paraId="5C4A44C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283CCAF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Характеристика одного из современных конфликтов на политической карте мира (по выбору учителя) на основе использования источников информации.</w:t>
      </w:r>
    </w:p>
    <w:p w14:paraId="3F42AB83" w14:textId="103DB23D"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Глобальная проблема международного терроризма.</w:t>
      </w:r>
    </w:p>
    <w:p w14:paraId="7BBA954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Терроризм как фактор напряжённости современной политической жизни. Рост террористической активности на рубеже ХХ–ХХI вв. и его причины. Религиозный фундаментализм как одна из форм терроризма. География центров международного терроризма. Россия как оплот борьбы с международным терроризмом.</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Сотрудничество стран мира в борьбе с международным терроризмом  и экстремизмом.</w:t>
      </w:r>
    </w:p>
    <w:p w14:paraId="3FFCE88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647278D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Анализ факторов формирования террористической угрозы в странах различных типов (по выбору учителя) на основе источников информации.</w:t>
      </w:r>
    </w:p>
    <w:p w14:paraId="169371A2" w14:textId="4E771B2A"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7. Россия в мировой системе международных отношений.</w:t>
      </w:r>
    </w:p>
    <w:p w14:paraId="317B01E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Геополитическое положение современной России, его изменения на различных исторических этапах. Роль и место России в системе международных политических отношений и в международных организациях. Пути интеграции России в мировое сообщество. Географические аспекты решения внешнеэкономических и внешнеполитических задач развития России.</w:t>
      </w:r>
    </w:p>
    <w:p w14:paraId="5705FC7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1BB489B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Составление схемы «Роль России в системе международных отношений» на основе использования источников информации.</w:t>
      </w:r>
    </w:p>
    <w:p w14:paraId="781371A3" w14:textId="769B4C4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4. Географическая среда как сфера взаимодействия общества и природы.</w:t>
      </w:r>
    </w:p>
    <w:p w14:paraId="1CFB83B6" w14:textId="0115D50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w:t>
      </w:r>
      <w:r w:rsidRPr="009656FB">
        <w:rPr>
          <w:rFonts w:ascii="Times New Roman" w:eastAsia="Calibri" w:hAnsi="Times New Roman"/>
          <w:sz w:val="24"/>
          <w:szCs w:val="24"/>
          <w:lang w:eastAsia="en-US"/>
        </w:rPr>
        <w:t xml:space="preserve">. </w:t>
      </w:r>
      <w:r w:rsidRPr="009656FB">
        <w:rPr>
          <w:rFonts w:ascii="Times New Roman" w:eastAsia="Calibri" w:hAnsi="Times New Roman"/>
          <w:bCs/>
          <w:sz w:val="24"/>
          <w:szCs w:val="24"/>
          <w:lang w:eastAsia="en-US"/>
        </w:rPr>
        <w:t>Роль географической среды в жизни общества.</w:t>
      </w:r>
    </w:p>
    <w:p w14:paraId="77F89C9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Понятия «природа», «географическая среда», «окружающая среда». Природная и антропогенная (техногенная) среда как части окружающей среды. Географическая среда как результат эволюции географической оболочки под влиянием человеческой деятельности. Исторические этапы изменения роли географической среды в жизни общества. </w:t>
      </w:r>
    </w:p>
    <w:p w14:paraId="179BD43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Основные процессы и закономерности взаимодействия географической среды и общества. Оценка характера последствий взаимодействия общества и природы в различных типах стран и регионах мира.</w:t>
      </w:r>
    </w:p>
    <w:p w14:paraId="50287AD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3BFEAEC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Прогноз изменений геосистем Земли под влиянием природных и антропогенных факторов в различных регионах мира на основе анализа различных источников информации.</w:t>
      </w:r>
    </w:p>
    <w:p w14:paraId="3482F19D" w14:textId="3B401C0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w:t>
      </w:r>
      <w:r w:rsidRPr="009656FB">
        <w:rPr>
          <w:rFonts w:ascii="Times New Roman" w:eastAsia="Calibri" w:hAnsi="Times New Roman"/>
          <w:sz w:val="24"/>
          <w:szCs w:val="24"/>
          <w:lang w:eastAsia="en-US"/>
        </w:rPr>
        <w:t xml:space="preserve">. </w:t>
      </w:r>
      <w:r w:rsidRPr="009656FB">
        <w:rPr>
          <w:rFonts w:ascii="Times New Roman" w:eastAsia="Calibri" w:hAnsi="Times New Roman"/>
          <w:bCs/>
          <w:sz w:val="24"/>
          <w:szCs w:val="24"/>
          <w:lang w:eastAsia="en-US"/>
        </w:rPr>
        <w:t>Природные условия и ресурсы. Природопользование.</w:t>
      </w:r>
    </w:p>
    <w:p w14:paraId="1E7BE32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Понятие о природных ресурсах. Классификация природных ресурсов. Изменение значения отдельных видов природных ресурсов на различных исторических этапах. Ресурсообеспеченность. Природно-ресурсный потенциал России и его составные части. Проблемы рационального использования природных ресурсов России.</w:t>
      </w:r>
    </w:p>
    <w:p w14:paraId="11C66E8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Природопользование. Рациональное и нерациональное использование природных ресурсов. Территориальные сочетания природных ресурсов. Ресурсосберегающие, малоотходные и энергосберегающие технологии и возможности их применения в странах разного уровня социально-экономического развития. Понятие о природных условиях как о факторах экономического развития.</w:t>
      </w:r>
    </w:p>
    <w:p w14:paraId="048B8B6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bCs/>
          <w:sz w:val="24"/>
          <w:szCs w:val="24"/>
          <w:lang w:eastAsia="en-US"/>
        </w:rPr>
        <w:t>Практические работы</w:t>
      </w:r>
      <w:r w:rsidRPr="009656FB">
        <w:rPr>
          <w:rFonts w:ascii="Times New Roman" w:eastAsia="Calibri" w:hAnsi="Times New Roman"/>
          <w:b/>
          <w:bCs/>
          <w:sz w:val="24"/>
          <w:szCs w:val="24"/>
          <w:lang w:eastAsia="en-US"/>
        </w:rPr>
        <w:t>.</w:t>
      </w:r>
    </w:p>
    <w:p w14:paraId="786F13F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Определение и объяснение динамики изменения ресурсообеспеченности стран и регионов различными видами природных ресурсов с использованием различных источников информации.</w:t>
      </w:r>
    </w:p>
    <w:p w14:paraId="585E54C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Оценка природно-ресурсного потенциала и природных условий для развития экономики России на основе источников географической информации.</w:t>
      </w:r>
    </w:p>
    <w:p w14:paraId="35E84DC2" w14:textId="2BA854D8"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w:t>
      </w:r>
      <w:r w:rsidRPr="009656FB">
        <w:rPr>
          <w:rFonts w:ascii="Times New Roman" w:eastAsia="Calibri" w:hAnsi="Times New Roman"/>
          <w:sz w:val="24"/>
          <w:szCs w:val="24"/>
          <w:lang w:eastAsia="en-US"/>
        </w:rPr>
        <w:t xml:space="preserve"> </w:t>
      </w:r>
      <w:r w:rsidRPr="009656FB">
        <w:rPr>
          <w:rFonts w:ascii="Times New Roman" w:eastAsia="Calibri" w:hAnsi="Times New Roman"/>
          <w:bCs/>
          <w:sz w:val="24"/>
          <w:szCs w:val="24"/>
          <w:lang w:eastAsia="en-US"/>
        </w:rPr>
        <w:t>Формирование земной коры и минеральные ресурсы.</w:t>
      </w:r>
    </w:p>
    <w:p w14:paraId="2BFBED0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Развитие земной коры во времени. Геологическая хронология. Этапы геологической истории земной коры. Тектоника литосферных плит (А. Вегенер). Тектонические структуры. Взаимосвязь тектонических структур и форм рельефа. Закономерности распространения основных форм рельефа на поверхности Земли. Эндогенные и экзогенные процессы рельефообразования. Антропогенный рельеф. Рельеф как условие развития экономики. Воздействие хозяйственной деятельности на литосферу, его последствия</w:t>
      </w:r>
      <w:r w:rsidRPr="009656FB">
        <w:rPr>
          <w:rFonts w:ascii="Times New Roman" w:eastAsia="Calibri" w:hAnsi="Times New Roman"/>
          <w:i/>
          <w:iCs/>
          <w:sz w:val="24"/>
          <w:szCs w:val="24"/>
          <w:lang w:eastAsia="en-US"/>
        </w:rPr>
        <w:t>.</w:t>
      </w:r>
    </w:p>
    <w:p w14:paraId="7AC138C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Географические особенности планетарного размещения основных видов минеральных ресурсов. Важнейшие районы распространения минерального сырья. Страны и регионы – лидеры по запасам отдельных видов минеральных ресурсов. Минеральные ресурсы России, доля нашей страны в мировых запасах основных видов минерального сырья. Глобальная проблема исчерпания минеральных ресурсов. Пути решения сырьевой проблемы. Проблема сохранения невозобновимых ресурсов.</w:t>
      </w:r>
    </w:p>
    <w:p w14:paraId="61AC013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Топливно-энергетические ресурсы, их классификация. Географические особенности планетарного размещения основных видов топливных ресурсов. Страны и регионы – лидеры по запасам топливных ресурсов. Топливно-энергетический баланс стран мира, основные этапы его изменения. Роль России как крупнейшего поставщика топливно-энергетических ресурсов в мировой экономике.</w:t>
      </w:r>
    </w:p>
    <w:p w14:paraId="1EB7431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Глобальная энергетическая проблема и основные пути её решения в странах различных типов (энергоизбыточные и энергодефицитные). </w:t>
      </w:r>
    </w:p>
    <w:p w14:paraId="7794C3D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Страны-лидеры по развитию возобновляемой энергетики. Развитие альтернативной энергетики на территории России. Факторы, определяющие использование возобновляемых источников энергии (ВИЭ) в отдельных странах.</w:t>
      </w:r>
      <w:r w:rsidRPr="009656FB">
        <w:rPr>
          <w:rFonts w:ascii="Times New Roman" w:eastAsia="Calibri" w:hAnsi="Times New Roman"/>
          <w:i/>
          <w:iCs/>
          <w:sz w:val="24"/>
          <w:szCs w:val="24"/>
          <w:lang w:eastAsia="en-US"/>
        </w:rPr>
        <w:t xml:space="preserve"> </w:t>
      </w:r>
    </w:p>
    <w:p w14:paraId="2129A85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62C8D2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Выполнение заданий на контурной карте по отображению основных регионов распространения минерального сырья.</w:t>
      </w:r>
    </w:p>
    <w:p w14:paraId="062F6F0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статистических материалов с целью объяснения тенденций изменения показателя ресурсообеспеченности стран отдельными видами минеральных ресурсов (по выбору учителя).</w:t>
      </w:r>
    </w:p>
    <w:p w14:paraId="64C2336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Расчёт обеспеченности различными видами топливных ресурсов отдельных регионов мира (по выбору учителя).</w:t>
      </w:r>
    </w:p>
    <w:p w14:paraId="093BFA6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 Подготовка презентации по перспективам развития альтернативной энергетики отдельных стран мира (по выбору учащихся).</w:t>
      </w:r>
    </w:p>
    <w:p w14:paraId="5D01E30F" w14:textId="2D78435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Атмосфера и климат Земли. Агроклиматические ресурсы.</w:t>
      </w:r>
    </w:p>
    <w:p w14:paraId="2C70A5A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Атмосфера – воздушная оболочка. Значение атмосферы для жизни на Земле. Состав и строение атмосферы. Изменение газового состава атмосферы и сокращение озонового слоя как глобальные процессы. Основные источники загрязнения атмосферы. Кислотные дожди. </w:t>
      </w:r>
    </w:p>
    <w:p w14:paraId="788F73B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Физико-географическая дифференциация земной поверхности. Важнейшие факторы физико-географической дифференциации (суммарная солнечная радиация, атмосферные осадки). Радиационный баланс земной поверхности. Тепловые пояса. Общая циркуляция атмосферы. Тропические циклоны как опасные природные явления, их образование и распространение. Основные типы погоды. Современные методы прогнозирования погоды. </w:t>
      </w:r>
    </w:p>
    <w:p w14:paraId="32565BD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Основные факторы формирования климата. Роль климата в формировании природно-территориальных комплексов. Значение агроклиматических ресурсов  для развития сельского хозяйства. Оценка агроклиматического потенциала. Глобальные изменения климата Земли. Изменения климата: их периодичность  и показатели. Различные точки зрения относительно причин наблюдаемых климатических изменений. </w:t>
      </w:r>
    </w:p>
    <w:p w14:paraId="360D26F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Парниковый эффект, парниковые газы, антропогенные и природные факторы увеличения их содержания в атмосфере. Географические особенности экологических, экономических и социальных последствий глобальных климатических изменений в различных регионах и странах. Влияние климатических изменений на развитие хозяйства стран и регионов мира.</w:t>
      </w:r>
    </w:p>
    <w:p w14:paraId="319D650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Глобальное потепление и повышение уровня вод Мирового океана. Усилия международного сообщества по предотвращению необратимых изменений климата.</w:t>
      </w:r>
    </w:p>
    <w:p w14:paraId="7E3931A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331CBE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Объяснение распространения и направления движения тропических циклонов на основе использования источников информации.</w:t>
      </w:r>
    </w:p>
    <w:p w14:paraId="58680B4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Сравнение на основе использования источников информации энергетических затрат в различных регионах России в связи с продолжительностью освещения и отопительного периода.</w:t>
      </w:r>
    </w:p>
    <w:p w14:paraId="2A864D3C" w14:textId="5AD133A2"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Гидросфера и водные ресурсы.</w:t>
      </w:r>
    </w:p>
    <w:p w14:paraId="7D4DBC7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Гидросфера – водная оболочка планеты. Состав и значение гидросферы для жизни на Земле. Воды суши: реки, озёра, болота. Реки и их характеристики: уклон, падение, расход воды, сток, слой стока, модуль стока, минерализация речных вод, твёрдый сток. Гидроэнергетический потенциал рек и способы его оценки. Озёра мира, их классификация. Значение озёр в хозяйственной деятельности. Каналы и водохранилища – антропогенные водные системы. Болота мира. Проблема сохранения водно-болотных ландшафтов. Основные источники загрязнения гидросферы. </w:t>
      </w:r>
    </w:p>
    <w:p w14:paraId="2A4491A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Многолетняя мерзлота, районы её распространения, динамика развития. Освоение территории России, лежащей в районах распространения многолетней мерзлоты. Регионы современного оледенения. </w:t>
      </w:r>
    </w:p>
    <w:p w14:paraId="23956F5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Прогнозы сокращения площади ледников под влиянием изменений климата. </w:t>
      </w:r>
    </w:p>
    <w:p w14:paraId="36DD401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Сущность водной проблемы. Количественные и качественные характеристики водных ресурсов. Неравномерность распределения водных ресурсов по поверхности суши. Обеспеченность водными ресурсами по странам и регионам мира. Классификация стран по уровню обеспеченности водными ресурсами. Основные регионы мира, испытывающие дефицит пресной воды. Основные пути решения глобальной водной проблемы. Обеспеченность России водными ресурсами. Водные ресурсы России и их рациональное использование.</w:t>
      </w:r>
    </w:p>
    <w:p w14:paraId="60F1546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53FD24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обеспеченности возобновляемыми водными ресурсами двух стран (по выбору учителя) и объяснение причин различий с помощью карт атласа и анализа статистических источников.</w:t>
      </w:r>
    </w:p>
    <w:p w14:paraId="1C72C5F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Разработка социальной рекламы по теме «Чистота рек и озёр – ответственность каждого» (форма представления информации – по выбору обучающихся).</w:t>
      </w:r>
    </w:p>
    <w:p w14:paraId="7A22265E" w14:textId="39C3F0A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Мировой океан как часть гидросферы. Ресурсы Мирового океана.</w:t>
      </w:r>
    </w:p>
    <w:p w14:paraId="0B26CB7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Мировой океан как часть гидросферы. Части Мирового океана. Значение Мирового океана. Строение дна Мирового океана, основные тектонические структуры, особенности их геологического развития. </w:t>
      </w:r>
    </w:p>
    <w:p w14:paraId="6A58CD6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Зональные и азональные факторы изменения физико-химических свойств океанических вод (температура и солёность). Система течений Мирового океана. Явление Эль-Ниньо. Проблема загрязнения вод океана и пути её решения. </w:t>
      </w:r>
    </w:p>
    <w:p w14:paraId="6BCBD5B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Минеральные и топливные ресурсы морского шельфа и дна Мирового океана, перспективы их освоения. Экологические последствия разработки ресурсов Мирового океана. Проблемы использования энергии вод Мирового океана. </w:t>
      </w:r>
    </w:p>
    <w:p w14:paraId="05D267E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Мировой океан как источник биоресурсов. Биологические ресурсы океана. Современные масштабы мирового рыболовства. Сохранение и рациональное использование ресурсов океанов и морей в интересах устойчивого развития. Место России в области изучения и использования ресурсов Мирового океана.</w:t>
      </w:r>
    </w:p>
    <w:p w14:paraId="73E9F3F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714066A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Характеристика явления Эль-Ниньо и его воздействия на различные компоненты природной среды и хозяйства.</w:t>
      </w:r>
    </w:p>
    <w:p w14:paraId="4EADEE8D" w14:textId="3B82653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7. Почвы и земельные ресурсы мира.</w:t>
      </w:r>
    </w:p>
    <w:p w14:paraId="01A57CC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Почва как особое природное образование, обладающее естественным плодородием. Зональные и азональные факторы почвообразования. Физическое, химическое, биологическое выветривание; их влияние на механический состав и свойства почв. Разнообразие почв, зональный характер смены типов почв. Влияние соотношения тепла и влаги на естественное плодородие почвы. География основных типов почв мира. Почвы России</w:t>
      </w:r>
      <w:r w:rsidRPr="009656FB">
        <w:rPr>
          <w:rFonts w:ascii="Times New Roman" w:eastAsia="Calibri" w:hAnsi="Times New Roman"/>
          <w:i/>
          <w:iCs/>
          <w:sz w:val="24"/>
          <w:szCs w:val="24"/>
          <w:lang w:eastAsia="en-US"/>
        </w:rPr>
        <w:t>.</w:t>
      </w:r>
    </w:p>
    <w:p w14:paraId="44AFB04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Почвенные и земельные ресурсы. Земельный фонд мира и динамика его изменения. Обеспеченность пахотными землями стран мира. Дефицит земельных ресурсов как проблема развития сельского хозяйства в ряде регионов мира.</w:t>
      </w:r>
    </w:p>
    <w:p w14:paraId="230BA96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Сущность проблемы опустынивания. Природные и антропогенные факторы опустынивания и эрозии почв. Основные районы опустынивания и эрозии почв. Загрязнение почвенного покрова. Охрана и воспроизводство почв. Методы борьбы с опустыниванием.</w:t>
      </w:r>
    </w:p>
    <w:p w14:paraId="116DDC0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3E9E168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1). Выявление тенденций изменения структуры земельного фонда в различных регионах мира с помощью статистических материалов. </w:t>
      </w:r>
    </w:p>
    <w:p w14:paraId="51D36F7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Прогноз изменений плодородия основных типов почв России под влиянием природных и антропогенных факторов на основе использования различных источников информации.</w:t>
      </w:r>
    </w:p>
    <w:p w14:paraId="376919E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w:t>
      </w:r>
      <w:r w:rsidRPr="009656FB">
        <w:rPr>
          <w:rFonts w:ascii="Times New Roman" w:eastAsia="Calibri" w:hAnsi="Times New Roman"/>
          <w:sz w:val="24"/>
          <w:szCs w:val="24"/>
          <w:lang w:eastAsia="en-US"/>
        </w:rPr>
        <w:tab/>
        <w:t>Составление структурной схемы «Факторы опустынивания» на основе анализа текстовых источников информации.</w:t>
      </w:r>
    </w:p>
    <w:p w14:paraId="56147B2E" w14:textId="6A061126"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8. Биосфера и биологические ресурсы мира.</w:t>
      </w:r>
    </w:p>
    <w:p w14:paraId="6AC664A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Биосфера – оболочка жизни. Границы и значение биосферы. Разнообразие растительного и животного мира Земли. Эндемизм. Факторы адаптация организмов к условиям окружающей среды. Зональность и азональность в органическом мире. Закон географической зональности (Л. С. Берг, В. В. Докучаев). Природные комплексы. Природные комплексы как системы, их компоненты и свойства. Группировка природных комплексов по размерам и сложности организации. Проблема деградации природных ландшафтов планеты. Основные меры по борьбе с деградацией природных ландшафтов Земли. Защита, восстановление экосистем суши и содействие их рациональному использованию. </w:t>
      </w:r>
    </w:p>
    <w:p w14:paraId="580F7B4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Биоразнообразие. Очаги биоразнообразия. Природные и антропогенные факторы, влияющие на биоразнообразие. Деятельность человека по сохранению биоразнообразия. Сущность проблемы сохранения биоразнообразия. Связь проблемы сохранения биоразнообразия с другими глобальными проблемами. Основные меры по сохранению биологического разнообразия. </w:t>
      </w:r>
    </w:p>
    <w:p w14:paraId="64F970A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Биологические ресурсы. Лесные ресурсы. Лесные пояса мира. Проблема сведения экваториальных и влажных тропических лесов. Роль таёжных лесов России в мировых климатических процессах. Лесное хозяйство России. Рациональное управление лесами, борьба с лесными пожарами и незаконными вырубками. </w:t>
      </w:r>
    </w:p>
    <w:p w14:paraId="50641F1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Особо охраняемые природные территории (ООПТ) мира – резерваты биоразнообразия. ООПТ на территории России. Размещение объектов Всемирного природного наследия ЮНЕСКО. Памятники Всемирного природного наследия на территории России.</w:t>
      </w:r>
    </w:p>
    <w:p w14:paraId="2C09C6C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E1C22E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Анализ причин биоразнообразия природных комплексов в пределах одной природной зоны (по выбору учителя) на основе источников информации.</w:t>
      </w:r>
    </w:p>
    <w:p w14:paraId="6872D00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Составление структурной схемы «Факторы обезлесения и потери биоразнообразия экваториальных лесов Бразилии» на основе анализа текстовых и картографических источников информации.</w:t>
      </w:r>
    </w:p>
    <w:p w14:paraId="17A28E08" w14:textId="3210FD49"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9. География природных рисков.</w:t>
      </w:r>
    </w:p>
    <w:p w14:paraId="522F905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Природные риски и их виды. Виды стихийных бедствий и опасных природных явлений. Географические особенности распространения стихийных бедствий. Регионы природных рисков на территории России.</w:t>
      </w:r>
    </w:p>
    <w:p w14:paraId="05C02AE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Землетрясения, извержения вулканов, оценка их интенсивности и прогноз возможных последствий в странах с различным уровнем социально-экономического развития</w:t>
      </w:r>
      <w:r w:rsidRPr="009656FB">
        <w:rPr>
          <w:rFonts w:ascii="Times New Roman" w:eastAsia="Calibri" w:hAnsi="Times New Roman"/>
          <w:i/>
          <w:iCs/>
          <w:sz w:val="24"/>
          <w:szCs w:val="24"/>
          <w:lang w:eastAsia="en-US"/>
        </w:rPr>
        <w:t>.</w:t>
      </w:r>
    </w:p>
    <w:p w14:paraId="383996B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Штормы и цунами как факторы риска в развитии прибрежных территорий. </w:t>
      </w:r>
    </w:p>
    <w:p w14:paraId="14588F7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Роль географической науки в мониторинге и прогнозирования стихийных бедствий. Участие России в мониторинге стихийных бедствий и ликвидации их последствий. Меры по снижению ущерба от стихийных бедствий. Техногенные катастрофы – вызовы для современного индустриального общества. Меры по снижению ущерба от техногенных катастроф.</w:t>
      </w:r>
    </w:p>
    <w:p w14:paraId="248410D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98798D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Оценка последствий различных стихийных бедствий в странах и регионах мира на основе анализа сообщений СМИ (по выбору обучающихся).</w:t>
      </w:r>
    </w:p>
    <w:p w14:paraId="61FF76E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Сравнительная оценка природных рисков для двух стран на основе анализа интернет-источников (по выбору учителя).</w:t>
      </w:r>
    </w:p>
    <w:p w14:paraId="20814D11" w14:textId="7C5A90B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10. Глобальная экологическая проблема.</w:t>
      </w:r>
    </w:p>
    <w:p w14:paraId="1B76542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Экологическая проблема как результат взаимодействия человека, природы и хозяйства. Концепция «экологического императива» (Н. Н. Моисеев). Состояние окружающей среды в зависимости от степени и характера антропогенного воздействия. Экологический кризис, экологическая катастрофа. Региональные и глобальные изменения географической среды в результате деятельности человека. Роль географии в решении геоэкологических проблем. Проблема утилизации промышленных и коммунальных отходов. Радиоактивное загрязнение и дезактивация радиоактивных отходов. Экологический кризис в различных типах стран современного мира. Стратегия устойчивого развития России.</w:t>
      </w:r>
    </w:p>
    <w:p w14:paraId="258720E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C0520D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Составление структурной схемы «Взаимосвязь глобальных проблем окружающей среды» на основе анализа сообщений СМИ.</w:t>
      </w:r>
    </w:p>
    <w:p w14:paraId="7BCAC94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Организация дискуссии о геоэкологической ситуации в отдельных странах и регионах мира.</w:t>
      </w:r>
    </w:p>
    <w:p w14:paraId="2D98807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Анализ текста «Стратегия экологической безопасности Российской Федерации на период до 2025 года» с целью выявления потенциального вклада географии в обеспечение экологической безопасности России.</w:t>
      </w:r>
    </w:p>
    <w:p w14:paraId="4E84F66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 Сравнительная оценка прогнозируемых последствий экологических, экономических и социальных последствий глобальных климатических изменений для двух стран (по выбору учителя).</w:t>
      </w:r>
    </w:p>
    <w:p w14:paraId="5DEE78FB" w14:textId="5EDD6BC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5. Человеческий капитал в современном мире.</w:t>
      </w:r>
    </w:p>
    <w:p w14:paraId="20A416AB" w14:textId="2689162A"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Демографическая характеристика населения мира.</w:t>
      </w:r>
    </w:p>
    <w:p w14:paraId="52065DA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Демографическая история населения Земли. Экономические и социальные последствия демографического перехода в странах различных социально-экономических типов. Современная динамика показателей воспроизводства населения (рождаемость, смертность, естественный прирост). Географические особенности показателей воспроизводства населения стран мира. Прогнозы динамики численности населения в регионах мира. Причины и следствия «демографического взрыва» в развивающихся странах. Демографический кризис в развитых странах и комплекс связанных с ним социально-экономических проблем.</w:t>
      </w:r>
    </w:p>
    <w:p w14:paraId="5943F76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Возрастно-половая структура населения мира и отдельных стран. Трудовые ресурсы. Экономически активное население.</w:t>
      </w:r>
    </w:p>
    <w:p w14:paraId="1F782B6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Сущность глобальной демографической проблемы. «Старение наций». Демографическая политика как способ регулирования численности населения. Основные направления деятельности ООН по решению демографической проблемы. Демографическая ситуация в России и её региональные различия. Региональные аспекты в реализации демографической политики в России. </w:t>
      </w:r>
    </w:p>
    <w:p w14:paraId="6025CC3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518EE0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Представление географической информации о прогнозе изменений численности населения отдельных регионов мира (на 2050 г.) в виде графиков на основе анализа статистических данных.</w:t>
      </w:r>
    </w:p>
    <w:p w14:paraId="486FEF9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Выявление тенденций изменения демографической ситуации одного из регионов России с использованием ГИС (Росстат).</w:t>
      </w:r>
    </w:p>
    <w:p w14:paraId="0947290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Сравнительный анализ половозрастных пирамид двух стран мира с целью объяснения различий в возрастной структуре населения развитых и развивающих стран.</w:t>
      </w:r>
    </w:p>
    <w:p w14:paraId="09FED69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w:t>
      </w:r>
      <w:r w:rsidRPr="009656FB">
        <w:rPr>
          <w:rFonts w:ascii="Times New Roman" w:eastAsia="Calibri" w:hAnsi="Times New Roman"/>
          <w:sz w:val="24"/>
          <w:szCs w:val="24"/>
          <w:lang w:eastAsia="en-US"/>
        </w:rPr>
        <w:tab/>
        <w:t>Исследование влияния рынков труда на размещение предприятий материальной и нематериальной сферы (на примере своего региона) на основе анализа различных источников.</w:t>
      </w:r>
    </w:p>
    <w:p w14:paraId="107AB31A" w14:textId="2FD5093E"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Проблема здоровья и долголетия человека.</w:t>
      </w:r>
    </w:p>
    <w:p w14:paraId="4E359CE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Здоровье человека как показатель социально-демографического развития. Проблемы, связанные с распространением болезней и патологических состояний человека; факторы географической среды и их влияние на здоровье человека. Связь проблемы охраны здоровья и долголетия человека с другими глобальными проблемами. Ожидаемая продолжительность жизни и её различия по странам мира. Природные и социальные факторы, способствующие долголетию. </w:t>
      </w:r>
    </w:p>
    <w:p w14:paraId="79D1F79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0713CD8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показателей здоровья населения и ожидаемой продолжительности жизни в разных странах и регионах мира на основе анализа различных источников информации.</w:t>
      </w:r>
    </w:p>
    <w:p w14:paraId="1DC1332D" w14:textId="20FA8B2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Миграции населения.</w:t>
      </w:r>
    </w:p>
    <w:p w14:paraId="17D50B7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Глобальные миграции населения как следствие экономического неравенства и демографической ситуации в странах мира. Классификация миграций населения. Исторические, политические и социально-экономические аспекты формирования миграционных потоков. Проблема беженцев как результат обострения геополитической ситуации в различных регионах мира. Основные направления деятельности ООН по решению проблемы беженцев. Внутрироссийская миграция: дифференциация регионов. Факторы и последствия международной миграции населения на территорию России. Трудовые миграции в России. </w:t>
      </w:r>
    </w:p>
    <w:p w14:paraId="6326481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EA9B05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Выявление основных направлений современных миграций населения в мире на основе анализа статистической информации.</w:t>
      </w:r>
    </w:p>
    <w:p w14:paraId="5EDDF23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Определение перечня стран мира с наибольшей долей иммигрантов в населении.</w:t>
      </w:r>
    </w:p>
    <w:p w14:paraId="03A1D2D8" w14:textId="1805EA3A"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Многоликое человечество: расовая, этническая и лингвистическая структура населения мира.</w:t>
      </w:r>
    </w:p>
    <w:p w14:paraId="7222580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Теория образования человеческих рас. География крупнейших расовых типов, смешанные и переходные расы. География межрасовых конфликтов. Наиболее многочисленные народы (этносы) мира и страны их проживания. Феномен мультикультурализма и комплексной идентичности. Межнациональные отношения в странах разных типов (однонациональных, однонациональных со значительными этническими меньшинствами, многонациональных). Россия как многонациональное государство. География распространения крупнейших мировых языков. Языковые пространства на территории России. Страны с множественностью официальных языков. </w:t>
      </w:r>
    </w:p>
    <w:p w14:paraId="2A98AB5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3DF0E5B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
          <w:bCs/>
          <w:sz w:val="24"/>
          <w:szCs w:val="24"/>
          <w:lang w:eastAsia="en-US"/>
        </w:rPr>
        <w:t> </w:t>
      </w:r>
      <w:r w:rsidRPr="009656FB">
        <w:rPr>
          <w:rFonts w:ascii="Times New Roman" w:eastAsia="Calibri" w:hAnsi="Times New Roman"/>
          <w:sz w:val="24"/>
          <w:szCs w:val="24"/>
          <w:lang w:eastAsia="en-US"/>
        </w:rPr>
        <w:t>Выполнение заданий на контурной карте по особенностям расового, этнического и лингвистического состава населения стран мира.</w:t>
      </w:r>
    </w:p>
    <w:p w14:paraId="5DA98C8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Организация групповой работы по выявлению межэтнических проблем  в многонациональных государствах современного мира (по выбору учителя).</w:t>
      </w:r>
    </w:p>
    <w:p w14:paraId="4C80D1DC" w14:textId="71486C1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География религий в современном мире.</w:t>
      </w:r>
    </w:p>
    <w:p w14:paraId="04FFD55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Понятие о религии и её географическом пространстве. Развитие геопространства крупнейших религий в историческое время. Геопространства христианства (католицизма, протестантизма, православия), ислама, буддизма, индуизма в настоящее время. Религиозные геопространства православия, ислама и буддизма на территории России.</w:t>
      </w:r>
      <w:r w:rsidRPr="009656FB">
        <w:rPr>
          <w:rFonts w:ascii="Times New Roman" w:eastAsia="Calibri" w:hAnsi="Times New Roman"/>
          <w:i/>
          <w:iCs/>
          <w:sz w:val="24"/>
          <w:szCs w:val="24"/>
          <w:lang w:eastAsia="en-US"/>
        </w:rPr>
        <w:t xml:space="preserve"> </w:t>
      </w:r>
    </w:p>
    <w:p w14:paraId="65A7499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5DBECC1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Выполнение заданий на контурной карте по географии распространения важнейших мировых религий на основе источников информации.</w:t>
      </w:r>
    </w:p>
    <w:p w14:paraId="7BA79A70" w14:textId="15C99CEC"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Проблема охраны мирового культурного наследия.</w:t>
      </w:r>
    </w:p>
    <w:p w14:paraId="67DCBAF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Материальная и духовная культура этносов, её исторические корни. Учение о культурном ландшафте. Природная составляющая культурного ландшафта. Цивилизационная структура современного мира. Россия на границе цивилизационных пространств Европы и Азии. Глобальная проблема утраты этнической культуры и ассимиляции. География объектов Всемирного культурного наследия ЮНЕСКО. Памятники Всемирного наследия на территории России.</w:t>
      </w:r>
    </w:p>
    <w:p w14:paraId="19FD6E6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2A8007C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
          <w:bCs/>
          <w:sz w:val="24"/>
          <w:szCs w:val="24"/>
          <w:lang w:eastAsia="en-US"/>
        </w:rPr>
        <w:t> </w:t>
      </w:r>
      <w:r w:rsidRPr="009656FB">
        <w:rPr>
          <w:rFonts w:ascii="Times New Roman" w:eastAsia="Calibri" w:hAnsi="Times New Roman"/>
          <w:sz w:val="24"/>
          <w:szCs w:val="24"/>
          <w:lang w:eastAsia="en-US"/>
        </w:rPr>
        <w:t>Подготовка презентации по плану об одном из памятников Всемирного культурного наследия ЮНЕСКО на основе разнообразных источников информации (по выбору обучающихся).</w:t>
      </w:r>
    </w:p>
    <w:p w14:paraId="0CB75242" w14:textId="4FFF640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7. Качество жизни населения.</w:t>
      </w:r>
    </w:p>
    <w:p w14:paraId="6FDB763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Качество человеческого капитала как показатель успешности развития. Уровень жизни населения как совокупность экономических, социальных, культурных, природно-экологических условий. Комплексный характер методик определения качества жизни. Показатели, характеризующие качество жизни населения. Индекс человеческого развития (ИЧР) как интегральный показатель сравнения качества жизни населения различных стран и регионов мира. Региональные диспропорции ИЧР. Уровень образования населения и факторы, его определяющие. Величина доходов на душу населения и её распределение (коэффициент Джини). Уровень развития политических свобод. Показатели гендерного неравенства. Динамика качества жизни населения в странах разного типа. </w:t>
      </w:r>
    </w:p>
    <w:p w14:paraId="5152ACF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BC348B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показателей ИЧР двух стран в разных регионах (по выбору учителя) на основе анализа статистических данных.</w:t>
      </w:r>
    </w:p>
    <w:p w14:paraId="3DCA6AE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Оценка основных показателей качества жизни населения для отдельных стран мира (по выбору учителя) на основе различных источников.</w:t>
      </w:r>
    </w:p>
    <w:p w14:paraId="1973FDA8" w14:textId="774614F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8. Расселение населения мира. Города мира и урбанизация.</w:t>
      </w:r>
    </w:p>
    <w:p w14:paraId="11D6D26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Размещение и плотность населения. Факторы, влияющие на размещение населения. Типы и формы расселения населения. Городское и сельское расселение. </w:t>
      </w:r>
    </w:p>
    <w:p w14:paraId="795362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Сущность и географические закономерности глобального процесса урбанизации. Предпосылки роста городов. Границы и пространственная структура города. Динамика развития крупных городов. Городские агломерации и мегалополисы. Социально-экономические последствия урбанизации в странах различных социально-экономических типов. Рурбанизация. Причины и следствия «городского взрыва» в развивающихся странах. Ложная урбанизация. Проблемы урбанизации (социальные, экономические, демографические, транспортные, экологические) и их географические аспекты. Обеспечение открытости, безопасности, жизнестойкости и устойчивости городов. Крупнейшие города мира. Городские агломерации, их типы и структура в разных регионах. Современные тенденции отхода от урбанизации: субурбанизация, рурализация, дезурбанизация. </w:t>
      </w:r>
    </w:p>
    <w:p w14:paraId="0EF6F6F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336C03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Выявление тенденций в изменении численности населения крупнейших агломераций мира на основе анализа статистических данных.</w:t>
      </w:r>
    </w:p>
    <w:p w14:paraId="51C63CB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Определение различий процесса урбанизации в развитых и развивающихся странах на основе анализа картографических, статистических, текстовых материалов.</w:t>
      </w:r>
    </w:p>
    <w:p w14:paraId="3D151439" w14:textId="4C12535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9. Глобальные города как ядра развития.</w:t>
      </w:r>
    </w:p>
    <w:p w14:paraId="6CB5A85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Критерии глобального города. Иерархия (уровни) глобальных городов. Роль глобальных городов в мировых социально-экономических процессах: развитии промышленности и непроизводственной сферы, кредитно-финансовых связях, транспортных потоках, научных исследованиях и образовании. Место Москвы  и Санкт-Петербурга в рейтингах глобальных городов.</w:t>
      </w:r>
      <w:r w:rsidRPr="009656FB">
        <w:rPr>
          <w:rFonts w:ascii="Times New Roman" w:eastAsia="Calibri" w:hAnsi="Times New Roman"/>
          <w:i/>
          <w:iCs/>
          <w:sz w:val="24"/>
          <w:szCs w:val="24"/>
          <w:lang w:eastAsia="en-US"/>
        </w:rPr>
        <w:t xml:space="preserve"> </w:t>
      </w:r>
    </w:p>
    <w:p w14:paraId="100734E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7F86013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характеристика ведущих глобальных городов: Лондона, Нью-Йорка, Парижа, Токио, Шанхая – на основе различных рейтингов.</w:t>
      </w:r>
    </w:p>
    <w:p w14:paraId="52E8D599" w14:textId="0207390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sz w:val="24"/>
          <w:szCs w:val="24"/>
          <w:lang w:eastAsia="en-US"/>
        </w:rPr>
        <w:t> </w:t>
      </w:r>
      <w:r w:rsidRPr="009656FB">
        <w:rPr>
          <w:rFonts w:ascii="Times New Roman" w:eastAsia="Calibri" w:hAnsi="Times New Roman"/>
          <w:bCs/>
          <w:sz w:val="24"/>
          <w:szCs w:val="24"/>
          <w:lang w:eastAsia="en-US"/>
        </w:rPr>
        <w:t>Раздел 6. Проблемы мирового экономического развития.</w:t>
      </w:r>
    </w:p>
    <w:p w14:paraId="495720EE" w14:textId="34A641D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Мировое хозяйство как система.</w:t>
      </w:r>
    </w:p>
    <w:p w14:paraId="2E9715D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Теории международного географического разделения труда. Условия формирования международной специализации стран и роль в этом географических факторов. Основные субъекты мирового хозяйства: государства, ведущие интеграционные группировки, транснациональные компании (ТНК). Международный рынок товаров и услуг. Цепочки создания добавленной стоимости как отражение современного этапа разделения труда между странами. Факторы конкурентного преимущества стран, определяющие их международную специализацию на современном этапе развития мирового хозяйства. Роль и место России в международном географическом разделении труда. Нарушение механизма функционирования мирового хозяйства как следствие неправомерных антироссийских санкций со стороны недружественных России стран. </w:t>
      </w:r>
    </w:p>
    <w:p w14:paraId="752DA89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Отраслевая структура мирового хозяйства (первичный, вторичный, третичный секторы). Процессы глобализации и деглобализации мировой экономики и их влияние на хозяйство развитых и развивающихся стран. Международная специализация и кооперирование производства. Территориальная структура хозяйства (ТСХ) и её составные части. Свободные экономические зоны. Роль ТНК  в современной глобальной экономике. Международные экономические организации (ГАТТ, ВТО, ФАО, ЮНИДО), их роль в регулировании международной экономики.</w:t>
      </w:r>
    </w:p>
    <w:p w14:paraId="73AA116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E6BA1F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Составление рейтинга ведущих глобальных ТНК по одному из показателей (рыночная капитализация, прибыль, численность персонала) на основе анализа статистических данных.</w:t>
      </w:r>
    </w:p>
    <w:p w14:paraId="62318E6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участия стран и регионов мира в международном географическом разделении труда.</w:t>
      </w:r>
    </w:p>
    <w:p w14:paraId="22318B3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Классификация стран по особенностям отраслевой структуры их экономики (аграрные, индустриальные, постиндустриальные).</w:t>
      </w:r>
    </w:p>
    <w:p w14:paraId="61B6AFD8" w14:textId="16014D4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Научно-технический прогресс и мировое хозяйство.</w:t>
      </w:r>
    </w:p>
    <w:p w14:paraId="3884DCC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Понятия «научно-технический прогресс» и «научно-техническая революция». Исторические этапы научно-технического развития. Первая, вторая, третья и ожидаемая четвёртая промышленные революции. Пространственные аспекты научно-исследовательских и опытно-конструкторских работ (НИОКР). </w:t>
      </w:r>
    </w:p>
    <w:p w14:paraId="5C16293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5938E16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Оценка влияния обеспеченности факторами производства, целенаправленно созданными страной (НИОКР, высококвалифицированная рабочая сила, уровень информатизации, инфраструктура), на место страны в международном разделении труда.</w:t>
      </w:r>
    </w:p>
    <w:p w14:paraId="762CEB62" w14:textId="2542153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Социально-экономические типы стран мира.</w:t>
      </w:r>
    </w:p>
    <w:p w14:paraId="344F182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sz w:val="24"/>
          <w:szCs w:val="24"/>
          <w:lang w:eastAsia="en-US"/>
        </w:rPr>
        <w:t xml:space="preserve">Показатели экономического развития стран мира. Классификация стран мира по количественным и качественным показателям. Экономические показатели классификации стран: общий объём ВВП, объём ВВП на душу населения. Неравномерность внутреннего развития. Деление стран мира на экономически развитые и развивающиеся. Страны-гиганты – особый тип стран мира, включающий и Россию. Новые индустриальные страны (НИС) первой и второй волны. Группа стран – поставщиков углеводородов (включая страны ОПЕК – Организации стран – экспортёров нефти). Страны - «квартиросдатчики» (офшоры) и специфичность  их экономического развития. Наименее развитые страны – аутсайдеры экономического развития. </w:t>
      </w:r>
      <w:r w:rsidRPr="009656FB">
        <w:rPr>
          <w:rFonts w:ascii="Times New Roman" w:eastAsia="Calibri" w:hAnsi="Times New Roman"/>
          <w:bCs/>
          <w:sz w:val="24"/>
          <w:szCs w:val="24"/>
          <w:lang w:eastAsia="en-US"/>
        </w:rPr>
        <w:t>Практические работы.</w:t>
      </w:r>
    </w:p>
    <w:p w14:paraId="595F165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характеристика стран разных типов с использованием статистических и картографических материалов.</w:t>
      </w:r>
    </w:p>
    <w:p w14:paraId="2FE8F6F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Сравнение структуры экономики развитых и развивающихся стран на основе анализа структуры ВВП и занятости двух стран (по выбору учителя).</w:t>
      </w:r>
    </w:p>
    <w:p w14:paraId="17569EF9" w14:textId="040B889A"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Экономическое развитие стран глобального Севера и глобального Юга.</w:t>
      </w:r>
    </w:p>
    <w:p w14:paraId="711D700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Понятие «страны Севера» и «страны Юга». Критерии отсталости, применяемые в ООН. «Богатые» и «бедные» страны, их пространственное расположение. Следствия экономической отсталости стран Юга: бедность, неграмотность населения, хроническое недоедание и голод, низкий уровень здравоохранения, высокая смертность. Основные пути преодоления отсталости стран мира. Программы международных организаций по ликвидации нищеты, голода, безграмотности. Роль международных организаций в содействии поступательному экономическому росту развивающихся стран. Помощь России развивающимся странам. </w:t>
      </w:r>
    </w:p>
    <w:p w14:paraId="115E9D0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75BAADB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показателей социально-экономического развития стран Севера и Юга на основе анализа картографических и статистических материалов.</w:t>
      </w:r>
    </w:p>
    <w:p w14:paraId="15A84591" w14:textId="1CAD1286"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Мировое сельское хозяйство и глобальная продовольственная проблема.</w:t>
      </w:r>
    </w:p>
    <w:p w14:paraId="738182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сельского хозяйства в структуре ВВП и занятости населения мира и отдельных стран. Географические различия природных и социально-экономических факторов развития сельского хозяйства. Современные тенденции развития отрасли. Состав и место агропромышленного комплекса (АПК) в отраслевой структуре хозяйства России. Типы сельскохозяйственных районов мира. </w:t>
      </w:r>
    </w:p>
    <w:p w14:paraId="4A81C6A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Растениеводство. География и объёмы производства основных зерновых продовольственных культур: кукурузы, пшеницы, риса. Географические различия в производстве основных технических культур (масличных, волокнистых, сахароносных, тонизирующих). Роль России как одного из главных экспортёров зерновых культур. Основные направления торговли продукцией растениеводства.</w:t>
      </w:r>
      <w:r w:rsidRPr="009656FB">
        <w:rPr>
          <w:rFonts w:ascii="Times New Roman" w:eastAsia="Calibri" w:hAnsi="Times New Roman"/>
          <w:i/>
          <w:iCs/>
          <w:sz w:val="24"/>
          <w:szCs w:val="24"/>
          <w:lang w:eastAsia="en-US"/>
        </w:rPr>
        <w:t xml:space="preserve"> </w:t>
      </w:r>
    </w:p>
    <w:p w14:paraId="6FAE086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Животноводство. Роль животноводства в разных странах мира. География ведущих отраслей животноводства: скотоводства, свиноводства, овцеводства, коневодства. Шелководство. Пчеловодство. Пушное звероводство. Основные направления торговли продукцией животноводства. Рыболовство и рыбоводство. Географические различия в странах и регионах мира. </w:t>
      </w:r>
    </w:p>
    <w:p w14:paraId="0284F8D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Сущность глобальной продовольственной проблемы, её связь с глобальной демографической и экологической проблемами. Роль России в мировом производстве продовольствия. Географические особенности проявления продовольственной проблемы в странах с разным уровнем социально-экономического развития. Причины и формы проявления продовольственного кризиса в развивающихся странах. Усилия международного сообщества по решению продовольственной проблемы. Ликвидация голода, обеспечение продовольственной безопасности и улучшение питания, содействие устойчивому развитию сельского хозяйства. </w:t>
      </w:r>
    </w:p>
    <w:p w14:paraId="424B042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2EC3BC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роли сельского хозяйства в странах разных типов на основе анализа статистических данных о доле сельского хозяйства в ВВП, в общей численности занятых, в общем объёме экспорта.</w:t>
      </w:r>
    </w:p>
    <w:p w14:paraId="4BBDC3F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Выявление крупнейших экспортёров и импортёров продовольствия на основе анализа показателей душевого производства и потребления основных видов продуктов питания.</w:t>
      </w:r>
    </w:p>
    <w:p w14:paraId="4A14AF6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Анализ географических карт и статистических источников информации  с целью установления взаимосвязей между динамикой обеспеченности пахотными землями и необходимостью увеличения производства продовольствия.</w:t>
      </w:r>
    </w:p>
    <w:p w14:paraId="169AE5BB" w14:textId="2FF74E66"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География ведущих отраслей промышленности мира.</w:t>
      </w:r>
    </w:p>
    <w:p w14:paraId="4F6BF77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и значение промышленного сектора в мировой экономике. Деление отраслей промышленности на инновационные и неинновационные. Факторы размещения предприятий отраслей промышленности (сырьевой, потребительский, транспортный, водный, энергетический, трудовых ресурсов, наукоёмкости, военно-стратегический и другие). Важнейшие промышленные районы мира. Специализация и особенности промышленного производства в России. </w:t>
      </w:r>
    </w:p>
    <w:p w14:paraId="7C00B94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Топливно-энергетический комплекс мира: основные этапы развития, «энергетический переход», процессы декарбонизации. Нефтяная промышленность. Ведущие страны по добыче и потреблению нефти. Крупнейшие экспортёры и импортёры нефти. Роль ОПЕК на мировом рынке нефти. Нефтеперерабатывающая промышленность. Газовая промышленность. Территориальная структура добычи газа, её изменения в XXI в. Влияние производства и международной торговли сжиженным природным газом на географию газовой промышленности. Ведущие страны по добыче и потреблению природного газа. Крупнейшие экспортёры и импортёры природного газа. Угольная промышленность. Ведущие страны по запасам, добыче и потреблению угля. Роль России на мировом рынке энергоресурсов. </w:t>
      </w:r>
    </w:p>
    <w:p w14:paraId="42D2174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Мировая электроэнергетика. Структура мирового производства электроэнергии и её географические особенности. Топливно-энергетический баланс (ТЭБ) мира и особенности его изменения. Классификация стран по структуре выработки электроэнергии. Политика стран мира в отношении развития атомной и возобновляемой энергетики. Роль России как ведущей энергетической державы. Роль ТЭК в экономике страны. Быстрый рост производства электроэнергии с использованием возобновимых источников энергии (ВИЭ). Сравнительная эффективность различных ВИЭ.</w:t>
      </w:r>
      <w:r w:rsidRPr="009656FB">
        <w:rPr>
          <w:rFonts w:ascii="Times New Roman" w:eastAsia="Calibri" w:hAnsi="Times New Roman"/>
          <w:i/>
          <w:iCs/>
          <w:sz w:val="24"/>
          <w:szCs w:val="24"/>
          <w:lang w:eastAsia="en-US"/>
        </w:rPr>
        <w:t xml:space="preserve"> </w:t>
      </w:r>
    </w:p>
    <w:p w14:paraId="10D45B0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Металлургия мира. Чёрная металлургия. Особенности географии сырьевой базы (коксующегося угля и железной руды). Ведущие страны – экспортёры и импортёры железной руды и коксующегося угля. Современные факторы размещения чёрной металлургии. Ведущие страны – производители и экспортёры стали. Цветная металлургия. Основные группы цветных металлов, особенности географических факторов их размещения. Территориальные различия в выплавке меди, никеля, алюминия. Роль России как одного из ведущих мировых экспортёров титана и алюминия. Основные черты географии производства титана, олова, свинца, цинка, редкоземельных металлов. Ведущие страны по добыче золота. Влияние чёрной и цветной металлургии на окружающую среду.</w:t>
      </w:r>
    </w:p>
    <w:p w14:paraId="3DB42F7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Машиностроение как ведущая отрасль мировой промышленности. Главные машиностроительные районы мира. Ведущие отрасли мирового машиностроения: общее машиностроение, станкостроение, транспортное машиностроение, электронная и электротехническая. Автомобилестроение мира. Авиакосмическая промышленность. Ведущие страны по производству авиационной техники. Роль  и место России в мировом авиакосмическом машиностроении. Судостроение. Концентрация производства в странах Азии. Электроника и электротехника. Территориальная структура производства микропроцессоров, компьютеров  и бытовой техники. Роль и место России в мировом оборонно-промышленном комплексе.</w:t>
      </w:r>
    </w:p>
    <w:p w14:paraId="448EF7D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Химический комплекс мира. География производства минеральных удобрений и продукции химии органического синтеза. Место России в мировом производстве химических удобрений. Фармацевтическая промышленность как наиболее инновационная и технологически развитая отрасль комплекса. </w:t>
      </w:r>
    </w:p>
    <w:p w14:paraId="3BC6279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Лесопромышленный комплекс мира. Различия в обеспеченности лесными ресурсами стран мира. Региональные различия в производстве продукции лесопромышленного комплекса. Влияние отраслей лесопромышленного комплекса на окружающую среду. Лесозаготовительная, деревообрабатывающая и целлюлозно-бумажная промышленность России, их место в экономике страны.</w:t>
      </w:r>
    </w:p>
    <w:p w14:paraId="3BE92F0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Лёгкая и пищевая промышленность мира. Крупнейшие страны – производители текстильной продукции. Особенности размещения производств кожевенно-обувной промышленности. Особенности структуры потребления и производства продукции пищевой промышленности в странах мира.</w:t>
      </w:r>
    </w:p>
    <w:p w14:paraId="7BBD3C2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5BADCD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эффективности различных типов ВИЭ на основе анализа данных об их энергетической и экономической рентабельности.</w:t>
      </w:r>
    </w:p>
    <w:p w14:paraId="0CB646F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Подготовка эссе на тему «Не слишком ли высокую цену человечество платит за нефть?».</w:t>
      </w:r>
    </w:p>
    <w:p w14:paraId="47CD7A6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Определение специализации отдельных стран мира на отраслях промышленности по данным их производственной статистики и структуры товарного экспорта (по выбору учителя).</w:t>
      </w:r>
    </w:p>
    <w:p w14:paraId="30DD80E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w:t>
      </w:r>
      <w:r w:rsidRPr="009656FB">
        <w:rPr>
          <w:rFonts w:ascii="Times New Roman" w:eastAsia="Calibri" w:hAnsi="Times New Roman"/>
          <w:sz w:val="24"/>
          <w:szCs w:val="24"/>
          <w:lang w:eastAsia="en-US"/>
        </w:rPr>
        <w:tab/>
        <w:t>Составление экономико-географической характеристики одной из отраслей мировой промышленности (по выбору учителя).</w:t>
      </w:r>
    </w:p>
    <w:p w14:paraId="3CA6322C" w14:textId="0A7F9B2C"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7. Глобальный рынок услуг и технологий.</w:t>
      </w:r>
    </w:p>
    <w:p w14:paraId="4EDF942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Международные экономические отношения, их виды. Мировой рынок товаров и услуг. Классификация услуг, основные способы торговли услугами. Ведущие страны мира по экспорту и импорту услуг. Особые экономические зоны.</w:t>
      </w:r>
    </w:p>
    <w:p w14:paraId="72448C8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Международный туризм, ведущие страны и регионы по развитию туризма. Туристско-рекреационный потенциал регионов мира. </w:t>
      </w:r>
    </w:p>
    <w:p w14:paraId="4ACF7BB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Международный рынок технологий. Международные рынки инжиниринговых, консалтинговых, информационных услуг. Регулирование и проблемы международной торговли услугами. Проблема международного сотрудничества в освоении космического пространства. Роль России как мировой космической державы. Создание инфраструктуры, обеспечивающей индустриализацию и внедрение инноваций. </w:t>
      </w:r>
    </w:p>
    <w:p w14:paraId="14C92A1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Глобальные системы науки и образования. Международные образовательные услуги. Проблема «утечки мозгов». </w:t>
      </w:r>
    </w:p>
    <w:p w14:paraId="04617B3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География мировой торговли. </w:t>
      </w:r>
    </w:p>
    <w:p w14:paraId="2ABFECC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1FEB704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Создание структурной схемы «Формы участия стран и регионов мира в международном географическом разделении труда».</w:t>
      </w:r>
    </w:p>
    <w:p w14:paraId="264003E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Определение международной специализации одного из крупнейших регионов мира (по выбору учителя) на основе анализа статистических данных.</w:t>
      </w:r>
    </w:p>
    <w:p w14:paraId="00E37FA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Создание рекламного постера по одному из туристических регионов мира (по выбору обучающихся) на основе источников информации.</w:t>
      </w:r>
    </w:p>
    <w:p w14:paraId="32A4FA5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 Составление картосхемы одного из санаторно-курортных и рекреационных районов России (по выбору учителя) с использованием различных источников информации.</w:t>
      </w:r>
    </w:p>
    <w:p w14:paraId="7E25B3A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5). Отображение статистических данных по обеспеченности различными предприятиями сферы услуг на примере своего города (области).</w:t>
      </w:r>
    </w:p>
    <w:p w14:paraId="076ADCCA" w14:textId="3B79AD6B"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8. Мировая транспортная система.</w:t>
      </w:r>
    </w:p>
    <w:p w14:paraId="29A4E0A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Транспорт как часть инфраструктурного комплекса. Международные транспортные услуги. Мировая транспортная система. Диспропорции в развитии транспортной системы в странах различных типов. Транспортная доступность и её определение. Международные транспортные коридоры. Мультимодальные перевозки. Основные преимущества и недостатки различных видов транспорта. Транспорт и окружающая среда.</w:t>
      </w:r>
    </w:p>
    <w:p w14:paraId="354BA4D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Мировой автомобильный транспорт. Показатели автомобилизации. Железнодорожный транспорт. География высокоскоростных железнодорожных магистралей в мире. </w:t>
      </w:r>
    </w:p>
    <w:p w14:paraId="31FF7FB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Мировой морской транспорт. Структура мирового гражданского морского флота. Важнейшие водные пути, каналы и судоходные реки мира. </w:t>
      </w:r>
    </w:p>
    <w:p w14:paraId="31D4088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E588DA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Исследование современных тенденций развития одного из видов транспорта (морского, железнодорожного или воздушного) на основе анализа статистических материалов (по выбору учителя).</w:t>
      </w:r>
    </w:p>
    <w:p w14:paraId="163EC1E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Составление картосхемы единого глубоководного пути европейской части России с использованием различных источников информации.</w:t>
      </w:r>
    </w:p>
    <w:p w14:paraId="00A2191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Оценка транспортно-географического положения России на основе источников информации.</w:t>
      </w:r>
    </w:p>
    <w:p w14:paraId="65A903C2" w14:textId="1167DF90"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9. Глобальные валютно-финансовые отношения.</w:t>
      </w:r>
    </w:p>
    <w:p w14:paraId="20020E1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Сущность мировых валютно-финансовых отношений. Элементы глобальной валютно-финансовой системы. Формы движения капитала. Ведущие финансовые центры мира. Международные финансовые организации: МВФ, МБРР, МБ, Парижский и Лондонский клубы кредиторов.</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География иностранных инвестиций  в странах мира. Страны-кредиторы и страны-должники. Перспективы устойчивости банковской системы России в условиях политической и экономической нестабильности.</w:t>
      </w:r>
    </w:p>
    <w:p w14:paraId="09E404F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0B9E50F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Подготовка дискуссии на тему «Возможно ли преодоление финансовой задолженности развивающимися странами?».</w:t>
      </w:r>
    </w:p>
    <w:p w14:paraId="5393FAA7" w14:textId="1E159C0E"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bCs/>
          <w:sz w:val="24"/>
          <w:szCs w:val="24"/>
          <w:lang w:eastAsia="en-US"/>
        </w:rPr>
        <w:t>Тема 10. Интеграционные процессы в глобальной экономике.</w:t>
      </w:r>
      <w:r w:rsidRPr="009656FB">
        <w:rPr>
          <w:rFonts w:ascii="Times New Roman" w:eastAsia="Calibri" w:hAnsi="Times New Roman"/>
          <w:b/>
          <w:bCs/>
          <w:sz w:val="24"/>
          <w:szCs w:val="24"/>
          <w:lang w:eastAsia="en-US"/>
        </w:rPr>
        <w:t xml:space="preserve"> </w:t>
      </w:r>
      <w:r w:rsidRPr="009656FB">
        <w:rPr>
          <w:rFonts w:ascii="Times New Roman" w:eastAsia="Calibri" w:hAnsi="Times New Roman"/>
          <w:sz w:val="24"/>
          <w:szCs w:val="24"/>
          <w:lang w:eastAsia="en-US"/>
        </w:rPr>
        <w:t>Сущность международной экономической интеграции (МЭИ). Этапы и движущие силы МЭИ. Формы интеграционных объединений: зона свободной торговли, таможенный союз, общий рынок, экономический и валютный союз, политический союз. Современные интеграционные объединения. Ведущие региональные интеграционные объединения (ЕС, ЕАЭС, АСЕАН, МЕРКОСУР, АТЭС), проблемы и перспективы их развития</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 xml:space="preserve">Россия в мировой системе интеграционных отношений. Место России в Евразийском экономическом союзе (ЕАЭС). Факторы, предопределяющие международную интеграцию России. </w:t>
      </w:r>
    </w:p>
    <w:p w14:paraId="6F03AEF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B5CDCF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Сравнительный анализ двух ведущих мировых интеграционных группировок (по выбору обучающихся) по данным международной статистики с целью выявления мировых тенденций процессов интеграции.</w:t>
      </w:r>
    </w:p>
    <w:p w14:paraId="34963E2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международных экономических связей на примере одной из стран (по выбору учителя) на основе анализа различных источников информации.</w:t>
      </w:r>
    </w:p>
    <w:p w14:paraId="3662620E" w14:textId="77777777" w:rsidR="004F5234" w:rsidRPr="009656FB" w:rsidRDefault="004F5234" w:rsidP="009656FB">
      <w:pPr>
        <w:widowControl w:val="0"/>
        <w:spacing w:after="0" w:line="240" w:lineRule="auto"/>
        <w:ind w:firstLine="709"/>
        <w:contextualSpacing/>
        <w:jc w:val="both"/>
        <w:rPr>
          <w:rFonts w:ascii="Times New Roman" w:eastAsia="Calibri" w:hAnsi="Times New Roman"/>
          <w:sz w:val="24"/>
          <w:szCs w:val="24"/>
          <w:lang w:eastAsia="en-US"/>
        </w:rPr>
      </w:pPr>
    </w:p>
    <w:p w14:paraId="02DB6E8F" w14:textId="6A7214B9" w:rsidR="000E0AD5" w:rsidRDefault="000E0AD5" w:rsidP="008308B8">
      <w:pPr>
        <w:widowControl w:val="0"/>
        <w:spacing w:after="0" w:line="240" w:lineRule="auto"/>
        <w:ind w:firstLine="709"/>
        <w:contextualSpacing/>
        <w:jc w:val="center"/>
        <w:rPr>
          <w:rFonts w:ascii="Times New Roman" w:eastAsia="Calibri" w:hAnsi="Times New Roman"/>
          <w:b/>
          <w:bCs/>
          <w:sz w:val="24"/>
          <w:szCs w:val="24"/>
          <w:lang w:eastAsia="en-US"/>
        </w:rPr>
      </w:pPr>
      <w:r w:rsidRPr="009656FB">
        <w:rPr>
          <w:rFonts w:ascii="Times New Roman" w:eastAsia="Calibri" w:hAnsi="Times New Roman"/>
          <w:b/>
          <w:bCs/>
          <w:sz w:val="24"/>
          <w:szCs w:val="24"/>
          <w:lang w:eastAsia="en-US"/>
        </w:rPr>
        <w:t>Содержание учебного п</w:t>
      </w:r>
      <w:r w:rsidR="004F5234" w:rsidRPr="009656FB">
        <w:rPr>
          <w:rFonts w:ascii="Times New Roman" w:eastAsia="Calibri" w:hAnsi="Times New Roman"/>
          <w:b/>
          <w:bCs/>
          <w:sz w:val="24"/>
          <w:szCs w:val="24"/>
          <w:lang w:eastAsia="en-US"/>
        </w:rPr>
        <w:t>редмета «География» в 11 классе</w:t>
      </w:r>
    </w:p>
    <w:p w14:paraId="3591DD0B" w14:textId="77777777" w:rsidR="008308B8" w:rsidRPr="009656FB" w:rsidRDefault="008308B8" w:rsidP="008308B8">
      <w:pPr>
        <w:widowControl w:val="0"/>
        <w:spacing w:after="0" w:line="240" w:lineRule="auto"/>
        <w:ind w:firstLine="709"/>
        <w:contextualSpacing/>
        <w:jc w:val="center"/>
        <w:rPr>
          <w:rFonts w:ascii="Times New Roman" w:eastAsia="Calibri" w:hAnsi="Times New Roman"/>
          <w:b/>
          <w:bCs/>
          <w:sz w:val="24"/>
          <w:szCs w:val="24"/>
          <w:lang w:eastAsia="en-US"/>
        </w:rPr>
      </w:pPr>
    </w:p>
    <w:p w14:paraId="372D1840" w14:textId="753ECC3E"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7. Зарубежная Европа.</w:t>
      </w:r>
    </w:p>
    <w:p w14:paraId="580820D9" w14:textId="1E17364D"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Географическое положение и политическая карта зарубежной Европы.</w:t>
      </w:r>
    </w:p>
    <w:p w14:paraId="4AE10E4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Европы. Размеры территории и численность населения, доля в мировом населении</w:t>
      </w:r>
      <w:r w:rsidRPr="009656FB">
        <w:rPr>
          <w:rFonts w:ascii="Times New Roman" w:eastAsia="Calibri" w:hAnsi="Times New Roman"/>
          <w:i/>
          <w:iCs/>
          <w:sz w:val="24"/>
          <w:szCs w:val="24"/>
          <w:lang w:eastAsia="en-US"/>
        </w:rPr>
        <w:t>.</w:t>
      </w:r>
      <w:r w:rsidRPr="009656FB">
        <w:rPr>
          <w:rFonts w:ascii="Times New Roman" w:eastAsia="Calibri" w:hAnsi="Times New Roman"/>
          <w:sz w:val="24"/>
          <w:szCs w:val="24"/>
          <w:lang w:eastAsia="en-US"/>
        </w:rPr>
        <w:t xml:space="preserve"> Большое значение выхода к морям Атлантического океана.</w:t>
      </w:r>
    </w:p>
    <w:p w14:paraId="36ECC34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Политическая карта зарубежной Европы после Второй мировой войны; отражение на ней послевоенного политико-идеологического и экономического раскола региона. Изменения на политической карте в конце 1980-х – начале  1990-х гг.: объединение Германии, распад Югославии, СССР, Чехословакии. Политическая и экономическая интеграция стран Европы. Пространственный рост  и качественная эволюция Европейского союза. Формы государственного устройства стран региона. Место и роль зарубежной Европы в мировой политике, экономике, культуре, в историко-географическом наследии. Деление на субрегионы (Западная, Южная, Северная, Восточная Европа).</w:t>
      </w:r>
    </w:p>
    <w:p w14:paraId="340B872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Ключевые проблемы взаимоотношений России со странами Европы: расширение ЕС и НАТО на восток, Калининградский эксклав, транспортировка в страны Европы российских топливных ресурсов и другое.</w:t>
      </w:r>
    </w:p>
    <w:p w14:paraId="394DBF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76AA69D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характеристика региональных организаций зарубежной Европы (ЕС, ЕАСТ, Евратом, Европейское космическое агентство).</w:t>
      </w:r>
    </w:p>
    <w:p w14:paraId="02AC66C8" w14:textId="49B1331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Природные условия и ресурсы зарубежной Европы.</w:t>
      </w:r>
    </w:p>
    <w:p w14:paraId="2AEFC75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Разнообразие природных условий и ресурсов в зарубежной Европе, их территориальные различия.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Энергетические ресурсы, включая ресурсы возобновимой энергетики (солнечной, ветровой, волновой). Проблемы природопользования и охрана природы. Обострение ресурсных и экологических проблем в странах зарубежной Европы, направления их решения. </w:t>
      </w:r>
    </w:p>
    <w:p w14:paraId="4BBE654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23FAF5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Оценка обеспеченности природными ресурсами субрегионов зарубежной Европы.</w:t>
      </w:r>
    </w:p>
    <w:p w14:paraId="40360A4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Комплексная характеристика природно-ресурсного потенциала одной  из стран зарубежной Европы (по выбору).</w:t>
      </w:r>
    </w:p>
    <w:p w14:paraId="7433FFD4" w14:textId="06D09533"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Население зарубежной Европы.</w:t>
      </w:r>
    </w:p>
    <w:p w14:paraId="09EA6C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Динамика населения региона в последние десятилетия. Национальный и религиозный состав, его изменения в отдельных странах вследствие миграций. Миграционный кризис 2010-х гг., его причины и последствия. Влияние культурно-религиозного аспекта на образ жизни населения, демографическую ситуацию, культуру и политику стран региона. Низкий естественный прирост населения, проблема старения населения. Направления и результаты демографической политики в странах зарубежной Европы. Особенности расселения населения, крупнейшие города и городские агломерации. Высокий уровень урбанизации  и городской культуры в зарубежной Европе. Процессы субурбанизации,  их социальные последствия. Западноевропейский тип города. Высокое качество жизни населения. </w:t>
      </w:r>
    </w:p>
    <w:p w14:paraId="0148371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A76EEC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Группировка стран зарубежной Европы по этнической структуре их населения.</w:t>
      </w:r>
    </w:p>
    <w:p w14:paraId="4FB4598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Выявление основных закономерностей расселения населения зарубежной Европы на основе анализа физической карты и тематических карт.</w:t>
      </w:r>
    </w:p>
    <w:p w14:paraId="54DBB602" w14:textId="699FC96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Хозяйство зарубежной Европы.</w:t>
      </w:r>
    </w:p>
    <w:p w14:paraId="0BE2516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Зарубежная Европа как одно из ядер мировой экономики. Высокие показатели экономического и социального развития региона. Отраслевая структура хозяйства. Выдвижение наукоёмких отраслей промышленности, непроизводственной сферы хозяйства. </w:t>
      </w:r>
    </w:p>
    <w:p w14:paraId="0458CA3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Состав и география европейских межотраслевых промышленно-территориальных сочетаний: топливно-энергетического, машиностроительного, конструкционных материалов, по производству потребительских товаров. Важнейшие промышленные центры, ТНК и промышленные районы зарубежной Европы.</w:t>
      </w:r>
    </w:p>
    <w:p w14:paraId="5D532B0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Развитость сельского хозяйства зарубежной Европы. Значительные территориальные различия природных условий, аграрных отношений, отраслевой структуры производства, специализации и продуктивности сельского хозяйства по субрегионам и отдельным странам.</w:t>
      </w:r>
    </w:p>
    <w:p w14:paraId="5AA66D1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Возрастание роли непроизводственной сферы как главная черта постиндустриального развития; роль науки, образования, культуры. Ведущие университетские центры зарубежной Европы, роль региона как главного фокуса международных образовательных миграций.</w:t>
      </w:r>
    </w:p>
    <w:p w14:paraId="3DB47C2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Выдающееся положение зарубежной Европы в мировой торговле, кредитно-финансовых, научных и других международных связях. Зарубежная Европа  как ведущий туристский регион мира. </w:t>
      </w:r>
    </w:p>
    <w:p w14:paraId="500C9C3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Территориальная структура хозяйства. Основная ось экономического развития – так называемый «Голубой банан». Зарубежная Европа – регион самой развитой, территориально насыщенной и тесно взаимоувязанной транспортной инфраструктуры на Земле. </w:t>
      </w:r>
    </w:p>
    <w:p w14:paraId="0ED2E4D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Территориальная структура хозяйства и экологическая ситуация в регионе. Решение экологических проблем на страновом, субрегиональном и региональном уровнях. </w:t>
      </w:r>
    </w:p>
    <w:p w14:paraId="4BA10E2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CA8BB0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Выделение отраслей специализации стран зарубежной Европы в международном разделении труда.</w:t>
      </w:r>
    </w:p>
    <w:p w14:paraId="701C7CC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Характеристика крупнейших ТНК стран зарубежной Европы.</w:t>
      </w:r>
    </w:p>
    <w:p w14:paraId="0FEB817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Комплексная характеристика одной из отраслей промышленности, сельского хозяйства, сектора услуг зарубежной Европы.</w:t>
      </w:r>
    </w:p>
    <w:p w14:paraId="58D16081" w14:textId="5CF5909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Германия.</w:t>
      </w:r>
    </w:p>
    <w:p w14:paraId="7370254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Германии. Высокое место ФРГ в мировой экономике, первое – в европейской. Новая геополитическая роль объединённой Германии в Европе. Центральность как важнейшая особенность экономико-географического положения страны. Западные и восточные (бывшая ГДР) федеральные земли. Форма правления и административно-территориального устройства.</w:t>
      </w:r>
    </w:p>
    <w:p w14:paraId="30521A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Разнообразие природных условий и ресурсов Германии, их хозяйственная оценка. Природные предпосылки для сельского хозяйства, развития туризма и рекреации. Проблемы природопользования.</w:t>
      </w:r>
    </w:p>
    <w:p w14:paraId="58C17D5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Германия – лидер по численности населения в зарубежной Европе. Демографическая ситуация в Германии; демографическая политика в восточной  и западной частях страны. Высокая плотность населения, главные районы его концентрации. Германия как городская страна.</w:t>
      </w:r>
    </w:p>
    <w:p w14:paraId="11F3520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Общая характеристика хозяйства Германии. Кардинальные сдвиги в отраслевой структуре хозяйства под влиянием НТР. Изменения в соотношении материальной и нематериальной сфер экономики. Межотраслевые промышленные комплексы – энергетический, машиностроительный, химический. Традиционно ведущая роль тяжёлой промышленности, в том числе новых наукоёмких отраслей. Промышленные и финансовые ТНК Германии в числе крупнейших в мире. Энергозависимость Германии от внешних стран, программа декарбонизации и диверсификации электроэнергетики страны. Сельское хозяйство ФРГ: высокий уровень развития, степень самообеспеченности продовольствием. География внешних экономических связей Германии, место в международном географическом разделении труда.</w:t>
      </w:r>
    </w:p>
    <w:p w14:paraId="3E9E5F9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Территориальная структура хозяйства. Региональная политика, меры  по подъёму отстающих районов. Экономическое районирование Германии. Взаимоотношения с Россией.</w:t>
      </w:r>
    </w:p>
    <w:p w14:paraId="5CC6BCA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F417DA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Комплексная характеристика федеральных земель Германии.</w:t>
      </w:r>
    </w:p>
    <w:p w14:paraId="1E7F82E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места ТНК Германии в мировых рейтингах.</w:t>
      </w:r>
    </w:p>
    <w:p w14:paraId="1CCED4EE" w14:textId="1BE70D8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Франция.</w:t>
      </w:r>
    </w:p>
    <w:p w14:paraId="45CB7A9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Франция – одна из ведущих стран в европейской и мировой политике, экономике и культуре, ядерная держава, постоянный член Совета Безопасности ООН. Форма правления и административно-территориальное устройство.</w:t>
      </w:r>
    </w:p>
    <w:p w14:paraId="2A2ABB5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Разнообразие природных условий и ресурсов страны, их хозяйственная оценка. Природные предпосылки для развития сельского хозяйства, туризма  и рекреации. Проблемы природопользования.</w:t>
      </w:r>
    </w:p>
    <w:p w14:paraId="4460B85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Население. Демографическая характеристика. Изменения этнического, религиозного и возрастного состава населения за последние десятилетия. Особенности расселения и урбанизация. </w:t>
      </w:r>
    </w:p>
    <w:p w14:paraId="4D8CB7F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Своеобразие путей экономического развития Франции после Второй мировой войны, соперничество с Великобританией и Германией. Ведущие ТНК Франции. Промышленность Франции, её отраслевая структура. Быстрое развитие наукоёмких отраслей, в том числе ОПК. Основные черты размещения промышленности  во Франции. Влияние процессов европейской интеграции на это размещение. Франция как один из ведущих мировых производителей продукции сельского хозяйства.</w:t>
      </w:r>
      <w:r w:rsidRPr="009656FB">
        <w:rPr>
          <w:rFonts w:ascii="Times New Roman" w:eastAsia="Calibri" w:hAnsi="Times New Roman"/>
          <w:i/>
          <w:iCs/>
          <w:sz w:val="24"/>
          <w:szCs w:val="24"/>
          <w:lang w:eastAsia="en-US"/>
        </w:rPr>
        <w:t xml:space="preserve"> </w:t>
      </w:r>
    </w:p>
    <w:p w14:paraId="2A7B9C0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Размещение отраслей непроизводственной сферы. Внешнеэкономические связи Франции. Значение для Франции кредитно-финансовых, научно-технических связей и иностранного туризма. Франция – одна из важнейших туристских держав мира. Радиальный рисунок размещения населения и хозяйства Франции с центром  в Парижской агломерации. Экономическое районирование Франции. Взаимоотношения с Россией.</w:t>
      </w:r>
    </w:p>
    <w:p w14:paraId="631DDC6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B9D8B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Выявление перспектив развития отдельных отраслей хозяйства Франции.</w:t>
      </w:r>
    </w:p>
    <w:p w14:paraId="35FD81C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Расчёт доли Франции в важнейших общемировых показателях.</w:t>
      </w:r>
    </w:p>
    <w:p w14:paraId="59692FD9" w14:textId="348AF0D8"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7. Великобритания.</w:t>
      </w:r>
    </w:p>
    <w:p w14:paraId="335D6F4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Великобритания – родина капитализма, бывшая «мастерская мира», высокоиндустриальная страна, её роль  в экономике, политике и культуре Европы и мира. Великобритания и возглавляемое ею Содружество. Состав территории Великобритании, национально-культурная самобытность её историко-географических частей. Форма правления и административно-территориальное устройство.</w:t>
      </w:r>
    </w:p>
    <w:p w14:paraId="2282A94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Ограниченность земельных и лесных площадей, возможности развития земледелия, животноводства и морского рыболовства. Влияние морского климата на хозяйство Великобритании. Проблемы природопользования.</w:t>
      </w:r>
    </w:p>
    <w:p w14:paraId="09A58C6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Особенности этнического состава, нерешённость национальных проблем, особенно в Северной Ирландии и Шотландии. Современная демографическая ситуация. Основные черты сельского и городского расселения и урбанизация. Значение Лондона для Великобритании и в международной жизни.</w:t>
      </w:r>
      <w:r w:rsidRPr="009656FB">
        <w:rPr>
          <w:rFonts w:ascii="Times New Roman" w:eastAsia="Calibri" w:hAnsi="Times New Roman"/>
          <w:i/>
          <w:iCs/>
          <w:sz w:val="24"/>
          <w:szCs w:val="24"/>
          <w:lang w:eastAsia="en-US"/>
        </w:rPr>
        <w:t xml:space="preserve"> </w:t>
      </w:r>
    </w:p>
    <w:p w14:paraId="2F08CD7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Структура экономики, соотношение производственной и непроизводственной сфер. Промышленность Великобритании. Старые, новые и новейшие отрасли, особенности их развития. Особенности отраслевой структуры промышленности. Основные черты структуры и географии транспорта Великобритании</w:t>
      </w:r>
      <w:r w:rsidRPr="009656FB">
        <w:rPr>
          <w:rFonts w:ascii="Times New Roman" w:eastAsia="Calibri" w:hAnsi="Times New Roman"/>
          <w:i/>
          <w:iCs/>
          <w:sz w:val="24"/>
          <w:szCs w:val="24"/>
          <w:lang w:eastAsia="en-US"/>
        </w:rPr>
        <w:t>.</w:t>
      </w:r>
      <w:r w:rsidRPr="009656FB">
        <w:rPr>
          <w:rFonts w:ascii="Times New Roman" w:eastAsia="Calibri" w:hAnsi="Times New Roman"/>
          <w:sz w:val="24"/>
          <w:szCs w:val="24"/>
          <w:lang w:eastAsia="en-US"/>
        </w:rPr>
        <w:t xml:space="preserve"> Развитие  и размещение отраслей непроизводственной сферы. Основные черты географии науки, образования, туризма и рекреации. Активное участие в мировой торговле. Территориальная структура хозяйства. Тяготение индустрии к морским портам. Экономические районы Великобритании. Важнейшие направления региональной политики. Взаимоотношения с Россией.</w:t>
      </w:r>
    </w:p>
    <w:p w14:paraId="7FBF644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C78243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Характеристика структуры и динамики развития промышленности Великобритании.</w:t>
      </w:r>
    </w:p>
    <w:p w14:paraId="5812DD4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Определение специализации крупнейших промышленных узлов Великобритании.</w:t>
      </w:r>
    </w:p>
    <w:p w14:paraId="66BEB6CA" w14:textId="3D28AC8D"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8. Страны Южной Европы.</w:t>
      </w:r>
    </w:p>
    <w:p w14:paraId="3D775BB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Политико- и экономико-географическое положение. Состав субрегиона, дискуссионность его границ. Политическая карта субрегиона. Историко-географические особенности Южной Европы. Древняя Греция и Древний Рим – важнейшие очаги мировой цивилизации. </w:t>
      </w:r>
    </w:p>
    <w:p w14:paraId="270670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Приморское положение, средиземноморский климат и преимущественно горный рельеф – условия, определяющие особенности жизни субрегиона. Бедность лесами, нехватка сельскохозяйственных земель, напряжённый водный баланс. Ограниченность собственной энергетической базы. Развитая рекреационно-курортная сфера, широкие возможности для туризма.</w:t>
      </w:r>
    </w:p>
    <w:p w14:paraId="3D200D2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Сложность этнического состава. Демографическая ситуация: выравнивание до западноевропейского уровня. Особенности расселения, концентрация населения в приморских и столичных районах. Древняя городская культура Средиземноморья.</w:t>
      </w:r>
    </w:p>
    <w:p w14:paraId="11A4783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стран Южной Европы в мировой экономике, крупнейшие ТНК. Значительное отставание стран субрегиона от западноевропейских стандартов, несмотря на прогресс после Второй мировой войны. Изменения в структуре экономики, рост сферы услуг. Повышенная роль сельского хозяйства. Общность многих экологических проблем, особенно приморских районов: загрязнение морей  и пляжей, задымлённость, ущерб от пожаров. </w:t>
      </w:r>
    </w:p>
    <w:p w14:paraId="6DA5A06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607DDB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экономико-географическая характеристика стран Южной Европы.</w:t>
      </w:r>
    </w:p>
    <w:p w14:paraId="76D0D1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Характеристика крупнейших ТНК Италии.</w:t>
      </w:r>
    </w:p>
    <w:p w14:paraId="440B95A8" w14:textId="5338AAE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9. Северная Европа.</w:t>
      </w:r>
    </w:p>
    <w:p w14:paraId="0B791EE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Политико- и экономико-географическое положение. Состав субрегиона, его политическая карта. Политическая и экономическая стабильность Северной Европы, занимающей одно из первых мест в мире по уровню экономического и социального развития. </w:t>
      </w:r>
    </w:p>
    <w:p w14:paraId="40A2773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Положение региона в северных широтах, широкий выход к морям, горный рельеф. Богатство недр рудами металлов. Значение добычи нефти и газа в Северном море. Крупный лесной фонд у Швеции и Финляндии. Высокая обеспеченность водными ресурсами, гидроэнергоресурсы. Проблемы природопользования.</w:t>
      </w:r>
    </w:p>
    <w:p w14:paraId="33C3DB1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Однородность этнического и религиозного состава. Низкий естественный прирост населения при высокой средней продолжительности жизни. Слабая по европейским меркам и крайне неравномерная заселённость территории. Особая роль столиц, приморских городов; преобладание малых городов и рабочих посёлков.</w:t>
      </w:r>
    </w:p>
    <w:p w14:paraId="7BB8A29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и роль Северной Европы в мировой экономике (крупнейшие ТНК), политике, культуре. Высокий уровень развития, страны субрегиона – среди лидеров в мире по ВВП на душу населения, возглавляют рейтинг по индексу человеческого развития. Участие Северной Европы в международном географическом разделении труда. </w:t>
      </w:r>
    </w:p>
    <w:p w14:paraId="7543A07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географии транспортной системы субрегиона, паромные переправы между странами. Размещение хозяйства и населения в южных частях территории. Формирование международной конурбации Копенгаген – Мальмё  по берегам пролива Эресунн. Взаимоотношения стран субрегиона с Россией.</w:t>
      </w:r>
    </w:p>
    <w:p w14:paraId="3E7045C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430EA6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экономико-географическая характеристика стран Северной Европы.</w:t>
      </w:r>
    </w:p>
    <w:p w14:paraId="139E7EB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Характеристика крупнейших ТНК Северной Европы.</w:t>
      </w:r>
    </w:p>
    <w:p w14:paraId="426F022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Анализ территориальной структуры хозяйства Северной Европы, выявление городов – фокусов развития для районов нового освоения.</w:t>
      </w:r>
    </w:p>
    <w:p w14:paraId="37B342D4" w14:textId="066E52C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10. Восточная Европа.</w:t>
      </w:r>
    </w:p>
    <w:p w14:paraId="7317879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Политико- и экономико-географическое положение. Состав субрегиона, его площадь и население. Исторические особенности формирования политической карты, изменения на ней в послевоенный период и на рубеже ХХ и ХХI вв. Главные черты экономико-географического положения. Роль Восточной Европы в европейской и мировой политике и экономике, её вклад в мировую цивилизацию. </w:t>
      </w:r>
    </w:p>
    <w:p w14:paraId="68BAB8F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Общая оценка природно-ресурсного потенциала для развития промышленности, сельского хозяйства, транспорта, туризма и рекреации. Основные черты размещения полезных ископаемых, их главные территориальные сочетания. Земельные, водные и агроклиматические ресурсы. Проблемы природопользования.</w:t>
      </w:r>
    </w:p>
    <w:p w14:paraId="5E571CF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Демографическая ситуация. Характер демографического перехода в странах субрегиона. Резкое снижение естественного прироста как важнейшая особенность воспроизводства населения, направления демографической политики. Особенность возрастно-половой структуры населения, количество и качество трудовых ресурсов. Этническая структура населения, основные языки и языковые группы. Особенности размещения населения Восточной Европы. Масштабы и характер урбанизации.</w:t>
      </w:r>
    </w:p>
    <w:p w14:paraId="4EFF413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Индустриализация стран субрегиона после Второй мировой войны. Наиболее важные структурные особенности экономики, ведущие межотраслевые комплексы. Агропромышленный комплекс. Уровни и особенности развития сельского хозяйства, его основные социально-географические типы. Характерные черты развития транспортной сети, её структурные и географические особенности. Главные туристско-рекреационные районы и их типы. Примеры высокоразвитых  и депрессивных районов.</w:t>
      </w:r>
    </w:p>
    <w:p w14:paraId="3176B79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Влияние производственной и непроизводственной деятельности на окружающую среду. Уровень антропогенного загрязнения. Страны  с моноцентрической, полицентрической, смешанной территориальной структурой хозяйства. Взаимоотношения стран субрегиона с Россией.</w:t>
      </w:r>
    </w:p>
    <w:p w14:paraId="326F2F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E75421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экономико-географическая характеристика стран Восточной Европы.</w:t>
      </w:r>
    </w:p>
    <w:p w14:paraId="2375F00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Расчёт контрастов в социально-экономических показателях между столичными районами и периферией стран Восточной Европы.</w:t>
      </w:r>
    </w:p>
    <w:p w14:paraId="7E8738CD" w14:textId="64FFB52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8. Северная Америка.</w:t>
      </w:r>
    </w:p>
    <w:p w14:paraId="249B0A02" w14:textId="1608689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Политико- и экономико-географическое положение США и Канады.</w:t>
      </w:r>
    </w:p>
    <w:p w14:paraId="6ADBBA2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Североамериканский регион: географические, исторические, культурные, социальные, этнические и политико-экономические основания его выделения. Северная Америка как один из трёх важнейших центров современного экономического развития.</w:t>
      </w:r>
    </w:p>
    <w:p w14:paraId="0A824D2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США: состав и размеры территории, численность населения. Государственное устройство США, административно-территориальное деление. Проблема взаимоотношений США с Россией.</w:t>
      </w:r>
    </w:p>
    <w:p w14:paraId="43D7A8D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Политико- и экономико-географическое положение Канады – одной из наиболее экономически развитых стран мира, члена группы G7. Состав и размеры территории, численность населения. </w:t>
      </w:r>
    </w:p>
    <w:p w14:paraId="4376073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Характерные черты политико- и экономико-географического положения страны, её глубокая интегрированность с США. Влияние создания Североамериканской зоны свободной торговли на политическую, экономическую и социальную жизнь страны. Значение выхода к трём океанам. Взаимоотношения Канады с Россией.</w:t>
      </w:r>
    </w:p>
    <w:p w14:paraId="2200B10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F93919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Определение штатов США с наиболее благоприятным экономико-географическим положением.</w:t>
      </w:r>
    </w:p>
    <w:p w14:paraId="2B45FF7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Комплексная характеристика экономико-географического положения Канады.</w:t>
      </w:r>
    </w:p>
    <w:p w14:paraId="376734E1" w14:textId="4064841F"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Природно-ресурсный потенциал США.</w:t>
      </w:r>
    </w:p>
    <w:p w14:paraId="0D6466B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Природно-ресурсный потенциал США, его роль в становлении хозяйства страны, современные проблемы его использования. Приоритетное направление решения энергетической проблемы в США – «сланцевая революция», её успехи и неудачи. </w:t>
      </w:r>
    </w:p>
    <w:p w14:paraId="5FC65A0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Разнообразие природных условий и ресурсов США – естественная база  для развития многоотраслевого хозяйства. Почвенно-климатические условия  и водные ресурсы, обеспечивающие возможность возделывания культур умеренного  и субтропического поясов. Водные проблемы Запада США.</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Рекреационные ресурсы США. Природно-ресурсные районы США.</w:t>
      </w:r>
    </w:p>
    <w:p w14:paraId="57793BB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0F51F5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Хозяйственная оценка природных условий и ресурсов США по отдельным районам страны.</w:t>
      </w:r>
    </w:p>
    <w:p w14:paraId="36C0457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Выявление оптимальных сочетаний природных ресурсов на территории США.</w:t>
      </w:r>
    </w:p>
    <w:p w14:paraId="0935BF8C" w14:textId="7A0AB88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Население США.</w:t>
      </w:r>
    </w:p>
    <w:p w14:paraId="6E02251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Основные этапы формирования населения США в результате концентрации миграционных потоков из многих регионов мира. Основные расово-этнические группы современного населения США (белые американцы, испаноязычные американцы, афроамериканцы, азиатско-тихоокеанское население, коренные народы) и их размещение. Расовые проблемы в современных США.</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Демографическая ситуация, её географические и расовые особенности. Возрастно-половой состав населения страны, его территориальная дифференциация. Характеристика трудовых ресурсов США. Значительное преобладание занятости  в нематериальной сфере производства. Внутренние миграции населения,  их преобладающие направления, причины, их определяющие. США как страна городов и городского образа жизни. Преобладающие формы урбанизации, городские агломерации и мегалополисы, их роль в формировании территориальной структуры хозяйства. Субурбанизация и её последствия. Качество населения США, жизненные стандарты.</w:t>
      </w:r>
    </w:p>
    <w:p w14:paraId="6356BFC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1207DAA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Характеристика отдельных расовых и этнических групп населения США.</w:t>
      </w:r>
    </w:p>
    <w:p w14:paraId="525D378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размещения крупнейших городских агломераций по территории США.</w:t>
      </w:r>
    </w:p>
    <w:p w14:paraId="5D28FD1A" w14:textId="0BB7E55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Хозяйство США.</w:t>
      </w:r>
    </w:p>
    <w:p w14:paraId="0882C95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США в мировой экономике. Макроэкономические показатели развития США и их динамика. </w:t>
      </w:r>
    </w:p>
    <w:p w14:paraId="1C72712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Корпоративная география США, особенности размещения штаб-квартир крупнейших ТНК по территории страны. Наукоёмкость и инновационность хозяйства страны, география высокотехнологичных производств («хай-тек»). </w:t>
      </w:r>
    </w:p>
    <w:p w14:paraId="6D6BFCF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отраслевой структуры экономики США, формирование межотраслевых комплексов на разных пространственных уровнях. Роль отраслей первичного сектора в экономике. Высокотоварное и механизированное сельское хозяйство США. Принципы организации и регулирования производства сельскохозяйственной продукции в стране. Ведущие отрасли растениеводства, география распространения зерновых, технических, овощных и плодовых культур. Сельскохозяйственные районы США. Лесное хозяйство. Рыболовство.</w:t>
      </w:r>
    </w:p>
    <w:p w14:paraId="62D4B67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Роль и структура добывающей промышленности США. География добывающих отраслей топливно-энергетического комплекса. Последствия «сланцевой революции» для экономики страны и её внешнеторговых связей.</w:t>
      </w:r>
    </w:p>
    <w:p w14:paraId="1568131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Вторичный сектор экономики США. Отраслевая и территориальная структура обрабатывающей промышленности. География ведущих отраслей промышленности страны: нефтеперерабатывающей, электроэнергетики, чёрной и цветной металлургии, машиностроения (включая автомобилестроение, авиаракетно-космическую, электротехническую и электронную), химической (включая фармацевтическую), лесной, целлюлозно-бумажной, полиграфической, лёгкой и пищевой. Ведущие промышленные районы и центры обрабатывающей промышленности.</w:t>
      </w:r>
    </w:p>
    <w:p w14:paraId="54B17E3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Транспорт США. Пассажирооборот и грузооборот отдельных видов транспорта. География транспортных сетей страны: автодорожной, железнодорожной, трубопроводной, речных и морских путей. Воздушный транспорт США: ведущие аэропорты, авиакомпании, направления авиаперевозок.</w:t>
      </w:r>
    </w:p>
    <w:p w14:paraId="3843356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Сектор финансовых услуг США. Внешняя торговля США, место страны в международной торговле товарами и услугами. Структура внешней торговли  по группам товаров. Основные внешнеторговые партнёры США и динамика взаимодействия с ними.</w:t>
      </w:r>
    </w:p>
    <w:p w14:paraId="0563B5B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Основные черты размещения науки и образования в стране. География технополисов и технопарков США. Роль и место США в мировых научных исследованиях. Космическая программа США.</w:t>
      </w:r>
      <w:r w:rsidRPr="009656FB">
        <w:rPr>
          <w:rFonts w:ascii="Times New Roman" w:eastAsia="Calibri" w:hAnsi="Times New Roman"/>
          <w:i/>
          <w:iCs/>
          <w:sz w:val="24"/>
          <w:szCs w:val="24"/>
          <w:lang w:eastAsia="en-US"/>
        </w:rPr>
        <w:t xml:space="preserve"> </w:t>
      </w:r>
    </w:p>
    <w:p w14:paraId="5D3DE68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География туризма в США: важнейшие туристические дестинации и потоки, виды туризма, связь с другими отраслями хозяйства. Индустрия развлечений в стране: кино, театральные постановки, спорт, игорный бизнес.</w:t>
      </w:r>
    </w:p>
    <w:p w14:paraId="2AC258E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CD8AFA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Характеристика отдельных отраслей обрабатывающей промышленности США по материалам учебной литературы и Интернета.</w:t>
      </w:r>
    </w:p>
    <w:p w14:paraId="1FD702B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Экономико-географическая характеристика одного из штатов США (по выбору учащегося).</w:t>
      </w:r>
    </w:p>
    <w:p w14:paraId="1690F6B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Расчёт доли США в общемировых показателях ряда отраслей хозяйства.</w:t>
      </w:r>
    </w:p>
    <w:p w14:paraId="5254723D" w14:textId="740062E3" w:rsidR="000E0AD5" w:rsidRPr="009656FB" w:rsidRDefault="000E0AD5" w:rsidP="009656FB">
      <w:pPr>
        <w:widowControl w:val="0"/>
        <w:spacing w:after="0" w:line="240" w:lineRule="auto"/>
        <w:ind w:firstLine="709"/>
        <w:contextualSpacing/>
        <w:jc w:val="both"/>
        <w:rPr>
          <w:rFonts w:ascii="Times New Roman" w:eastAsia="Calibri" w:hAnsi="Times New Roman"/>
          <w:b/>
          <w:bCs/>
          <w:sz w:val="24"/>
          <w:szCs w:val="24"/>
          <w:lang w:eastAsia="en-US"/>
        </w:rPr>
      </w:pPr>
      <w:r w:rsidRPr="009656FB">
        <w:rPr>
          <w:rFonts w:ascii="Times New Roman" w:eastAsia="Calibri" w:hAnsi="Times New Roman"/>
          <w:bCs/>
          <w:sz w:val="24"/>
          <w:szCs w:val="24"/>
          <w:lang w:eastAsia="en-US"/>
        </w:rPr>
        <w:t>Тема 5. Экономические районы США</w:t>
      </w:r>
      <w:r w:rsidRPr="009656FB">
        <w:rPr>
          <w:rFonts w:ascii="Times New Roman" w:eastAsia="Calibri" w:hAnsi="Times New Roman"/>
          <w:b/>
          <w:bCs/>
          <w:sz w:val="24"/>
          <w:szCs w:val="24"/>
          <w:lang w:eastAsia="en-US"/>
        </w:rPr>
        <w:t>.</w:t>
      </w:r>
    </w:p>
    <w:p w14:paraId="0CAF5FC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Полицентричность территориальной структуры хозяйства США. Экономическое районирование США: Северо-Восток, Средний Запад, Юг, Запад.</w:t>
      </w:r>
    </w:p>
    <w:p w14:paraId="3EF967E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Северо-Восток – историческое ядро государства, основные «ворота» иммиграции и внешнеторговой деятельности. Нью-Йорк как ведущий финансовый, политический, культурный и научный центр.</w:t>
      </w:r>
    </w:p>
    <w:p w14:paraId="0113B4E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 Средний Запад. Особенности экономико-географического положения, его влияние на специализацию района и рисунок размещения населения, промышленности и транспортной сети. Чикаго как культурный и научный центр.</w:t>
      </w:r>
    </w:p>
    <w:p w14:paraId="6C0FCD4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Юг. Особенности исторического развития Юга как района рабовладельческих плантаций. Специализация сельского хозяйства, особое значение животноводства и птицеводства, хлопководства. </w:t>
      </w:r>
    </w:p>
    <w:p w14:paraId="3543AC1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Запад. Самый молодой по времени освоения район США. Ярко выраженные природные и хозяйственные различия между Приморскими и Горными штатами. </w:t>
      </w:r>
    </w:p>
    <w:p w14:paraId="002E88E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Тихоокеанский мегалополис и его крупнейшие центры. </w:t>
      </w:r>
    </w:p>
    <w:p w14:paraId="14472B3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95184E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Комплексная характеристика экономических районов США.</w:t>
      </w:r>
    </w:p>
    <w:p w14:paraId="17650C7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Расчёт доли экономических районов США по ряду демографических, экономических и социальных показателей.</w:t>
      </w:r>
    </w:p>
    <w:p w14:paraId="1A9BD5C8" w14:textId="33E180C2"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Канада.</w:t>
      </w:r>
    </w:p>
    <w:p w14:paraId="6765073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Разнообразие природных условий и ресурсов Канады, оценка её природно-ресурсного потенциала. Природные предпосылки для развития промышленности, сельского хозяйства и транспорта. Ведущие позиции Канады по запасам руд чёрных и цветных металлов, угля, нефти, газа, калийных солей, алмазов, их основные территориальные сочетания. Богатейший гидроэнергетический потенциал. Земельные, лесные, водные и агроклиматические ресурсы, неравномерность их размещения по территории страны. Состояние окружающей среды и проблемы природопользования.</w:t>
      </w:r>
    </w:p>
    <w:p w14:paraId="29D1D54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Этнический состав населения как отражение истории формирования страны. Контрасты между главной полосой расселения и Канадским Севером. </w:t>
      </w:r>
    </w:p>
    <w:p w14:paraId="71EFAEC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Канады в международном географическом разделении труда. Особенности отраслевой структуры хозяйства Канады, её отличия от структуры экономики США. Структурные сдвиги в канадской экономике, рост доли третичного сектора. Топливно-энергетический комплекс. Территориальная концентрация электроэнергетики, особое значение ГЭС. Главные районы горнодобывающей промышленности. Чёрная и цветная металлургия. Высокий уровень развития сельского хозяйства и агробизнеса. Структурные сдвиги  в сельском хозяйстве. Уровень развития транспорта. Особенности конфигурации транспортной сети страны, её преимущественно широтное простирание. </w:t>
      </w:r>
    </w:p>
    <w:p w14:paraId="130FF12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формирования территориальной структуры хозяйства Канады. Высокая степень территориальной концентрации промышленности страны в зоне тяготения к границе с США. Главные направления региональной политики. Экономические районы Канады.</w:t>
      </w:r>
    </w:p>
    <w:p w14:paraId="65A3A40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1D7D31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Хозяйственная оценка природно-ресурсного потенциала Канады.</w:t>
      </w:r>
    </w:p>
    <w:p w14:paraId="5FC9140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w:t>
      </w:r>
      <w:r w:rsidRPr="009656FB">
        <w:rPr>
          <w:rFonts w:eastAsia="Calibri"/>
          <w:sz w:val="24"/>
          <w:szCs w:val="24"/>
          <w:lang w:eastAsia="en-US"/>
        </w:rPr>
        <w:t> </w:t>
      </w:r>
      <w:r w:rsidRPr="009656FB">
        <w:rPr>
          <w:rFonts w:ascii="Times New Roman" w:eastAsia="Calibri" w:hAnsi="Times New Roman"/>
          <w:sz w:val="24"/>
          <w:szCs w:val="24"/>
          <w:lang w:eastAsia="en-US"/>
        </w:rPr>
        <w:t>Географическая характеристика одной из отраслей международной специализации Канады.</w:t>
      </w:r>
    </w:p>
    <w:p w14:paraId="401357F8" w14:textId="66DC05AB"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9. Латинская Америка.</w:t>
      </w:r>
    </w:p>
    <w:p w14:paraId="41229ABD" w14:textId="31692061"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Географическое положение и политическая карта Латинской Америки.</w:t>
      </w:r>
    </w:p>
    <w:p w14:paraId="67970FB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Специфические черты социально-культурного и экономического пространства Латинской Америки. Политико- и экономико-географическое положение. Состав региона, его площадь и население. Географические, культурные, исторические, социально-экономические и политические основания выделения Латиноамериканского региона. </w:t>
      </w:r>
    </w:p>
    <w:p w14:paraId="29439FA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Исторические особенности формирования политической карты Латинской Америки. Значение соседства c США. Формы правления и административно-территориальное устройство стран региона. Место Латиноамериканского региона  в политической и экономической жизни современного мира. </w:t>
      </w:r>
    </w:p>
    <w:p w14:paraId="225082E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5BB1C2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Характеристика политической карты Латинской Америки.</w:t>
      </w:r>
    </w:p>
    <w:p w14:paraId="7633F9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Построение графа, отражающего соседство стран Латинской Америки.</w:t>
      </w:r>
    </w:p>
    <w:p w14:paraId="42F7B4F0" w14:textId="69979E3D"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Природно-ресурсный потенциал Латинской Америки.</w:t>
      </w:r>
    </w:p>
    <w:p w14:paraId="33E5246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Исключительное богатство региона разнообразными природными условиями и ресурсами. Общая оценка природно-ресурсного потенциала для развития промышленности, сельского хозяйства, транспорта, туризма и рекреации. Минеральные и энергетические ресурсы, их недостаточная изученность  и неравномерное размещение.</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 xml:space="preserve">Значительный гидроэнергетический потенциал рек региона. Богатство рудами чёрных, цветных и драгоценных металлов. Запасы нерудного сырья. Земельные ресурсы. Водные ресурсы – важное и пока ещё недостаточно используемое богатство Латинской Америки. </w:t>
      </w:r>
    </w:p>
    <w:p w14:paraId="78B1FBE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F1A86A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характеристика природно-ресурсного потенциала отдельных стран Латинской Америки.</w:t>
      </w:r>
    </w:p>
    <w:p w14:paraId="17AC2FC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Расчёт доли Латинской Америки в запасах ряда видов минерального сырья.</w:t>
      </w:r>
    </w:p>
    <w:p w14:paraId="43B2865E" w14:textId="1ED21A4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Население Латинской Америки.</w:t>
      </w:r>
    </w:p>
    <w:p w14:paraId="32D9952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Особенности формирования современных латиноамериканских наций. Расовый, этнический, языковой и конфессиональный состав населения региона  и отдельных стран. Естественное движение населения, его региональные особенности. Возрастно-половой состав населения, молодость населения большинства стран региона. Внешние и внутренние миграции в регионе, их влияние на численность и возрастно-половой состав населения отдельных стран. Особенности размещения населения. Его концентрация в приморской зоне и горных районах, слабая заселённость внутренних частей региона. Латиноамериканский город, его структура. «Городской взрыв» и «ложная урбанизация» в регионе. Специфика пространственного рисунка городского расселения. Проблемы крупнейших городских агломераций Латинской Америки: бедности и неравенства, экономического развития, энергетические, обеспечения питьевой водой, транспортные, экологические, преступности. </w:t>
      </w:r>
    </w:p>
    <w:p w14:paraId="603B93D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8A3926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w:t>
      </w:r>
      <w:r w:rsidRPr="009656FB">
        <w:rPr>
          <w:rFonts w:ascii="Times New Roman" w:eastAsia="Calibri" w:hAnsi="Times New Roman"/>
          <w:sz w:val="24"/>
          <w:szCs w:val="24"/>
          <w:lang w:eastAsia="en-US"/>
        </w:rPr>
        <w:t>Анализ индекса человеческого развития стран Латинской Америки, нахождение градиентов наибольших различий этого показателя между пограничными странами.</w:t>
      </w:r>
    </w:p>
    <w:p w14:paraId="6635019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Определение динамики роста крупнейших городских агломераций Латинской Америки.</w:t>
      </w:r>
    </w:p>
    <w:p w14:paraId="1A8BCFB6" w14:textId="3E3366E8"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Хозяйство Латинской Америки.</w:t>
      </w:r>
    </w:p>
    <w:p w14:paraId="00AC2D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Место стран региона в международном географическом разделении труда, проблема отхода от узкой специализации экономики. </w:t>
      </w:r>
    </w:p>
    <w:p w14:paraId="685173B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Современная структура экономики региона, её  многоукладность. Разнообразие форм собственности. </w:t>
      </w:r>
    </w:p>
    <w:p w14:paraId="17D1813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Горнодобывающая промышленность, её отраслевая структура и размещение, высокая степень экспортности. Преобладание добычи энергетического (нефть, газ, уголь) и рудного (железная руда, медь, бокситы, олово, марганец) сырья. Рост освоенности гидроэнергетического потенциала, сооружение крупных ГЭС в Бразилии и Венесуэле. Значение цветной металлургии в экономике горнодобывающих стран региона, её экспортная направленность. Преимущественная концентрация машиностроения в Мексике, Бразилии и Аргентине</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Слабое использование земельных ресурсов региона. Проблема освоения новых земель. Характер землевладения и землепользования в странах Латинской Америки: латифундизм и минифундизм. Растениеводство – ведущая отрасль сельского хозяйства в большинстве стран региона. Высокая трудоёмкость плантационных культур. Преобладание экстенсивного мясного скотоводства. Важнейшие сельскохозяйственные районы. Рост сферы нематериального производства, специфика её развития. Внешнеэкономические связи, их структура  и география. Интеграционные группировки стран Латинской Америки. Экономические взаимоотношения стран региона с Российской Федерацией.</w:t>
      </w:r>
    </w:p>
    <w:p w14:paraId="5B57B7D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F353D5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Расчёт величины экспортной квоты для стран Латинской Америки.</w:t>
      </w:r>
    </w:p>
    <w:p w14:paraId="487E812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Выявление причин неравномерности хозяйственного освоения территорий стран Латинской Америки (Бразилии, Мексики, Аргентины, Венесуэлы, Перу).</w:t>
      </w:r>
    </w:p>
    <w:p w14:paraId="382D938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Определение международной специализации ряда стран Латинской Америки.</w:t>
      </w:r>
    </w:p>
    <w:p w14:paraId="478089A4" w14:textId="0D95C213"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Бразилия.</w:t>
      </w:r>
    </w:p>
    <w:p w14:paraId="292D20E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Бразилия – одна из ключевых стран развивающегося мира, участник БРИКС. Бразилия – крупнейшая по территории и населению и наиболее развитая страна Латинской Америки. Государственное устройство. Административно-территориальное деление.</w:t>
      </w:r>
    </w:p>
    <w:p w14:paraId="435362C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Природные условия и ресурсы. Месторождения железных и марганцевых руд, бокситов, нефти, газа. Гидроэнергетический потенциал. Лесные ресурсы мирового значения. Амазония – уникальный природный комплекс. Проблемы природопользования и охраны природы.</w:t>
      </w:r>
    </w:p>
    <w:p w14:paraId="7102577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формирования населения Бразилии. Расовый состав населения. Демографическая ситуация. Неравномерность размещения населения. Приморский тип расселения. Особенности развития урбанизации; резкое доминирование крупнейших городов. Ложная урбанизация, социально-экономические проблемы городов. Особенности сельского расселения.</w:t>
      </w:r>
    </w:p>
    <w:p w14:paraId="01E2803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Хозяйство Бразилии как латиноамериканской страны: общие и специфические черты. Структура бразильской экономики. Металлургия Бразилии как отрасль международной специализации. Особенности структуры топливно-энергетического баланса: высокая доля гидроэлектроэнергии и биотоплива. Транспортное машиностроение, электротехника и электроника, оборонная промышленность. Агропромышленный комплекс. Важнейшие плантационные культуры: сахарный тростник, кофе, какао-бобы, хлопчатник, соя. Животноводство, лидерство  в мировом скотоводстве. Структура экспорта и импорта. Развивающиеся торговые отношения со странами Латинской Америки, экономическая экспансия в регионе. Состояние окружающей среды и экологические проблемы.</w:t>
      </w:r>
    </w:p>
    <w:p w14:paraId="695EA8D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Главные черты территориальной структуры хозяйства. Крайняя неравномерность размещения производительных сил, тяготение к приморской зоне. </w:t>
      </w:r>
    </w:p>
    <w:p w14:paraId="6F80CDB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3B602B5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xml:space="preserve"> </w:t>
      </w:r>
      <w:r w:rsidRPr="009656FB">
        <w:rPr>
          <w:rFonts w:ascii="Times New Roman" w:eastAsia="Calibri" w:hAnsi="Times New Roman"/>
          <w:sz w:val="24"/>
          <w:szCs w:val="24"/>
          <w:lang w:eastAsia="en-US"/>
        </w:rPr>
        <w:t>Построение и анализ диаграмм товарного экспорта и импорта Бразилии.</w:t>
      </w:r>
    </w:p>
    <w:p w14:paraId="736B5DE0" w14:textId="14FC5E5F"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Мексика.</w:t>
      </w:r>
    </w:p>
    <w:p w14:paraId="78FD603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Мексика – вторая по численности населения и экономическому потенциалу страна Латинской Америки. Место Мексики в социально-экономической  и политической жизни современной Латинской Америки. Форма правления  и административно-территориальное устройство. Существенные черты экономико- и политико-географического положения. Значение границы с США, близости  к странам Латинской Америки и выхода к двум океанам.</w:t>
      </w:r>
    </w:p>
    <w:p w14:paraId="2B6047E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Богатый и разнообразный природно-ресурсный потенциал. Месторождения Тихоокеанского рудного пояса (сера, ртуть, серебро, медь). Топливно-энергетические ресурсы (нефть, газ). Агроклиматический потенциал; недостаток увлажнения. Рекреационные ресурсы мирового значения. Главные проблемы природопользования.</w:t>
      </w:r>
    </w:p>
    <w:p w14:paraId="27B2B4B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этнического состава населения, история его формирования. Высокие, но снижающиеся темпы естественного прироста населения. Особенности размещения населения, важные районы его концентрации. Урбанизация. Крупнейшие города.</w:t>
      </w:r>
    </w:p>
    <w:p w14:paraId="0DCAD35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Хозяйство Мексики как латиноамериканской страны: общие и специфические черты. Особенности отраслевой структуры хозяйства. Влияние близости США и создания экономических зон макиладорас. Развитие разнообразного машиностроения, включая наукоёмкие отрасли. Сельское хозяйство: преобладание растениеводства, важнейшие экспортные и потребительские культуры. Структура  и география внешней торговли. США – основной внешнеэкономический партнёр Мексики. Важные черты территориальной структуры хозяйства. Внутренние различия</w:t>
      </w:r>
      <w:r w:rsidRPr="009656FB">
        <w:rPr>
          <w:rFonts w:ascii="Times New Roman" w:eastAsia="Calibri" w:hAnsi="Times New Roman"/>
          <w:i/>
          <w:iCs/>
          <w:sz w:val="24"/>
          <w:szCs w:val="24"/>
          <w:lang w:eastAsia="en-US"/>
        </w:rPr>
        <w:t>.</w:t>
      </w:r>
    </w:p>
    <w:p w14:paraId="391AF07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98918F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w:t>
      </w:r>
      <w:r w:rsidRPr="009656FB">
        <w:rPr>
          <w:rFonts w:ascii="Times New Roman" w:eastAsia="Calibri" w:hAnsi="Times New Roman"/>
          <w:bCs/>
          <w:sz w:val="24"/>
          <w:szCs w:val="24"/>
          <w:lang w:eastAsia="en-US"/>
        </w:rPr>
        <w:t xml:space="preserve"> </w:t>
      </w:r>
      <w:r w:rsidRPr="009656FB">
        <w:rPr>
          <w:rFonts w:ascii="Times New Roman" w:eastAsia="Calibri" w:hAnsi="Times New Roman"/>
          <w:sz w:val="24"/>
          <w:szCs w:val="24"/>
          <w:lang w:eastAsia="en-US"/>
        </w:rPr>
        <w:t>Хозяйственная оценка природно-ресурсного потенциала Мексики.</w:t>
      </w:r>
    </w:p>
    <w:p w14:paraId="7B8EC97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Построение и анализ диаграмм товарного экспорта и импорта Мексики.</w:t>
      </w:r>
    </w:p>
    <w:p w14:paraId="2FD3B3FF" w14:textId="6550A5A6"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10. Австралия и Океания.</w:t>
      </w:r>
    </w:p>
    <w:p w14:paraId="67AD087D" w14:textId="41F88F43"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Австралия.</w:t>
      </w:r>
    </w:p>
    <w:p w14:paraId="742B8ED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Австралии – страны, занимающей целый материк. Государственное устройство Австралии, административно-территориальное деление. Географическое положение столицы страны – Канберры.</w:t>
      </w:r>
    </w:p>
    <w:p w14:paraId="4614538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Природные условия и ресурсы Австралии. Богатство разнообразными видами минерального сырья, мировые запасы железных, медных, марганцевых и урановых руд, бокситов, золота, алмазов, угля, газа. Засушливость климата и проблема дефицита водных ресурсов. Юго-Восток и Восток – наиболее благоприятные  для хозяйственного освоения территории страны. Эндемичность флоры и фауны. Состояние окружающей среды и проблемы природопользования.</w:t>
      </w:r>
    </w:p>
    <w:p w14:paraId="14D5588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Образование доминиона и ускорение хозяйственного развития в первой половине XX в. Новые условия развития после Второй мировой войны.</w:t>
      </w:r>
    </w:p>
    <w:p w14:paraId="57B12D5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Особенности формирования населения. Численность и расселение коренных жителей Австралии. Роль иммиграции в формировании населения страны; основные волны иммиграции, их влияние на современный этнический состав населения. Демографические показатели. Трудовые ресурсы, их количественная и качественная характеристика. Контрасты плотности населения. Урбанизация. Особенности сельского расселения.</w:t>
      </w:r>
    </w:p>
    <w:p w14:paraId="43266D8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Возрастающая роль страны в мировом хозяйстве. Сходство отраслевой структуры хозяйства с другими развитыми странами при повышенном значении отраслей первичного сектора. Специализация Австралии на добывающей промышленности и первичной переработке минерального сырья. Высокая степень концентрации сельскохозяйственного производства на Юго-Востоке и Востоке; сельскохозяйственные районы Австралии. Внешняя торговля: структура и основные направления экспорта и импорта. Расширение международного туризма.</w:t>
      </w:r>
    </w:p>
    <w:p w14:paraId="3445A47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Территориальная структура хозяйства. Ярко выраженные различия в степени хозяйственного развития прибрежных зон и внутренних частей. Экономические районы Австралии. Взаимоотношения Австралии и России.</w:t>
      </w:r>
    </w:p>
    <w:p w14:paraId="6EC37F2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CF2337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Анализ товарной и географической структуры экспорта Австралии.</w:t>
      </w:r>
    </w:p>
    <w:p w14:paraId="52AE3C5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Расчёт доли Австралии в мировой добыче ряда видов минерального сырья.</w:t>
      </w:r>
    </w:p>
    <w:p w14:paraId="014CDD93" w14:textId="7E58E7B9"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Новая Зеландия и Океания.</w:t>
      </w:r>
    </w:p>
    <w:p w14:paraId="7CDD045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Проблема сохранения окружающей среды в странах региона перед лицом усиливающейся интеграции в мировую экономическую систему. Деление Океании на Меланезию, Полинезию и Микронезию. Новая Зеландия – развитая страна, расположенная в удалении от ведущих экономических центров. Место Новой Зеландии в международном географическом разделении труда. Отрасли специализации. Особенности природно-ресурсного потенциала, населения  и хозяйства стран Океании. Моноспециализация большинства стран региона. </w:t>
      </w:r>
    </w:p>
    <w:p w14:paraId="45FBDFA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p>
    <w:p w14:paraId="6ABF3C6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457DA44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Сравнение экспортного потенциала и места в мировом хозяйстве Австралии и Новой Зеландии на основе анализа и интерпретации данных  из различных источников географической информации.</w:t>
      </w:r>
    </w:p>
    <w:p w14:paraId="0014BFC5" w14:textId="2643859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11. Зарубежная Азия.</w:t>
      </w:r>
    </w:p>
    <w:p w14:paraId="370D98F9" w14:textId="02CBD5E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Географическое положение и политическая карта зарубежной Азии.</w:t>
      </w:r>
    </w:p>
    <w:p w14:paraId="1FB248F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Площадь, размеры и состав территории региона. Политическая карта зарубежной Азии. Изменения на политической карте в ХX в. Политическое и социально-экономическое развитие региона после Второй мировой войны. Крушение колониальной системы. Новейшие изменения на политической карте региона. Модели политического и социально-экономического развития независимых государств зарубежной Азии. Группировка государств Азии по формам правления, административно-территориального устройства. Основные типы стран зарубежной Азии. Территориальные конфликты в зарубежной Азии – угрозы региональной стабильности. Природные, исторические, политические и социально-экономические предпосылки территориальной дифференциации зарубежной Азии и выделения субрегионов. Возрастание роли Азиатско-Тихоокеанского региона (АТР)  на современном этапе. Ключевые проблемы взаимоотношений России со странами Азии: партнёрство в отношениях с Китаем и Индией, сотрудничество и добрососедство с республиками постсоветского пространства, поддержание региональной стабильности в странах Ближнего и Среднего Востока.</w:t>
      </w:r>
    </w:p>
    <w:p w14:paraId="15A648A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73D2FF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Построение графа, отражающего соседство стран зарубежной Азии.</w:t>
      </w:r>
    </w:p>
    <w:p w14:paraId="7165EAA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Нанесение на карту зарубежной Азии зон важнейших территориальных конфликтов.</w:t>
      </w:r>
    </w:p>
    <w:p w14:paraId="6DE7CCED" w14:textId="21D27F4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Природно-ресурсный потенциал зарубежной Азии.</w:t>
      </w:r>
    </w:p>
    <w:p w14:paraId="70AD8C3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Разнообразие природных условий и ресурсов в зарубежной Азии, их территориальные различия. Контрасты распределения в регионе минеральных, агроклиматических, водных, гидроэнергетических, лесных, земельных и рекреационных ресурсов.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Проблемы природопользования и охрана природы. Обострение экологических проблем  в странах региона, направления их рационального решения. </w:t>
      </w:r>
    </w:p>
    <w:p w14:paraId="4CE91E6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263F479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Вычисление доли зарубежной Азии в мировых запасах угля, нефти и газа.</w:t>
      </w:r>
    </w:p>
    <w:p w14:paraId="64A9D886" w14:textId="0031C000"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Население зарубежной Азии.</w:t>
      </w:r>
    </w:p>
    <w:p w14:paraId="62E46BC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Мировое лидерство региона по численности населения. Динамика численности населения зарубежной Азии в последние десятилетия, замедление темпов прироста населения.</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 xml:space="preserve">Этническая и религиозная структура населения. Наиболее острые межэтнические и межконфессиональные конфликты (Палестина, Курдистан, Кипр, Кашмир, индийский Пенджаб, Афганистан, Шри-Ланка, Южные Филиппины). Проблема религиозного экстремизма в регионе, усилия международного сообщества по борьбе с международным терроризмом в Юго-Западной Азии. Направления и результаты демографической политики в странах зарубежной Азии. Особенности расселения населения, зоны концентрации населения, крупнейшие города и городские агломерации. </w:t>
      </w:r>
    </w:p>
    <w:p w14:paraId="700704E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585530A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Определение динамики численности населения крупнейших городских агломераций зарубежной Азии.</w:t>
      </w:r>
    </w:p>
    <w:p w14:paraId="5738127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Сравнительная характеристика крупнейших по численности этносов зарубежной Азии.</w:t>
      </w:r>
    </w:p>
    <w:p w14:paraId="1D2947FC" w14:textId="18BE9C4C"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Хозяйство зарубежной Азии.</w:t>
      </w:r>
    </w:p>
    <w:p w14:paraId="53BB3F7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Роль и место зарубежной Азии в международном разделении труда. Контрасты экономического развития в странах зарубежной Азии. Особенности включения стран региона в процессы глобализации и транснационализации. Ключевые проблемы Китая – нового «локомотива» мирового развития и глобальной «фабрики». Проблема замедления экономического развития Японии, социальные  и экологические последствия этого процесса. Резервы роста новых индустриальных стран Азии. Экономические и социальные проблемы современной Южной Азии. Проблема зависимости нефтегазодобывающих стран Персидского залива  от их природно-сырьевого потенциала, стратегии ухода от моноспециализации  на отраслях топливно-энергетического комплекса. </w:t>
      </w:r>
    </w:p>
    <w:p w14:paraId="517EF63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EB9C14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Характеристика внешнеторгового баланса и географии внешней торговли стран зарубежной Азии.</w:t>
      </w:r>
    </w:p>
    <w:p w14:paraId="07398ED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Объяснение географических особенностей стран зарубежной Азии с разным уровнем социально-экономического развития (Саудовская Аравия и Бангладеш).</w:t>
      </w:r>
    </w:p>
    <w:p w14:paraId="4629050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Сравнение международной специализации Японии и Индии.</w:t>
      </w:r>
    </w:p>
    <w:p w14:paraId="2EB399BE" w14:textId="30CF79A0"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5. Китай.</w:t>
      </w:r>
    </w:p>
    <w:p w14:paraId="3B1DD59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КНР. Место и роль Китая в мировой экономике, политике, культуре. Выдающиеся абсолютные экономические показатели при низких показателях на душу населения. Проблема реинтеграции с Тайванем. Китай как государство – важнейший политический и экономический партнёр России на международной арене. Китай – один из лидеров многополярного мира, член Шанхайской организации сотрудничества (ШОС) и БРИКС.</w:t>
      </w:r>
    </w:p>
    <w:p w14:paraId="02977A8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Многообразие природных условий и ресурсов Китая, резкие территориальные различия, широкая антропогенная эксплуатация с древности, прежде всего в восточных, наиболее заселённых и освоенных районах. Истощение природных ресурсов Китая, прежде всего земельных. Низкая обеспеченность в расчёте на душу населения пашней, лесами, пресной водой. Лидерство КНР по гидроэнергопотенциалу. Богатство минеральным сырьём, основные бассейны полезных ископаемых. Проблемы природопользования.</w:t>
      </w:r>
    </w:p>
    <w:p w14:paraId="0843D51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Динамика численности населения Китая. Демографическая ситуация и основные черты демографической политики. Трудовые ресурсы, их структура и проблемы эффективного использования. Этнический состав населения: китайцы (ханьцы) и неханьские народы. Городское и сельское население. Своеобразие урбанизации в Китае. Китайская диаспора за рубежом (хуацяо), её роль  в экономической и политической жизни Китая.</w:t>
      </w:r>
    </w:p>
    <w:p w14:paraId="2D51F97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Общая характеристика хозяйства. Китай как «мировая фабрика». Разносторонняя и комплексная специализация страны на широком спектре отраслей промышленности, сельского хозяйства, сектора услуг. Государственное регулирование экономики. Ввоз и вывоз капитала. Специальные экономические зоны (СЭЗ), их роль в подъёме хозяйства страны. Огромные масштабы промышленного производства, повышающийся уровень технико-экономического развития большинства отраслей. Прогресс металлургии, машиностроения, автомобилестроения, аэрокосмической, электротехнической, электронной, химической и других ведущих отраслей. Энергообеспеченность Китая. Колоссальная по объёму угольная промышленность. Собственная добыча нефти  и газа, не покрывающая нужд растущей экономики. Дефицит энергоресурсов,  их импорт из стран Персидского залива, Юго-Восточной Азии, Австралии, Средней Азии, России (газопровод «Сила Сибири»). Диверсифицированная электроэнергетика. Лидерство Китая в мире по большинству абсолютных показателей отраслей сельского хозяйства, высокая интенсивность и эффективность аграрного производства. Главные зерновые зоны – рисовая, рисово-пшеничная  (и кукуруза), пшеничная (и другие зерновые). Важнейшая роль транспорта  в экономическом сплочении Китая. Морские порты Китая – лидеры в мире  по грузообороту. Внешние экономические связи КНР. </w:t>
      </w:r>
    </w:p>
    <w:p w14:paraId="3CDB561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Территориальная структура хозяйства. Резкие территориальные различия природных условий и ресурсов, расселения, плотности населения и условий его жизни, развития и размещения хозяйства. Концентрация основной части хозяйства КНР в восточных, особенно в приморских, а также в центральных провинциях. Экологические проблемы Китая, особенно на Великой Китайской равнине и Лёссовом плато. Экономические районы Китая. </w:t>
      </w:r>
    </w:p>
    <w:p w14:paraId="45823FC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30D4A24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Построение картограммы по основным показателям сельскохозяйственных районов Китая.</w:t>
      </w:r>
    </w:p>
    <w:p w14:paraId="686295D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факторов бурного экономического развития КНР на рубеже XX  и XXI вв.</w:t>
      </w:r>
    </w:p>
    <w:p w14:paraId="291A882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Характеристика основных отраслей горнодобывающей промышленности Китая.</w:t>
      </w:r>
    </w:p>
    <w:p w14:paraId="79E74651" w14:textId="73EA61F3"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6. Индия.</w:t>
      </w:r>
    </w:p>
    <w:p w14:paraId="38818A1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Индия как страна-гигант. Политико- и экономико-географическое положение. Государственный строй. Индия как федерация штатов и союзных территорий.</w:t>
      </w:r>
    </w:p>
    <w:p w14:paraId="5C9A4C5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Природные условия и ресурсы. Состав и размещение минеральных ресурсов, богатство страны железной рудой. Приуроченность большинства месторождений минерального сырья к плоскогорью Декан, благоприятные территориальные сочетания угольных и рудных ресурсов. Климатические особенности, позволяющие на большей части территории выращивать культуры круглый год. Разносторонние природно-рекреационные ресурсы, особенно морских побережий и высокогорных территорий. Актуальность организации рационального природопользования.</w:t>
      </w:r>
    </w:p>
    <w:p w14:paraId="2670BA1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Изменение демографической ситуации за годы независимости. Снижение рождаемости и уменьшение естественного прироста в результате урбанизации и государственной политики планирования семьи. Отставание темпов хозяйственного развития от темпов снижения естественного прироста, обострение проблем трудоустройства и продовольственного снабжения населения. Этническая и конфессиональная мозаичность населения. Характер размещения этнических и конфессиональных групп, его отражение в административно-территориальном делении. Преобладание сельских форм расселения при опережающем росте городов и численности горожан. Высокие темпы урбанизации, формирование крупных городских агломераций. </w:t>
      </w:r>
    </w:p>
    <w:p w14:paraId="4D9F0B0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Развитие хозяйства в условиях многоукладности и сохранения пережитков колониальной экономики. Активное участие государства в хозяйственном строительстве и регулировании экономики. Опережающие темпы развития промышленности при сохранении ведущего положения сельского хозяйства. Главные промышленные районы и центры. </w:t>
      </w:r>
    </w:p>
    <w:p w14:paraId="6977A24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Социально-экономические условия развития сельского хозяйства. Нерациональная отраслевая структура сельского хозяйства: резкое преобладание земледелия при наличии огромного поголовья крупного рогатого скота. Размещение районов выращивания основных продовольственных и экспортных культур. </w:t>
      </w:r>
    </w:p>
    <w:p w14:paraId="2D994C3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Значение транспорта в условиях обширной территории страны. Особенности сферы нематериального производства, преодоление её отставания от развитых стран. Внешнеторговые связи. Состав и важнейшие направления экспорта  и импорта. Ухудшение экологической ситуации по мере развития индустриализации и урбанизации. Экологические проблемы крупных городских агломераций. Состояние и перспективы развития российско-индийских связей. Индия – участник группировок ШОС и БРИКС.</w:t>
      </w:r>
      <w:r w:rsidRPr="009656FB">
        <w:rPr>
          <w:rFonts w:ascii="Times New Roman" w:eastAsia="Calibri" w:hAnsi="Times New Roman"/>
          <w:i/>
          <w:iCs/>
          <w:sz w:val="24"/>
          <w:szCs w:val="24"/>
          <w:lang w:eastAsia="en-US"/>
        </w:rPr>
        <w:t xml:space="preserve"> </w:t>
      </w:r>
    </w:p>
    <w:p w14:paraId="6D0EC72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Территориальная структура хозяйства. Расширение и усложнение хозяйственной структуры «коридоров роста» между крупнейшими городскими агломерациями. Экономические районы Индии.</w:t>
      </w:r>
    </w:p>
    <w:p w14:paraId="6AFC15B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3D8E30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Сопоставление этнических ареалов и административно-территориальных единиц Индии.</w:t>
      </w:r>
    </w:p>
    <w:p w14:paraId="128A07D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динамики численности населения Индии с 1901 г.</w:t>
      </w:r>
    </w:p>
    <w:p w14:paraId="545A9DF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Характеристика сельскохозяйственных районов Индии.</w:t>
      </w:r>
    </w:p>
    <w:p w14:paraId="336AD9A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4). Сравнение товарной и географической структуры экспорта и импорта Индии.</w:t>
      </w:r>
    </w:p>
    <w:p w14:paraId="252DD6F5" w14:textId="26EBD9F0"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7. Япония.</w:t>
      </w:r>
    </w:p>
    <w:p w14:paraId="6A9C3A4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Состав территории. Япония – одна из лидирующих стран в мировом хозяйстве и в международном географическом разделении труда. Изменение экономико-географического положения на разных этапах развития. Современное политико-географическое положение Японии как страны Азиатско-Тихоокеанского региона. Форма правления, административно-территориальное устройство.</w:t>
      </w:r>
    </w:p>
    <w:p w14:paraId="0675E99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Природные условия и ресурсы. Зависимость от импорта минерального сырья. Проблемы природопользования.</w:t>
      </w:r>
      <w:r w:rsidRPr="009656FB">
        <w:rPr>
          <w:rFonts w:ascii="Times New Roman" w:eastAsia="Calibri" w:hAnsi="Times New Roman"/>
          <w:i/>
          <w:iCs/>
          <w:sz w:val="24"/>
          <w:szCs w:val="24"/>
          <w:lang w:eastAsia="en-US"/>
        </w:rPr>
        <w:t xml:space="preserve"> </w:t>
      </w:r>
    </w:p>
    <w:p w14:paraId="748E966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Историко-географические особенности развития. Экономический взлёт после Второй мировой войны («японское экономическое чудо»). </w:t>
      </w:r>
    </w:p>
    <w:p w14:paraId="1D2DAE4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Исторические особенности формирования японской нации, определившие однонациональный состав современного населения, его специфическую культуру и традиции. Изменение демографической ситуации, быстрое падение рождаемости и естественного прироста. Высокие стандарты качества жизни и долголетие населения. Сходство возрастно-половой структуры с развитыми странами Европы и США. Количественная и качественная характеристика трудовых ресурсов. Господство городской формы расселения, темпы и уровень урбанизации. Мегалополис Токайдо. Токио и столичная агломерация.</w:t>
      </w:r>
    </w:p>
    <w:p w14:paraId="7C83121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Решающее значение государства в хозяйственном строительстве, модернизация промышленности и инфраструктуры, создание своей научно-исследовательской базы. Сходство отраслевой структуры хозяйства с другими развитыми странами, особая роль чёрной металлургии и электронной промышленности</w:t>
      </w:r>
      <w:r w:rsidRPr="009656FB">
        <w:rPr>
          <w:rFonts w:ascii="Times New Roman" w:eastAsia="Calibri" w:hAnsi="Times New Roman"/>
          <w:i/>
          <w:iCs/>
          <w:sz w:val="24"/>
          <w:szCs w:val="24"/>
          <w:lang w:eastAsia="en-US"/>
        </w:rPr>
        <w:t>.</w:t>
      </w:r>
      <w:r w:rsidRPr="009656FB">
        <w:rPr>
          <w:rFonts w:ascii="Times New Roman" w:eastAsia="Calibri" w:hAnsi="Times New Roman"/>
          <w:sz w:val="24"/>
          <w:szCs w:val="24"/>
          <w:lang w:eastAsia="en-US"/>
        </w:rPr>
        <w:t xml:space="preserve"> Разностороннее значение рыболовства, высокое место страны  в мировом рыболовстве. Широкое развитие аквакультуры. Высокий уровень транспортной обеспеченности (скоростные железные дороги, автомагистрали, аэропорты, дальние морские и каботажные перевозки). Основные черты географии науки, японские технополисы. Внешняя торговля, специфическая структура экспорта и импорта. Развитие сектора услуг. Токио как один из ведущих мировых финансовых центров. Состояние и перспективы развития российско-японских экономических связей.</w:t>
      </w:r>
    </w:p>
    <w:p w14:paraId="4B59B65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Территориальная структура хозяйства. Ведущая роль Тихоокеанского пояса. Районирование Японии.</w:t>
      </w:r>
    </w:p>
    <w:p w14:paraId="4BB564F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08EE985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Характеристика места отдельных отраслей промышленности Японии в мировом хозяйстве.</w:t>
      </w:r>
    </w:p>
    <w:p w14:paraId="4457282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Сравнительная характеристика районов Японии.</w:t>
      </w:r>
    </w:p>
    <w:p w14:paraId="5EAD6019" w14:textId="03FCA050"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8. Республика Корея.</w:t>
      </w:r>
    </w:p>
    <w:p w14:paraId="3C4C94C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страны. Отношения с соседями – КНДР, КНР, Японией. Природные условия и ресурсы. Ограниченность минеральных, земельных, водных и лесных ресурсов. Экологические проблемы. Численность и плотность населения, его демографические характеристики. Однородность этнического и разнородность конфессионального состава населения. Особенности урбанизации и размещения населения. Хозяйство Республики Корея. «Корейское экономическое чудо» конца ХХ в. Место страны в международном разделении труда и глобальных цепочках создания добавленной стоимости. Ведущие отрасли специализации страны: чёрная металлургия, судостроение, автомобилестроение, электронная и электротехническая. Взаимоотношения Республики Корея и Российской Федерации.</w:t>
      </w:r>
    </w:p>
    <w:p w14:paraId="60F5174C"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Практическая работа.</w:t>
      </w:r>
    </w:p>
    <w:p w14:paraId="358B998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Место автомобилестроения Республики Корея в мире.</w:t>
      </w:r>
    </w:p>
    <w:p w14:paraId="478C83A3" w14:textId="30C46EFC"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9. Юго-Восточная Азия.</w:t>
      </w:r>
    </w:p>
    <w:p w14:paraId="74A2F0A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Состав территории, площадь и население субрегиона. Изрезанность береговой линии и архипелаговое положение ряда стран как черты географического положения субрегиона. Современная политическая ситуация и новейшие изменения на политической карте субрегиона. Типы стран в субрегионе. Главная черта экономико-географического положения большинства государств субрегиона – нахождение их на морских торговых путях мирового значения. Формы государственного устройства стран субрегиона.</w:t>
      </w:r>
    </w:p>
    <w:p w14:paraId="29F670B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Величина и структура природно-ресурсного потенциала. Ведущая роль минеральных ресурсов (нефть, газ, уголь, олово, никель, вольфрам, хромиты). Огромные запасы лесных и водных ресурсов. Агроклиматический потенциал и его различия в странах субрегиона. Ограниченность земельных ресурсов. Проблемы природопользования.</w:t>
      </w:r>
    </w:p>
    <w:p w14:paraId="6E4DD0E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Численность и воспроизводство населения: различия в отдельных странах. Контрасты в размещении населения: концентрация его в приморских районах, долинах и дельтах рек. Различия в уровне урбанизации стран субрегиона. Крупнейшие города и городские агломерации. Сельское расселение. Пестрота этнического состава, важнейшие народы. Роль этнических китайцев (хуацяо) в политике и экономике стран субрегиона. Основные религии Юго-Восточной Азии – ислам, буддизм, христианство.</w:t>
      </w:r>
    </w:p>
    <w:p w14:paraId="3A53F3E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Различия в уровне и характере социально-экономического развития стран субрегиона. </w:t>
      </w:r>
    </w:p>
    <w:p w14:paraId="41C0B19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Новые индустриальные страны первой и второй «волн». Развитие «верхних этажей» производства на базе переработки местного сырья. Рост новых и новейших производств (электроника, производство средств связи и другое). Сельское и лесное хозяйство, главные экспортные товары: древесина, рис, сахарный тростник, кофе, фрукты и овощи, пальмовое масло, натуральный каучук. Ведущая роль морского транспорта. Сингапур – морской порт мирового значения. Развитость отраслей третичного сектора</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Развитие приморского и экзотического туризма (Таиланд, Сингапур, Вьетнам, Малайзия, остров Бали в Индонезии). Активное участие стран субрегиона в интеграционных процессах. Учреждение и расширение АСЕАН. Усиление производственных связей с Китаем и Японией. Поиски новых рынков для продукции стран субрегиона. Взаимоотношения стран субрегиона с Россией.</w:t>
      </w:r>
    </w:p>
    <w:p w14:paraId="186900E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Территориальная структура хозяйства. </w:t>
      </w:r>
    </w:p>
    <w:p w14:paraId="0F54C07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416761B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экономико-географическая характеристика стран субрегиона.</w:t>
      </w:r>
    </w:p>
    <w:p w14:paraId="361C08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Выявление крупнейших городских агломераций Юго-Восточной Азии.</w:t>
      </w:r>
    </w:p>
    <w:p w14:paraId="6C710712" w14:textId="455C195B"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10. Юго-Западная Азия.</w:t>
      </w:r>
    </w:p>
    <w:p w14:paraId="47292E0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Расположение на стыке Европы, Азии и Африки – важнейшая черта экономико-географического положения. Состав, размеры территории и численность населения субрегиона. Современная политическая ситуация и новейшие изменения на политической карте субрегиона. Формы государственного устройства стран субрегиона. Опасность территориальных конфликтов в субрегионе для мировой стабильности.</w:t>
      </w:r>
    </w:p>
    <w:p w14:paraId="11D6CEE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Хозяйственная оценка природно-ресурсного потенциала. Крупнейшие в мире запасы нефти и газа, другие виды минерального сырья. Значительные различия в размещении агроклиматических ресурсов. Преобладание аридных территорий и проблема острого дефицита водных и лесных ресурсов. Природные различия стран субрегиона. Проблемы природопользования.</w:t>
      </w:r>
    </w:p>
    <w:p w14:paraId="78CD4FE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Демографическая ситуация и проблема трудовых ресурсов в странах субрегиона. Этническая и конфессиональная карта Юго-Западной Азии. Субрегион как родина авраамических религий. Крайняя неравномерность размещения населения. Сельское расселение. Кочевой и оседлый образы жизни населения субрегиона. Важные направления внутрии межрегиональных миграций. Страны Персидского залива как центр притяжения иностранной рабочей силы.</w:t>
      </w:r>
    </w:p>
    <w:p w14:paraId="777E7F9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Основные черты трансформации хозяйства стран субрегиона под воздействием индустриализации (чаще всего нефтегазового характера). Формирование нефтеэнергохимического энергопроизводственного цикла, сопутствующих и обслуживающих производств. Развитие энергоёмких отраслей (чёрная и цветная металлургия, нефтехимия). Создание мощной строительной базы</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 xml:space="preserve">Роль и значение сельского хозяйства. Соотношение растениеводства  и животноводства в разных странах. </w:t>
      </w:r>
    </w:p>
    <w:p w14:paraId="4AF2CD9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Транспортная система субрегиона: ведущая роль трубопроводного и морского транспорта, создание нефтяных и газовых «мостов» между производителями и потребителями топливного сырья. Ускоренное развитие третичного сектора. Превращение стран субрегиона в международные финансовые центры (Катар, ОАЭ, Бахрейн, Кипр, Израиль, Ливан). Развитие туризма (включая паломнический) и сферы рекреации. </w:t>
      </w:r>
    </w:p>
    <w:p w14:paraId="5FC67AD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Группировка стран субрегиона по их месту в международном географическом разделении труда: экспортёры углеводородов, новые индустриальные страны, страны – финансовые центры, наименее развитые страны. Формы внутрирегиональной интеграции (Лига арабских государств, Организация исламского сотрудничества, Совет сотрудничества арабских государств Персидского залива). Взаимоотношения стран субрегиона с Россией.</w:t>
      </w:r>
    </w:p>
    <w:p w14:paraId="5C645C0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112B8064"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Сравнительная экономико-географическая характеристика стран субрегиона.</w:t>
      </w:r>
    </w:p>
    <w:p w14:paraId="4CE93BD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Определение места Турции в мировом хозяйстве.</w:t>
      </w:r>
    </w:p>
    <w:p w14:paraId="2AAA8EB0" w14:textId="05E1D348"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12. Африка.</w:t>
      </w:r>
    </w:p>
    <w:p w14:paraId="6C30C403" w14:textId="6CF968DC"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Географическое положение и политическая карта Африки.</w:t>
      </w:r>
    </w:p>
    <w:p w14:paraId="25DC8B4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Политико- и экономико-географическое положение Африки. Площадь и размеры территории, численность населения. Значение соседства со странами Южной Европы и Юго-Западной Азии. Выход к двум океанам, важность Суэцкого канала как магистрального морского пути. Негативное влияние внутриматерикового положения ряда государств на их социально-экономическое развитие. Изменения политической карты Африки с середины XX в. Современная политическая ситуация на континенте. Проблема политической нестабильности стран Африки. Территориальные конфликты в современной Африке, международные усилия  по их урегулированию. Государственное устройство стран Африки. Взаимоотношения стран Африки с Россией. Совместные проекты российско-африканского сотрудничества. Деление Африки на субрегионы: Северная Африка, Западная Африка, Центральная Африка, Восточная Африка, Южная Африка. Понятие о Тропической Африке (Африка к югу от Сахары).</w:t>
      </w:r>
    </w:p>
    <w:p w14:paraId="18D7AA5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4AF728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Анализ основных изменений на политической карте Африки с 1950 г.</w:t>
      </w:r>
    </w:p>
    <w:p w14:paraId="79C9561E"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Нанесение на карту важнейших очагов территориальных конфликтов в современной Африке.</w:t>
      </w:r>
    </w:p>
    <w:p w14:paraId="3BF9BC21" w14:textId="0D9D75B4"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Природно-ресурсный потенциал Африки.</w:t>
      </w:r>
    </w:p>
    <w:p w14:paraId="76B301F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Величина и структура природно-ресурсного потенциала Африки. Основные черты геологического строения территории и размещение минеральных ресурсов: исключительное богатство и разнообразие рудных полезных ископаемых, относительная бедность каменным углём. Главные территориальные сочетания минеральных ресурсов (Медный пояс, Витватерсранд, Верхне-Гвинейский, Нижне-Гвинейский, Атласский и другие). Агроклиматический потенциал Африки, неравномерность распределения земельных и водных ресурсов, обширность аридных и семиаридных областей. Субрегиональные различия: более благоприятные условия для развития сельского хозяйства Восточной и Южной Африки. Диспропорции в размещении водных ресурсов. Значительный гидроэнергетический потенциал континента. Дифференциация стран региона  по величине и структуре природно-ресурсного потенциала. Широкое использование природных ресурсов – важнейшее направление африканского природопользования. Проблема нерационального природопользования. Комплекс острых экологических проблем (обезлесение, опустынивание, нехватка чистой питьевой воды, трансфер  в страны региона вредных для окружающей среды производств).</w:t>
      </w:r>
    </w:p>
    <w:p w14:paraId="4C5E977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3E4FE6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Определение доли Африки в мировых запасах важнейших минеральных ресурсов.</w:t>
      </w:r>
    </w:p>
    <w:p w14:paraId="6300974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Расчёт структуры земельных угодий в отдельных странах Африки.</w:t>
      </w:r>
    </w:p>
    <w:p w14:paraId="28B83AD0" w14:textId="7FF5BE3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Население Африки.</w:t>
      </w:r>
    </w:p>
    <w:p w14:paraId="3EB503FF"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Африка – второй по численности населения регион мира, после зарубежной Азии. Самые высокие в мире темпы естественного прироста населения, его негативные социально-экономические последствия. Возрастающее демографическое давление на территорию. Необходимость проведения демографической политики, трудности её реализации. Возрастно-половая структура населения. Африка – самый «молодой» по структуре населения регион мира. Трудовые ресурсы Африки: значительный и быстрорастущий потенциал при низкой средней квалификации. </w:t>
      </w:r>
      <w:r w:rsidRPr="009656FB">
        <w:rPr>
          <w:rFonts w:ascii="Times New Roman" w:eastAsia="Calibri" w:hAnsi="Times New Roman"/>
          <w:i/>
          <w:iCs/>
          <w:sz w:val="24"/>
          <w:szCs w:val="24"/>
          <w:lang w:eastAsia="en-US"/>
        </w:rPr>
        <w:t>Структура занятости населения.</w:t>
      </w:r>
      <w:r w:rsidRPr="009656FB">
        <w:rPr>
          <w:rFonts w:ascii="Times New Roman" w:eastAsia="Calibri" w:hAnsi="Times New Roman"/>
          <w:sz w:val="24"/>
          <w:szCs w:val="24"/>
          <w:lang w:eastAsia="en-US"/>
        </w:rPr>
        <w:t xml:space="preserve"> Проблема безработицы. Сложность расового и этнического состава населения: причины и следствия. Этноконфессиональная карта Африки. Распространение основных языков и религий. Африканский «рисунок» расселения населения: особая роль природного фактора. Районы повышенной концентрации населения: приморские и горнопромышленные районы, долины и дельты рек, побережья больших озёр. Самый низкий в мире уровень  и самые высокие темпы урбанизации («городской взрыв»). Специфические черты африканского города и городских агломераций. «Ложная урбанизация» и связанные с нею социально-экономические проблемы. Социально-экономические проблемы развития сельских поселений. Миграции населения. Преобладание внутренних миграций над внешними. Проблема «утечки умов и мускулов». Низкий уровень человеческого капитала и социального развития стран региона. Социальные проблемы населения Африки: бедность, низкая продолжительность жизни, высокая детская смертность, слабое развитие здравоохранения и антисанитария, недостаточное питание, отсутствие доступа к источникам чистой воды, низкая грамотность и профессиональная квалификация</w:t>
      </w:r>
      <w:r w:rsidRPr="009656FB">
        <w:rPr>
          <w:rFonts w:ascii="Times New Roman" w:eastAsia="Calibri" w:hAnsi="Times New Roman"/>
          <w:i/>
          <w:iCs/>
          <w:sz w:val="24"/>
          <w:szCs w:val="24"/>
          <w:lang w:eastAsia="en-US"/>
        </w:rPr>
        <w:t>.</w:t>
      </w:r>
    </w:p>
    <w:p w14:paraId="41671D9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2BE6D61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Расчёт динамики роста численности населения Африки с 1950 г.</w:t>
      </w:r>
    </w:p>
    <w:p w14:paraId="51AF041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Сравнение возрастно-половых пирамид населения нескольких стран Африки.</w:t>
      </w:r>
    </w:p>
    <w:p w14:paraId="423CF638" w14:textId="2C002F99"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4. Хозяйство Африки.</w:t>
      </w:r>
    </w:p>
    <w:p w14:paraId="37BE929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Африка – периферия мирового хозяйства, регион концентрации наименее развитых стран. Относительно низкий общий уровень развития экономики. Многоукладность экономики: традиционные и современные формы производства. Преобладание аграрной и индустриальной стадий развития хозяйства в странах континента. Важнейшие модели развития хозяйства: импортозамещающая, экспортно-ориентированная, с использованием собственных сил. Структура ВВП стран региона. Сдвиги в структуре и географии промышленности. Ведущие промышленные районы и центры. ЮАР как наиболее развитая экономика Африки, страна БРИКС. Сельское хозяйство – основная сфера занятости населения Африки. Низкий уровень сельскохозяйственного производства, ухудшение продовольственного самообеспечения, хронический импорт продуктов питания. Проблема монокультурного сельского хозяйства и пути её решения. Экстенсивное животноводство, важнейшие животноводческие районы. Недостаток транспортной инфраструктуры. Африка в системе международного географического разделения труда и торговых потоков. Усиление экономической интеграции стран Африки. Африканский союз. Развитие внешнеэкономических связей России со странами Африки. Африканский рисунок территориальной структуры расселения и хозяйства как результат природного и исторического факторов развития. </w:t>
      </w:r>
    </w:p>
    <w:p w14:paraId="250A994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Преобладание нефтепромышленного (Северная и Западная Африка), горно-металлургического (Центральная, Южная и Западная Африка), земельно-климатического (повсеместно) и лесопромышленного (Центральная и Западная Африка) ресурсно-экспортных циклов. Изменение территориальной структуры хозяйства государств Африки. Недостаток финансовых и материальных средств, передовых технологий – главные препятствия на пути изменения и улучшения системы хозяйства.</w:t>
      </w:r>
      <w:r w:rsidRPr="009656FB">
        <w:rPr>
          <w:rFonts w:ascii="Times New Roman" w:eastAsia="Calibri" w:hAnsi="Times New Roman"/>
          <w:i/>
          <w:iCs/>
          <w:sz w:val="24"/>
          <w:szCs w:val="24"/>
          <w:lang w:eastAsia="en-US"/>
        </w:rPr>
        <w:t xml:space="preserve"> </w:t>
      </w:r>
    </w:p>
    <w:p w14:paraId="22A7EEC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1F7FE691"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Классификация стран Африки по показателю ИЧР.</w:t>
      </w:r>
    </w:p>
    <w:p w14:paraId="08BD0AD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Сравнительная характеристика субрегионов Африки.</w:t>
      </w:r>
    </w:p>
    <w:p w14:paraId="57559C7E" w14:textId="5F2ACC8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13. Место России в современном мире.</w:t>
      </w:r>
    </w:p>
    <w:p w14:paraId="0A616512" w14:textId="7C672B5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Демографический потенциал России.</w:t>
      </w:r>
    </w:p>
    <w:p w14:paraId="556F081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Численность населения России, её динамика в последние десятилетия. Место России по численности населения среди стран мира. Государственная демографическая политика России, направленная на повышение рождаемости. Динамика средней ожидаемой продолжительности жизни. Возрастно-половая структура населения страны, проблема поэтапного повышения пенсионного возраста. Миграционный обмен России с зарубежными странами, его основные тенденции. Размещение населения России. Основная полоса расселения, очаговое расселение за пределами этой полосы. Этническая и конфессиональная структура населения России. Своеобразие материальной и духовной культуры народов России, необходимость её защиты на государственном уровне. Традиционные религии населения России. Система городских и сельских поселений РФ. Динамика  и географические аспекты процесса урбанизации. Перспективы развития российских городов. Крупнейшие городские агломерации России, динамика численности  их населения. Разные типы сельских поселений в РФ: сёла, деревни, станицы, хутора, рабочие посёлки, аулы. Человеческий капитал и качество жизни населения России. Место России в рейтинге стран по индексу человеческого развития (ИЧР).</w:t>
      </w:r>
    </w:p>
    <w:p w14:paraId="1F96BFD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54B42C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Построение графика, отражающего динамику основных демографических показателей России (рождаемость, смертность, естественный прирост)  за 2–3 последних десятилетия.</w:t>
      </w:r>
    </w:p>
    <w:p w14:paraId="634D765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внешних миграций населения России за последние годы.</w:t>
      </w:r>
    </w:p>
    <w:p w14:paraId="2DC14A9C" w14:textId="166BABCF"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2. Геоэкономическое положение России.</w:t>
      </w:r>
    </w:p>
    <w:p w14:paraId="6B581132"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Природно-ресурсный потенциал России. Роль России как крупнейшего поставщика топливно-энергетических и сырьевых ресурсов в мировой экономике. Россия в мировом географическом разделении труда. Структура и география внешней торговли России. Роль России как мирового экологического донора. Участие России в реализации «Повестки дня в области устойчивого развития  на период до 2030 года» и её роль в решении глобальных проблем человечества. Особенности интеграции России в мировое сообщество. Географические аспекты решения внешнеэкономических и внешнеполитических задач развития России. </w:t>
      </w:r>
    </w:p>
    <w:p w14:paraId="2C9892CB"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 xml:space="preserve">Современные тенденции изменения отраслевой и территориальной структуры хозяйства России. Факторы, влияющие на изменение отраслевой и территориальной структуры хозяйства России в новых экономических условиях. Импортозамещение как фактор развития российской экономики. Совершенствование территориальной организации хозяйства. Современные тенденции развития машиностроительного комплекса и перспективы его развития. Ускоренное развитие машиностроения в рамках программы импортозамещения. Оборонно-промышленный комплекс России, его специализация. </w:t>
      </w:r>
    </w:p>
    <w:p w14:paraId="7444315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Транспортная система России: структура, основные показатели, динамика развития. Основные железнодорожные магистрали и главные железнодорожные узлы. Новые железные дороги и их значение в освоении территорий  и интенсификации экспорта.</w:t>
      </w:r>
      <w:r w:rsidRPr="009656FB">
        <w:rPr>
          <w:rFonts w:ascii="Times New Roman" w:eastAsia="Calibri" w:hAnsi="Times New Roman"/>
          <w:i/>
          <w:iCs/>
          <w:sz w:val="24"/>
          <w:szCs w:val="24"/>
          <w:lang w:eastAsia="en-US"/>
        </w:rPr>
        <w:t xml:space="preserve"> </w:t>
      </w:r>
      <w:r w:rsidRPr="009656FB">
        <w:rPr>
          <w:rFonts w:ascii="Times New Roman" w:eastAsia="Calibri" w:hAnsi="Times New Roman"/>
          <w:sz w:val="24"/>
          <w:szCs w:val="24"/>
          <w:lang w:eastAsia="en-US"/>
        </w:rPr>
        <w:t xml:space="preserve">Важнейшие морские порты и их специализация. Активизация использования Северного морского пути. Важнейшие водные пути, судоходные реки и каналы России. Важнейшие автомагистрали и развитие дорожной сети. Крупнейшие авиаузлы России, сеть внутренних и внешних авиалиний. Трубопроводный транспорт и его роль в обеспечении стратегических  и экономических интересов страны. Реализация экспортных проектов развития трубопроводной системы. Меры по снятию транспортных инфраструктурных ограничений и повышение доступности и качества магистральной транспортной инфраструктуры страны. Транспорт и охрана окружающей среды. </w:t>
      </w:r>
    </w:p>
    <w:p w14:paraId="7724B369"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Информационная инфраструктура. Развитие отечественных информационных технологий в новых реалиях: приоритетные направления, государственная поддержка. Развитие сферы обслуживания. Национальный проект «Туризм и индустрия гостеприимства», его влияние на достижение национальных целей развития Российской Федерации.</w:t>
      </w:r>
    </w:p>
    <w:p w14:paraId="5603ABF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5E9276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Анализ международных экономических связей России.</w:t>
      </w:r>
    </w:p>
    <w:p w14:paraId="3C9A74BD"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Анализ и объяснение особенностей современного геополитического и геоэкономического положения России.</w:t>
      </w:r>
    </w:p>
    <w:p w14:paraId="0C7D3EF8"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3). Представление товарной и географической структуры внешней торговли России на диаграммах и картосхеме с использованием источников географической информации.</w:t>
      </w:r>
    </w:p>
    <w:p w14:paraId="3BE56E6F" w14:textId="1D12976D"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3. Географические районы России.</w:t>
      </w:r>
    </w:p>
    <w:p w14:paraId="6BCA76F5"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Научная проблема районирования России. Теоретические подходы к районированию территории России. Западный (европейская часть) и Восточный (азиатская часть) макрорегионы и их географические различия. Проблемы совершенствования отраслевой и территориальной структуры хозяйства географических районов Западного (Европейский Север России, Северо-Запад России, Центральная Россия, Поволжье, Юг России) и Восточного (Урал, Сибирь и Дальний Восток) макрорегионов России. Региональная политика. Документы, отражающие государственную политику регионального развития Российской Федерации. </w:t>
      </w:r>
    </w:p>
    <w:p w14:paraId="51427EA7"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7F01AB0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Представление в виде структурной схемы основных направлений региональной политики на основе анализа документа, отражающего государственную политику регионального развития Российской Федерации.</w:t>
      </w:r>
    </w:p>
    <w:p w14:paraId="7E0A1323"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Установление взаимосвязи между территориальной структурой хозяйства Восточного макрорегиона и факторами, её определяющими, на основе анализа различных источников информации.</w:t>
      </w:r>
    </w:p>
    <w:p w14:paraId="638D1488" w14:textId="59499970"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Раздел 14. Будущее человечества.</w:t>
      </w:r>
    </w:p>
    <w:p w14:paraId="3659981F" w14:textId="0ADB4095"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Тема 1. Обобщение знаний.</w:t>
      </w:r>
    </w:p>
    <w:p w14:paraId="262DBAA0" w14:textId="77777777" w:rsidR="000E0AD5" w:rsidRPr="009656FB" w:rsidRDefault="000E0AD5" w:rsidP="009656FB">
      <w:pPr>
        <w:widowControl w:val="0"/>
        <w:spacing w:after="0" w:line="240" w:lineRule="auto"/>
        <w:ind w:firstLine="709"/>
        <w:contextualSpacing/>
        <w:jc w:val="both"/>
        <w:rPr>
          <w:rFonts w:ascii="Times New Roman" w:eastAsia="Calibri" w:hAnsi="Times New Roman"/>
          <w:i/>
          <w:iCs/>
          <w:sz w:val="24"/>
          <w:szCs w:val="24"/>
          <w:lang w:eastAsia="en-US"/>
        </w:rPr>
      </w:pPr>
      <w:r w:rsidRPr="009656FB">
        <w:rPr>
          <w:rFonts w:ascii="Times New Roman" w:eastAsia="Calibri" w:hAnsi="Times New Roman"/>
          <w:sz w:val="24"/>
          <w:szCs w:val="24"/>
          <w:lang w:eastAsia="en-US"/>
        </w:rPr>
        <w:t xml:space="preserve">Глобальные проблемы как вызовы для современной цивилизации. Глобализация и регионализация – два направления современных социально-экономических процессов, их влияние на глобальные проблемы. Взаимосвязь глобальных геополитических, экологических проблем и проблем народонаселения на разных пространственных уровнях: планетарном, региональном, страновом, локальном. Наиболее доступные возможные сценарии и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Возможности географических наук в решении глобальных проблем человечества. Участие России в решении глобальных проблем. Цели устойчивого развития и их реализация в странах разных типов. Международное сотрудничество и роль международных организаций в решении глобальных проблем. Перспективы и прогнозы мирового развития. </w:t>
      </w:r>
    </w:p>
    <w:p w14:paraId="435D4C0A" w14:textId="77777777" w:rsidR="000E0AD5" w:rsidRPr="009656FB" w:rsidRDefault="000E0AD5" w:rsidP="009656FB">
      <w:pPr>
        <w:widowControl w:val="0"/>
        <w:spacing w:after="0" w:line="240" w:lineRule="auto"/>
        <w:ind w:firstLine="709"/>
        <w:contextualSpacing/>
        <w:jc w:val="both"/>
        <w:rPr>
          <w:rFonts w:ascii="Times New Roman" w:eastAsia="Calibri" w:hAnsi="Times New Roman"/>
          <w:bCs/>
          <w:sz w:val="24"/>
          <w:szCs w:val="24"/>
          <w:lang w:eastAsia="en-US"/>
        </w:rPr>
      </w:pPr>
      <w:r w:rsidRPr="009656FB">
        <w:rPr>
          <w:rFonts w:ascii="Times New Roman" w:eastAsia="Calibri" w:hAnsi="Times New Roman"/>
          <w:bCs/>
          <w:sz w:val="24"/>
          <w:szCs w:val="24"/>
          <w:lang w:eastAsia="en-US"/>
        </w:rPr>
        <w:t>Практические работы.</w:t>
      </w:r>
    </w:p>
    <w:p w14:paraId="6D3AF326" w14:textId="77777777" w:rsidR="000E0AD5"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1). Проведение анализа конкретной глобальной проблемы на разных пространственных уровнях (планетарном, региональном, страновом, локальном).</w:t>
      </w:r>
    </w:p>
    <w:p w14:paraId="07C556CA" w14:textId="0B43523F" w:rsidR="00007D69" w:rsidRPr="009656FB" w:rsidRDefault="000E0AD5" w:rsidP="009656FB">
      <w:pPr>
        <w:widowControl w:val="0"/>
        <w:spacing w:after="0" w:line="240" w:lineRule="auto"/>
        <w:ind w:firstLine="709"/>
        <w:contextualSpacing/>
        <w:jc w:val="both"/>
        <w:rPr>
          <w:rFonts w:ascii="Times New Roman" w:eastAsia="Calibri" w:hAnsi="Times New Roman"/>
          <w:sz w:val="24"/>
          <w:szCs w:val="24"/>
          <w:lang w:eastAsia="en-US"/>
        </w:rPr>
      </w:pPr>
      <w:r w:rsidRPr="009656FB">
        <w:rPr>
          <w:rFonts w:ascii="Times New Roman" w:eastAsia="Calibri" w:hAnsi="Times New Roman"/>
          <w:sz w:val="24"/>
          <w:szCs w:val="24"/>
          <w:lang w:eastAsia="en-US"/>
        </w:rPr>
        <w:t>2). Знакомство с одним из сценариев развития человечества по источникам  из научной литературы.</w:t>
      </w:r>
    </w:p>
    <w:p w14:paraId="4D569D09" w14:textId="46D05B82" w:rsidR="00007D69" w:rsidRDefault="00007D69" w:rsidP="001F7652">
      <w:pPr>
        <w:pStyle w:val="aa"/>
        <w:spacing w:line="276" w:lineRule="auto"/>
        <w:ind w:firstLine="709"/>
        <w:jc w:val="both"/>
        <w:rPr>
          <w:rFonts w:ascii="Times New Roman" w:hAnsi="Times New Roman"/>
          <w:sz w:val="24"/>
          <w:szCs w:val="24"/>
        </w:rPr>
      </w:pPr>
    </w:p>
    <w:p w14:paraId="2278AA75" w14:textId="541799F4" w:rsidR="000E0AD5" w:rsidRPr="000E0AD5" w:rsidRDefault="000E0AD5" w:rsidP="003252AE">
      <w:pPr>
        <w:spacing w:after="0" w:line="240" w:lineRule="auto"/>
        <w:ind w:left="720"/>
        <w:contextualSpacing/>
        <w:jc w:val="center"/>
        <w:rPr>
          <w:rFonts w:ascii="Times New Roman" w:eastAsia="Calibri" w:hAnsi="Times New Roman"/>
          <w:b/>
          <w:sz w:val="24"/>
          <w:szCs w:val="24"/>
          <w:lang w:eastAsia="en-US"/>
        </w:rPr>
      </w:pPr>
      <w:r w:rsidRPr="000E0AD5">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География</w:t>
      </w:r>
      <w:r w:rsidRPr="000E0AD5">
        <w:rPr>
          <w:rFonts w:ascii="Times New Roman" w:eastAsia="Calibri" w:hAnsi="Times New Roman"/>
          <w:b/>
          <w:sz w:val="24"/>
          <w:szCs w:val="24"/>
          <w:lang w:eastAsia="en-US"/>
        </w:rPr>
        <w:t>»</w:t>
      </w:r>
    </w:p>
    <w:p w14:paraId="6DA96FEA" w14:textId="66969917" w:rsidR="00043025" w:rsidRDefault="000E0AD5" w:rsidP="0027685C">
      <w:pPr>
        <w:spacing w:after="0" w:line="240" w:lineRule="auto"/>
        <w:ind w:left="540"/>
        <w:contextualSpacing/>
        <w:jc w:val="center"/>
        <w:rPr>
          <w:rFonts w:ascii="Times New Roman" w:eastAsia="SchoolBookSanPin" w:hAnsi="Times New Roman"/>
          <w:b/>
          <w:sz w:val="24"/>
          <w:szCs w:val="24"/>
          <w:lang w:eastAsia="en-US"/>
        </w:rPr>
      </w:pPr>
      <w:r w:rsidRPr="000E0AD5">
        <w:rPr>
          <w:rFonts w:ascii="Times New Roman" w:eastAsia="SchoolBookSanPin" w:hAnsi="Times New Roman"/>
          <w:b/>
          <w:sz w:val="24"/>
          <w:szCs w:val="24"/>
          <w:lang w:eastAsia="en-US"/>
        </w:rPr>
        <w:t>(</w:t>
      </w:r>
      <w:r>
        <w:rPr>
          <w:rFonts w:ascii="Times New Roman" w:eastAsia="SchoolBookSanPin" w:hAnsi="Times New Roman"/>
          <w:b/>
          <w:sz w:val="24"/>
          <w:szCs w:val="24"/>
          <w:lang w:eastAsia="en-US"/>
        </w:rPr>
        <w:t>углубленный</w:t>
      </w:r>
      <w:r w:rsidR="0027685C">
        <w:rPr>
          <w:rFonts w:ascii="Times New Roman" w:eastAsia="SchoolBookSanPin" w:hAnsi="Times New Roman"/>
          <w:b/>
          <w:sz w:val="24"/>
          <w:szCs w:val="24"/>
          <w:lang w:eastAsia="en-US"/>
        </w:rPr>
        <w:t xml:space="preserve"> уровень)</w:t>
      </w:r>
    </w:p>
    <w:p w14:paraId="3A7BF5BA" w14:textId="77777777" w:rsidR="0027685C" w:rsidRPr="0027685C" w:rsidRDefault="0027685C" w:rsidP="0027685C">
      <w:pPr>
        <w:spacing w:after="0" w:line="240" w:lineRule="auto"/>
        <w:ind w:left="540"/>
        <w:contextualSpacing/>
        <w:jc w:val="center"/>
        <w:rPr>
          <w:rFonts w:ascii="Times New Roman" w:eastAsia="SchoolBookSanPin" w:hAnsi="Times New Roman"/>
          <w:b/>
          <w:sz w:val="24"/>
          <w:szCs w:val="24"/>
          <w:lang w:eastAsia="en-US"/>
        </w:rPr>
      </w:pPr>
    </w:p>
    <w:p w14:paraId="2887C932" w14:textId="2785D047" w:rsidR="00043025" w:rsidRPr="00043025" w:rsidRDefault="00043025" w:rsidP="00043025">
      <w:pPr>
        <w:spacing w:after="0" w:line="240" w:lineRule="auto"/>
        <w:ind w:firstLine="709"/>
        <w:contextualSpacing/>
        <w:jc w:val="both"/>
        <w:rPr>
          <w:rFonts w:ascii="Times New Roman" w:eastAsia="SchoolBookSanPin" w:hAnsi="Times New Roman"/>
          <w:b/>
          <w:sz w:val="24"/>
          <w:szCs w:val="24"/>
          <w:lang w:eastAsia="en-US"/>
        </w:rPr>
      </w:pPr>
      <w:r w:rsidRPr="00043025">
        <w:rPr>
          <w:rFonts w:ascii="Times New Roman" w:eastAsia="SchoolBookSanPin" w:hAnsi="Times New Roman"/>
          <w:i/>
          <w:sz w:val="24"/>
          <w:szCs w:val="24"/>
          <w:lang w:eastAsia="en-US"/>
        </w:rPr>
        <w:t>*</w:t>
      </w:r>
      <w:r w:rsidRPr="00043025">
        <w:t xml:space="preserve"> </w:t>
      </w:r>
      <w:r w:rsidRPr="00043025">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5807AD71" w14:textId="26B929DD" w:rsidR="000E0AD5" w:rsidRPr="000E0AD5" w:rsidRDefault="000E0AD5" w:rsidP="000E0AD5">
      <w:pPr>
        <w:widowControl w:val="0"/>
        <w:spacing w:after="0" w:line="240" w:lineRule="auto"/>
        <w:ind w:firstLine="709"/>
        <w:jc w:val="both"/>
        <w:rPr>
          <w:rFonts w:ascii="Times New Roman" w:eastAsia="SchoolBookSanPin" w:hAnsi="Times New Roman"/>
          <w:sz w:val="24"/>
          <w:szCs w:val="24"/>
          <w:lang w:eastAsia="en-US"/>
        </w:rPr>
      </w:pPr>
      <w:r w:rsidRPr="000E0AD5">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E0AD5">
        <w:rPr>
          <w:rFonts w:ascii="Times New Roman" w:eastAsia="SchoolBookSanPin" w:hAnsi="Times New Roman"/>
          <w:b/>
          <w:sz w:val="24"/>
          <w:szCs w:val="24"/>
          <w:lang w:eastAsia="en-US"/>
        </w:rPr>
        <w:t>«рабочей программе учителя»</w:t>
      </w:r>
      <w:r w:rsidRPr="000E0AD5">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009B8079" w14:textId="0F125096" w:rsidR="004157C9" w:rsidRPr="000E0AD5" w:rsidRDefault="000E0AD5" w:rsidP="00043025">
      <w:pPr>
        <w:widowControl w:val="0"/>
        <w:spacing w:after="0" w:line="240" w:lineRule="auto"/>
        <w:ind w:firstLine="709"/>
        <w:jc w:val="both"/>
        <w:rPr>
          <w:rFonts w:ascii="Times New Roman" w:eastAsia="SchoolBookSanPin" w:hAnsi="Times New Roman"/>
          <w:sz w:val="24"/>
          <w:szCs w:val="24"/>
          <w:lang w:eastAsia="en-US"/>
        </w:rPr>
      </w:pPr>
      <w:r w:rsidRPr="000E0AD5">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0E0AD5" w:rsidRPr="000E0AD5" w14:paraId="1306B8E1" w14:textId="77777777" w:rsidTr="000E0AD5">
        <w:trPr>
          <w:trHeight w:val="575"/>
        </w:trPr>
        <w:tc>
          <w:tcPr>
            <w:tcW w:w="846" w:type="dxa"/>
          </w:tcPr>
          <w:p w14:paraId="3EDD5D91" w14:textId="77777777" w:rsidR="000E0AD5" w:rsidRPr="000E0AD5" w:rsidRDefault="000E0AD5" w:rsidP="000E0AD5">
            <w:pPr>
              <w:spacing w:line="237" w:lineRule="auto"/>
              <w:ind w:left="142" w:right="354" w:firstLine="96"/>
              <w:jc w:val="center"/>
              <w:rPr>
                <w:rFonts w:ascii="Times New Roman" w:hAnsi="Times New Roman"/>
                <w:lang w:eastAsia="en-US"/>
              </w:rPr>
            </w:pPr>
            <w:r w:rsidRPr="000E0AD5">
              <w:rPr>
                <w:rFonts w:ascii="Times New Roman" w:hAnsi="Times New Roman"/>
                <w:lang w:eastAsia="en-US"/>
              </w:rPr>
              <w:t>№</w:t>
            </w:r>
            <w:r w:rsidRPr="000E0AD5">
              <w:rPr>
                <w:rFonts w:ascii="Times New Roman" w:hAnsi="Times New Roman"/>
                <w:spacing w:val="-57"/>
                <w:lang w:eastAsia="en-US"/>
              </w:rPr>
              <w:t xml:space="preserve"> </w:t>
            </w:r>
            <w:r w:rsidRPr="000E0AD5">
              <w:rPr>
                <w:rFonts w:ascii="Times New Roman" w:hAnsi="Times New Roman"/>
                <w:lang w:eastAsia="en-US"/>
              </w:rPr>
              <w:t>п/п</w:t>
            </w:r>
          </w:p>
        </w:tc>
        <w:tc>
          <w:tcPr>
            <w:tcW w:w="5970" w:type="dxa"/>
          </w:tcPr>
          <w:p w14:paraId="4D5B5546" w14:textId="77777777" w:rsidR="000E0AD5" w:rsidRPr="000E0AD5" w:rsidRDefault="000E0AD5" w:rsidP="000E0AD5">
            <w:pPr>
              <w:spacing w:line="273" w:lineRule="exact"/>
              <w:ind w:left="142"/>
              <w:jc w:val="center"/>
              <w:rPr>
                <w:rFonts w:ascii="Times New Roman" w:hAnsi="Times New Roman"/>
                <w:lang w:val="ru-RU" w:eastAsia="en-US"/>
              </w:rPr>
            </w:pPr>
            <w:r w:rsidRPr="000E0AD5">
              <w:rPr>
                <w:rFonts w:ascii="Times New Roman" w:hAnsi="Times New Roman"/>
                <w:lang w:val="ru-RU" w:eastAsia="en-US"/>
              </w:rPr>
              <w:t>Наименование</w:t>
            </w:r>
            <w:r w:rsidRPr="000E0AD5">
              <w:rPr>
                <w:rFonts w:ascii="Times New Roman" w:hAnsi="Times New Roman"/>
                <w:spacing w:val="-2"/>
                <w:lang w:val="ru-RU" w:eastAsia="en-US"/>
              </w:rPr>
              <w:t xml:space="preserve"> </w:t>
            </w:r>
            <w:r w:rsidRPr="000E0AD5">
              <w:rPr>
                <w:rFonts w:ascii="Times New Roman" w:hAnsi="Times New Roman"/>
                <w:lang w:val="ru-RU" w:eastAsia="en-US"/>
              </w:rPr>
              <w:t xml:space="preserve">темы </w:t>
            </w:r>
          </w:p>
          <w:p w14:paraId="43E330DA" w14:textId="77777777" w:rsidR="000E0AD5" w:rsidRPr="000E0AD5" w:rsidRDefault="000E0AD5" w:rsidP="000E0AD5">
            <w:pPr>
              <w:spacing w:line="273" w:lineRule="exact"/>
              <w:ind w:left="142"/>
              <w:jc w:val="center"/>
              <w:rPr>
                <w:rFonts w:ascii="Times New Roman" w:hAnsi="Times New Roman"/>
                <w:lang w:val="ru-RU" w:eastAsia="en-US"/>
              </w:rPr>
            </w:pPr>
            <w:r w:rsidRPr="000E0AD5">
              <w:rPr>
                <w:rFonts w:ascii="Times New Roman" w:hAnsi="Times New Roman"/>
                <w:lang w:val="ru-RU" w:eastAsia="en-US"/>
              </w:rPr>
              <w:t>(с учётом рабочей программы воспитания)</w:t>
            </w:r>
          </w:p>
        </w:tc>
        <w:tc>
          <w:tcPr>
            <w:tcW w:w="2835" w:type="dxa"/>
          </w:tcPr>
          <w:p w14:paraId="7DD5ED8A" w14:textId="77777777" w:rsidR="000E0AD5" w:rsidRPr="000E0AD5" w:rsidRDefault="000E0AD5" w:rsidP="000E0AD5">
            <w:pPr>
              <w:spacing w:line="237" w:lineRule="auto"/>
              <w:ind w:left="142" w:right="27" w:hanging="72"/>
              <w:jc w:val="center"/>
              <w:rPr>
                <w:rFonts w:ascii="Times New Roman" w:hAnsi="Times New Roman"/>
                <w:lang w:val="ru-RU" w:eastAsia="en-US"/>
              </w:rPr>
            </w:pPr>
            <w:r w:rsidRPr="000E0AD5">
              <w:rPr>
                <w:rFonts w:ascii="Times New Roman" w:hAnsi="Times New Roman"/>
                <w:spacing w:val="-1"/>
                <w:lang w:val="ru-RU" w:eastAsia="en-US"/>
              </w:rPr>
              <w:t>Количество часов, отводимых на освоение каждой темы</w:t>
            </w:r>
          </w:p>
        </w:tc>
      </w:tr>
      <w:tr w:rsidR="004157C9" w:rsidRPr="000E0AD5" w14:paraId="1DC7E620" w14:textId="77777777" w:rsidTr="004157C9">
        <w:trPr>
          <w:trHeight w:val="223"/>
        </w:trPr>
        <w:tc>
          <w:tcPr>
            <w:tcW w:w="846" w:type="dxa"/>
          </w:tcPr>
          <w:p w14:paraId="78A72482" w14:textId="77777777" w:rsidR="004157C9" w:rsidRPr="005E77F5" w:rsidRDefault="004157C9" w:rsidP="000E0AD5">
            <w:pPr>
              <w:spacing w:line="237" w:lineRule="auto"/>
              <w:ind w:left="142" w:right="354" w:firstLine="96"/>
              <w:jc w:val="center"/>
              <w:rPr>
                <w:rFonts w:ascii="Times New Roman" w:hAnsi="Times New Roman"/>
                <w:lang w:val="ru-RU" w:eastAsia="en-US"/>
              </w:rPr>
            </w:pPr>
          </w:p>
        </w:tc>
        <w:tc>
          <w:tcPr>
            <w:tcW w:w="5970" w:type="dxa"/>
          </w:tcPr>
          <w:p w14:paraId="3F307C53" w14:textId="216B73A1" w:rsidR="004157C9" w:rsidRPr="004157C9" w:rsidRDefault="004157C9" w:rsidP="000E0AD5">
            <w:pPr>
              <w:spacing w:line="273" w:lineRule="exact"/>
              <w:ind w:left="142"/>
              <w:jc w:val="center"/>
              <w:rPr>
                <w:rFonts w:ascii="Times New Roman" w:hAnsi="Times New Roman"/>
                <w:lang w:val="ru-RU" w:eastAsia="en-US"/>
              </w:rPr>
            </w:pPr>
            <w:r>
              <w:rPr>
                <w:rFonts w:ascii="Times New Roman" w:hAnsi="Times New Roman"/>
                <w:lang w:val="ru-RU" w:eastAsia="en-US"/>
              </w:rPr>
              <w:t>10 класс</w:t>
            </w:r>
          </w:p>
        </w:tc>
        <w:tc>
          <w:tcPr>
            <w:tcW w:w="2835" w:type="dxa"/>
          </w:tcPr>
          <w:p w14:paraId="421E419C" w14:textId="77777777" w:rsidR="004157C9" w:rsidRPr="000E0AD5" w:rsidRDefault="004157C9" w:rsidP="000E0AD5">
            <w:pPr>
              <w:spacing w:line="237" w:lineRule="auto"/>
              <w:ind w:left="142" w:right="27" w:hanging="72"/>
              <w:jc w:val="center"/>
              <w:rPr>
                <w:rFonts w:ascii="Times New Roman" w:hAnsi="Times New Roman"/>
                <w:spacing w:val="-1"/>
                <w:lang w:eastAsia="en-US"/>
              </w:rPr>
            </w:pPr>
          </w:p>
        </w:tc>
      </w:tr>
      <w:tr w:rsidR="00A635B9" w:rsidRPr="000E0AD5" w14:paraId="1026E81A" w14:textId="77777777" w:rsidTr="000E0AD5">
        <w:trPr>
          <w:trHeight w:val="297"/>
        </w:trPr>
        <w:tc>
          <w:tcPr>
            <w:tcW w:w="846" w:type="dxa"/>
          </w:tcPr>
          <w:p w14:paraId="03EF3907" w14:textId="77777777" w:rsidR="00A635B9" w:rsidRPr="000E0AD5" w:rsidRDefault="00A635B9" w:rsidP="000E0AD5">
            <w:pPr>
              <w:spacing w:line="273" w:lineRule="exact"/>
              <w:ind w:left="142"/>
              <w:rPr>
                <w:rFonts w:ascii="Times New Roman" w:hAnsi="Times New Roman"/>
                <w:lang w:eastAsia="en-US"/>
              </w:rPr>
            </w:pPr>
            <w:r w:rsidRPr="000E0AD5">
              <w:rPr>
                <w:rFonts w:ascii="Times New Roman" w:hAnsi="Times New Roman"/>
                <w:lang w:eastAsia="en-US"/>
              </w:rPr>
              <w:t>1.</w:t>
            </w:r>
          </w:p>
        </w:tc>
        <w:tc>
          <w:tcPr>
            <w:tcW w:w="5970" w:type="dxa"/>
          </w:tcPr>
          <w:p w14:paraId="07377CB2" w14:textId="77777777" w:rsidR="00A635B9" w:rsidRPr="00C06AA0" w:rsidRDefault="00A635B9" w:rsidP="00A635B9">
            <w:pPr>
              <w:spacing w:line="274" w:lineRule="exact"/>
              <w:ind w:left="142" w:right="294"/>
              <w:jc w:val="both"/>
              <w:rPr>
                <w:rFonts w:ascii="Times New Roman" w:hAnsi="Times New Roman"/>
                <w:lang w:val="ru-RU" w:eastAsia="en-US"/>
              </w:rPr>
            </w:pPr>
            <w:r w:rsidRPr="00C06AA0">
              <w:rPr>
                <w:rFonts w:ascii="Times New Roman" w:hAnsi="Times New Roman"/>
                <w:lang w:val="ru-RU" w:eastAsia="en-US"/>
              </w:rPr>
              <w:t>126.4.1. Раздел 1. География в современном мире.</w:t>
            </w:r>
          </w:p>
          <w:p w14:paraId="76B772CE" w14:textId="77777777" w:rsidR="00A635B9" w:rsidRPr="00C06AA0" w:rsidRDefault="00A635B9" w:rsidP="00A635B9">
            <w:pPr>
              <w:spacing w:line="274" w:lineRule="exact"/>
              <w:ind w:left="142" w:right="294"/>
              <w:jc w:val="both"/>
              <w:rPr>
                <w:rFonts w:ascii="Times New Roman" w:hAnsi="Times New Roman"/>
                <w:lang w:val="ru-RU" w:eastAsia="en-US"/>
              </w:rPr>
            </w:pPr>
            <w:r w:rsidRPr="00C06AA0">
              <w:rPr>
                <w:rFonts w:ascii="Times New Roman" w:hAnsi="Times New Roman"/>
                <w:lang w:val="ru-RU" w:eastAsia="en-US"/>
              </w:rPr>
              <w:t>126.4.1.1. Тема 1. География как наука.</w:t>
            </w:r>
          </w:p>
          <w:p w14:paraId="0B6B783F" w14:textId="3E690961" w:rsidR="00A635B9" w:rsidRPr="00C06AA0" w:rsidRDefault="00A635B9" w:rsidP="00A635B9">
            <w:pPr>
              <w:spacing w:line="274" w:lineRule="exact"/>
              <w:ind w:left="142" w:right="294"/>
              <w:jc w:val="both"/>
              <w:rPr>
                <w:rFonts w:ascii="Times New Roman" w:hAnsi="Times New Roman"/>
                <w:lang w:val="ru-RU" w:eastAsia="en-US"/>
              </w:rPr>
            </w:pPr>
          </w:p>
        </w:tc>
        <w:tc>
          <w:tcPr>
            <w:tcW w:w="2835" w:type="dxa"/>
            <w:vMerge w:val="restart"/>
          </w:tcPr>
          <w:p w14:paraId="34F0ACEE" w14:textId="6BEFA3E5" w:rsidR="00A635B9" w:rsidRPr="00DD4D8A" w:rsidRDefault="00A635B9" w:rsidP="000E0AD5">
            <w:pPr>
              <w:spacing w:line="273" w:lineRule="exact"/>
              <w:ind w:left="142"/>
              <w:jc w:val="center"/>
              <w:rPr>
                <w:rFonts w:ascii="Times New Roman" w:hAnsi="Times New Roman"/>
                <w:i/>
                <w:lang w:val="ru-RU" w:eastAsia="en-US"/>
              </w:rPr>
            </w:pPr>
            <w:r w:rsidRPr="00DD4D8A">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A635B9" w:rsidRPr="000E0AD5" w14:paraId="0C7ACC61" w14:textId="77777777" w:rsidTr="000E0AD5">
        <w:trPr>
          <w:trHeight w:val="273"/>
        </w:trPr>
        <w:tc>
          <w:tcPr>
            <w:tcW w:w="846" w:type="dxa"/>
          </w:tcPr>
          <w:p w14:paraId="3FA2E56B" w14:textId="77777777" w:rsidR="00A635B9" w:rsidRPr="000E0AD5" w:rsidRDefault="00A635B9" w:rsidP="000E0AD5">
            <w:pPr>
              <w:spacing w:line="253" w:lineRule="exact"/>
              <w:ind w:left="142"/>
              <w:rPr>
                <w:rFonts w:ascii="Times New Roman" w:hAnsi="Times New Roman"/>
                <w:lang w:eastAsia="en-US"/>
              </w:rPr>
            </w:pPr>
            <w:r w:rsidRPr="000E0AD5">
              <w:rPr>
                <w:rFonts w:ascii="Times New Roman" w:hAnsi="Times New Roman"/>
                <w:lang w:eastAsia="en-US"/>
              </w:rPr>
              <w:t>2.</w:t>
            </w:r>
          </w:p>
        </w:tc>
        <w:tc>
          <w:tcPr>
            <w:tcW w:w="5970" w:type="dxa"/>
          </w:tcPr>
          <w:p w14:paraId="674807A5" w14:textId="6FDDD1C9" w:rsidR="00A635B9" w:rsidRPr="00C06AA0" w:rsidRDefault="00A635B9" w:rsidP="00A635B9">
            <w:pPr>
              <w:spacing w:line="253" w:lineRule="exact"/>
              <w:ind w:left="142" w:right="294"/>
              <w:jc w:val="both"/>
              <w:rPr>
                <w:rFonts w:ascii="Times New Roman" w:hAnsi="Times New Roman"/>
                <w:lang w:val="ru-RU" w:eastAsia="en-US"/>
              </w:rPr>
            </w:pPr>
            <w:r w:rsidRPr="00C06AA0">
              <w:rPr>
                <w:rFonts w:ascii="Times New Roman" w:hAnsi="Times New Roman"/>
                <w:lang w:val="ru-RU" w:eastAsia="en-US"/>
              </w:rPr>
              <w:t xml:space="preserve">126.4.1.2. Тема 2. Картографический </w:t>
            </w:r>
            <w:r>
              <w:rPr>
                <w:rFonts w:ascii="Times New Roman" w:hAnsi="Times New Roman"/>
                <w:lang w:val="ru-RU" w:eastAsia="en-US"/>
              </w:rPr>
              <w:t>метод исследования в географии.</w:t>
            </w:r>
            <w:r w:rsidRPr="00C06AA0">
              <w:rPr>
                <w:rFonts w:ascii="Times New Roman" w:hAnsi="Times New Roman"/>
                <w:lang w:val="ru-RU" w:eastAsia="en-US"/>
              </w:rPr>
              <w:t xml:space="preserve"> </w:t>
            </w:r>
          </w:p>
        </w:tc>
        <w:tc>
          <w:tcPr>
            <w:tcW w:w="2835" w:type="dxa"/>
            <w:vMerge/>
          </w:tcPr>
          <w:p w14:paraId="515A339C" w14:textId="77777777" w:rsidR="00A635B9" w:rsidRPr="00C06AA0" w:rsidRDefault="00A635B9" w:rsidP="000E0AD5">
            <w:pPr>
              <w:spacing w:line="253" w:lineRule="exact"/>
              <w:ind w:left="142"/>
              <w:jc w:val="center"/>
              <w:rPr>
                <w:rFonts w:ascii="Times New Roman" w:hAnsi="Times New Roman"/>
                <w:lang w:val="ru-RU" w:eastAsia="en-US"/>
              </w:rPr>
            </w:pPr>
          </w:p>
        </w:tc>
      </w:tr>
      <w:tr w:rsidR="00A635B9" w:rsidRPr="000E0AD5" w14:paraId="2F61FC27" w14:textId="77777777" w:rsidTr="000E0AD5">
        <w:trPr>
          <w:trHeight w:val="167"/>
        </w:trPr>
        <w:tc>
          <w:tcPr>
            <w:tcW w:w="846" w:type="dxa"/>
          </w:tcPr>
          <w:p w14:paraId="5DFF5D82" w14:textId="77777777" w:rsidR="00A635B9" w:rsidRPr="000E0AD5" w:rsidRDefault="00A635B9" w:rsidP="000E0AD5">
            <w:pPr>
              <w:spacing w:line="273" w:lineRule="exact"/>
              <w:ind w:left="142"/>
              <w:rPr>
                <w:rFonts w:ascii="Times New Roman" w:hAnsi="Times New Roman"/>
                <w:lang w:eastAsia="en-US"/>
              </w:rPr>
            </w:pPr>
            <w:r w:rsidRPr="000E0AD5">
              <w:rPr>
                <w:rFonts w:ascii="Times New Roman" w:hAnsi="Times New Roman"/>
                <w:lang w:eastAsia="en-US"/>
              </w:rPr>
              <w:t>3.</w:t>
            </w:r>
          </w:p>
        </w:tc>
        <w:tc>
          <w:tcPr>
            <w:tcW w:w="5970" w:type="dxa"/>
          </w:tcPr>
          <w:p w14:paraId="28B32DE1" w14:textId="6E880CDC" w:rsidR="00A635B9" w:rsidRPr="00C06AA0" w:rsidRDefault="00A635B9"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126.4.1.3. Тема 3. Районирование как мет</w:t>
            </w:r>
            <w:r>
              <w:rPr>
                <w:rFonts w:ascii="Times New Roman" w:hAnsi="Times New Roman"/>
                <w:lang w:val="ru-RU" w:eastAsia="en-US"/>
              </w:rPr>
              <w:t>од географических исследований.</w:t>
            </w:r>
          </w:p>
        </w:tc>
        <w:tc>
          <w:tcPr>
            <w:tcW w:w="2835" w:type="dxa"/>
            <w:vMerge/>
          </w:tcPr>
          <w:p w14:paraId="7CF3C88E" w14:textId="77777777" w:rsidR="00A635B9" w:rsidRPr="00C06AA0" w:rsidRDefault="00A635B9" w:rsidP="000E0AD5">
            <w:pPr>
              <w:spacing w:line="273" w:lineRule="exact"/>
              <w:ind w:left="142"/>
              <w:jc w:val="center"/>
              <w:rPr>
                <w:rFonts w:ascii="Times New Roman" w:hAnsi="Times New Roman"/>
                <w:lang w:val="ru-RU" w:eastAsia="en-US"/>
              </w:rPr>
            </w:pPr>
          </w:p>
        </w:tc>
      </w:tr>
      <w:tr w:rsidR="00A635B9" w:rsidRPr="000E0AD5" w14:paraId="39FE33F3" w14:textId="77777777" w:rsidTr="000E0AD5">
        <w:trPr>
          <w:trHeight w:val="167"/>
        </w:trPr>
        <w:tc>
          <w:tcPr>
            <w:tcW w:w="846" w:type="dxa"/>
          </w:tcPr>
          <w:p w14:paraId="79D3D4C0" w14:textId="7C2DBCB5" w:rsidR="00A635B9" w:rsidRPr="00C06AA0" w:rsidRDefault="00A635B9" w:rsidP="000E0AD5">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632477A1" w14:textId="77777777" w:rsidR="00A635B9" w:rsidRPr="00C06AA0" w:rsidRDefault="00A635B9"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126.4.1.4. Тема 4. Географическая экспертиза и мониторинг.</w:t>
            </w:r>
          </w:p>
          <w:p w14:paraId="7BAB4452" w14:textId="77777777" w:rsidR="00A635B9" w:rsidRPr="00C06AA0" w:rsidRDefault="00A635B9"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126.4.2. Раздел 2. Глобальные проблемы мирового развития.</w:t>
            </w:r>
          </w:p>
          <w:p w14:paraId="4E95C827" w14:textId="6C884545" w:rsidR="00A635B9" w:rsidRPr="00C06AA0" w:rsidRDefault="00A635B9"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 xml:space="preserve">126.4.2.1. Тема 1. </w:t>
            </w:r>
            <w:r>
              <w:rPr>
                <w:rFonts w:ascii="Times New Roman" w:hAnsi="Times New Roman"/>
                <w:lang w:val="ru-RU" w:eastAsia="en-US"/>
              </w:rPr>
              <w:t>Понятие о глобальных проблемах.</w:t>
            </w:r>
          </w:p>
        </w:tc>
        <w:tc>
          <w:tcPr>
            <w:tcW w:w="2835" w:type="dxa"/>
            <w:vMerge/>
          </w:tcPr>
          <w:p w14:paraId="632C6A7D" w14:textId="77777777" w:rsidR="00A635B9" w:rsidRPr="00C06AA0" w:rsidRDefault="00A635B9" w:rsidP="000E0AD5">
            <w:pPr>
              <w:spacing w:line="273" w:lineRule="exact"/>
              <w:ind w:left="142"/>
              <w:jc w:val="center"/>
              <w:rPr>
                <w:rFonts w:ascii="Times New Roman" w:hAnsi="Times New Roman"/>
                <w:lang w:val="ru-RU" w:eastAsia="en-US"/>
              </w:rPr>
            </w:pPr>
          </w:p>
        </w:tc>
      </w:tr>
      <w:tr w:rsidR="00A635B9" w:rsidRPr="000E0AD5" w14:paraId="336A6483" w14:textId="77777777" w:rsidTr="000E0AD5">
        <w:trPr>
          <w:trHeight w:val="167"/>
        </w:trPr>
        <w:tc>
          <w:tcPr>
            <w:tcW w:w="846" w:type="dxa"/>
          </w:tcPr>
          <w:p w14:paraId="26ED60EB" w14:textId="6F7C9837" w:rsidR="00A635B9" w:rsidRPr="00C06AA0" w:rsidRDefault="00A635B9" w:rsidP="000E0AD5">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7BABE0A6" w14:textId="5C9A4A85" w:rsidR="00A635B9" w:rsidRPr="00C06AA0" w:rsidRDefault="00A635B9"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 xml:space="preserve">126.4.2.2. Тема 2. </w:t>
            </w:r>
            <w:r>
              <w:rPr>
                <w:rFonts w:ascii="Times New Roman" w:hAnsi="Times New Roman"/>
                <w:lang w:val="ru-RU" w:eastAsia="en-US"/>
              </w:rPr>
              <w:t>Концепция устойчивого развития.</w:t>
            </w:r>
          </w:p>
        </w:tc>
        <w:tc>
          <w:tcPr>
            <w:tcW w:w="2835" w:type="dxa"/>
            <w:vMerge/>
          </w:tcPr>
          <w:p w14:paraId="0BD632E0" w14:textId="77777777" w:rsidR="00A635B9" w:rsidRPr="00C06AA0" w:rsidRDefault="00A635B9" w:rsidP="000E0AD5">
            <w:pPr>
              <w:spacing w:line="273" w:lineRule="exact"/>
              <w:ind w:left="142"/>
              <w:jc w:val="center"/>
              <w:rPr>
                <w:rFonts w:ascii="Times New Roman" w:hAnsi="Times New Roman"/>
                <w:lang w:val="ru-RU" w:eastAsia="en-US"/>
              </w:rPr>
            </w:pPr>
          </w:p>
        </w:tc>
      </w:tr>
      <w:tr w:rsidR="00C06AA0" w:rsidRPr="000E0AD5" w14:paraId="78FA5F0C" w14:textId="77777777" w:rsidTr="000E0AD5">
        <w:trPr>
          <w:trHeight w:val="167"/>
        </w:trPr>
        <w:tc>
          <w:tcPr>
            <w:tcW w:w="846" w:type="dxa"/>
          </w:tcPr>
          <w:p w14:paraId="0E9F5FA5" w14:textId="7081FFF6" w:rsidR="00C06AA0" w:rsidRPr="00C06AA0" w:rsidRDefault="00C06AA0" w:rsidP="000E0AD5">
            <w:pPr>
              <w:spacing w:line="273" w:lineRule="exact"/>
              <w:ind w:left="142"/>
              <w:rPr>
                <w:rFonts w:ascii="Times New Roman" w:hAnsi="Times New Roman"/>
                <w:lang w:val="ru-RU" w:eastAsia="en-US"/>
              </w:rPr>
            </w:pPr>
            <w:r>
              <w:rPr>
                <w:rFonts w:ascii="Times New Roman" w:hAnsi="Times New Roman"/>
                <w:lang w:val="ru-RU" w:eastAsia="en-US"/>
              </w:rPr>
              <w:t xml:space="preserve">6. </w:t>
            </w:r>
          </w:p>
        </w:tc>
        <w:tc>
          <w:tcPr>
            <w:tcW w:w="5970" w:type="dxa"/>
          </w:tcPr>
          <w:p w14:paraId="13B64615" w14:textId="77777777" w:rsidR="00C06AA0" w:rsidRP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126.4.3. Раздел 3. Геополитические проблемы современного мира.</w:t>
            </w:r>
          </w:p>
          <w:p w14:paraId="1324E4A8" w14:textId="402DFB2E" w:rsidR="00C06AA0" w:rsidRP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 xml:space="preserve">126.4.3.1. Тема 1. </w:t>
            </w:r>
            <w:r w:rsidR="001A68CE">
              <w:rPr>
                <w:rFonts w:ascii="Times New Roman" w:hAnsi="Times New Roman"/>
                <w:lang w:val="ru-RU" w:eastAsia="en-US"/>
              </w:rPr>
              <w:t>Геополитическая структура мира.</w:t>
            </w:r>
          </w:p>
        </w:tc>
        <w:tc>
          <w:tcPr>
            <w:tcW w:w="2835" w:type="dxa"/>
          </w:tcPr>
          <w:p w14:paraId="0964BEDA" w14:textId="77777777" w:rsidR="00C06AA0" w:rsidRPr="00C06AA0" w:rsidRDefault="00C06AA0" w:rsidP="000E0AD5">
            <w:pPr>
              <w:spacing w:line="273" w:lineRule="exact"/>
              <w:ind w:left="142"/>
              <w:jc w:val="center"/>
              <w:rPr>
                <w:rFonts w:ascii="Times New Roman" w:hAnsi="Times New Roman"/>
                <w:lang w:val="ru-RU" w:eastAsia="en-US"/>
              </w:rPr>
            </w:pPr>
          </w:p>
        </w:tc>
      </w:tr>
      <w:tr w:rsidR="00C06AA0" w:rsidRPr="000E0AD5" w14:paraId="0CA3B297" w14:textId="77777777" w:rsidTr="001A68CE">
        <w:trPr>
          <w:trHeight w:val="336"/>
        </w:trPr>
        <w:tc>
          <w:tcPr>
            <w:tcW w:w="846" w:type="dxa"/>
          </w:tcPr>
          <w:p w14:paraId="1F67C29E" w14:textId="0B213E8A" w:rsidR="00C06AA0" w:rsidRPr="00C06AA0" w:rsidRDefault="00C06AA0" w:rsidP="000E0AD5">
            <w:pPr>
              <w:spacing w:line="273" w:lineRule="exact"/>
              <w:ind w:left="142"/>
              <w:rPr>
                <w:rFonts w:ascii="Times New Roman" w:hAnsi="Times New Roman"/>
                <w:lang w:val="ru-RU" w:eastAsia="en-US"/>
              </w:rPr>
            </w:pPr>
            <w:r>
              <w:rPr>
                <w:rFonts w:ascii="Times New Roman" w:hAnsi="Times New Roman"/>
                <w:lang w:val="ru-RU" w:eastAsia="en-US"/>
              </w:rPr>
              <w:t>7.</w:t>
            </w:r>
          </w:p>
        </w:tc>
        <w:tc>
          <w:tcPr>
            <w:tcW w:w="5970" w:type="dxa"/>
          </w:tcPr>
          <w:p w14:paraId="6AA1ECEE" w14:textId="7F4D477F" w:rsidR="00C06AA0" w:rsidRP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 xml:space="preserve">126.4.3.2. Тема 2. География форм государственного </w:t>
            </w:r>
          </w:p>
        </w:tc>
        <w:tc>
          <w:tcPr>
            <w:tcW w:w="2835" w:type="dxa"/>
          </w:tcPr>
          <w:p w14:paraId="610B6161" w14:textId="77777777" w:rsidR="00C06AA0" w:rsidRPr="00C06AA0" w:rsidRDefault="00C06AA0" w:rsidP="000E0AD5">
            <w:pPr>
              <w:spacing w:line="273" w:lineRule="exact"/>
              <w:ind w:left="142"/>
              <w:jc w:val="center"/>
              <w:rPr>
                <w:rFonts w:ascii="Times New Roman" w:hAnsi="Times New Roman"/>
                <w:lang w:val="ru-RU" w:eastAsia="en-US"/>
              </w:rPr>
            </w:pPr>
          </w:p>
        </w:tc>
      </w:tr>
      <w:tr w:rsidR="00C06AA0" w:rsidRPr="000E0AD5" w14:paraId="382762D1" w14:textId="77777777" w:rsidTr="000E0AD5">
        <w:trPr>
          <w:trHeight w:val="167"/>
        </w:trPr>
        <w:tc>
          <w:tcPr>
            <w:tcW w:w="846" w:type="dxa"/>
          </w:tcPr>
          <w:p w14:paraId="121ACD96" w14:textId="11357774" w:rsidR="00C06AA0" w:rsidRPr="00C06AA0" w:rsidRDefault="00C06AA0" w:rsidP="000E0AD5">
            <w:pPr>
              <w:spacing w:line="273" w:lineRule="exact"/>
              <w:ind w:left="142"/>
              <w:rPr>
                <w:rFonts w:ascii="Times New Roman" w:hAnsi="Times New Roman"/>
                <w:lang w:val="ru-RU" w:eastAsia="en-US"/>
              </w:rPr>
            </w:pPr>
            <w:r>
              <w:rPr>
                <w:rFonts w:ascii="Times New Roman" w:hAnsi="Times New Roman"/>
                <w:lang w:val="ru-RU" w:eastAsia="en-US"/>
              </w:rPr>
              <w:t>8.</w:t>
            </w:r>
          </w:p>
        </w:tc>
        <w:tc>
          <w:tcPr>
            <w:tcW w:w="5970" w:type="dxa"/>
          </w:tcPr>
          <w:p w14:paraId="747B78DD"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126.4.3.3. Тема 3. Глобальная проблема роста вооружений.</w:t>
            </w:r>
          </w:p>
          <w:p w14:paraId="4186999B"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126.4.3.4. Тема 4. Государственные границы.</w:t>
            </w:r>
          </w:p>
          <w:p w14:paraId="4837EC54"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126.4.3.5. Тема 5. Территориальные конфликты в современном мире.</w:t>
            </w:r>
          </w:p>
          <w:p w14:paraId="378C36E0"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126.4.3.6. Тема 6. Глобальная проблема международного терроризма.</w:t>
            </w:r>
          </w:p>
          <w:p w14:paraId="294DAB9D" w14:textId="2FF59A09" w:rsidR="00C06AA0" w:rsidRP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126.4.3.7. Тема 7. Россия в мировой системе международных отношений.</w:t>
            </w:r>
          </w:p>
        </w:tc>
        <w:tc>
          <w:tcPr>
            <w:tcW w:w="2835" w:type="dxa"/>
          </w:tcPr>
          <w:p w14:paraId="23BD81C0" w14:textId="77777777" w:rsidR="00C06AA0" w:rsidRPr="00C06AA0" w:rsidRDefault="00C06AA0" w:rsidP="000E0AD5">
            <w:pPr>
              <w:spacing w:line="273" w:lineRule="exact"/>
              <w:ind w:left="142"/>
              <w:jc w:val="center"/>
              <w:rPr>
                <w:rFonts w:ascii="Times New Roman" w:hAnsi="Times New Roman"/>
                <w:lang w:val="ru-RU" w:eastAsia="en-US"/>
              </w:rPr>
            </w:pPr>
          </w:p>
        </w:tc>
      </w:tr>
      <w:tr w:rsidR="00C06AA0" w:rsidRPr="000E0AD5" w14:paraId="316AA855" w14:textId="77777777" w:rsidTr="000E0AD5">
        <w:trPr>
          <w:trHeight w:val="167"/>
        </w:trPr>
        <w:tc>
          <w:tcPr>
            <w:tcW w:w="846" w:type="dxa"/>
          </w:tcPr>
          <w:p w14:paraId="5A7F030D" w14:textId="1E8F67B6" w:rsidR="00C06AA0" w:rsidRPr="00C06AA0" w:rsidRDefault="00C06AA0" w:rsidP="000E0AD5">
            <w:pPr>
              <w:spacing w:line="273" w:lineRule="exact"/>
              <w:ind w:left="142"/>
              <w:rPr>
                <w:rFonts w:ascii="Times New Roman" w:hAnsi="Times New Roman"/>
                <w:lang w:val="ru-RU" w:eastAsia="en-US"/>
              </w:rPr>
            </w:pPr>
            <w:r>
              <w:rPr>
                <w:rFonts w:ascii="Times New Roman" w:hAnsi="Times New Roman"/>
                <w:lang w:val="ru-RU" w:eastAsia="en-US"/>
              </w:rPr>
              <w:t>9.</w:t>
            </w:r>
          </w:p>
        </w:tc>
        <w:tc>
          <w:tcPr>
            <w:tcW w:w="5970" w:type="dxa"/>
          </w:tcPr>
          <w:p w14:paraId="649AB406" w14:textId="77777777" w:rsidR="00C06AA0" w:rsidRP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126.4.4. Раздел 4. Географическая среда как сфера взаимодействия общества и природы.</w:t>
            </w:r>
          </w:p>
          <w:p w14:paraId="445AE9A5"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126.4.4.1. Тема 1. Роль географической среды в жизни общества.</w:t>
            </w:r>
          </w:p>
          <w:p w14:paraId="1B943E5B"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126.4.4.2. Тема 2. Природные условия и ресурсы. Природопользование.</w:t>
            </w:r>
          </w:p>
          <w:p w14:paraId="7474AEC8"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126.4.4.3. Тема 3. Формирование земной коры и минеральные ресурсы.</w:t>
            </w:r>
          </w:p>
          <w:p w14:paraId="04BC6DB2" w14:textId="77777777" w:rsidR="00C06AA0" w:rsidRDefault="00C06AA0" w:rsidP="00A635B9">
            <w:pPr>
              <w:spacing w:before="2" w:line="257" w:lineRule="exact"/>
              <w:ind w:left="142" w:right="294"/>
              <w:jc w:val="both"/>
              <w:rPr>
                <w:rFonts w:ascii="Times New Roman" w:hAnsi="Times New Roman"/>
                <w:lang w:val="ru-RU" w:eastAsia="en-US"/>
              </w:rPr>
            </w:pPr>
            <w:r w:rsidRPr="00C06AA0">
              <w:rPr>
                <w:rFonts w:ascii="Times New Roman" w:hAnsi="Times New Roman"/>
                <w:lang w:val="ru-RU" w:eastAsia="en-US"/>
              </w:rPr>
              <w:t>126.4.4.4. Тема 4. Атмосфера и климат Земли. Агроклиматические ресурсы.</w:t>
            </w:r>
          </w:p>
          <w:p w14:paraId="058A4824"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126.4.4.5. Тема 5. Гидросфера и водные ресурсы.</w:t>
            </w:r>
          </w:p>
          <w:p w14:paraId="12036020"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126.4.4.6. Тема 6. Мировой океан как часть гидросферы. Ресурсы Мирового океана.</w:t>
            </w:r>
          </w:p>
          <w:p w14:paraId="0018224D"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126.4.4.7. Тема 7. Почвы и земельные ресурсы мира.</w:t>
            </w:r>
          </w:p>
          <w:p w14:paraId="71290ED9"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126.4.4.8. Тема 8. Биосфера и биологические ресурсы мира.</w:t>
            </w:r>
          </w:p>
          <w:p w14:paraId="0865E727"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126.4.4.9. Тема 9. География природных рисков.</w:t>
            </w:r>
          </w:p>
          <w:p w14:paraId="55A4EAD4" w14:textId="10763FBB" w:rsidR="008412AF" w:rsidRPr="00C06AA0"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126.4.4.10. Тема 10. Глобальная экологическая проблема.</w:t>
            </w:r>
          </w:p>
        </w:tc>
        <w:tc>
          <w:tcPr>
            <w:tcW w:w="2835" w:type="dxa"/>
          </w:tcPr>
          <w:p w14:paraId="32D1B071" w14:textId="77777777" w:rsidR="00C06AA0" w:rsidRPr="00C06AA0" w:rsidRDefault="00C06AA0" w:rsidP="000E0AD5">
            <w:pPr>
              <w:spacing w:line="273" w:lineRule="exact"/>
              <w:ind w:left="142"/>
              <w:jc w:val="center"/>
              <w:rPr>
                <w:rFonts w:ascii="Times New Roman" w:hAnsi="Times New Roman"/>
                <w:lang w:val="ru-RU" w:eastAsia="en-US"/>
              </w:rPr>
            </w:pPr>
          </w:p>
        </w:tc>
      </w:tr>
      <w:tr w:rsidR="008412AF" w:rsidRPr="000E0AD5" w14:paraId="220305DB" w14:textId="77777777" w:rsidTr="000E0AD5">
        <w:trPr>
          <w:trHeight w:val="167"/>
        </w:trPr>
        <w:tc>
          <w:tcPr>
            <w:tcW w:w="846" w:type="dxa"/>
          </w:tcPr>
          <w:p w14:paraId="2A3B1ECC" w14:textId="4FC43760" w:rsidR="008412AF" w:rsidRPr="008412AF" w:rsidRDefault="008412AF" w:rsidP="000E0AD5">
            <w:pPr>
              <w:spacing w:line="273" w:lineRule="exact"/>
              <w:ind w:left="142"/>
              <w:rPr>
                <w:rFonts w:ascii="Times New Roman" w:hAnsi="Times New Roman"/>
                <w:lang w:val="ru-RU" w:eastAsia="en-US"/>
              </w:rPr>
            </w:pPr>
            <w:r>
              <w:rPr>
                <w:rFonts w:ascii="Times New Roman" w:hAnsi="Times New Roman"/>
                <w:lang w:val="ru-RU" w:eastAsia="en-US"/>
              </w:rPr>
              <w:t>10.</w:t>
            </w:r>
          </w:p>
        </w:tc>
        <w:tc>
          <w:tcPr>
            <w:tcW w:w="5970" w:type="dxa"/>
          </w:tcPr>
          <w:p w14:paraId="4CC299B0" w14:textId="77777777" w:rsidR="008412AF" w:rsidRP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 Раздел 5. Человеческий капитал в современном мире.</w:t>
            </w:r>
          </w:p>
          <w:p w14:paraId="43CD4696"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126.4.5.1. Тема 1. Демографическая характеристика населения мира.</w:t>
            </w:r>
          </w:p>
          <w:p w14:paraId="1CD9F0D2"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126.4.5.2. Тема 2. Проблема здоровья и долголетия человека.</w:t>
            </w:r>
          </w:p>
          <w:p w14:paraId="0A3FDBF0"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126.4.5.3. Тема 3. Миграции населения.</w:t>
            </w:r>
          </w:p>
          <w:p w14:paraId="3E432CDF"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126.4.5.4. Тема 4. Многоликое человечество: расовая, этническая и лингвистическая структура населения мира.</w:t>
            </w:r>
          </w:p>
          <w:p w14:paraId="79820C93"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126.4.5.5. Тема 5. География религий в современном мире.</w:t>
            </w:r>
          </w:p>
          <w:p w14:paraId="3DAED760"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126.4.5.6. Тема 6. Проблема охраны мирового культурного наследия.</w:t>
            </w:r>
          </w:p>
          <w:p w14:paraId="50EE5402"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126.4.5.7. Тема 7. Качество жизни населения.</w:t>
            </w:r>
          </w:p>
          <w:p w14:paraId="6A772222"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126.4.5.8. Тема 8. Расселение населения мира. Города мира и урбанизация.</w:t>
            </w:r>
          </w:p>
          <w:p w14:paraId="39195073" w14:textId="7EDA05F6" w:rsidR="008412AF" w:rsidRP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126.4.5.9. Тема 9. Глобальные города как ядра развития.</w:t>
            </w:r>
          </w:p>
        </w:tc>
        <w:tc>
          <w:tcPr>
            <w:tcW w:w="2835" w:type="dxa"/>
          </w:tcPr>
          <w:p w14:paraId="1B302B8A" w14:textId="77777777" w:rsidR="008412AF" w:rsidRPr="008412AF" w:rsidRDefault="008412AF" w:rsidP="000E0AD5">
            <w:pPr>
              <w:spacing w:line="273" w:lineRule="exact"/>
              <w:ind w:left="142"/>
              <w:jc w:val="center"/>
              <w:rPr>
                <w:rFonts w:ascii="Times New Roman" w:hAnsi="Times New Roman"/>
                <w:lang w:val="ru-RU" w:eastAsia="en-US"/>
              </w:rPr>
            </w:pPr>
          </w:p>
        </w:tc>
      </w:tr>
      <w:tr w:rsidR="008412AF" w:rsidRPr="000E0AD5" w14:paraId="2C262520" w14:textId="77777777" w:rsidTr="000E0AD5">
        <w:trPr>
          <w:trHeight w:val="167"/>
        </w:trPr>
        <w:tc>
          <w:tcPr>
            <w:tcW w:w="846" w:type="dxa"/>
          </w:tcPr>
          <w:p w14:paraId="687CF3E1" w14:textId="4919D3FA" w:rsidR="008412AF" w:rsidRPr="008412AF" w:rsidRDefault="008412AF" w:rsidP="000E0AD5">
            <w:pPr>
              <w:spacing w:line="273" w:lineRule="exact"/>
              <w:ind w:left="142"/>
              <w:rPr>
                <w:rFonts w:ascii="Times New Roman" w:hAnsi="Times New Roman"/>
                <w:lang w:val="ru-RU" w:eastAsia="en-US"/>
              </w:rPr>
            </w:pPr>
            <w:r>
              <w:rPr>
                <w:rFonts w:ascii="Times New Roman" w:hAnsi="Times New Roman"/>
                <w:lang w:val="ru-RU" w:eastAsia="en-US"/>
              </w:rPr>
              <w:t>11.</w:t>
            </w:r>
          </w:p>
        </w:tc>
        <w:tc>
          <w:tcPr>
            <w:tcW w:w="5970" w:type="dxa"/>
          </w:tcPr>
          <w:p w14:paraId="5E955BA8" w14:textId="77777777" w:rsidR="008412AF" w:rsidRP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 Раздел 6. Проблемы мирового экономического развития.</w:t>
            </w:r>
          </w:p>
          <w:p w14:paraId="0E30656B"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126.4.6.1. Тема 1. Мировое хозяйство как система.</w:t>
            </w:r>
          </w:p>
          <w:p w14:paraId="2220C6D5"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126.4.6.2. Тема 2. Научно-технический прогресс и мировое хозяйство.</w:t>
            </w:r>
          </w:p>
          <w:p w14:paraId="5EAAD541"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126.4.6.3. Тема 3. Социально-экономические типы стран мира.</w:t>
            </w:r>
          </w:p>
          <w:p w14:paraId="2866455E"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126.4.6.4. Тема 4. Экономическое развитие стран глобального Севера и глобального Юга.</w:t>
            </w:r>
          </w:p>
          <w:p w14:paraId="604BCCBA"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126.4.6.5. Тема 5. Мировое сельское хозяйство и глобальная продовольственная проблема.</w:t>
            </w:r>
          </w:p>
          <w:p w14:paraId="03192110"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126.4.6.6. Тема 6. География ведущих отраслей промышленности мира.</w:t>
            </w:r>
          </w:p>
          <w:p w14:paraId="0F89D1A1"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126.4.6.7. Тема 7. Глобальный рынок услуг и технологий.</w:t>
            </w:r>
          </w:p>
          <w:p w14:paraId="3831E736"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126.4.6.8. Тема 8. Мировая транспортная система.</w:t>
            </w:r>
          </w:p>
          <w:p w14:paraId="422FF5A2" w14:textId="77777777" w:rsid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126.4.6.9. Тема 9. Глобальные валютно-финансовые отношения.</w:t>
            </w:r>
          </w:p>
          <w:p w14:paraId="1CA4F6B3" w14:textId="0C7A32D0" w:rsidR="008412AF" w:rsidRPr="008412AF" w:rsidRDefault="008412AF" w:rsidP="00A635B9">
            <w:pPr>
              <w:spacing w:before="2" w:line="257" w:lineRule="exact"/>
              <w:ind w:left="142" w:right="294"/>
              <w:jc w:val="both"/>
              <w:rPr>
                <w:rFonts w:ascii="Times New Roman" w:hAnsi="Times New Roman"/>
                <w:lang w:val="ru-RU" w:eastAsia="en-US"/>
              </w:rPr>
            </w:pPr>
            <w:r w:rsidRPr="008412AF">
              <w:rPr>
                <w:rFonts w:ascii="Times New Roman" w:hAnsi="Times New Roman"/>
                <w:lang w:val="ru-RU" w:eastAsia="en-US"/>
              </w:rPr>
              <w:t>126.4.6.10. Тема 10. Интеграционные процессы в глобальной экономике.</w:t>
            </w:r>
          </w:p>
        </w:tc>
        <w:tc>
          <w:tcPr>
            <w:tcW w:w="2835" w:type="dxa"/>
          </w:tcPr>
          <w:p w14:paraId="7F990372" w14:textId="77777777" w:rsidR="008412AF" w:rsidRPr="008412AF" w:rsidRDefault="008412AF" w:rsidP="000E0AD5">
            <w:pPr>
              <w:spacing w:line="273" w:lineRule="exact"/>
              <w:ind w:left="142"/>
              <w:jc w:val="center"/>
              <w:rPr>
                <w:rFonts w:ascii="Times New Roman" w:hAnsi="Times New Roman"/>
                <w:lang w:val="ru-RU" w:eastAsia="en-US"/>
              </w:rPr>
            </w:pPr>
          </w:p>
        </w:tc>
      </w:tr>
    </w:tbl>
    <w:p w14:paraId="4AAE287F" w14:textId="77777777" w:rsidR="000E0AD5" w:rsidRPr="000E0AD5" w:rsidRDefault="000E0AD5" w:rsidP="000E0AD5">
      <w:pPr>
        <w:widowControl w:val="0"/>
        <w:spacing w:after="0" w:line="240" w:lineRule="auto"/>
        <w:jc w:val="both"/>
        <w:rPr>
          <w:rFonts w:ascii="Times New Roman" w:eastAsia="SchoolBookSanPin" w:hAnsi="Times New Roman"/>
          <w:sz w:val="24"/>
          <w:szCs w:val="24"/>
          <w:lang w:eastAsia="en-US"/>
        </w:rPr>
      </w:pPr>
    </w:p>
    <w:p w14:paraId="16546A95" w14:textId="31313333" w:rsidR="000E0AD5" w:rsidRPr="00330EEE" w:rsidRDefault="000E0AD5" w:rsidP="000E0AD5">
      <w:pPr>
        <w:widowControl w:val="0"/>
        <w:spacing w:after="0" w:line="240" w:lineRule="auto"/>
        <w:jc w:val="both"/>
        <w:rPr>
          <w:rFonts w:ascii="Times New Roman" w:eastAsia="SchoolBookSanPin" w:hAnsi="Times New Roman"/>
          <w:color w:val="C00000"/>
          <w:sz w:val="24"/>
          <w:szCs w:val="24"/>
          <w:lang w:eastAsia="en-US"/>
        </w:rPr>
      </w:pPr>
    </w:p>
    <w:p w14:paraId="4786001F" w14:textId="6EAEC9D0" w:rsidR="00C06AA0" w:rsidRPr="00330EEE" w:rsidRDefault="00C06AA0" w:rsidP="000E0AD5">
      <w:pPr>
        <w:widowControl w:val="0"/>
        <w:spacing w:after="0" w:line="240" w:lineRule="auto"/>
        <w:jc w:val="both"/>
        <w:rPr>
          <w:rFonts w:ascii="Times New Roman" w:eastAsia="SchoolBookSanPin" w:hAnsi="Times New Roman"/>
          <w:color w:val="C00000"/>
          <w:sz w:val="24"/>
          <w:szCs w:val="24"/>
          <w:lang w:eastAsia="en-US"/>
        </w:rPr>
      </w:pPr>
    </w:p>
    <w:p w14:paraId="428128D3" w14:textId="77777777" w:rsidR="00C06AA0" w:rsidRPr="00330EEE" w:rsidRDefault="00C06AA0" w:rsidP="000E0AD5">
      <w:pPr>
        <w:widowControl w:val="0"/>
        <w:spacing w:after="0" w:line="240" w:lineRule="auto"/>
        <w:jc w:val="both"/>
        <w:rPr>
          <w:rFonts w:ascii="Times New Roman" w:eastAsia="SchoolBookSanPin" w:hAnsi="Times New Roman"/>
          <w:color w:val="C00000"/>
          <w:sz w:val="24"/>
          <w:szCs w:val="24"/>
          <w:lang w:eastAsia="en-US"/>
        </w:rPr>
      </w:pPr>
    </w:p>
    <w:p w14:paraId="5FEE30EF" w14:textId="77777777" w:rsidR="008412AF" w:rsidRDefault="008412AF" w:rsidP="000E0AD5">
      <w:pPr>
        <w:widowControl w:val="0"/>
        <w:tabs>
          <w:tab w:val="left" w:pos="2309"/>
        </w:tabs>
        <w:spacing w:after="200" w:line="240" w:lineRule="auto"/>
        <w:ind w:firstLine="709"/>
        <w:jc w:val="both"/>
        <w:rPr>
          <w:rFonts w:ascii="Times New Roman" w:eastAsia="Calibri" w:hAnsi="Times New Roman"/>
          <w:sz w:val="24"/>
          <w:lang w:eastAsia="en-US"/>
        </w:rPr>
      </w:pPr>
    </w:p>
    <w:p w14:paraId="47BF8F54" w14:textId="77777777" w:rsidR="008412AF" w:rsidRPr="00330EEE" w:rsidRDefault="008412AF" w:rsidP="008412AF">
      <w:pPr>
        <w:widowControl w:val="0"/>
        <w:spacing w:after="0" w:line="240" w:lineRule="auto"/>
        <w:jc w:val="both"/>
        <w:rPr>
          <w:rFonts w:ascii="Times New Roman" w:eastAsia="SchoolBookSanPin" w:hAnsi="Times New Roman"/>
          <w:color w:val="C00000"/>
          <w:sz w:val="24"/>
          <w:szCs w:val="24"/>
          <w:lang w:eastAsia="en-US"/>
        </w:rPr>
      </w:pPr>
    </w:p>
    <w:p w14:paraId="1AEA557F" w14:textId="1E823F94" w:rsidR="008412AF" w:rsidRPr="008412AF" w:rsidRDefault="008412AF" w:rsidP="00043025">
      <w:pPr>
        <w:widowControl w:val="0"/>
        <w:spacing w:after="0" w:line="240" w:lineRule="auto"/>
        <w:jc w:val="both"/>
        <w:rPr>
          <w:rFonts w:ascii="Times New Roman" w:eastAsia="SchoolBookSanPin" w:hAnsi="Times New Roman"/>
          <w:i/>
          <w:sz w:val="24"/>
          <w:szCs w:val="24"/>
          <w:lang w:eastAsia="en-US"/>
        </w:rPr>
      </w:pPr>
    </w:p>
    <w:tbl>
      <w:tblPr>
        <w:tblStyle w:val="TableNormal3"/>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5386"/>
        <w:gridCol w:w="3402"/>
      </w:tblGrid>
      <w:tr w:rsidR="008412AF" w:rsidRPr="008412AF" w14:paraId="3A446A8F" w14:textId="77777777" w:rsidTr="00B36C0F">
        <w:trPr>
          <w:trHeight w:val="575"/>
        </w:trPr>
        <w:tc>
          <w:tcPr>
            <w:tcW w:w="993" w:type="dxa"/>
          </w:tcPr>
          <w:p w14:paraId="2ADEA3A8" w14:textId="77777777" w:rsidR="008412AF" w:rsidRPr="008412AF" w:rsidRDefault="008412AF" w:rsidP="008412AF">
            <w:pPr>
              <w:ind w:left="12" w:right="354" w:firstLine="96"/>
              <w:jc w:val="center"/>
              <w:rPr>
                <w:rFonts w:ascii="Times New Roman" w:hAnsi="Times New Roman"/>
                <w:lang w:eastAsia="en-US"/>
              </w:rPr>
            </w:pPr>
            <w:r w:rsidRPr="008412AF">
              <w:rPr>
                <w:rFonts w:ascii="Times New Roman" w:hAnsi="Times New Roman"/>
                <w:lang w:eastAsia="en-US"/>
              </w:rPr>
              <w:t>№</w:t>
            </w:r>
            <w:r w:rsidRPr="008412AF">
              <w:rPr>
                <w:rFonts w:ascii="Times New Roman" w:hAnsi="Times New Roman"/>
                <w:spacing w:val="-57"/>
                <w:lang w:eastAsia="en-US"/>
              </w:rPr>
              <w:t xml:space="preserve"> </w:t>
            </w:r>
            <w:r w:rsidRPr="008412AF">
              <w:rPr>
                <w:rFonts w:ascii="Times New Roman" w:hAnsi="Times New Roman"/>
                <w:lang w:eastAsia="en-US"/>
              </w:rPr>
              <w:t>п/п</w:t>
            </w:r>
          </w:p>
        </w:tc>
        <w:tc>
          <w:tcPr>
            <w:tcW w:w="5386" w:type="dxa"/>
          </w:tcPr>
          <w:p w14:paraId="3A39388D" w14:textId="77777777" w:rsidR="008412AF" w:rsidRPr="008412AF" w:rsidRDefault="008412AF" w:rsidP="008412AF">
            <w:pPr>
              <w:ind w:left="142"/>
              <w:jc w:val="center"/>
              <w:rPr>
                <w:rFonts w:ascii="Times New Roman" w:hAnsi="Times New Roman"/>
                <w:lang w:val="ru-RU" w:eastAsia="en-US"/>
              </w:rPr>
            </w:pPr>
            <w:r w:rsidRPr="008412AF">
              <w:rPr>
                <w:rFonts w:ascii="Times New Roman" w:hAnsi="Times New Roman"/>
                <w:lang w:val="ru-RU" w:eastAsia="en-US"/>
              </w:rPr>
              <w:t>Наименование</w:t>
            </w:r>
            <w:r w:rsidRPr="008412AF">
              <w:rPr>
                <w:rFonts w:ascii="Times New Roman" w:hAnsi="Times New Roman"/>
                <w:spacing w:val="-2"/>
                <w:lang w:val="ru-RU" w:eastAsia="en-US"/>
              </w:rPr>
              <w:t xml:space="preserve"> </w:t>
            </w:r>
            <w:r w:rsidRPr="008412AF">
              <w:rPr>
                <w:rFonts w:ascii="Times New Roman" w:hAnsi="Times New Roman"/>
                <w:lang w:val="ru-RU" w:eastAsia="en-US"/>
              </w:rPr>
              <w:t xml:space="preserve">темы </w:t>
            </w:r>
          </w:p>
          <w:p w14:paraId="403B4EDE" w14:textId="77777777" w:rsidR="008412AF" w:rsidRPr="008412AF" w:rsidRDefault="008412AF" w:rsidP="008412AF">
            <w:pPr>
              <w:ind w:left="142"/>
              <w:jc w:val="center"/>
              <w:rPr>
                <w:rFonts w:ascii="Times New Roman" w:hAnsi="Times New Roman"/>
                <w:lang w:val="ru-RU" w:eastAsia="en-US"/>
              </w:rPr>
            </w:pPr>
            <w:r w:rsidRPr="008412AF">
              <w:rPr>
                <w:rFonts w:ascii="Times New Roman" w:hAnsi="Times New Roman"/>
                <w:lang w:val="ru-RU" w:eastAsia="en-US"/>
              </w:rPr>
              <w:t>(с учётом рабочей программы воспитания)</w:t>
            </w:r>
          </w:p>
        </w:tc>
        <w:tc>
          <w:tcPr>
            <w:tcW w:w="3402" w:type="dxa"/>
          </w:tcPr>
          <w:p w14:paraId="3E4D65BA" w14:textId="77777777" w:rsidR="008412AF" w:rsidRPr="008412AF" w:rsidRDefault="008412AF" w:rsidP="008412AF">
            <w:pPr>
              <w:ind w:left="142" w:right="27" w:hanging="72"/>
              <w:jc w:val="center"/>
              <w:rPr>
                <w:rFonts w:ascii="Times New Roman" w:hAnsi="Times New Roman"/>
                <w:lang w:val="ru-RU" w:eastAsia="en-US"/>
              </w:rPr>
            </w:pPr>
            <w:r w:rsidRPr="008412AF">
              <w:rPr>
                <w:rFonts w:ascii="Times New Roman" w:hAnsi="Times New Roman"/>
                <w:spacing w:val="-1"/>
                <w:lang w:val="ru-RU" w:eastAsia="en-US"/>
              </w:rPr>
              <w:t>Количество часов, отводимых на освоение каждой темы</w:t>
            </w:r>
          </w:p>
        </w:tc>
      </w:tr>
      <w:tr w:rsidR="008412AF" w:rsidRPr="008412AF" w14:paraId="65FF7218" w14:textId="77777777" w:rsidTr="00B36C0F">
        <w:trPr>
          <w:trHeight w:val="297"/>
        </w:trPr>
        <w:tc>
          <w:tcPr>
            <w:tcW w:w="9781" w:type="dxa"/>
            <w:gridSpan w:val="3"/>
          </w:tcPr>
          <w:p w14:paraId="6DB8CF8E" w14:textId="77777777" w:rsidR="008412AF" w:rsidRPr="008412AF" w:rsidRDefault="008412AF" w:rsidP="008412AF">
            <w:pPr>
              <w:ind w:left="142"/>
              <w:jc w:val="center"/>
              <w:rPr>
                <w:rFonts w:ascii="Times New Roman" w:hAnsi="Times New Roman"/>
                <w:lang w:eastAsia="en-US"/>
              </w:rPr>
            </w:pPr>
            <w:r w:rsidRPr="008412AF">
              <w:rPr>
                <w:rFonts w:ascii="Times New Roman" w:hAnsi="Times New Roman"/>
                <w:lang w:eastAsia="en-US"/>
              </w:rPr>
              <w:t>11 класс</w:t>
            </w:r>
          </w:p>
        </w:tc>
      </w:tr>
      <w:tr w:rsidR="00A635B9" w:rsidRPr="008412AF" w14:paraId="60A3803C" w14:textId="77777777" w:rsidTr="00A635B9">
        <w:trPr>
          <w:trHeight w:val="896"/>
        </w:trPr>
        <w:tc>
          <w:tcPr>
            <w:tcW w:w="993" w:type="dxa"/>
          </w:tcPr>
          <w:p w14:paraId="13C8F822" w14:textId="77777777" w:rsidR="00A635B9" w:rsidRPr="008412AF" w:rsidRDefault="00A635B9" w:rsidP="008412AF">
            <w:pPr>
              <w:ind w:left="142"/>
              <w:rPr>
                <w:rFonts w:ascii="Times New Roman" w:hAnsi="Times New Roman"/>
                <w:lang w:eastAsia="en-US"/>
              </w:rPr>
            </w:pPr>
            <w:r w:rsidRPr="008412AF">
              <w:rPr>
                <w:rFonts w:ascii="Times New Roman" w:hAnsi="Times New Roman"/>
                <w:lang w:eastAsia="en-US"/>
              </w:rPr>
              <w:t>1.</w:t>
            </w:r>
          </w:p>
        </w:tc>
        <w:tc>
          <w:tcPr>
            <w:tcW w:w="5386" w:type="dxa"/>
          </w:tcPr>
          <w:p w14:paraId="42DF8243" w14:textId="77777777" w:rsidR="00A635B9" w:rsidRPr="008412AF" w:rsidRDefault="00A635B9" w:rsidP="001C50DB">
            <w:pPr>
              <w:jc w:val="both"/>
              <w:rPr>
                <w:rFonts w:ascii="Times New Roman" w:eastAsia="OfficinaSansBoldITC" w:hAnsi="Times New Roman"/>
                <w:szCs w:val="28"/>
                <w:lang w:val="ru-RU" w:eastAsia="en-US"/>
              </w:rPr>
            </w:pPr>
            <w:r w:rsidRPr="008412AF">
              <w:rPr>
                <w:rFonts w:ascii="Times New Roman" w:eastAsia="OfficinaSansBoldITC" w:hAnsi="Times New Roman"/>
                <w:szCs w:val="28"/>
                <w:lang w:val="ru-RU" w:eastAsia="en-US"/>
              </w:rPr>
              <w:t>126.5.1. Раздел 7. Зарубежная Европа.</w:t>
            </w:r>
          </w:p>
          <w:p w14:paraId="084883EB" w14:textId="13951F9B" w:rsidR="00A635B9" w:rsidRPr="008412AF" w:rsidRDefault="00A635B9" w:rsidP="001C50DB">
            <w:pPr>
              <w:jc w:val="both"/>
              <w:rPr>
                <w:rFonts w:ascii="Times New Roman" w:eastAsia="OfficinaSansBoldITC" w:hAnsi="Times New Roman"/>
                <w:szCs w:val="28"/>
                <w:lang w:val="ru-RU" w:eastAsia="en-US"/>
              </w:rPr>
            </w:pPr>
            <w:r w:rsidRPr="008412AF">
              <w:rPr>
                <w:rFonts w:ascii="Times New Roman" w:eastAsia="OfficinaSansBoldITC" w:hAnsi="Times New Roman"/>
                <w:szCs w:val="28"/>
                <w:lang w:val="ru-RU" w:eastAsia="en-US"/>
              </w:rPr>
              <w:t>126.5.1.1. Тема 1. Географическое положение и политическая карта зарубежной Европы.</w:t>
            </w:r>
          </w:p>
        </w:tc>
        <w:tc>
          <w:tcPr>
            <w:tcW w:w="3402" w:type="dxa"/>
            <w:vMerge w:val="restart"/>
          </w:tcPr>
          <w:p w14:paraId="60F98D02" w14:textId="77777777" w:rsidR="00A635B9" w:rsidRPr="008412AF" w:rsidRDefault="00A635B9" w:rsidP="008412AF">
            <w:pPr>
              <w:jc w:val="center"/>
              <w:rPr>
                <w:rFonts w:ascii="Times New Roman" w:hAnsi="Times New Roman"/>
                <w:i/>
                <w:lang w:val="ru-RU" w:eastAsia="en-US"/>
              </w:rPr>
            </w:pPr>
            <w:r w:rsidRPr="008412AF">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A635B9" w:rsidRPr="008412AF" w14:paraId="301073EE" w14:textId="77777777" w:rsidTr="00B36C0F">
        <w:trPr>
          <w:trHeight w:val="1838"/>
        </w:trPr>
        <w:tc>
          <w:tcPr>
            <w:tcW w:w="993" w:type="dxa"/>
          </w:tcPr>
          <w:p w14:paraId="1921E2C0" w14:textId="40DFF397" w:rsidR="00A635B9" w:rsidRPr="008412AF" w:rsidRDefault="00A635B9" w:rsidP="008412AF">
            <w:pPr>
              <w:ind w:left="142"/>
              <w:rPr>
                <w:rFonts w:ascii="Times New Roman" w:hAnsi="Times New Roman"/>
                <w:lang w:val="ru-RU" w:eastAsia="en-US"/>
              </w:rPr>
            </w:pPr>
            <w:r>
              <w:rPr>
                <w:rFonts w:ascii="Times New Roman" w:hAnsi="Times New Roman"/>
                <w:lang w:val="ru-RU" w:eastAsia="en-US"/>
              </w:rPr>
              <w:t>2.</w:t>
            </w:r>
          </w:p>
        </w:tc>
        <w:tc>
          <w:tcPr>
            <w:tcW w:w="5386" w:type="dxa"/>
          </w:tcPr>
          <w:p w14:paraId="44871A93" w14:textId="77777777" w:rsidR="00A635B9" w:rsidRDefault="00A635B9" w:rsidP="001C50DB">
            <w:pPr>
              <w:jc w:val="both"/>
              <w:rPr>
                <w:rFonts w:ascii="Times New Roman" w:eastAsia="OfficinaSansBoldITC" w:hAnsi="Times New Roman"/>
                <w:szCs w:val="28"/>
                <w:lang w:val="ru-RU" w:eastAsia="en-US"/>
              </w:rPr>
            </w:pPr>
            <w:r w:rsidRPr="00A635B9">
              <w:rPr>
                <w:rFonts w:ascii="Times New Roman" w:eastAsia="OfficinaSansBoldITC" w:hAnsi="Times New Roman"/>
                <w:szCs w:val="28"/>
                <w:lang w:val="ru-RU" w:eastAsia="en-US"/>
              </w:rPr>
              <w:t>126.5.1.2. Тема 2. Природные условия и ресурсы зарубежной Европы.</w:t>
            </w:r>
          </w:p>
          <w:p w14:paraId="44049181" w14:textId="02796257" w:rsidR="00A635B9" w:rsidRDefault="00A635B9" w:rsidP="001C50DB">
            <w:pPr>
              <w:jc w:val="both"/>
              <w:rPr>
                <w:rFonts w:ascii="Times New Roman" w:eastAsia="OfficinaSansBoldITC" w:hAnsi="Times New Roman"/>
                <w:szCs w:val="28"/>
                <w:lang w:val="ru-RU" w:eastAsia="en-US"/>
              </w:rPr>
            </w:pPr>
            <w:r w:rsidRPr="00A635B9">
              <w:rPr>
                <w:rFonts w:ascii="Times New Roman" w:eastAsia="OfficinaSansBoldITC" w:hAnsi="Times New Roman"/>
                <w:szCs w:val="28"/>
                <w:lang w:val="ru-RU" w:eastAsia="en-US"/>
              </w:rPr>
              <w:t>126.5.1.3. Тема 3. Население зарубежной Европы</w:t>
            </w:r>
          </w:p>
          <w:p w14:paraId="09EC2D23" w14:textId="3C5B8625" w:rsidR="00A635B9" w:rsidRDefault="001C50DB" w:rsidP="00A635B9">
            <w:pPr>
              <w:rPr>
                <w:rFonts w:ascii="Times New Roman" w:eastAsia="OfficinaSansBoldITC" w:hAnsi="Times New Roman"/>
                <w:szCs w:val="28"/>
                <w:lang w:val="ru-RU" w:eastAsia="en-US"/>
              </w:rPr>
            </w:pPr>
            <w:r>
              <w:rPr>
                <w:rFonts w:ascii="Times New Roman" w:eastAsia="OfficinaSansBoldITC" w:hAnsi="Times New Roman"/>
                <w:szCs w:val="28"/>
                <w:lang w:val="ru-RU" w:eastAsia="en-US"/>
              </w:rPr>
              <w:t xml:space="preserve"> </w:t>
            </w:r>
            <w:r w:rsidR="00A635B9" w:rsidRPr="00A635B9">
              <w:rPr>
                <w:rFonts w:ascii="Times New Roman" w:eastAsia="OfficinaSansBoldITC" w:hAnsi="Times New Roman"/>
                <w:szCs w:val="28"/>
                <w:lang w:val="ru-RU" w:eastAsia="en-US"/>
              </w:rPr>
              <w:t>126.5.1.4. Тема 4. Хозяйство зарубежной Европы.</w:t>
            </w:r>
          </w:p>
          <w:p w14:paraId="05BE4B52" w14:textId="326D91DE" w:rsidR="00BD4AC3" w:rsidRDefault="00BD4AC3" w:rsidP="00A635B9">
            <w:pPr>
              <w:rPr>
                <w:rFonts w:ascii="Times New Roman" w:eastAsia="OfficinaSansBoldITC" w:hAnsi="Times New Roman"/>
                <w:szCs w:val="28"/>
                <w:lang w:val="ru-RU" w:eastAsia="en-US"/>
              </w:rPr>
            </w:pPr>
            <w:r>
              <w:rPr>
                <w:rFonts w:ascii="Times New Roman" w:eastAsia="OfficinaSansBoldITC" w:hAnsi="Times New Roman"/>
                <w:szCs w:val="28"/>
                <w:lang w:val="ru-RU" w:eastAsia="en-US"/>
              </w:rPr>
              <w:t xml:space="preserve"> </w:t>
            </w:r>
            <w:r w:rsidR="001C50DB">
              <w:rPr>
                <w:rFonts w:ascii="Times New Roman" w:eastAsia="OfficinaSansBoldITC" w:hAnsi="Times New Roman"/>
                <w:szCs w:val="28"/>
                <w:lang w:val="ru-RU" w:eastAsia="en-US"/>
              </w:rPr>
              <w:t xml:space="preserve"> </w:t>
            </w:r>
            <w:r w:rsidRPr="00BD4AC3">
              <w:rPr>
                <w:rFonts w:ascii="Times New Roman" w:eastAsia="OfficinaSansBoldITC" w:hAnsi="Times New Roman"/>
                <w:szCs w:val="28"/>
                <w:lang w:val="ru-RU" w:eastAsia="en-US"/>
              </w:rPr>
              <w:t>126.5.1.5. Тема 5. Германия.</w:t>
            </w:r>
          </w:p>
          <w:p w14:paraId="287F05FE" w14:textId="77777777" w:rsidR="00BD4AC3" w:rsidRDefault="00BD4AC3" w:rsidP="00BD4AC3">
            <w:pPr>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126.5.1.6. Тема 6. Франция.</w:t>
            </w:r>
          </w:p>
          <w:p w14:paraId="4274C836" w14:textId="77777777" w:rsidR="00BD4AC3" w:rsidRDefault="00BD4AC3" w:rsidP="00BD4AC3">
            <w:pPr>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126.5.1.7. Тема 7. Великобритания.</w:t>
            </w:r>
          </w:p>
          <w:p w14:paraId="545D6D15" w14:textId="77777777" w:rsidR="00BD4AC3" w:rsidRDefault="00BD4AC3" w:rsidP="00BD4AC3">
            <w:pPr>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126.5.1.8. Тема 8. Страны Южной Европы.</w:t>
            </w:r>
          </w:p>
          <w:p w14:paraId="75CE1E81" w14:textId="24FCEDDF" w:rsidR="00BD4AC3" w:rsidRDefault="00BD4AC3" w:rsidP="00BD4AC3">
            <w:pPr>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126.5.1.9. Тема 9. Северная Европа.</w:t>
            </w:r>
          </w:p>
          <w:p w14:paraId="2A1D5894" w14:textId="5CC39C76" w:rsidR="00BD4AC3" w:rsidRPr="00BD4AC3" w:rsidRDefault="00BD4AC3" w:rsidP="00BD4AC3">
            <w:pPr>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126.5.1.10. Тема 10. Восточная Европа.</w:t>
            </w:r>
          </w:p>
        </w:tc>
        <w:tc>
          <w:tcPr>
            <w:tcW w:w="3402" w:type="dxa"/>
            <w:vMerge/>
          </w:tcPr>
          <w:p w14:paraId="7E4ECCB7" w14:textId="77777777" w:rsidR="00A635B9" w:rsidRPr="00A635B9" w:rsidRDefault="00A635B9" w:rsidP="008412AF">
            <w:pPr>
              <w:jc w:val="center"/>
              <w:rPr>
                <w:rFonts w:ascii="Times New Roman" w:hAnsi="Times New Roman"/>
                <w:i/>
                <w:lang w:val="ru-RU" w:eastAsia="en-US"/>
              </w:rPr>
            </w:pPr>
          </w:p>
        </w:tc>
      </w:tr>
      <w:tr w:rsidR="00BD4AC3" w:rsidRPr="008412AF" w14:paraId="6691079F" w14:textId="77777777" w:rsidTr="00393AB1">
        <w:trPr>
          <w:trHeight w:val="2261"/>
        </w:trPr>
        <w:tc>
          <w:tcPr>
            <w:tcW w:w="993" w:type="dxa"/>
          </w:tcPr>
          <w:p w14:paraId="472C3D76" w14:textId="651F768D" w:rsidR="00BD4AC3" w:rsidRPr="00BD4AC3" w:rsidRDefault="00BD4AC3" w:rsidP="008412AF">
            <w:pPr>
              <w:ind w:left="142"/>
              <w:rPr>
                <w:rFonts w:ascii="Times New Roman" w:hAnsi="Times New Roman"/>
                <w:lang w:val="ru-RU" w:eastAsia="en-US"/>
              </w:rPr>
            </w:pPr>
            <w:r>
              <w:rPr>
                <w:rFonts w:ascii="Times New Roman" w:hAnsi="Times New Roman"/>
                <w:lang w:val="ru-RU" w:eastAsia="en-US"/>
              </w:rPr>
              <w:t>3.</w:t>
            </w:r>
          </w:p>
        </w:tc>
        <w:tc>
          <w:tcPr>
            <w:tcW w:w="5386" w:type="dxa"/>
          </w:tcPr>
          <w:p w14:paraId="3367C2A6" w14:textId="77777777" w:rsidR="00BD4AC3" w:rsidRPr="005E77F5" w:rsidRDefault="00BD4AC3"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126.5.2. Раздел 8. Северная Америка.</w:t>
            </w:r>
          </w:p>
          <w:p w14:paraId="583FBE42" w14:textId="77777777" w:rsidR="00BD4AC3" w:rsidRDefault="00BD4AC3" w:rsidP="001C50DB">
            <w:pPr>
              <w:jc w:val="both"/>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126.5.2.1. Тема 1. Политико- и экономико-географическое положение США и Канады.</w:t>
            </w:r>
          </w:p>
          <w:p w14:paraId="073EABCA" w14:textId="5B3E4696" w:rsidR="00BD4AC3" w:rsidRDefault="00BD4AC3" w:rsidP="001C50DB">
            <w:pPr>
              <w:jc w:val="both"/>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126.5.2.2. Тема 2. Природно-ресурсный потенциал США.</w:t>
            </w:r>
          </w:p>
          <w:p w14:paraId="26856932" w14:textId="77777777" w:rsidR="00BD4AC3" w:rsidRDefault="00BD4AC3" w:rsidP="001C50DB">
            <w:pPr>
              <w:rPr>
                <w:rFonts w:ascii="Times New Roman" w:eastAsia="OfficinaSansBoldITC" w:hAnsi="Times New Roman"/>
                <w:szCs w:val="28"/>
                <w:lang w:val="ru-RU" w:eastAsia="en-US"/>
              </w:rPr>
            </w:pPr>
            <w:r w:rsidRPr="00BD4AC3">
              <w:rPr>
                <w:rFonts w:ascii="Times New Roman" w:eastAsia="OfficinaSansBoldITC" w:hAnsi="Times New Roman"/>
                <w:szCs w:val="28"/>
                <w:lang w:val="ru-RU" w:eastAsia="en-US"/>
              </w:rPr>
              <w:t>126.5.2.3. Тема 3. Население США.</w:t>
            </w:r>
          </w:p>
          <w:p w14:paraId="0463AABF" w14:textId="77777777" w:rsidR="00393AB1" w:rsidRDefault="00393AB1" w:rsidP="001C50DB">
            <w:pPr>
              <w:rPr>
                <w:rFonts w:ascii="Times New Roman" w:eastAsia="OfficinaSansBoldITC" w:hAnsi="Times New Roman"/>
                <w:szCs w:val="28"/>
                <w:lang w:val="ru-RU" w:eastAsia="en-US"/>
              </w:rPr>
            </w:pPr>
            <w:r w:rsidRPr="00393AB1">
              <w:rPr>
                <w:rFonts w:ascii="Times New Roman" w:eastAsia="OfficinaSansBoldITC" w:hAnsi="Times New Roman"/>
                <w:szCs w:val="28"/>
                <w:lang w:val="ru-RU" w:eastAsia="en-US"/>
              </w:rPr>
              <w:t>126.5.2.4. Тема 4. Хозяйство США.</w:t>
            </w:r>
          </w:p>
          <w:p w14:paraId="6336AC10" w14:textId="77777777" w:rsidR="00393AB1" w:rsidRDefault="00393AB1" w:rsidP="001C50DB">
            <w:pPr>
              <w:rPr>
                <w:rFonts w:ascii="Times New Roman" w:eastAsia="OfficinaSansBoldITC" w:hAnsi="Times New Roman"/>
                <w:szCs w:val="28"/>
                <w:lang w:val="ru-RU" w:eastAsia="en-US"/>
              </w:rPr>
            </w:pPr>
            <w:r w:rsidRPr="00393AB1">
              <w:rPr>
                <w:rFonts w:ascii="Times New Roman" w:eastAsia="OfficinaSansBoldITC" w:hAnsi="Times New Roman"/>
                <w:szCs w:val="28"/>
                <w:lang w:val="ru-RU" w:eastAsia="en-US"/>
              </w:rPr>
              <w:t>126.5.2.5. Тема 5. Экономические районы США.</w:t>
            </w:r>
          </w:p>
          <w:p w14:paraId="7F26BF55" w14:textId="5D66DC3C" w:rsidR="00393AB1" w:rsidRPr="00BD4AC3" w:rsidRDefault="00393AB1" w:rsidP="001C50DB">
            <w:pPr>
              <w:rPr>
                <w:rFonts w:ascii="Times New Roman" w:eastAsia="OfficinaSansBoldITC" w:hAnsi="Times New Roman"/>
                <w:szCs w:val="28"/>
                <w:lang w:val="ru-RU" w:eastAsia="en-US"/>
              </w:rPr>
            </w:pPr>
            <w:r w:rsidRPr="00393AB1">
              <w:rPr>
                <w:rFonts w:ascii="Times New Roman" w:eastAsia="OfficinaSansBoldITC" w:hAnsi="Times New Roman"/>
                <w:szCs w:val="28"/>
                <w:lang w:val="ru-RU" w:eastAsia="en-US"/>
              </w:rPr>
              <w:t>126.5.2.6. Тема 6. Канада.</w:t>
            </w:r>
          </w:p>
        </w:tc>
        <w:tc>
          <w:tcPr>
            <w:tcW w:w="3402" w:type="dxa"/>
          </w:tcPr>
          <w:p w14:paraId="0A5128A5" w14:textId="77777777" w:rsidR="00BD4AC3" w:rsidRPr="00BD4AC3" w:rsidRDefault="00BD4AC3" w:rsidP="008412AF">
            <w:pPr>
              <w:jc w:val="center"/>
              <w:rPr>
                <w:rFonts w:ascii="Times New Roman" w:hAnsi="Times New Roman"/>
                <w:i/>
                <w:lang w:val="ru-RU" w:eastAsia="en-US"/>
              </w:rPr>
            </w:pPr>
          </w:p>
        </w:tc>
      </w:tr>
      <w:tr w:rsidR="00393AB1" w:rsidRPr="008412AF" w14:paraId="09486E6A" w14:textId="77777777" w:rsidTr="001C50DB">
        <w:trPr>
          <w:trHeight w:val="2391"/>
        </w:trPr>
        <w:tc>
          <w:tcPr>
            <w:tcW w:w="993" w:type="dxa"/>
          </w:tcPr>
          <w:p w14:paraId="5DC9C2D3" w14:textId="536113C2" w:rsidR="00393AB1" w:rsidRPr="00393AB1" w:rsidRDefault="00393AB1" w:rsidP="008412AF">
            <w:pPr>
              <w:ind w:left="142"/>
              <w:rPr>
                <w:rFonts w:ascii="Times New Roman" w:hAnsi="Times New Roman"/>
                <w:lang w:val="ru-RU" w:eastAsia="en-US"/>
              </w:rPr>
            </w:pPr>
            <w:r>
              <w:rPr>
                <w:rFonts w:ascii="Times New Roman" w:hAnsi="Times New Roman"/>
                <w:lang w:val="ru-RU" w:eastAsia="en-US"/>
              </w:rPr>
              <w:t>4.</w:t>
            </w:r>
          </w:p>
        </w:tc>
        <w:tc>
          <w:tcPr>
            <w:tcW w:w="5386" w:type="dxa"/>
          </w:tcPr>
          <w:p w14:paraId="2A45BE0B"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126.5.3. Раздел 9. Латинская Америка.</w:t>
            </w:r>
          </w:p>
          <w:p w14:paraId="712B81E3" w14:textId="77777777" w:rsidR="00393AB1"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126.5.3.1. Тема 1. Географическое положение и политическая карта Латинской Америки.</w:t>
            </w:r>
          </w:p>
          <w:p w14:paraId="285AD8C0"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126.5.3.2. Тема 2. Природно-ресурсный потенциал Латинской Америки.</w:t>
            </w:r>
          </w:p>
          <w:p w14:paraId="3B181279"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126.5.3.3. Тема 3. Население Латинской Америки.</w:t>
            </w:r>
          </w:p>
          <w:p w14:paraId="6B65207E"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126.5.3.4. Тема 4. Хозяйство Латинской Америки.</w:t>
            </w:r>
          </w:p>
          <w:p w14:paraId="34B7D686"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126.5.3.5. Тема 5. Бразилия.</w:t>
            </w:r>
          </w:p>
          <w:p w14:paraId="20440C1E" w14:textId="5E78D141" w:rsidR="001C50DB" w:rsidRP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126.5.3.6. Тема 6. Мексика.</w:t>
            </w:r>
          </w:p>
        </w:tc>
        <w:tc>
          <w:tcPr>
            <w:tcW w:w="3402" w:type="dxa"/>
          </w:tcPr>
          <w:p w14:paraId="6D91B137" w14:textId="77777777" w:rsidR="00393AB1" w:rsidRPr="001C50DB" w:rsidRDefault="00393AB1" w:rsidP="008412AF">
            <w:pPr>
              <w:jc w:val="center"/>
              <w:rPr>
                <w:rFonts w:ascii="Times New Roman" w:hAnsi="Times New Roman"/>
                <w:i/>
                <w:lang w:val="ru-RU" w:eastAsia="en-US"/>
              </w:rPr>
            </w:pPr>
          </w:p>
        </w:tc>
      </w:tr>
      <w:tr w:rsidR="001C50DB" w:rsidRPr="008412AF" w14:paraId="747CCB3F" w14:textId="77777777" w:rsidTr="001C50DB">
        <w:trPr>
          <w:trHeight w:val="696"/>
        </w:trPr>
        <w:tc>
          <w:tcPr>
            <w:tcW w:w="993" w:type="dxa"/>
          </w:tcPr>
          <w:p w14:paraId="4018333F" w14:textId="2A4F595A" w:rsidR="001C50DB" w:rsidRPr="001C50DB" w:rsidRDefault="001C50DB" w:rsidP="008412AF">
            <w:pPr>
              <w:ind w:left="142"/>
              <w:rPr>
                <w:rFonts w:ascii="Times New Roman" w:hAnsi="Times New Roman"/>
                <w:lang w:val="ru-RU" w:eastAsia="en-US"/>
              </w:rPr>
            </w:pPr>
            <w:r>
              <w:rPr>
                <w:rFonts w:ascii="Times New Roman" w:hAnsi="Times New Roman"/>
                <w:lang w:val="ru-RU" w:eastAsia="en-US"/>
              </w:rPr>
              <w:t>5.</w:t>
            </w:r>
          </w:p>
        </w:tc>
        <w:tc>
          <w:tcPr>
            <w:tcW w:w="5386" w:type="dxa"/>
          </w:tcPr>
          <w:p w14:paraId="174687BC"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126.5.4. Раздел 10. Австралия и Океания.</w:t>
            </w:r>
          </w:p>
          <w:p w14:paraId="73AB5F1D"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126.5.4.1. Тема 1. Австралия.</w:t>
            </w:r>
          </w:p>
          <w:p w14:paraId="7B72CB6E" w14:textId="578BF1E2" w:rsidR="001C50DB" w:rsidRP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126.5.4.2. Тема 2. Новая Зеландия и Океания.</w:t>
            </w:r>
          </w:p>
        </w:tc>
        <w:tc>
          <w:tcPr>
            <w:tcW w:w="3402" w:type="dxa"/>
          </w:tcPr>
          <w:p w14:paraId="7DF3291A" w14:textId="77777777" w:rsidR="001C50DB" w:rsidRPr="001C50DB" w:rsidRDefault="001C50DB" w:rsidP="008412AF">
            <w:pPr>
              <w:jc w:val="center"/>
              <w:rPr>
                <w:rFonts w:ascii="Times New Roman" w:hAnsi="Times New Roman"/>
                <w:i/>
                <w:lang w:val="ru-RU" w:eastAsia="en-US"/>
              </w:rPr>
            </w:pPr>
          </w:p>
        </w:tc>
      </w:tr>
      <w:tr w:rsidR="001C50DB" w:rsidRPr="008412AF" w14:paraId="16CD400D" w14:textId="77777777" w:rsidTr="001C50DB">
        <w:trPr>
          <w:trHeight w:val="696"/>
        </w:trPr>
        <w:tc>
          <w:tcPr>
            <w:tcW w:w="993" w:type="dxa"/>
          </w:tcPr>
          <w:p w14:paraId="3754CF50" w14:textId="346941DF" w:rsidR="001C50DB" w:rsidRPr="001C50DB" w:rsidRDefault="001C50DB" w:rsidP="008412AF">
            <w:pPr>
              <w:ind w:left="142"/>
              <w:rPr>
                <w:rFonts w:ascii="Times New Roman" w:hAnsi="Times New Roman"/>
                <w:lang w:val="ru-RU" w:eastAsia="en-US"/>
              </w:rPr>
            </w:pPr>
            <w:r>
              <w:rPr>
                <w:rFonts w:ascii="Times New Roman" w:hAnsi="Times New Roman"/>
                <w:lang w:val="ru-RU" w:eastAsia="en-US"/>
              </w:rPr>
              <w:t>6.</w:t>
            </w:r>
          </w:p>
        </w:tc>
        <w:tc>
          <w:tcPr>
            <w:tcW w:w="5386" w:type="dxa"/>
          </w:tcPr>
          <w:p w14:paraId="70FA1569"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126.5.5. Раздел 11. Зарубежная Азия.</w:t>
            </w:r>
          </w:p>
          <w:p w14:paraId="706C84AE"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126.5.5.1. Тема 1. Географическое положение и политическая карта зарубежной Азии.</w:t>
            </w:r>
          </w:p>
          <w:p w14:paraId="180F1ECA"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126.5.5.2. Тема 2. Природно-ресурсный потенциал зарубежной Азии.</w:t>
            </w:r>
          </w:p>
          <w:p w14:paraId="482F0770"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126.5.5.3. Тема 3. Население зарубежной Азии.</w:t>
            </w:r>
          </w:p>
          <w:p w14:paraId="054DE63E"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126.5.5.4. Тема 4. Хозяйство зарубежной Азии.</w:t>
            </w:r>
          </w:p>
          <w:p w14:paraId="05BCAECC"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126.5.5.5. Тема 5. Китай.</w:t>
            </w:r>
          </w:p>
          <w:p w14:paraId="31E5235E"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126.5.5.6. Тема 6. Индия.</w:t>
            </w:r>
          </w:p>
          <w:p w14:paraId="2773890F"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126.5.5.7. Тема 7. Япония.</w:t>
            </w:r>
          </w:p>
          <w:p w14:paraId="535A1715"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126.5.5.8. Тема 8. Республика Корея.</w:t>
            </w:r>
          </w:p>
          <w:p w14:paraId="088B5D78"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126.5.5.9. Тема 9. Юго-Восточная Азия.</w:t>
            </w:r>
          </w:p>
          <w:p w14:paraId="4BA1F838" w14:textId="2E1EFB8E" w:rsidR="001C50DB" w:rsidRP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126.5.5.10. Тема 10. Юго-Западная Азия.</w:t>
            </w:r>
          </w:p>
        </w:tc>
        <w:tc>
          <w:tcPr>
            <w:tcW w:w="3402" w:type="dxa"/>
          </w:tcPr>
          <w:p w14:paraId="1FBC531D" w14:textId="77777777" w:rsidR="001C50DB" w:rsidRPr="001C50DB" w:rsidRDefault="001C50DB" w:rsidP="008412AF">
            <w:pPr>
              <w:jc w:val="center"/>
              <w:rPr>
                <w:rFonts w:ascii="Times New Roman" w:hAnsi="Times New Roman"/>
                <w:i/>
                <w:lang w:val="ru-RU" w:eastAsia="en-US"/>
              </w:rPr>
            </w:pPr>
          </w:p>
        </w:tc>
      </w:tr>
      <w:tr w:rsidR="001C50DB" w:rsidRPr="008412AF" w14:paraId="375360C0" w14:textId="77777777" w:rsidTr="001C50DB">
        <w:trPr>
          <w:trHeight w:val="696"/>
        </w:trPr>
        <w:tc>
          <w:tcPr>
            <w:tcW w:w="993" w:type="dxa"/>
          </w:tcPr>
          <w:p w14:paraId="6E050396" w14:textId="3B2B61BD" w:rsidR="001C50DB" w:rsidRPr="001C50DB" w:rsidRDefault="001C50DB" w:rsidP="008412AF">
            <w:pPr>
              <w:ind w:left="142"/>
              <w:rPr>
                <w:rFonts w:ascii="Times New Roman" w:hAnsi="Times New Roman"/>
                <w:lang w:val="ru-RU" w:eastAsia="en-US"/>
              </w:rPr>
            </w:pPr>
            <w:r>
              <w:rPr>
                <w:rFonts w:ascii="Times New Roman" w:hAnsi="Times New Roman"/>
                <w:lang w:val="ru-RU" w:eastAsia="en-US"/>
              </w:rPr>
              <w:t>7.</w:t>
            </w:r>
          </w:p>
        </w:tc>
        <w:tc>
          <w:tcPr>
            <w:tcW w:w="5386" w:type="dxa"/>
          </w:tcPr>
          <w:p w14:paraId="10EC1E88"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126.5.6. Раздел 12. Африка.</w:t>
            </w:r>
          </w:p>
          <w:p w14:paraId="28D86421"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126.5.6.1. Тема 1. Географическое положение и политическая карта Африки.</w:t>
            </w:r>
          </w:p>
          <w:p w14:paraId="0168065D"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126.5.6.2. Тема 2. Природно-ресурсный потенциал Африки.</w:t>
            </w:r>
          </w:p>
          <w:p w14:paraId="2A933FBE" w14:textId="77777777" w:rsid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126.5.6.3. Тема 3. Население Африки.</w:t>
            </w:r>
          </w:p>
          <w:p w14:paraId="51678E19" w14:textId="1362FE26" w:rsidR="001C50DB" w:rsidRP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126.5.6.4. Тема 4. Хозяйство Африки.</w:t>
            </w:r>
          </w:p>
        </w:tc>
        <w:tc>
          <w:tcPr>
            <w:tcW w:w="3402" w:type="dxa"/>
          </w:tcPr>
          <w:p w14:paraId="0CC3319F" w14:textId="77777777" w:rsidR="001C50DB" w:rsidRPr="001C50DB" w:rsidRDefault="001C50DB" w:rsidP="008412AF">
            <w:pPr>
              <w:jc w:val="center"/>
              <w:rPr>
                <w:rFonts w:ascii="Times New Roman" w:hAnsi="Times New Roman"/>
                <w:i/>
                <w:lang w:val="ru-RU" w:eastAsia="en-US"/>
              </w:rPr>
            </w:pPr>
          </w:p>
        </w:tc>
      </w:tr>
      <w:tr w:rsidR="001C50DB" w:rsidRPr="008412AF" w14:paraId="1CCC0A7F" w14:textId="77777777" w:rsidTr="001C50DB">
        <w:trPr>
          <w:trHeight w:val="696"/>
        </w:trPr>
        <w:tc>
          <w:tcPr>
            <w:tcW w:w="993" w:type="dxa"/>
          </w:tcPr>
          <w:p w14:paraId="2934F865" w14:textId="1B4F8DBE" w:rsidR="001C50DB" w:rsidRPr="001C50DB" w:rsidRDefault="001C50DB" w:rsidP="008412AF">
            <w:pPr>
              <w:ind w:left="142"/>
              <w:rPr>
                <w:rFonts w:ascii="Times New Roman" w:hAnsi="Times New Roman"/>
                <w:lang w:val="ru-RU" w:eastAsia="en-US"/>
              </w:rPr>
            </w:pPr>
            <w:r>
              <w:rPr>
                <w:rFonts w:ascii="Times New Roman" w:hAnsi="Times New Roman"/>
                <w:lang w:val="ru-RU" w:eastAsia="en-US"/>
              </w:rPr>
              <w:t>8.</w:t>
            </w:r>
          </w:p>
        </w:tc>
        <w:tc>
          <w:tcPr>
            <w:tcW w:w="5386" w:type="dxa"/>
          </w:tcPr>
          <w:p w14:paraId="2A04E891" w14:textId="77777777" w:rsidR="001C50DB" w:rsidRPr="001C50DB" w:rsidRDefault="001C50DB" w:rsidP="001C50DB">
            <w:pPr>
              <w:jc w:val="both"/>
              <w:rPr>
                <w:rFonts w:ascii="Times New Roman" w:eastAsia="OfficinaSansBoldITC" w:hAnsi="Times New Roman"/>
                <w:szCs w:val="28"/>
                <w:lang w:val="ru-RU" w:eastAsia="en-US"/>
              </w:rPr>
            </w:pPr>
            <w:r w:rsidRPr="001C50DB">
              <w:rPr>
                <w:rFonts w:ascii="Times New Roman" w:eastAsia="OfficinaSansBoldITC" w:hAnsi="Times New Roman"/>
                <w:szCs w:val="28"/>
                <w:lang w:val="ru-RU" w:eastAsia="en-US"/>
              </w:rPr>
              <w:t>126.5.7. Раздел 13. Место России в современном мире.</w:t>
            </w:r>
          </w:p>
          <w:p w14:paraId="67FFD225"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126.5.7.1. Тема 1. Демографический потенциал России.</w:t>
            </w:r>
          </w:p>
          <w:p w14:paraId="0C44A305"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126.5.7.2. Тема 2. Геоэкономическое положение России.</w:t>
            </w:r>
          </w:p>
          <w:p w14:paraId="702A156D" w14:textId="409524A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126.5.7.3. Тема 3. Географические районы России.</w:t>
            </w:r>
          </w:p>
        </w:tc>
        <w:tc>
          <w:tcPr>
            <w:tcW w:w="3402" w:type="dxa"/>
          </w:tcPr>
          <w:p w14:paraId="1984F587" w14:textId="77777777" w:rsidR="001C50DB" w:rsidRPr="005E77F5" w:rsidRDefault="001C50DB" w:rsidP="008412AF">
            <w:pPr>
              <w:jc w:val="center"/>
              <w:rPr>
                <w:rFonts w:ascii="Times New Roman" w:hAnsi="Times New Roman"/>
                <w:i/>
                <w:lang w:val="ru-RU" w:eastAsia="en-US"/>
              </w:rPr>
            </w:pPr>
          </w:p>
        </w:tc>
      </w:tr>
      <w:tr w:rsidR="001C50DB" w:rsidRPr="008412AF" w14:paraId="6AFA2044" w14:textId="77777777" w:rsidTr="001C50DB">
        <w:trPr>
          <w:trHeight w:val="696"/>
        </w:trPr>
        <w:tc>
          <w:tcPr>
            <w:tcW w:w="993" w:type="dxa"/>
          </w:tcPr>
          <w:p w14:paraId="09E8F699" w14:textId="0A5291BC" w:rsidR="001C50DB" w:rsidRPr="001C50DB" w:rsidRDefault="001C50DB" w:rsidP="008412AF">
            <w:pPr>
              <w:ind w:left="142"/>
              <w:rPr>
                <w:rFonts w:ascii="Times New Roman" w:hAnsi="Times New Roman"/>
                <w:lang w:val="ru-RU" w:eastAsia="en-US"/>
              </w:rPr>
            </w:pPr>
            <w:r>
              <w:rPr>
                <w:rFonts w:ascii="Times New Roman" w:hAnsi="Times New Roman"/>
                <w:lang w:val="ru-RU" w:eastAsia="en-US"/>
              </w:rPr>
              <w:t>9.</w:t>
            </w:r>
          </w:p>
        </w:tc>
        <w:tc>
          <w:tcPr>
            <w:tcW w:w="5386" w:type="dxa"/>
          </w:tcPr>
          <w:p w14:paraId="2717DC03" w14:textId="77777777"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126.5.8. Раздел 14. Будущее человечества.</w:t>
            </w:r>
          </w:p>
          <w:p w14:paraId="49490FC4" w14:textId="59602FF0" w:rsidR="001C50DB" w:rsidRPr="005E77F5" w:rsidRDefault="001C50DB" w:rsidP="001C50DB">
            <w:pPr>
              <w:jc w:val="both"/>
              <w:rPr>
                <w:rFonts w:ascii="Times New Roman" w:eastAsia="OfficinaSansBoldITC" w:hAnsi="Times New Roman"/>
                <w:szCs w:val="28"/>
                <w:lang w:val="ru-RU" w:eastAsia="en-US"/>
              </w:rPr>
            </w:pPr>
            <w:r w:rsidRPr="005E77F5">
              <w:rPr>
                <w:rFonts w:ascii="Times New Roman" w:eastAsia="OfficinaSansBoldITC" w:hAnsi="Times New Roman"/>
                <w:szCs w:val="28"/>
                <w:lang w:val="ru-RU" w:eastAsia="en-US"/>
              </w:rPr>
              <w:t>126.5.8.1. Тема 1. Обобщение знаний.</w:t>
            </w:r>
          </w:p>
        </w:tc>
        <w:tc>
          <w:tcPr>
            <w:tcW w:w="3402" w:type="dxa"/>
          </w:tcPr>
          <w:p w14:paraId="12EEB749" w14:textId="77777777" w:rsidR="001C50DB" w:rsidRPr="005E77F5" w:rsidRDefault="001C50DB" w:rsidP="008412AF">
            <w:pPr>
              <w:jc w:val="center"/>
              <w:rPr>
                <w:rFonts w:ascii="Times New Roman" w:hAnsi="Times New Roman"/>
                <w:i/>
                <w:lang w:val="ru-RU" w:eastAsia="en-US"/>
              </w:rPr>
            </w:pPr>
          </w:p>
        </w:tc>
      </w:tr>
    </w:tbl>
    <w:p w14:paraId="5857265C" w14:textId="69447B0D" w:rsidR="00043025" w:rsidRDefault="00043025" w:rsidP="003252AE">
      <w:pPr>
        <w:pStyle w:val="aa"/>
        <w:spacing w:line="276" w:lineRule="auto"/>
        <w:jc w:val="both"/>
        <w:rPr>
          <w:rFonts w:ascii="Times New Roman" w:hAnsi="Times New Roman"/>
          <w:sz w:val="24"/>
          <w:szCs w:val="24"/>
        </w:rPr>
      </w:pPr>
    </w:p>
    <w:p w14:paraId="57440C0D" w14:textId="77777777" w:rsidR="001C50DB" w:rsidRDefault="001C50DB"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2DA98149" w14:textId="1254CACA" w:rsidR="009656FB" w:rsidRDefault="00FE59DD" w:rsidP="004F54D6">
      <w:pPr>
        <w:widowControl w:val="0"/>
        <w:spacing w:after="0" w:line="240" w:lineRule="auto"/>
        <w:ind w:firstLine="709"/>
        <w:contextualSpacing/>
        <w:jc w:val="center"/>
        <w:rPr>
          <w:rFonts w:ascii="Times New Roman" w:eastAsia="Calibri" w:hAnsi="Times New Roman"/>
          <w:b/>
          <w:sz w:val="24"/>
          <w:szCs w:val="24"/>
          <w:lang w:eastAsia="en-US"/>
        </w:rPr>
      </w:pPr>
      <w:r>
        <w:rPr>
          <w:rFonts w:ascii="Times New Roman" w:eastAsia="Calibri" w:hAnsi="Times New Roman"/>
          <w:b/>
          <w:sz w:val="24"/>
          <w:szCs w:val="24"/>
          <w:lang w:eastAsia="en-US"/>
        </w:rPr>
        <w:t xml:space="preserve">2.2.30. </w:t>
      </w:r>
      <w:r w:rsidR="003252AE" w:rsidRPr="004F54D6">
        <w:rPr>
          <w:rFonts w:ascii="Times New Roman" w:eastAsia="Calibri" w:hAnsi="Times New Roman"/>
          <w:b/>
          <w:sz w:val="24"/>
          <w:szCs w:val="24"/>
          <w:lang w:eastAsia="en-US"/>
        </w:rPr>
        <w:t>Р</w:t>
      </w:r>
      <w:r w:rsidR="009656FB" w:rsidRPr="004F54D6">
        <w:rPr>
          <w:rFonts w:ascii="Times New Roman" w:eastAsia="Calibri" w:hAnsi="Times New Roman"/>
          <w:b/>
          <w:sz w:val="24"/>
          <w:szCs w:val="24"/>
          <w:lang w:eastAsia="en-US"/>
        </w:rPr>
        <w:t xml:space="preserve">абочая программа по учебному </w:t>
      </w:r>
      <w:r w:rsidR="003252AE" w:rsidRPr="004F54D6">
        <w:rPr>
          <w:rFonts w:ascii="Times New Roman" w:eastAsia="Calibri" w:hAnsi="Times New Roman"/>
          <w:b/>
          <w:sz w:val="24"/>
          <w:szCs w:val="24"/>
          <w:lang w:eastAsia="en-US"/>
        </w:rPr>
        <w:t>предмету «Физическая культура»</w:t>
      </w:r>
    </w:p>
    <w:p w14:paraId="7AB9B980" w14:textId="77777777" w:rsidR="004F54D6" w:rsidRPr="004F54D6" w:rsidRDefault="004F54D6"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1E05003F" w14:textId="77777777" w:rsidR="00B270D5" w:rsidRPr="009C0C03" w:rsidRDefault="003252AE" w:rsidP="00B270D5">
      <w:pPr>
        <w:spacing w:after="0" w:line="240" w:lineRule="auto"/>
        <w:ind w:firstLine="709"/>
        <w:jc w:val="both"/>
        <w:rPr>
          <w:rFonts w:ascii="Times New Roman" w:hAnsi="Times New Roman"/>
          <w:sz w:val="24"/>
          <w:szCs w:val="24"/>
          <w:lang w:eastAsia="en-US"/>
        </w:rPr>
      </w:pPr>
      <w:r w:rsidRPr="004F54D6">
        <w:rPr>
          <w:rFonts w:ascii="Times New Roman" w:eastAsia="Calibri" w:hAnsi="Times New Roman"/>
          <w:sz w:val="24"/>
          <w:szCs w:val="24"/>
          <w:lang w:eastAsia="en-US"/>
        </w:rPr>
        <w:t>Р</w:t>
      </w:r>
      <w:r w:rsidR="009656FB" w:rsidRPr="004F54D6">
        <w:rPr>
          <w:rFonts w:ascii="Times New Roman" w:eastAsia="Calibri" w:hAnsi="Times New Roman"/>
          <w:sz w:val="24"/>
          <w:szCs w:val="24"/>
          <w:lang w:eastAsia="en-US"/>
        </w:rPr>
        <w:t>абочая программа по учебному предмету «Физическая культура» (предметная область «</w:t>
      </w:r>
      <w:r w:rsidR="009656FB" w:rsidRPr="004F54D6">
        <w:rPr>
          <w:rFonts w:ascii="Times New Roman" w:hAnsi="Times New Roman"/>
          <w:color w:val="000000"/>
          <w:sz w:val="24"/>
          <w:szCs w:val="24"/>
        </w:rPr>
        <w:t>Физическая культура и основы безопасности жизнедеятельности</w:t>
      </w:r>
      <w:r w:rsidR="009656FB" w:rsidRPr="004F54D6">
        <w:rPr>
          <w:rFonts w:ascii="Times New Roman" w:eastAsia="Calibri" w:hAnsi="Times New Roman"/>
          <w:sz w:val="24"/>
          <w:szCs w:val="24"/>
          <w:lang w:eastAsia="en-US"/>
        </w:rPr>
        <w:t>»)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r w:rsidR="001C50DB">
        <w:rPr>
          <w:rFonts w:ascii="Times New Roman" w:eastAsia="Calibri" w:hAnsi="Times New Roman"/>
          <w:sz w:val="24"/>
          <w:szCs w:val="24"/>
          <w:lang w:eastAsia="en-US"/>
        </w:rPr>
        <w:t xml:space="preserve"> </w:t>
      </w:r>
      <w:r w:rsidR="00B270D5" w:rsidRPr="009C0C03">
        <w:rPr>
          <w:rFonts w:ascii="Times New Roman" w:eastAsia="Calibri" w:hAnsi="Times New Roman"/>
          <w:sz w:val="24"/>
          <w:szCs w:val="28"/>
          <w:lang w:eastAsia="en-US"/>
        </w:rPr>
        <w:t xml:space="preserve">и </w:t>
      </w:r>
      <w:r w:rsidR="00B270D5"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B270D5" w:rsidRPr="00B270D5">
        <w:rPr>
          <w:rFonts w:ascii="Times New Roman" w:hAnsi="Times New Roman"/>
          <w:sz w:val="24"/>
          <w:szCs w:val="24"/>
          <w:lang w:eastAsia="en-US"/>
        </w:rPr>
        <w:t>оответствие с требованием ФГОС С</w:t>
      </w:r>
      <w:r w:rsidR="00B270D5" w:rsidRPr="009C0C03">
        <w:rPr>
          <w:rFonts w:ascii="Times New Roman" w:hAnsi="Times New Roman"/>
          <w:sz w:val="24"/>
          <w:szCs w:val="24"/>
          <w:lang w:eastAsia="en-US"/>
        </w:rPr>
        <w:t xml:space="preserve">ОО. </w:t>
      </w:r>
    </w:p>
    <w:p w14:paraId="3C4879C5" w14:textId="515A8814" w:rsidR="004F54D6" w:rsidRPr="00B270D5" w:rsidRDefault="00B270D5" w:rsidP="00B270D5">
      <w:pPr>
        <w:spacing w:after="0" w:line="240" w:lineRule="auto"/>
        <w:ind w:firstLine="709"/>
        <w:jc w:val="both"/>
        <w:rPr>
          <w:rFonts w:ascii="Times New Roman" w:hAnsi="Times New Roman"/>
          <w:sz w:val="24"/>
          <w:szCs w:val="24"/>
          <w:lang w:eastAsia="en-US"/>
        </w:rPr>
      </w:pPr>
      <w:r w:rsidRPr="00B270D5">
        <w:rPr>
          <w:rFonts w:ascii="Times New Roman" w:hAnsi="Times New Roman"/>
          <w:sz w:val="24"/>
          <w:szCs w:val="24"/>
          <w:lang w:eastAsia="en-US"/>
        </w:rPr>
        <w:t>Рабочая программа составлена на основе федеральной рабочей программы по физи</w:t>
      </w:r>
      <w:r>
        <w:rPr>
          <w:rFonts w:ascii="Times New Roman" w:hAnsi="Times New Roman"/>
          <w:sz w:val="24"/>
          <w:szCs w:val="24"/>
          <w:lang w:eastAsia="en-US"/>
        </w:rPr>
        <w:t>ческой культуре.</w:t>
      </w:r>
    </w:p>
    <w:p w14:paraId="1E647FC4" w14:textId="63BF4860" w:rsidR="009656FB" w:rsidRPr="004F54D6" w:rsidRDefault="003252AE" w:rsidP="004F54D6">
      <w:pPr>
        <w:widowControl w:val="0"/>
        <w:spacing w:after="0" w:line="240" w:lineRule="auto"/>
        <w:ind w:firstLine="709"/>
        <w:contextualSpacing/>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Пояснительная записка</w:t>
      </w:r>
    </w:p>
    <w:p w14:paraId="05D2F9DF" w14:textId="77777777" w:rsidR="001402A4" w:rsidRDefault="001402A4" w:rsidP="004F54D6">
      <w:pPr>
        <w:widowControl w:val="0"/>
        <w:spacing w:after="0" w:line="240" w:lineRule="auto"/>
        <w:ind w:firstLine="709"/>
        <w:contextualSpacing/>
        <w:jc w:val="both"/>
        <w:rPr>
          <w:rFonts w:ascii="Times New Roman" w:eastAsia="Calibri" w:hAnsi="Times New Roman"/>
          <w:sz w:val="24"/>
          <w:szCs w:val="24"/>
          <w:lang w:eastAsia="en-US"/>
        </w:rPr>
      </w:pPr>
    </w:p>
    <w:p w14:paraId="10865141" w14:textId="6D8AEDD5"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w:t>
      </w:r>
      <w:r w:rsidRPr="004F54D6">
        <w:rPr>
          <w:rFonts w:ascii="Times New Roman" w:hAnsi="Times New Roman"/>
          <w:sz w:val="24"/>
          <w:szCs w:val="24"/>
          <w:lang w:eastAsia="en-US"/>
        </w:rPr>
        <w:t>федеральной рабочей программе воспитания</w:t>
      </w:r>
      <w:r w:rsidRPr="004F54D6">
        <w:rPr>
          <w:rFonts w:ascii="Times New Roman" w:eastAsia="Calibri" w:hAnsi="Times New Roman"/>
          <w:sz w:val="24"/>
          <w:szCs w:val="24"/>
          <w:lang w:eastAsia="en-US"/>
        </w:rPr>
        <w:t>.</w:t>
      </w:r>
    </w:p>
    <w:p w14:paraId="0174BB8C" w14:textId="7B84F44B"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14:paraId="764B9CA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 </w:t>
      </w:r>
    </w:p>
    <w:p w14:paraId="4DC5DF1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 </w:t>
      </w:r>
    </w:p>
    <w:p w14:paraId="3B0BE5F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14:paraId="5283386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 </w:t>
      </w:r>
    </w:p>
    <w:p w14:paraId="0F17E6A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концепция структуры и содержания учебного предмета «Физическая культура», обосновывающая направленность учебных программ на формирование целостной личности учащихся, потребность в бережном отношении к своему здоровью и ведению здорового образа жизни. </w:t>
      </w:r>
    </w:p>
    <w:p w14:paraId="1E60EA73" w14:textId="034745BD"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14:paraId="678B8B4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 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 </w:t>
      </w:r>
    </w:p>
    <w:p w14:paraId="6F6ABA78" w14:textId="11A36B2E"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Обучающая направленность представляется закреплением основ  организации и планирования самостоятельных занятий оздоровительной,  спортивно – достиженческой и прикладно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w:t>
      </w:r>
    </w:p>
    <w:p w14:paraId="6C8076B7" w14:textId="3D591740"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Воспитывающая направленность программы заключается в содействии активной социализации обучающихся</w:t>
      </w:r>
      <w:r w:rsidRPr="004F54D6">
        <w:rPr>
          <w:rFonts w:ascii="Times New Roman" w:eastAsia="Calibri" w:hAnsi="Times New Roman"/>
          <w:sz w:val="24"/>
          <w:szCs w:val="24"/>
          <w:lang w:eastAsia="zh-CN"/>
        </w:rPr>
        <w:t xml:space="preserve"> </w:t>
      </w:r>
      <w:r w:rsidRPr="004F54D6">
        <w:rPr>
          <w:rFonts w:ascii="Times New Roman" w:eastAsia="Calibri" w:hAnsi="Times New Roman"/>
          <w:sz w:val="24"/>
          <w:szCs w:val="24"/>
          <w:lang w:eastAsia="en-US"/>
        </w:rPr>
        <w:t xml:space="preserve">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w:t>
      </w:r>
    </w:p>
    <w:p w14:paraId="175744B1" w14:textId="24AAF96A"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28366029" w14:textId="3FE03229" w:rsidR="008B6B4C" w:rsidRDefault="008B6B4C" w:rsidP="008B6B4C">
      <w:pPr>
        <w:widowControl w:val="0"/>
        <w:spacing w:after="0" w:line="240" w:lineRule="auto"/>
        <w:ind w:firstLine="709"/>
        <w:contextualSpacing/>
        <w:jc w:val="both"/>
        <w:rPr>
          <w:rFonts w:ascii="Times New Roman" w:eastAsia="Calibri" w:hAnsi="Times New Roman"/>
          <w:b/>
          <w:sz w:val="24"/>
          <w:szCs w:val="24"/>
          <w:lang w:eastAsia="en-US"/>
        </w:rPr>
      </w:pPr>
      <w:r>
        <w:rPr>
          <w:rFonts w:ascii="Times New Roman" w:eastAsia="Calibri" w:hAnsi="Times New Roman"/>
          <w:sz w:val="24"/>
          <w:szCs w:val="24"/>
          <w:lang w:eastAsia="en-US"/>
        </w:rPr>
        <w:t>Рабочая программа учебного предмета «Физическая культура» состоит из модуля «Базовая физическая подготовка»</w:t>
      </w:r>
      <w:r w:rsidRPr="008B6B4C">
        <w:rPr>
          <w:rFonts w:ascii="Times New Roman" w:eastAsia="Calibri" w:hAnsi="Times New Roman"/>
          <w:sz w:val="24"/>
          <w:szCs w:val="24"/>
          <w:lang w:eastAsia="en-US"/>
        </w:rPr>
        <w:t xml:space="preserve"> </w:t>
      </w:r>
      <w:r>
        <w:rPr>
          <w:rFonts w:ascii="Times New Roman" w:eastAsia="Calibri" w:hAnsi="Times New Roman"/>
          <w:sz w:val="24"/>
          <w:szCs w:val="24"/>
          <w:lang w:eastAsia="en-US"/>
        </w:rPr>
        <w:t xml:space="preserve">. </w:t>
      </w:r>
      <w:r w:rsidRPr="00043025">
        <w:rPr>
          <w:rFonts w:ascii="Times New Roman" w:eastAsia="Calibri" w:hAnsi="Times New Roman"/>
          <w:b/>
          <w:sz w:val="24"/>
          <w:szCs w:val="24"/>
          <w:lang w:eastAsia="en-US"/>
        </w:rPr>
        <w:t xml:space="preserve">С учётом климатических условий Чеченской Республики раздел «Лыжные гонки» заменяется углублённым освоением содержания разделов «Лёгкая атлетика», «Гимнастика» и «Спортивные игры». </w:t>
      </w:r>
    </w:p>
    <w:p w14:paraId="16F12477" w14:textId="77777777" w:rsidR="00043025" w:rsidRPr="00043025" w:rsidRDefault="00043025" w:rsidP="008B6B4C">
      <w:pPr>
        <w:widowControl w:val="0"/>
        <w:spacing w:after="0" w:line="240" w:lineRule="auto"/>
        <w:ind w:firstLine="709"/>
        <w:contextualSpacing/>
        <w:jc w:val="both"/>
        <w:rPr>
          <w:rFonts w:ascii="Times New Roman" w:eastAsia="Calibri" w:hAnsi="Times New Roman"/>
          <w:b/>
          <w:sz w:val="24"/>
          <w:szCs w:val="24"/>
          <w:lang w:eastAsia="en-US"/>
        </w:rPr>
      </w:pPr>
    </w:p>
    <w:p w14:paraId="43C92132" w14:textId="77777777" w:rsidR="00A83B57" w:rsidRPr="00A83B57" w:rsidRDefault="00A83B57" w:rsidP="004F54D6">
      <w:pPr>
        <w:widowControl w:val="0"/>
        <w:spacing w:after="0" w:line="240" w:lineRule="auto"/>
        <w:ind w:firstLine="709"/>
        <w:jc w:val="both"/>
        <w:rPr>
          <w:rFonts w:ascii="Times New Roman" w:eastAsia="SchoolBookSanPin" w:hAnsi="Times New Roman"/>
          <w:position w:val="1"/>
          <w:sz w:val="24"/>
          <w:szCs w:val="24"/>
          <w:lang w:eastAsia="en-US"/>
        </w:rPr>
      </w:pPr>
      <w:r w:rsidRPr="00043025">
        <w:rPr>
          <w:rFonts w:ascii="Times New Roman" w:eastAsia="SchoolBookSanPin" w:hAnsi="Times New Roman"/>
          <w:sz w:val="24"/>
          <w:szCs w:val="24"/>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sidRPr="00043025">
        <w:rPr>
          <w:rFonts w:ascii="Times New Roman" w:eastAsia="SchoolBookSanPin" w:hAnsi="Times New Roman"/>
          <w:position w:val="1"/>
          <w:sz w:val="24"/>
          <w:szCs w:val="24"/>
          <w:lang w:eastAsia="en-US"/>
        </w:rPr>
        <w:t>.</w:t>
      </w:r>
    </w:p>
    <w:p w14:paraId="6C57A919" w14:textId="77777777" w:rsidR="008B6B4C" w:rsidRDefault="008B6B4C"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29E2865B" w14:textId="77777777" w:rsidR="00043025" w:rsidRDefault="00043025"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18D341A8" w14:textId="0655EFF0" w:rsidR="009656FB" w:rsidRDefault="00A83B57" w:rsidP="004F54D6">
      <w:pPr>
        <w:widowControl w:val="0"/>
        <w:spacing w:after="0" w:line="240" w:lineRule="auto"/>
        <w:ind w:firstLine="709"/>
        <w:contextualSpacing/>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Содержание обучения в 10 классе</w:t>
      </w:r>
    </w:p>
    <w:p w14:paraId="434DC481" w14:textId="77777777" w:rsidR="004F54D6" w:rsidRPr="004F54D6" w:rsidRDefault="004F54D6"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7B8A93C2" w14:textId="3577F1FF"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Знания о физической культуре.</w:t>
      </w:r>
    </w:p>
    <w:p w14:paraId="0E536F7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 </w:t>
      </w:r>
    </w:p>
    <w:p w14:paraId="31E8EB8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14:paraId="4FA12B3B"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14:paraId="75045A4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329-ФЗ, Федеральный закон «Об образовании в Российской Федерации» от 29 декабря 2012 г. № 373-ФЗ.</w:t>
      </w:r>
    </w:p>
    <w:p w14:paraId="43098DC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 </w:t>
      </w:r>
    </w:p>
    <w:p w14:paraId="321AF134" w14:textId="77777777" w:rsidR="008B6B4C" w:rsidRDefault="008B6B4C" w:rsidP="004F54D6">
      <w:pPr>
        <w:widowControl w:val="0"/>
        <w:spacing w:after="0" w:line="240" w:lineRule="auto"/>
        <w:ind w:firstLine="709"/>
        <w:contextualSpacing/>
        <w:jc w:val="both"/>
        <w:rPr>
          <w:rFonts w:ascii="Times New Roman" w:eastAsia="Calibri" w:hAnsi="Times New Roman"/>
          <w:b/>
          <w:sz w:val="24"/>
          <w:szCs w:val="24"/>
          <w:lang w:eastAsia="en-US"/>
        </w:rPr>
      </w:pPr>
    </w:p>
    <w:p w14:paraId="6090AF2F" w14:textId="65601538"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Способы самостоятельной двигательной деятельности.</w:t>
      </w:r>
    </w:p>
    <w:p w14:paraId="299D782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14:paraId="1916BD4B"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14:paraId="1868B34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p w14:paraId="03B253C8" w14:textId="62FCF7F0"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Физическое совершенствование.</w:t>
      </w:r>
    </w:p>
    <w:p w14:paraId="6B44E0D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14:paraId="4C72995B" w14:textId="0DF207E9" w:rsidR="009656FB"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192624B4" w14:textId="77777777" w:rsidR="004F54D6" w:rsidRPr="004F54D6" w:rsidRDefault="004F54D6" w:rsidP="004F54D6">
      <w:pPr>
        <w:widowControl w:val="0"/>
        <w:spacing w:after="0" w:line="240" w:lineRule="auto"/>
        <w:ind w:firstLine="709"/>
        <w:contextualSpacing/>
        <w:jc w:val="both"/>
        <w:rPr>
          <w:rFonts w:ascii="Times New Roman" w:eastAsia="Calibri" w:hAnsi="Times New Roman"/>
          <w:sz w:val="24"/>
          <w:szCs w:val="24"/>
          <w:lang w:eastAsia="en-US"/>
        </w:rPr>
      </w:pPr>
    </w:p>
    <w:p w14:paraId="63721EA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 xml:space="preserve">Спортивно-оздоровительная деятельность. Модуль «Спортивные игры». </w:t>
      </w:r>
    </w:p>
    <w:p w14:paraId="2C0E203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14:paraId="34F7B9E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14:paraId="1EA28791"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14:paraId="5C377A3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 </w:t>
      </w:r>
    </w:p>
    <w:p w14:paraId="724D9C88" w14:textId="77777777" w:rsidR="008B6B4C" w:rsidRDefault="008B6B4C" w:rsidP="004F54D6">
      <w:pPr>
        <w:widowControl w:val="0"/>
        <w:spacing w:after="0" w:line="240" w:lineRule="auto"/>
        <w:ind w:firstLine="709"/>
        <w:contextualSpacing/>
        <w:jc w:val="both"/>
        <w:rPr>
          <w:rFonts w:ascii="Times New Roman" w:eastAsia="Calibri" w:hAnsi="Times New Roman"/>
          <w:b/>
          <w:sz w:val="24"/>
          <w:szCs w:val="24"/>
          <w:lang w:eastAsia="en-US"/>
        </w:rPr>
      </w:pPr>
    </w:p>
    <w:p w14:paraId="5757DD07" w14:textId="01353C0E"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b/>
          <w:sz w:val="24"/>
          <w:szCs w:val="24"/>
          <w:lang w:eastAsia="en-US"/>
        </w:rPr>
        <w:t>Модуль «Спортивная и физическая подготовка».</w:t>
      </w:r>
      <w:r w:rsidRPr="004F54D6">
        <w:rPr>
          <w:rFonts w:ascii="Times New Roman" w:eastAsia="Calibri" w:hAnsi="Times New Roman"/>
          <w:sz w:val="24"/>
          <w:szCs w:val="24"/>
          <w:lang w:eastAsia="en-US"/>
        </w:rPr>
        <w:t xml:space="preserve">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14:paraId="527793EC" w14:textId="77777777" w:rsidR="000A0F10" w:rsidRPr="004F54D6" w:rsidRDefault="000A0F10" w:rsidP="004F54D6">
      <w:pPr>
        <w:widowControl w:val="0"/>
        <w:spacing w:after="0" w:line="240" w:lineRule="auto"/>
        <w:ind w:firstLine="709"/>
        <w:contextualSpacing/>
        <w:jc w:val="both"/>
        <w:rPr>
          <w:rFonts w:ascii="Times New Roman" w:eastAsia="Calibri" w:hAnsi="Times New Roman"/>
          <w:sz w:val="24"/>
          <w:szCs w:val="24"/>
          <w:lang w:eastAsia="en-US"/>
        </w:rPr>
      </w:pPr>
    </w:p>
    <w:p w14:paraId="60C741F6" w14:textId="5473B5D8" w:rsidR="009656FB" w:rsidRDefault="000A0F10" w:rsidP="004F54D6">
      <w:pPr>
        <w:widowControl w:val="0"/>
        <w:spacing w:after="0" w:line="240" w:lineRule="auto"/>
        <w:ind w:firstLine="709"/>
        <w:contextualSpacing/>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Содержание обучения в 11 классе</w:t>
      </w:r>
    </w:p>
    <w:p w14:paraId="7613F2DC" w14:textId="77777777" w:rsidR="004F54D6" w:rsidRPr="004F54D6" w:rsidRDefault="004F54D6"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573A7433" w14:textId="1DF6B670"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Знания о физической культуре.</w:t>
      </w:r>
    </w:p>
    <w:p w14:paraId="7888AFB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14:paraId="2EC96AC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14:paraId="00130F3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 </w:t>
      </w:r>
    </w:p>
    <w:p w14:paraId="763B9B8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14:paraId="67CA6F1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14:paraId="5C15E11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14:paraId="4E68E740" w14:textId="6F3F8F5E"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Способы самостоятельной двигательной деятельности.</w:t>
      </w:r>
    </w:p>
    <w:p w14:paraId="297C6F6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приёмов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 </w:t>
      </w:r>
    </w:p>
    <w:p w14:paraId="25CB4EAA"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Массаж как средство оздоровительной физической культуры, правила организации и проведения процедур массажа. Основные приёмы самомассажа,  их воздействие на организм человека. </w:t>
      </w:r>
    </w:p>
    <w:p w14:paraId="03958DBA"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Банные процедуры, их назначение и правила проведения, основные способы парения.</w:t>
      </w:r>
    </w:p>
    <w:p w14:paraId="1B6AD45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 </w:t>
      </w:r>
    </w:p>
    <w:p w14:paraId="6C61CBA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p w14:paraId="7ECF8828" w14:textId="743E2C8F"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Физическое совершенствование.</w:t>
      </w:r>
    </w:p>
    <w:p w14:paraId="7AA75E5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Физкультурно-оздоровительная деятельность. 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 </w:t>
      </w:r>
    </w:p>
    <w:p w14:paraId="3FB336AF" w14:textId="77777777" w:rsidR="008B6B4C" w:rsidRDefault="008B6B4C" w:rsidP="004F54D6">
      <w:pPr>
        <w:widowControl w:val="0"/>
        <w:spacing w:after="0" w:line="240" w:lineRule="auto"/>
        <w:ind w:firstLine="709"/>
        <w:contextualSpacing/>
        <w:jc w:val="both"/>
        <w:rPr>
          <w:rFonts w:ascii="Times New Roman" w:eastAsia="Calibri" w:hAnsi="Times New Roman"/>
          <w:b/>
          <w:sz w:val="24"/>
          <w:szCs w:val="24"/>
          <w:lang w:eastAsia="en-US"/>
        </w:rPr>
      </w:pPr>
    </w:p>
    <w:p w14:paraId="01DB1A88" w14:textId="42367F02"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 xml:space="preserve">Спортивно-оздоровительная деятельность. Модуль «Спортивные игры». </w:t>
      </w:r>
    </w:p>
    <w:p w14:paraId="4D958EA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7D8F505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7E0969F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4A327B6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Прикладно-ориентированная двигательная деятельность. Модуль «Атлетические единоборства». Атлетические единоборства в системе профессионально-ориентированной двигательной деятельности: её 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(самостраховка, стойки, захваты, броски).</w:t>
      </w:r>
    </w:p>
    <w:p w14:paraId="0DB4D61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5F17F97" w14:textId="3D31FD77" w:rsidR="00DA0D6A" w:rsidRPr="004F54D6" w:rsidRDefault="00DA0D6A" w:rsidP="00043025">
      <w:pPr>
        <w:widowControl w:val="0"/>
        <w:spacing w:after="0" w:line="240" w:lineRule="auto"/>
        <w:contextualSpacing/>
        <w:rPr>
          <w:rFonts w:ascii="Times New Roman" w:eastAsia="Calibri" w:hAnsi="Times New Roman"/>
          <w:b/>
          <w:sz w:val="24"/>
          <w:szCs w:val="24"/>
          <w:lang w:eastAsia="en-US"/>
        </w:rPr>
      </w:pPr>
    </w:p>
    <w:p w14:paraId="6D86089E" w14:textId="6726DEAD" w:rsidR="009656FB" w:rsidRDefault="000A0F10" w:rsidP="004F54D6">
      <w:pPr>
        <w:widowControl w:val="0"/>
        <w:spacing w:after="0" w:line="240" w:lineRule="auto"/>
        <w:ind w:firstLine="709"/>
        <w:contextualSpacing/>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Р</w:t>
      </w:r>
      <w:r w:rsidR="009656FB" w:rsidRPr="004F54D6">
        <w:rPr>
          <w:rFonts w:ascii="Times New Roman" w:eastAsia="Calibri" w:hAnsi="Times New Roman"/>
          <w:b/>
          <w:sz w:val="24"/>
          <w:szCs w:val="24"/>
          <w:lang w:eastAsia="en-US"/>
        </w:rPr>
        <w:t xml:space="preserve">абочая программа вариативного модуля </w:t>
      </w:r>
      <w:r w:rsidRPr="004F54D6">
        <w:rPr>
          <w:rFonts w:ascii="Times New Roman" w:eastAsia="Calibri" w:hAnsi="Times New Roman"/>
          <w:b/>
          <w:sz w:val="24"/>
          <w:szCs w:val="24"/>
          <w:lang w:eastAsia="en-US"/>
        </w:rPr>
        <w:t>«Базовая физическая подготовка»</w:t>
      </w:r>
    </w:p>
    <w:p w14:paraId="593977C6" w14:textId="77777777" w:rsidR="004F54D6" w:rsidRPr="004F54D6" w:rsidRDefault="004F54D6" w:rsidP="004F54D6">
      <w:pPr>
        <w:widowControl w:val="0"/>
        <w:spacing w:after="0" w:line="240" w:lineRule="auto"/>
        <w:ind w:firstLine="709"/>
        <w:contextualSpacing/>
        <w:jc w:val="center"/>
        <w:rPr>
          <w:rFonts w:ascii="Times New Roman" w:eastAsia="Calibri" w:hAnsi="Times New Roman"/>
          <w:b/>
          <w:sz w:val="24"/>
          <w:szCs w:val="24"/>
          <w:lang w:eastAsia="en-US"/>
        </w:rPr>
      </w:pPr>
    </w:p>
    <w:p w14:paraId="4A05948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Общая физическая подготовка. Развитие силовых способностей.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тренажёрных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14:paraId="5320C88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скоростных способностей. 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14:paraId="2BB8CA31"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14:paraId="6B317EA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14:paraId="64D4F07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гибкости.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5819BB6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Упражнения культурно-этнической направленности. Сюжетно-образные  и обрядовые игры. Технические действия национальных видов спорта.</w:t>
      </w:r>
    </w:p>
    <w:p w14:paraId="6E3744C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Специальная физическая подготовка. Модуль «Гимнастика».</w:t>
      </w:r>
    </w:p>
    <w:p w14:paraId="5956180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56E5868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14:paraId="3E66169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6D7EB31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30A977B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Модуль «Лёгкая атлетика».</w:t>
      </w:r>
    </w:p>
    <w:p w14:paraId="7061580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выносливости. Бег с максимальной скоростью в режиме  повторно-интервального метода. Бег по пересечённой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14:paraId="6179F9A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14:paraId="1F6A524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14:paraId="4CE26D5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72DCEB8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Модуль «Спортивные игры».</w:t>
      </w:r>
    </w:p>
    <w:p w14:paraId="20443C2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14:paraId="74C3D71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вперёд,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ускорение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181E848A"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65CF623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14:paraId="5FF6FD9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«змейкой»). Бег с максимальной скоростью с поворотами на 180 и 360. Прыжки через скакалку в максимальном темпе. Прыжки по разметке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14:paraId="216C6DF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14:paraId="57C469B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14:paraId="6F54C83A" w14:textId="77777777" w:rsidR="000A0F10" w:rsidRPr="004F54D6" w:rsidRDefault="000A0F10" w:rsidP="004F54D6">
      <w:pPr>
        <w:widowControl w:val="0"/>
        <w:spacing w:after="0" w:line="240" w:lineRule="auto"/>
        <w:ind w:firstLine="709"/>
        <w:contextualSpacing/>
        <w:jc w:val="both"/>
        <w:rPr>
          <w:rFonts w:ascii="Times New Roman" w:eastAsia="Calibri" w:hAnsi="Times New Roman"/>
          <w:sz w:val="24"/>
          <w:szCs w:val="24"/>
          <w:lang w:eastAsia="en-US"/>
        </w:rPr>
      </w:pPr>
    </w:p>
    <w:p w14:paraId="477F0DB1" w14:textId="77777777" w:rsidR="000A0F10" w:rsidRPr="004F54D6" w:rsidRDefault="000A0F10" w:rsidP="004F54D6">
      <w:pPr>
        <w:widowControl w:val="0"/>
        <w:spacing w:after="0" w:line="240" w:lineRule="auto"/>
        <w:ind w:firstLine="709"/>
        <w:contextualSpacing/>
        <w:jc w:val="both"/>
        <w:rPr>
          <w:rFonts w:ascii="Times New Roman" w:eastAsia="Calibri" w:hAnsi="Times New Roman"/>
          <w:sz w:val="24"/>
          <w:szCs w:val="24"/>
          <w:lang w:eastAsia="en-US"/>
        </w:rPr>
      </w:pPr>
    </w:p>
    <w:p w14:paraId="25184D0D" w14:textId="6D8B09F1" w:rsidR="009656FB" w:rsidRDefault="009656FB" w:rsidP="004F54D6">
      <w:pPr>
        <w:widowControl w:val="0"/>
        <w:spacing w:after="0" w:line="240" w:lineRule="auto"/>
        <w:ind w:firstLine="709"/>
        <w:contextualSpacing/>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Планируемые результаты освоения программы по физической культуре  на уро</w:t>
      </w:r>
      <w:r w:rsidR="000A0F10" w:rsidRPr="004F54D6">
        <w:rPr>
          <w:rFonts w:ascii="Times New Roman" w:eastAsia="Calibri" w:hAnsi="Times New Roman"/>
          <w:b/>
          <w:sz w:val="24"/>
          <w:szCs w:val="24"/>
          <w:lang w:eastAsia="en-US"/>
        </w:rPr>
        <w:t>вне среднего общего образования</w:t>
      </w:r>
    </w:p>
    <w:p w14:paraId="0A0966F4" w14:textId="77777777" w:rsidR="004F54D6" w:rsidRPr="004F54D6" w:rsidRDefault="004F54D6" w:rsidP="004F54D6">
      <w:pPr>
        <w:widowControl w:val="0"/>
        <w:spacing w:after="0" w:line="240" w:lineRule="auto"/>
        <w:ind w:firstLine="709"/>
        <w:contextualSpacing/>
        <w:jc w:val="both"/>
        <w:rPr>
          <w:rFonts w:ascii="Times New Roman" w:eastAsia="Calibri" w:hAnsi="Times New Roman"/>
          <w:b/>
          <w:sz w:val="24"/>
          <w:szCs w:val="24"/>
          <w:lang w:eastAsia="en-US"/>
        </w:rPr>
      </w:pPr>
    </w:p>
    <w:p w14:paraId="3050AEB6" w14:textId="4B9D0ECB"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 результате изучения физической культуры на уровне среднего общего образования у обучающегося будут сформированы следующие личностные результаты: </w:t>
      </w:r>
    </w:p>
    <w:p w14:paraId="224B3E6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1) гражданского воспитания:</w:t>
      </w:r>
    </w:p>
    <w:p w14:paraId="3BA6D24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сформированность гражданской позиции обучающегося как активного  и ответственного члена российского общества;</w:t>
      </w:r>
    </w:p>
    <w:p w14:paraId="09DE099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осознание своих конституционных прав и обязанностей, уважение закона  и правопорядка;</w:t>
      </w:r>
    </w:p>
    <w:p w14:paraId="2621F1B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принятие традиционных национальных, общечеловеческих гуманистических  и демократических ценностей; </w:t>
      </w:r>
    </w:p>
    <w:p w14:paraId="7F42E4D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4452643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27DACCA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умение взаимодействовать с социальными институтами в соответствии  с их функциями и назначением;</w:t>
      </w:r>
    </w:p>
    <w:p w14:paraId="0FEABBA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готовность к гуманитарной и волонтёрской деятельности;</w:t>
      </w:r>
    </w:p>
    <w:p w14:paraId="3B2DAEF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2) патриотического воспитания:</w:t>
      </w:r>
    </w:p>
    <w:p w14:paraId="629EF80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079DEF6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50F5E12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идейную убеждённость, готовность к служению и защите Отечества, ответственность за его судьбу;</w:t>
      </w:r>
    </w:p>
    <w:p w14:paraId="03CAE7B1"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3) духовно-нравственного воспитания:</w:t>
      </w:r>
    </w:p>
    <w:p w14:paraId="1A271AF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осознание духовных ценностей российского народа;</w:t>
      </w:r>
    </w:p>
    <w:p w14:paraId="694228E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сформированность нравственного сознания, этического поведения; </w:t>
      </w:r>
    </w:p>
    <w:p w14:paraId="2A28287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способность оценивать ситуацию и принимать осознанные решения, ориентируясь на морально-нравственные нормы и ценности;</w:t>
      </w:r>
    </w:p>
    <w:p w14:paraId="61A460E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осознание личного вклада в построение устойчивого будущего;</w:t>
      </w:r>
    </w:p>
    <w:p w14:paraId="7A2730D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4C88E87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4) эстетического воспитания:</w:t>
      </w:r>
    </w:p>
    <w:p w14:paraId="3B4BFB8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эстетическое отношение к миру, включая эстетику быта, научного  и технического творчества, спорта, труда, общественных отношений;</w:t>
      </w:r>
    </w:p>
    <w:p w14:paraId="6CFCFDA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409C9FF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53B11FD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готовность к самовыражению в разных видах искусства, стремление проявлять качества творческой личности;</w:t>
      </w:r>
    </w:p>
    <w:p w14:paraId="4D1F70E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5) физического воспитания:</w:t>
      </w:r>
    </w:p>
    <w:p w14:paraId="4A3AC95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сформированность здорового и безопасного образа жизни, ответственного отношения к своему здоровью;</w:t>
      </w:r>
    </w:p>
    <w:p w14:paraId="4C4B321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потребность в физическом совершенствовании, занятиях  спортивно-оздоровительной деятельностью;</w:t>
      </w:r>
    </w:p>
    <w:p w14:paraId="7BCDCFF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активное неприятие вредных привычек и иных форм причинения вреда физическому и психическому здоровью;</w:t>
      </w:r>
    </w:p>
    <w:p w14:paraId="21AFD2E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6) трудового воспитания:</w:t>
      </w:r>
    </w:p>
    <w:p w14:paraId="713ACD2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готовность к труду, осознание приобретённых умений и навыков, трудолюбие;</w:t>
      </w:r>
    </w:p>
    <w:p w14:paraId="77DCED7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718FC7B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3EDF30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готовность и способность к образованию и самообразованию на протяжении всей жизни;</w:t>
      </w:r>
    </w:p>
    <w:p w14:paraId="4A911FE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7) экологического воспитания:</w:t>
      </w:r>
    </w:p>
    <w:p w14:paraId="3C81718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4CEE148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планирование и осуществление действий в окружающей среде на основе знания целей устойчивого развития человечества;</w:t>
      </w:r>
    </w:p>
    <w:p w14:paraId="64954A0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активное неприятие действий, приносящих вред окружающей среде; </w:t>
      </w:r>
    </w:p>
    <w:p w14:paraId="4E455B4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умение прогнозировать неблагоприятные экологические последствия предпринимаемых действий, предотвращать их;</w:t>
      </w:r>
    </w:p>
    <w:p w14:paraId="55CBE59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расширение опыта деятельности экологической направленности.</w:t>
      </w:r>
    </w:p>
    <w:p w14:paraId="0A32FB0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8) ценности научного познания:</w:t>
      </w:r>
    </w:p>
    <w:p w14:paraId="60D48E4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55636B7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совершенствование языковой и читательской культуры как средства взаимодействия между людьми и познанием мира;</w:t>
      </w:r>
    </w:p>
    <w:p w14:paraId="621DE7F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осознание ценности научной деятельности; готовность осуществлять проектную и исследовательскую деятельность индивидуально и в группе.</w:t>
      </w:r>
    </w:p>
    <w:p w14:paraId="305858ED" w14:textId="1F2B0521"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48585B68" w14:textId="6CABCC8F"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00B7806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самостоятельно формулировать и актуализировать проблему, рассматривать её всесторонне;</w:t>
      </w:r>
    </w:p>
    <w:p w14:paraId="1AC6685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устанавливать существенный признак или основания для сравнения, классификации и обобщения;</w:t>
      </w:r>
    </w:p>
    <w:p w14:paraId="489D481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определять цели деятельности, задавать параметры и критерии их достижения;</w:t>
      </w:r>
    </w:p>
    <w:p w14:paraId="54E37D1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выявлять закономерности и противоречия в рассматриваемых явлениях; </w:t>
      </w:r>
    </w:p>
    <w:p w14:paraId="3642147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разрабатывать план решения проблемы с учётом анализа имеющихся материальных и нематериальных ресурсов;</w:t>
      </w:r>
    </w:p>
    <w:p w14:paraId="2018463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вносить коррективы в деятельность, оценивать соответствие результатов целям, оценивать риски последствий деятельности;</w:t>
      </w:r>
    </w:p>
    <w:p w14:paraId="5E4B7BA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координировать и выполнять работу в условиях реального, виртуального  и комбинированного взаимодействия;</w:t>
      </w:r>
    </w:p>
    <w:p w14:paraId="10D3D2A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развивать креативное мышление при решении жизненных проблем.</w:t>
      </w:r>
    </w:p>
    <w:p w14:paraId="2944CC06" w14:textId="09A148DD"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4F53D1FA"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5DAB4ED1"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0FFB907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формирование научного типа мышления, владение научной терминологией, ключевыми понятиями и методами;</w:t>
      </w:r>
    </w:p>
    <w:p w14:paraId="40E1748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ставить и формулировать собственные задачи в образовательной деятельности и жизненных ситуациях;</w:t>
      </w:r>
    </w:p>
    <w:p w14:paraId="2440365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4E714C2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B84000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давать оценку новым ситуациям, оценивать приобретённый опыт;</w:t>
      </w:r>
    </w:p>
    <w:p w14:paraId="4202411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осуществлять целенаправленный поиск переноса средств и способов действия в профессиональную среду;</w:t>
      </w:r>
    </w:p>
    <w:p w14:paraId="6B8912C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уметь переносить знания в познавательную и практическую области жизнедеятельности;</w:t>
      </w:r>
    </w:p>
    <w:p w14:paraId="04A3732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уметь интегрировать знания из разных предметных областей; </w:t>
      </w:r>
    </w:p>
    <w:p w14:paraId="0D85850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выдвигать новые идеи, предлагать оригинальные подходы и решения; ставить проблемы и задачи, допускающие альтернативные решения.</w:t>
      </w:r>
    </w:p>
    <w:p w14:paraId="564BFEB5" w14:textId="0FBF29F3"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3C7737F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4AA4915"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 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53C2825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оценивать достоверность, легитимность информации, её соответствие правовым и морально-этическим нормам;</w:t>
      </w:r>
    </w:p>
    <w:p w14:paraId="681044E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532F922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владеть навыками распознавания и защиты информации, информационной безопасности личности.</w:t>
      </w:r>
    </w:p>
    <w:p w14:paraId="6306CC44" w14:textId="6ED110B0"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умения общения как часть коммуникативных универсальных учебных действий:</w:t>
      </w:r>
    </w:p>
    <w:p w14:paraId="16D72E5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осуществлять коммуникации во всех сферах жизни;</w:t>
      </w:r>
    </w:p>
    <w:p w14:paraId="581966B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618673A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владеть различными способами общения и взаимодействия; </w:t>
      </w:r>
    </w:p>
    <w:p w14:paraId="7E0F296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аргументированно вести диалог, уметь смягчать конфликтные ситуации;</w:t>
      </w:r>
    </w:p>
    <w:p w14:paraId="26B4318E"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развёрнуто и логично излагать свою точку зрения с использованием языковых средств.</w:t>
      </w:r>
    </w:p>
    <w:p w14:paraId="69DDE608" w14:textId="144B3793"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умения самоорганизации  как часть регулятивных универсальных учебных действий:</w:t>
      </w:r>
    </w:p>
    <w:p w14:paraId="00CEABC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139FE5B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самостоятельно составлять план решения проблемы с учётом имеющихся ресурсов, собственных возможностей и предпочтений;</w:t>
      </w:r>
    </w:p>
    <w:p w14:paraId="783BF50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давать оценку новым ситуациям;</w:t>
      </w:r>
    </w:p>
    <w:p w14:paraId="2F33A2D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расширять рамки учебного предмета на основе личных предпочтений;</w:t>
      </w:r>
    </w:p>
    <w:p w14:paraId="6AFBB2A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делать осознанный выбор, аргументировать его, брать ответственность  за решение;</w:t>
      </w:r>
    </w:p>
    <w:p w14:paraId="55019D9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оценивать приобретённый опыт;</w:t>
      </w:r>
    </w:p>
    <w:p w14:paraId="3A086E1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способствовать формированию и проявлению широкой эрудиции в разных областях знаний; </w:t>
      </w:r>
    </w:p>
    <w:p w14:paraId="707380C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постоянно повышать свой образовательный и культурный уровень;</w:t>
      </w:r>
    </w:p>
    <w:p w14:paraId="1A2137A1" w14:textId="4BC3F161"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умения самоконтроля, принятия себя и других как часть регулятивных универсальных учебных действий:</w:t>
      </w:r>
    </w:p>
    <w:p w14:paraId="075FD86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давать оценку новым ситуациям, вносить коррективы в деятельность, оценивать соответствие результатов целям;</w:t>
      </w:r>
    </w:p>
    <w:p w14:paraId="02FDDB1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14:paraId="5FCB860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использовать приёмы рефлексии для оценки ситуации, выбора верного решения;</w:t>
      </w:r>
    </w:p>
    <w:p w14:paraId="1DE1B7FA"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оценивать риски и своевременно принимать решения по их снижению;</w:t>
      </w:r>
    </w:p>
    <w:p w14:paraId="775BBED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принимать мотивы и аргументы других при анализе результатов деятельности;</w:t>
      </w:r>
    </w:p>
    <w:p w14:paraId="15B55A2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принимать себя, понимая свои недостатки и достоинства;</w:t>
      </w:r>
    </w:p>
    <w:p w14:paraId="69517E5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принимать мотивы и аргументы других при анализе результатов деятельности;</w:t>
      </w:r>
    </w:p>
    <w:p w14:paraId="76688B1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признавать своё право и право других на ошибку;</w:t>
      </w:r>
    </w:p>
    <w:p w14:paraId="23AD207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развивать способность понимать мир с позиции другого человека.</w:t>
      </w:r>
    </w:p>
    <w:p w14:paraId="43C33BBD" w14:textId="794BBECE"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У обучающегося будут сформированы умения совместной деятельности как часть коммуникативных универсальных учебных действий:</w:t>
      </w:r>
    </w:p>
    <w:p w14:paraId="33D7989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понимать и использовать преимущества командной и индивидуальной работы;</w:t>
      </w:r>
    </w:p>
    <w:p w14:paraId="7105343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выбирать тематику и методы совместных действий с учётом общих интересов, и возможностей каждого члена коллектива;</w:t>
      </w:r>
    </w:p>
    <w:p w14:paraId="6FB102A3"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74BF0D5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оценивать качество вклада своего и каждого участника команды в общий результат по разработанным критериям;</w:t>
      </w:r>
    </w:p>
    <w:p w14:paraId="606FB29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предлагать новые проекты, оценивать идеи с позиции новизны, оригинальности, практической значимости; </w:t>
      </w:r>
    </w:p>
    <w:p w14:paraId="38246CE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осуществлять позитивное стратегическое поведение в различных ситуациях; проявлять творчество и воображение, быть инициативным.</w:t>
      </w:r>
    </w:p>
    <w:p w14:paraId="6871DBE3" w14:textId="6B303D1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К концу обучения в 10 классе обучающийся получит следующие предметные результаты по отдельным темам программы по физической культуре:</w:t>
      </w:r>
    </w:p>
    <w:p w14:paraId="730D7FBC" w14:textId="5633BB65"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 xml:space="preserve">Раздел «Знания о физической культуре»: </w:t>
      </w:r>
    </w:p>
    <w:p w14:paraId="67EA3B31"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14:paraId="1FEDB63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14:paraId="7D74600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 </w:t>
      </w:r>
    </w:p>
    <w:p w14:paraId="7493E226" w14:textId="48706672"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Раздел «Организация самостоятельных занятий»:</w:t>
      </w:r>
    </w:p>
    <w:p w14:paraId="6857B946"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проектировать досуговую деятельность с включением в её содержание разнообразных форм активного отдыха, тренировочных и оздоровительных занятий, физкультурно-массовых мероприятий и спортивных соревнований; </w:t>
      </w:r>
    </w:p>
    <w:p w14:paraId="086B9AC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 </w:t>
      </w:r>
    </w:p>
    <w:p w14:paraId="231EABA7"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 </w:t>
      </w:r>
    </w:p>
    <w:p w14:paraId="6AABDED6" w14:textId="290A7DFE" w:rsidR="009656FB" w:rsidRPr="004F54D6" w:rsidRDefault="009656FB" w:rsidP="004F54D6">
      <w:pPr>
        <w:widowControl w:val="0"/>
        <w:spacing w:after="0" w:line="240" w:lineRule="auto"/>
        <w:ind w:firstLine="709"/>
        <w:contextualSpacing/>
        <w:jc w:val="both"/>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Раздел «Физическое совершенствование»:</w:t>
      </w:r>
    </w:p>
    <w:p w14:paraId="5E90A848"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6E94CB9D"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14:paraId="5D5430BB"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выполнять упражнения общефизической подготовки, использовать  их в планировании кондиционной тренировки;</w:t>
      </w:r>
    </w:p>
    <w:p w14:paraId="01DE68F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14:paraId="569481BE" w14:textId="0B8406FF" w:rsidR="000A0F10"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демонстрировать приросты показателей в развитии основных физических качеств, результатов в тестовых заданиях Компле</w:t>
      </w:r>
      <w:r w:rsidR="000A0F10" w:rsidRPr="004F54D6">
        <w:rPr>
          <w:rFonts w:ascii="Times New Roman" w:eastAsia="Calibri" w:hAnsi="Times New Roman"/>
          <w:sz w:val="24"/>
          <w:szCs w:val="24"/>
          <w:lang w:eastAsia="en-US"/>
        </w:rPr>
        <w:t xml:space="preserve">кса «Готов к труду и обороне». </w:t>
      </w:r>
    </w:p>
    <w:p w14:paraId="0D6B589A" w14:textId="2FF49F6A"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b/>
          <w:sz w:val="24"/>
          <w:szCs w:val="24"/>
          <w:lang w:eastAsia="en-US"/>
        </w:rPr>
        <w:t>К концу обучения в 11 классе обучающийся получит следующие предметные результаты</w:t>
      </w:r>
      <w:r w:rsidRPr="004F54D6">
        <w:rPr>
          <w:rFonts w:ascii="Times New Roman" w:eastAsia="Calibri" w:hAnsi="Times New Roman"/>
          <w:sz w:val="24"/>
          <w:szCs w:val="24"/>
          <w:lang w:eastAsia="en-US"/>
        </w:rPr>
        <w:t xml:space="preserve"> по отдельным темам программы по физической культуре:</w:t>
      </w:r>
    </w:p>
    <w:p w14:paraId="6A32D599" w14:textId="3B07281C"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Раздел «Знания о физической культуре»: </w:t>
      </w:r>
    </w:p>
    <w:p w14:paraId="3B393DA0"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 </w:t>
      </w:r>
    </w:p>
    <w:p w14:paraId="1DFE044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14:paraId="34F814BB"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 </w:t>
      </w:r>
    </w:p>
    <w:p w14:paraId="2C400F18" w14:textId="7808BC82"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Раздел «Организация самостоятельных занятий»:</w:t>
      </w:r>
    </w:p>
    <w:p w14:paraId="308FD84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14:paraId="1969A78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организовывать и проводить сеансы релаксации, банных процедур  и самомассажа с целью восстановления организма после умственных и физических нагрузок; </w:t>
      </w:r>
    </w:p>
    <w:p w14:paraId="054C268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 </w:t>
      </w:r>
    </w:p>
    <w:p w14:paraId="556DFB81" w14:textId="203711DB"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Раздел «Физическое совершенствование»:</w:t>
      </w:r>
    </w:p>
    <w:p w14:paraId="77565921"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46A63BF4"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14:paraId="7256C7F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демонстрировать технику приёмов и защитных действий из атлетических единоборств, выполнять их во взаимодействии с партнёром;</w:t>
      </w:r>
    </w:p>
    <w:p w14:paraId="0641739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 xml:space="preserve">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 </w:t>
      </w:r>
    </w:p>
    <w:p w14:paraId="17FD5309"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14:paraId="6EC9CB86" w14:textId="77777777" w:rsidR="004F54D6" w:rsidRDefault="004F54D6" w:rsidP="004F54D6">
      <w:pPr>
        <w:widowControl w:val="0"/>
        <w:spacing w:after="0" w:line="240" w:lineRule="auto"/>
        <w:ind w:firstLine="709"/>
        <w:jc w:val="center"/>
        <w:rPr>
          <w:rFonts w:ascii="Times New Roman" w:eastAsia="Calibri" w:hAnsi="Times New Roman"/>
          <w:b/>
          <w:sz w:val="24"/>
          <w:szCs w:val="24"/>
          <w:lang w:eastAsia="en-US"/>
        </w:rPr>
      </w:pPr>
    </w:p>
    <w:p w14:paraId="6C67438E" w14:textId="571ACEA2" w:rsidR="009656FB" w:rsidRDefault="009656FB" w:rsidP="004F54D6">
      <w:pPr>
        <w:widowControl w:val="0"/>
        <w:spacing w:after="0" w:line="240" w:lineRule="auto"/>
        <w:ind w:firstLine="709"/>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Физическая к</w:t>
      </w:r>
      <w:r w:rsidR="004F54D6">
        <w:rPr>
          <w:rFonts w:ascii="Times New Roman" w:eastAsia="Calibri" w:hAnsi="Times New Roman"/>
          <w:b/>
          <w:sz w:val="24"/>
          <w:szCs w:val="24"/>
          <w:lang w:eastAsia="en-US"/>
        </w:rPr>
        <w:t>ультура. Модули по видам спорта</w:t>
      </w:r>
    </w:p>
    <w:p w14:paraId="1E7732A7" w14:textId="77777777" w:rsidR="004F54D6" w:rsidRPr="004F54D6" w:rsidRDefault="004F54D6" w:rsidP="004F54D6">
      <w:pPr>
        <w:widowControl w:val="0"/>
        <w:spacing w:after="0" w:line="240" w:lineRule="auto"/>
        <w:ind w:firstLine="709"/>
        <w:jc w:val="center"/>
        <w:rPr>
          <w:rFonts w:ascii="Times New Roman" w:eastAsia="Calibri" w:hAnsi="Times New Roman"/>
          <w:b/>
          <w:sz w:val="24"/>
          <w:szCs w:val="24"/>
          <w:lang w:eastAsia="en-US"/>
        </w:rPr>
      </w:pPr>
    </w:p>
    <w:p w14:paraId="50977CC5" w14:textId="432C787D"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b/>
          <w:color w:val="000000"/>
          <w:sz w:val="24"/>
          <w:szCs w:val="24"/>
          <w:lang w:eastAsia="zh-CN"/>
        </w:rPr>
      </w:pPr>
      <w:r w:rsidRPr="004F54D6">
        <w:rPr>
          <w:rFonts w:ascii="Times New Roman" w:hAnsi="Times New Roman"/>
          <w:b/>
          <w:color w:val="000000"/>
          <w:sz w:val="24"/>
          <w:szCs w:val="24"/>
          <w:lang w:eastAsia="zh-CN"/>
        </w:rPr>
        <w:t>М</w:t>
      </w:r>
      <w:r w:rsidR="004F54D6">
        <w:rPr>
          <w:rFonts w:ascii="Times New Roman" w:eastAsia="Calibri" w:hAnsi="Times New Roman"/>
          <w:b/>
          <w:color w:val="000000"/>
          <w:sz w:val="24"/>
          <w:szCs w:val="24"/>
          <w:lang w:eastAsia="zh-CN"/>
        </w:rPr>
        <w:t>одуль «Самбо»</w:t>
      </w:r>
    </w:p>
    <w:p w14:paraId="5E9A77D8" w14:textId="734B1C06"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r w:rsidRPr="004F54D6">
        <w:rPr>
          <w:rFonts w:ascii="Times New Roman" w:eastAsia="Calibri" w:hAnsi="Times New Roman"/>
          <w:b/>
          <w:color w:val="000000"/>
          <w:sz w:val="24"/>
          <w:szCs w:val="24"/>
          <w:lang w:eastAsia="zh-CN"/>
        </w:rPr>
        <w:t>Поясн</w:t>
      </w:r>
      <w:r w:rsidR="000A0F10" w:rsidRPr="004F54D6">
        <w:rPr>
          <w:rFonts w:ascii="Times New Roman" w:eastAsia="Calibri" w:hAnsi="Times New Roman"/>
          <w:b/>
          <w:color w:val="000000"/>
          <w:sz w:val="24"/>
          <w:szCs w:val="24"/>
          <w:lang w:eastAsia="zh-CN"/>
        </w:rPr>
        <w:t>ительная записка модуля «Самбо»</w:t>
      </w:r>
    </w:p>
    <w:p w14:paraId="237F09FE" w14:textId="77777777" w:rsidR="004F54D6" w:rsidRP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color w:val="000000"/>
          <w:sz w:val="24"/>
          <w:szCs w:val="24"/>
          <w:lang w:eastAsia="zh-CN"/>
        </w:rPr>
      </w:pPr>
    </w:p>
    <w:p w14:paraId="66F470FC"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Модуль «Самбо» (далее – модуль по самбо, самбо)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sidRPr="004F54D6">
        <w:rPr>
          <w:rFonts w:ascii="Times New Roman" w:eastAsia="Calibri" w:hAnsi="Times New Roman"/>
          <w:sz w:val="24"/>
          <w:szCs w:val="24"/>
          <w:lang w:eastAsia="en-US"/>
        </w:rPr>
        <w:t>по физической культуре</w:t>
      </w:r>
      <w:r w:rsidRPr="004F54D6">
        <w:rPr>
          <w:rFonts w:ascii="Times New Roman" w:eastAsia="Calibri" w:hAnsi="Times New Roman"/>
          <w:color w:val="000000"/>
          <w:sz w:val="24"/>
          <w:szCs w:val="24"/>
          <w:lang w:eastAsia="zh-CN"/>
        </w:rPr>
        <w:t xml:space="preserve">  с учётом современных тенденций в системе образования  и использования </w:t>
      </w:r>
      <w:r w:rsidRPr="004F54D6">
        <w:rPr>
          <w:rFonts w:ascii="Times New Roman" w:eastAsia="Calibri" w:hAnsi="Times New Roman"/>
          <w:sz w:val="24"/>
          <w:szCs w:val="24"/>
          <w:lang w:eastAsia="zh-CN"/>
        </w:rPr>
        <w:t xml:space="preserve">спортивно-ориентированных форм, </w:t>
      </w:r>
      <w:r w:rsidRPr="004F54D6">
        <w:rPr>
          <w:rFonts w:ascii="Times New Roman" w:eastAsia="Calibri" w:hAnsi="Times New Roman"/>
          <w:color w:val="000000"/>
          <w:sz w:val="24"/>
          <w:szCs w:val="24"/>
          <w:lang w:eastAsia="zh-CN"/>
        </w:rPr>
        <w:t xml:space="preserve">средств и методов </w:t>
      </w:r>
      <w:r w:rsidRPr="004F54D6">
        <w:rPr>
          <w:rFonts w:ascii="Times New Roman" w:eastAsia="Calibri" w:hAnsi="Times New Roman"/>
          <w:sz w:val="24"/>
          <w:szCs w:val="24"/>
          <w:lang w:eastAsia="zh-CN"/>
        </w:rPr>
        <w:t xml:space="preserve">обучения  </w:t>
      </w:r>
      <w:r w:rsidRPr="004F54D6">
        <w:rPr>
          <w:rFonts w:ascii="Times New Roman" w:eastAsia="Calibri" w:hAnsi="Times New Roman"/>
          <w:sz w:val="24"/>
          <w:szCs w:val="24"/>
          <w:bdr w:val="nil"/>
        </w:rPr>
        <w:t>по различным видам спорта.</w:t>
      </w:r>
    </w:p>
    <w:p w14:paraId="4A9F5361"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Самбо является составной частью национальной культуры нашей страны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занимающихся. Самбо, как система, зародившаяся в нашей стране, обладает мощным воспитательным эффектом, которая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будет способствовать их патриотическому и духовному развитию.</w:t>
      </w:r>
    </w:p>
    <w:p w14:paraId="5D4E964A" w14:textId="77777777" w:rsidR="009656FB" w:rsidRPr="004F54D6" w:rsidRDefault="009656FB" w:rsidP="004F54D6">
      <w:pPr>
        <w:widowControl w:val="0"/>
        <w:spacing w:after="0" w:line="240" w:lineRule="auto"/>
        <w:ind w:firstLine="709"/>
        <w:contextualSpacing/>
        <w:jc w:val="both"/>
        <w:rPr>
          <w:rFonts w:ascii="Times New Roman" w:hAnsi="Times New Roman"/>
          <w:sz w:val="24"/>
          <w:szCs w:val="24"/>
          <w:bdr w:val="nil"/>
        </w:rPr>
      </w:pPr>
      <w:r w:rsidRPr="004F54D6">
        <w:rPr>
          <w:rFonts w:ascii="Times New Roman" w:eastAsia="Arial Unicode MS" w:hAnsi="Times New Roman"/>
          <w:sz w:val="24"/>
          <w:szCs w:val="24"/>
          <w:bdr w:val="nil"/>
        </w:rPr>
        <w:t xml:space="preserve">Средства самбо </w:t>
      </w:r>
      <w:r w:rsidRPr="004F54D6">
        <w:rPr>
          <w:rFonts w:ascii="Times New Roman" w:hAnsi="Times New Roman"/>
          <w:color w:val="000000"/>
          <w:sz w:val="24"/>
          <w:szCs w:val="24"/>
          <w:bdr w:val="nil"/>
        </w:rPr>
        <w:t xml:space="preserve">способствуют гармоничному развитию и укреплению здоровья </w:t>
      </w:r>
      <w:r w:rsidRPr="004F54D6">
        <w:rPr>
          <w:rFonts w:ascii="Times New Roman" w:eastAsia="Calibri" w:hAnsi="Times New Roman"/>
          <w:sz w:val="24"/>
          <w:szCs w:val="24"/>
          <w:lang w:eastAsia="en-US"/>
        </w:rPr>
        <w:t>обучающихся</w:t>
      </w:r>
      <w:r w:rsidRPr="004F54D6">
        <w:rPr>
          <w:rFonts w:ascii="Times New Roman" w:eastAsia="Arial Unicode MS" w:hAnsi="Times New Roman"/>
          <w:sz w:val="24"/>
          <w:szCs w:val="24"/>
          <w:bdr w:val="nil"/>
        </w:rPr>
        <w:t>, комплексно влияют на органы и системы растущего организма, укрепляя и повышая их функциональный уровень</w:t>
      </w:r>
      <w:r w:rsidRPr="004F54D6">
        <w:rPr>
          <w:rFonts w:ascii="Times New Roman" w:hAnsi="Times New Roman"/>
          <w:sz w:val="24"/>
          <w:szCs w:val="24"/>
          <w:bdr w:val="nil"/>
        </w:rPr>
        <w:t>.</w:t>
      </w:r>
    </w:p>
    <w:p w14:paraId="2AE87DDC" w14:textId="77777777" w:rsidR="009656FB" w:rsidRPr="004F54D6" w:rsidRDefault="009656FB" w:rsidP="004F54D6">
      <w:pPr>
        <w:widowControl w:val="0"/>
        <w:pBdr>
          <w:top w:val="nil"/>
          <w:left w:val="nil"/>
          <w:bottom w:val="nil"/>
          <w:right w:val="nil"/>
          <w:between w:val="nil"/>
          <w:bar w:val="nil"/>
        </w:pBdr>
        <w:shd w:val="clear" w:color="auto" w:fill="FFFFFF"/>
        <w:tabs>
          <w:tab w:val="left" w:pos="0"/>
        </w:tabs>
        <w:spacing w:after="0" w:line="240" w:lineRule="auto"/>
        <w:ind w:firstLine="709"/>
        <w:jc w:val="both"/>
        <w:rPr>
          <w:rFonts w:ascii="Times New Roman" w:hAnsi="Times New Roman"/>
          <w:color w:val="000000"/>
          <w:sz w:val="24"/>
          <w:szCs w:val="24"/>
          <w:bdr w:val="nil"/>
        </w:rPr>
      </w:pPr>
      <w:r w:rsidRPr="004F54D6">
        <w:rPr>
          <w:rFonts w:ascii="Times New Roman" w:hAnsi="Times New Roman"/>
          <w:color w:val="000000"/>
          <w:sz w:val="24"/>
          <w:szCs w:val="24"/>
          <w:bdr w:val="nil"/>
        </w:rPr>
        <w:t xml:space="preserve">При реализации модуля «Самбо» владение различными техниками самбо обеспечивает у обучающихся воспитание всех физических качеств и содействует </w:t>
      </w:r>
      <w:r w:rsidRPr="004F54D6">
        <w:rPr>
          <w:rFonts w:ascii="Times New Roman" w:hAnsi="Times New Roman"/>
          <w:sz w:val="24"/>
          <w:szCs w:val="24"/>
          <w:bdr w:val="nil"/>
        </w:rPr>
        <w:t xml:space="preserve">развитию личностных качеств обучающихся, </w:t>
      </w:r>
      <w:r w:rsidRPr="004F54D6">
        <w:rPr>
          <w:rFonts w:ascii="Times New Roman" w:hAnsi="Times New Roman"/>
          <w:color w:val="000000"/>
          <w:sz w:val="24"/>
          <w:szCs w:val="24"/>
          <w:bdr w:val="nil"/>
        </w:rPr>
        <w:t xml:space="preserve">обеспечивает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 </w:t>
      </w:r>
    </w:p>
    <w:p w14:paraId="343126C2" w14:textId="5AEE05EF"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 xml:space="preserve">Целью изучения модуля «Самбо» является обучение самбо  как </w:t>
      </w:r>
      <w:r w:rsidRPr="004F54D6">
        <w:rPr>
          <w:rFonts w:ascii="Times New Roman" w:eastAsia="Calibri" w:hAnsi="Times New Roman"/>
          <w:color w:val="000000"/>
          <w:sz w:val="24"/>
          <w:szCs w:val="24"/>
          <w:bdr w:val="nil"/>
        </w:rPr>
        <w:t xml:space="preserve">базовому жизненно необходимому навыку, </w:t>
      </w:r>
      <w:r w:rsidRPr="004F54D6">
        <w:rPr>
          <w:rFonts w:ascii="Times New Roman" w:eastAsia="Calibri" w:hAnsi="Times New Roman"/>
          <w:sz w:val="24"/>
          <w:szCs w:val="24"/>
          <w:bdr w:val="nil"/>
        </w:rPr>
        <w:t>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14:paraId="5CA89F0A" w14:textId="6F330FA1"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Задачами изучения модуля «Самбо» являются:</w:t>
      </w:r>
    </w:p>
    <w:p w14:paraId="4BEA362C"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всестороннее гармоничное развитие детей и подростков, увеличение объёма их двигательной активности;</w:t>
      </w:r>
    </w:p>
    <w:p w14:paraId="732D1344"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 xml:space="preserve">укрепление </w:t>
      </w:r>
      <w:r w:rsidRPr="004F54D6">
        <w:rPr>
          <w:rFonts w:ascii="Times New Roman" w:eastAsia="@Arial Unicode MS" w:hAnsi="Times New Roman"/>
          <w:sz w:val="24"/>
          <w:szCs w:val="24"/>
          <w:bdr w:val="nil"/>
        </w:rPr>
        <w:t xml:space="preserve">физического, психологического и социального </w:t>
      </w:r>
      <w:r w:rsidRPr="004F54D6">
        <w:rPr>
          <w:rFonts w:ascii="Times New Roman" w:hAnsi="Times New Roman"/>
          <w:sz w:val="24"/>
          <w:szCs w:val="24"/>
          <w:bdr w:val="nil"/>
        </w:rPr>
        <w:t xml:space="preserve">здоровья обучающихся, развитие основных физических качеств и повышение функциональных возможностей их организма, </w:t>
      </w:r>
      <w:r w:rsidRPr="004F54D6">
        <w:rPr>
          <w:rFonts w:ascii="Times New Roman" w:eastAsia="@Arial Unicode MS" w:hAnsi="Times New Roman"/>
          <w:sz w:val="24"/>
          <w:szCs w:val="24"/>
          <w:bdr w:val="nil"/>
        </w:rPr>
        <w:t xml:space="preserve">обеспечение культуры безопасного поведения </w:t>
      </w:r>
      <w:r w:rsidRPr="004F54D6">
        <w:rPr>
          <w:rFonts w:ascii="Times New Roman" w:hAnsi="Times New Roman"/>
          <w:sz w:val="24"/>
          <w:szCs w:val="24"/>
          <w:bdr w:val="nil"/>
        </w:rPr>
        <w:t>средствами самбо;</w:t>
      </w:r>
    </w:p>
    <w:p w14:paraId="23491D61"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color w:val="000000"/>
          <w:sz w:val="24"/>
          <w:szCs w:val="24"/>
          <w:bdr w:val="nil"/>
        </w:rPr>
        <w:t>формирование жизненно важных навыков самостраховки и самозащиты,  а также умения применять его в различных условиях;</w:t>
      </w:r>
    </w:p>
    <w:p w14:paraId="46F8C783"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14:paraId="510ACC0C"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color w:val="000000"/>
          <w:sz w:val="24"/>
          <w:szCs w:val="24"/>
          <w:bdr w:val="nil"/>
        </w:rPr>
        <w:t xml:space="preserve">обучение основам техники и тактики самбо, элементам самозащиты, безопасному </w:t>
      </w:r>
      <w:r w:rsidRPr="004F54D6">
        <w:rPr>
          <w:rFonts w:ascii="Times New Roman" w:hAnsi="Times New Roman"/>
          <w:sz w:val="24"/>
          <w:szCs w:val="24"/>
          <w:bdr w:val="nil"/>
        </w:rPr>
        <w:t>поведению на занятиях в спортивном зале, на открытых плоскостных сооружениях, в бытовых условиях и в критических ситуациях;</w:t>
      </w:r>
    </w:p>
    <w:p w14:paraId="2642D1EF"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 xml:space="preserve">формирование культуры движений, обогащение двигательного опыта средствами самбо с общеразвивающей и корригирующей направленностью; </w:t>
      </w:r>
    </w:p>
    <w:p w14:paraId="6C7C950A"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воспитание общей культуры развития личности обучающегося средствами самбо, в том числе, для самореализации и самоопределения;</w:t>
      </w:r>
    </w:p>
    <w:p w14:paraId="026E8AF6"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sz w:val="24"/>
          <w:szCs w:val="24"/>
          <w:bdr w:val="nil"/>
        </w:rPr>
      </w:pPr>
      <w:r w:rsidRPr="004F54D6">
        <w:rPr>
          <w:rFonts w:ascii="Times New Roman" w:hAnsi="Times New Roman"/>
          <w:sz w:val="24"/>
          <w:szCs w:val="24"/>
          <w:bdr w:val="nil"/>
        </w:rPr>
        <w:t>развитие положительной мотивации и устойчивого учебно-познавательного интереса к предмету «Физическая культура»;</w:t>
      </w:r>
    </w:p>
    <w:p w14:paraId="65D5A940"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удовлетворение индивидуальных потребностей, обучающихся в занятиях физической культурой и спортом средствами самбо;</w:t>
      </w:r>
    </w:p>
    <w:p w14:paraId="50CAEAB2"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color w:val="000000"/>
          <w:sz w:val="24"/>
          <w:szCs w:val="24"/>
          <w:bdr w:val="nil"/>
        </w:rPr>
      </w:pPr>
      <w:r w:rsidRPr="004F54D6">
        <w:rPr>
          <w:rFonts w:ascii="Times New Roman" w:hAnsi="Times New Roman"/>
          <w:sz w:val="24"/>
          <w:szCs w:val="24"/>
          <w:bdr w:val="nil"/>
        </w:rPr>
        <w:t xml:space="preserve">популяризация самбо, </w:t>
      </w:r>
      <w:r w:rsidRPr="004F54D6">
        <w:rPr>
          <w:rFonts w:ascii="Times New Roman" w:hAnsi="Times New Roman"/>
          <w:color w:val="000000"/>
          <w:sz w:val="24"/>
          <w:szCs w:val="24"/>
          <w:bdr w:val="nil"/>
        </w:rPr>
        <w:t>как вид спорта и системы самозащиты</w:t>
      </w:r>
      <w:r w:rsidRPr="004F54D6">
        <w:rPr>
          <w:rFonts w:ascii="Times New Roman" w:hAnsi="Times New Roman"/>
          <w:sz w:val="24"/>
          <w:szCs w:val="24"/>
          <w:bdr w:val="nil"/>
        </w:rPr>
        <w:t xml:space="preserve">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14:paraId="139A9578" w14:textId="77777777"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sz w:val="24"/>
          <w:szCs w:val="24"/>
          <w:bdr w:val="nil"/>
        </w:rPr>
      </w:pPr>
      <w:r w:rsidRPr="004F54D6">
        <w:rPr>
          <w:rFonts w:ascii="Times New Roman" w:hAnsi="Times New Roman"/>
          <w:sz w:val="24"/>
          <w:szCs w:val="24"/>
          <w:bdr w:val="nil"/>
        </w:rPr>
        <w:t>выявление, развитие и поддержка одарённых детей в области спорта.</w:t>
      </w:r>
    </w:p>
    <w:p w14:paraId="2C64D82A" w14:textId="434EA0B3" w:rsidR="009656FB" w:rsidRPr="004F54D6" w:rsidRDefault="009656FB" w:rsidP="004F54D6">
      <w:pPr>
        <w:widowControl w:val="0"/>
        <w:pBdr>
          <w:top w:val="nil"/>
          <w:left w:val="nil"/>
          <w:bottom w:val="nil"/>
          <w:right w:val="nil"/>
          <w:between w:val="nil"/>
          <w:bar w:val="nil"/>
        </w:pBdr>
        <w:tabs>
          <w:tab w:val="left" w:pos="708"/>
        </w:tabs>
        <w:spacing w:after="0" w:line="240" w:lineRule="auto"/>
        <w:ind w:firstLine="709"/>
        <w:jc w:val="both"/>
        <w:rPr>
          <w:rFonts w:ascii="Times New Roman" w:hAnsi="Times New Roman"/>
          <w:sz w:val="24"/>
          <w:szCs w:val="24"/>
          <w:bdr w:val="nil"/>
        </w:rPr>
      </w:pPr>
      <w:r w:rsidRPr="004F54D6">
        <w:rPr>
          <w:rFonts w:ascii="Times New Roman" w:hAnsi="Times New Roman"/>
          <w:color w:val="000000"/>
          <w:sz w:val="24"/>
          <w:szCs w:val="24"/>
          <w:lang w:eastAsia="zh-CN"/>
        </w:rPr>
        <w:t>Место и роль модуля «Самбо».</w:t>
      </w:r>
    </w:p>
    <w:p w14:paraId="33C5863F"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Модуль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3BBBE133" w14:textId="77777777" w:rsidR="009656FB" w:rsidRPr="004F54D6" w:rsidRDefault="009656FB" w:rsidP="004F54D6">
      <w:pPr>
        <w:widowControl w:val="0"/>
        <w:pBdr>
          <w:between w:val="nil"/>
          <w:bar w:val="nil"/>
        </w:pBdr>
        <w:spacing w:after="0" w:line="240" w:lineRule="auto"/>
        <w:ind w:firstLine="709"/>
        <w:jc w:val="both"/>
        <w:rPr>
          <w:rFonts w:ascii="Times New Roman" w:eastAsia="Calibri" w:hAnsi="Times New Roman"/>
          <w:sz w:val="24"/>
          <w:szCs w:val="24"/>
          <w:bdr w:val="nil"/>
          <w:lang w:eastAsia="en-US"/>
        </w:rPr>
      </w:pPr>
      <w:r w:rsidRPr="004F54D6">
        <w:rPr>
          <w:rFonts w:ascii="Times New Roman" w:eastAsia="Calibri" w:hAnsi="Times New Roman"/>
          <w:sz w:val="24"/>
          <w:szCs w:val="24"/>
          <w:bdr w:val="nil"/>
          <w:lang w:eastAsia="en-US"/>
        </w:rPr>
        <w:t xml:space="preserve">Специфика модуля по самбо сочетается практически со всеми базовыми видами спорта (легкая атлетика, гимнастика, спортивные игры) и </w:t>
      </w:r>
      <w:r w:rsidRPr="004F54D6">
        <w:rPr>
          <w:rFonts w:ascii="Times New Roman" w:eastAsia="Calibri" w:hAnsi="Times New Roman"/>
          <w:sz w:val="24"/>
          <w:szCs w:val="24"/>
          <w:bdr w:val="nil"/>
        </w:rPr>
        <w:t>разделами «Знания о физической культуре», «Способы самостоятельной деятельности», «Физическое совершенствование».</w:t>
      </w:r>
    </w:p>
    <w:p w14:paraId="31BB31DA"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Calibri" w:hAnsi="Times New Roman"/>
          <w:color w:val="000000"/>
          <w:sz w:val="24"/>
          <w:szCs w:val="24"/>
          <w:bdr w:val="nil"/>
        </w:rPr>
        <w:t xml:space="preserve">Интеграция модуля поможет обучающимся в освоении образовательных программ в рамках внеурочной деятельности, </w:t>
      </w:r>
      <w:r w:rsidRPr="004F54D6">
        <w:rPr>
          <w:rFonts w:ascii="Times New Roman" w:eastAsia="Calibri" w:hAnsi="Times New Roman"/>
          <w:sz w:val="24"/>
          <w:szCs w:val="24"/>
          <w:bdr w:val="nil"/>
        </w:rPr>
        <w:t xml:space="preserve">дополнительного образования, </w:t>
      </w:r>
      <w:r w:rsidRPr="004F54D6">
        <w:rPr>
          <w:rFonts w:ascii="Times New Roman" w:eastAsia="Calibri" w:hAnsi="Times New Roman"/>
          <w:color w:val="000000"/>
          <w:sz w:val="24"/>
          <w:szCs w:val="24"/>
          <w:bdr w:val="nil"/>
        </w:rPr>
        <w:t xml:space="preserve">деятельности школьных спортивных клубов, подготовке </w:t>
      </w:r>
      <w:r w:rsidRPr="004F54D6">
        <w:rPr>
          <w:rFonts w:ascii="Times New Roman" w:eastAsia="Calibri" w:hAnsi="Times New Roman"/>
          <w:sz w:val="24"/>
          <w:szCs w:val="24"/>
          <w:bdr w:val="nil"/>
        </w:rPr>
        <w:t xml:space="preserve">обучающихся к сдаче норм Всероссийского физкультурно-спортивного комплекса «Готов к труду и обороне» (ГТО), участии в спортивных соревнованиях </w:t>
      </w:r>
      <w:r w:rsidRPr="004F54D6">
        <w:rPr>
          <w:rFonts w:ascii="Times New Roman" w:eastAsia="Arial Unicode MS" w:hAnsi="Times New Roman"/>
          <w:sz w:val="24"/>
          <w:szCs w:val="24"/>
          <w:bdr w:val="nil"/>
        </w:rPr>
        <w:t>и подготовке юношей к службе  в Вооруженных Силах Российской Федерации.</w:t>
      </w:r>
    </w:p>
    <w:p w14:paraId="7574473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pacing w:val="-2"/>
          <w:sz w:val="24"/>
          <w:szCs w:val="24"/>
          <w:bdr w:val="nil"/>
        </w:rPr>
        <w:t>По итогам прохождения модуля возможно сф</w:t>
      </w:r>
      <w:r w:rsidRPr="004F54D6">
        <w:rPr>
          <w:rFonts w:ascii="Times New Roman" w:eastAsia="Calibri" w:hAnsi="Times New Roman"/>
          <w:sz w:val="24"/>
          <w:szCs w:val="24"/>
          <w:bdr w:val="nil"/>
        </w:rPr>
        <w:t xml:space="preserve">ормировать у обучающихся общие представления о самбо, навыки самостраховки и страховки партнера, самозащиты и умения применять их в различных условиях, </w:t>
      </w:r>
      <w:r w:rsidRPr="004F54D6">
        <w:rPr>
          <w:rFonts w:ascii="Times New Roman" w:eastAsia="Calibri" w:hAnsi="Times New Roman"/>
          <w:sz w:val="24"/>
          <w:szCs w:val="24"/>
          <w:bdr w:val="nil"/>
          <w:shd w:val="clear" w:color="auto" w:fill="FFFFFF"/>
        </w:rPr>
        <w:t>комплекс технических навыков: соревновательных действий, системы движений, технических приемов  и разнообразные способы их выполнения</w:t>
      </w:r>
      <w:r w:rsidRPr="004F54D6">
        <w:rPr>
          <w:rFonts w:ascii="Times New Roman" w:eastAsia="Calibri" w:hAnsi="Times New Roman"/>
          <w:sz w:val="24"/>
          <w:szCs w:val="24"/>
          <w:bdr w:val="nil"/>
        </w:rPr>
        <w:t>, а также безопасное поведение на занятиях в спортивном зале, открытых плоскостных сооружениях, в бытовых условиях  и в критических ситуациях.</w:t>
      </w:r>
    </w:p>
    <w:p w14:paraId="08DE0791" w14:textId="3CD9D914" w:rsidR="009656FB" w:rsidRPr="004F54D6" w:rsidRDefault="009656FB" w:rsidP="004F54D6">
      <w:pPr>
        <w:widowControl w:val="0"/>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Модуль «Самбо» может быть реализован в следующих вариантах:</w:t>
      </w:r>
    </w:p>
    <w:p w14:paraId="48D50AD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при самостоятельном планировании учителем физической культуры процесса освоения обучающимися учебного материала по самбо с выбором различных техник самбо, с учётом возраста и физической подготовленности обучающихся  (с соответствующей дозировкой и интенсивностью);</w:t>
      </w:r>
    </w:p>
    <w:p w14:paraId="300D8052" w14:textId="7723D13B"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65497F95" w14:textId="77777777" w:rsidR="000A0F10"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bdr w:val="nil"/>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w:t>
      </w:r>
      <w:r w:rsidRPr="004F54D6">
        <w:rPr>
          <w:rFonts w:ascii="Times New Roman" w:eastAsia="Calibri" w:hAnsi="Times New Roman"/>
          <w:sz w:val="24"/>
          <w:szCs w:val="24"/>
          <w:bdr w:val="nil"/>
          <w:lang w:eastAsia="en-US"/>
        </w:rPr>
        <w:t>включая использование учебных модулей по видам спорта</w:t>
      </w:r>
    </w:p>
    <w:p w14:paraId="110095B2" w14:textId="4359C0E2"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w:t>
      </w:r>
    </w:p>
    <w:p w14:paraId="5E7B8137" w14:textId="34354356"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sz w:val="24"/>
          <w:szCs w:val="24"/>
          <w:lang w:eastAsia="zh-CN"/>
        </w:rPr>
      </w:pPr>
      <w:r w:rsidRPr="004F54D6">
        <w:rPr>
          <w:rFonts w:ascii="Times New Roman" w:eastAsia="Calibri" w:hAnsi="Times New Roman"/>
          <w:b/>
          <w:sz w:val="24"/>
          <w:szCs w:val="24"/>
          <w:lang w:eastAsia="zh-CN"/>
        </w:rPr>
        <w:t>Содер</w:t>
      </w:r>
      <w:r w:rsidR="000A0F10" w:rsidRPr="004F54D6">
        <w:rPr>
          <w:rFonts w:ascii="Times New Roman" w:eastAsia="Calibri" w:hAnsi="Times New Roman"/>
          <w:b/>
          <w:sz w:val="24"/>
          <w:szCs w:val="24"/>
          <w:lang w:eastAsia="zh-CN"/>
        </w:rPr>
        <w:t>жание модуля «Самбо»</w:t>
      </w:r>
    </w:p>
    <w:p w14:paraId="4318F39F"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lang w:eastAsia="zh-CN"/>
        </w:rPr>
        <w:t>1) </w:t>
      </w:r>
      <w:r w:rsidRPr="004F54D6">
        <w:rPr>
          <w:rFonts w:ascii="Times New Roman" w:eastAsia="Calibri" w:hAnsi="Times New Roman"/>
          <w:sz w:val="24"/>
          <w:szCs w:val="24"/>
          <w:bdr w:val="none" w:sz="0" w:space="0" w:color="auto" w:frame="1"/>
        </w:rPr>
        <w:t>Знания о самбо.</w:t>
      </w:r>
    </w:p>
    <w:p w14:paraId="2F46F00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Современный этап развития самбо в России за рубежом.</w:t>
      </w:r>
    </w:p>
    <w:p w14:paraId="4F733181"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Роль личности в истории самбо. Последователи и легенды самбо.</w:t>
      </w:r>
    </w:p>
    <w:p w14:paraId="113F107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Роль самбо в ведении боевых действий в период локальных войн. Героизация подвигов самбистов.</w:t>
      </w:r>
    </w:p>
    <w:p w14:paraId="3B67363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Роль основных организации, федерации (международные, российские), осуществляющих управление самбо в развитии вида спорта.</w:t>
      </w:r>
    </w:p>
    <w:p w14:paraId="0198A4EB"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Правила самбо (спортивное, боевое, пляжное, демо).</w:t>
      </w:r>
    </w:p>
    <w:p w14:paraId="57FB8E48"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Социальная и личностная успешность самбистов на примере известных личностей.</w:t>
      </w:r>
    </w:p>
    <w:p w14:paraId="688E41DD"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Правила проведения соревнований по самбо.</w:t>
      </w:r>
      <w:r w:rsidRPr="004F54D6">
        <w:rPr>
          <w:rFonts w:ascii="Times New Roman" w:eastAsia="Calibri" w:hAnsi="Times New Roman"/>
          <w:color w:val="000000"/>
          <w:sz w:val="24"/>
          <w:szCs w:val="24"/>
          <w:bdr w:val="nil"/>
        </w:rPr>
        <w:t xml:space="preserve"> Судейская коллегия, функциональные обязанности судей, основные жесты судей.</w:t>
      </w:r>
      <w:r w:rsidRPr="004F54D6">
        <w:rPr>
          <w:rFonts w:ascii="Times New Roman" w:eastAsia="Calibri" w:hAnsi="Times New Roman"/>
          <w:sz w:val="24"/>
          <w:szCs w:val="24"/>
          <w:bdr w:val="nil"/>
        </w:rPr>
        <w:t xml:space="preserve"> Словарь терминов  и определений по самбо. </w:t>
      </w:r>
    </w:p>
    <w:p w14:paraId="34819B32"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Занятия самбо как средство укрепления здоровья, повышения функциональных возможностей основных систем организма.</w:t>
      </w:r>
      <w:r w:rsidRPr="004F54D6">
        <w:rPr>
          <w:rFonts w:ascii="Times New Roman" w:hAnsi="Times New Roman"/>
          <w:color w:val="000000"/>
          <w:sz w:val="24"/>
          <w:szCs w:val="24"/>
          <w:bdr w:val="nil"/>
        </w:rPr>
        <w:t xml:space="preserve"> Сведения  о физических качествах, необходимых самбисту и способах их развития.</w:t>
      </w:r>
      <w:r w:rsidRPr="004F54D6">
        <w:rPr>
          <w:rFonts w:ascii="Times New Roman" w:eastAsia="Calibri" w:hAnsi="Times New Roman"/>
          <w:sz w:val="24"/>
          <w:szCs w:val="24"/>
          <w:bdr w:val="nil"/>
        </w:rPr>
        <w:t xml:space="preserve"> Значение занятий самбо на формирование положительных качеств личности человека</w:t>
      </w:r>
      <w:r w:rsidRPr="004F54D6">
        <w:rPr>
          <w:rFonts w:ascii="Times New Roman" w:eastAsia="Calibri" w:hAnsi="Times New Roman"/>
          <w:color w:val="000000"/>
          <w:sz w:val="24"/>
          <w:szCs w:val="24"/>
          <w:bdr w:val="nil"/>
        </w:rPr>
        <w:t>.</w:t>
      </w:r>
    </w:p>
    <w:p w14:paraId="6B2B93D2"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Дневник самбиста (планирование, самоанализ, самоконтроль).</w:t>
      </w:r>
    </w:p>
    <w:p w14:paraId="01D2C426"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Основные средства и методы обучения технике и тактике самбо. Основы прикладного самбо и его значение.</w:t>
      </w:r>
      <w:r w:rsidRPr="004F54D6">
        <w:rPr>
          <w:rFonts w:ascii="Times New Roman" w:eastAsia="Calibri" w:hAnsi="Times New Roman"/>
          <w:color w:val="000000"/>
          <w:spacing w:val="1"/>
          <w:sz w:val="24"/>
          <w:szCs w:val="24"/>
          <w:bdr w:val="nil"/>
        </w:rPr>
        <w:t xml:space="preserve"> </w:t>
      </w:r>
    </w:p>
    <w:p w14:paraId="0DBB85CD"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Антидопинговые правила и программы в самбо.</w:t>
      </w:r>
    </w:p>
    <w:p w14:paraId="6E08D27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Правила поведения в экстремальных жизненных ситуациях.</w:t>
      </w:r>
    </w:p>
    <w:p w14:paraId="637E99D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Оказание первой доврачебной помощи на занятиях самбо и в бытовой деятельности.</w:t>
      </w:r>
    </w:p>
    <w:p w14:paraId="0AE07D96" w14:textId="77777777" w:rsidR="009656FB" w:rsidRPr="004F54D6" w:rsidRDefault="009656FB" w:rsidP="004F54D6">
      <w:pPr>
        <w:widowControl w:val="0"/>
        <w:pBdr>
          <w:top w:val="nil"/>
          <w:left w:val="nil"/>
          <w:bottom w:val="nil"/>
          <w:right w:val="nil"/>
          <w:between w:val="nil"/>
          <w:bar w:val="nil"/>
        </w:pBdr>
        <w:shd w:val="clear" w:color="auto" w:fill="FFFFFF"/>
        <w:tabs>
          <w:tab w:val="left" w:pos="571"/>
        </w:tabs>
        <w:autoSpaceDE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Этические нормы и правила поведения самбиста, техника безопасности  при занятиях самбо.</w:t>
      </w:r>
    </w:p>
    <w:p w14:paraId="613EAAF9"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2) Способы самостоятельной деятельности.</w:t>
      </w:r>
    </w:p>
    <w:p w14:paraId="3C31F73C"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Правила безопасного, правомерного поведения во время соревнований  по самбо в качестве зрителя или болельщика.</w:t>
      </w:r>
    </w:p>
    <w:p w14:paraId="63E69E6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Организация и проведение самостоятельных занятий по самбо. Составление планов и самостоятельное проведение занятий по самбо.</w:t>
      </w:r>
    </w:p>
    <w:p w14:paraId="2157949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Способы самостоятельного освоения двигательных действий, подбор подводящих, подготовительных и специальных упражнений.</w:t>
      </w:r>
    </w:p>
    <w:p w14:paraId="37EBF6B0"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самбиста.</w:t>
      </w:r>
    </w:p>
    <w:p w14:paraId="7263A09E"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Правила личной гигиены, требования к спортивной экипировке для занятий самбо. Правила ухода за спортивным инвентарем и оборудованием.</w:t>
      </w:r>
    </w:p>
    <w:p w14:paraId="7315AFB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 xml:space="preserve">Судейство простейших спортивных соревнований по самбо в качестве судьи или помощника судьи. </w:t>
      </w:r>
    </w:p>
    <w:p w14:paraId="2202723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Характерные травмы во время занятий самбо и мероприятия  по их предупреждению.</w:t>
      </w:r>
      <w:r w:rsidRPr="004F54D6">
        <w:rPr>
          <w:rFonts w:ascii="Times New Roman" w:hAnsi="Times New Roman"/>
          <w:sz w:val="24"/>
          <w:szCs w:val="24"/>
          <w:bdr w:val="nil"/>
        </w:rPr>
        <w:t xml:space="preserve"> Причины возникновения ошибок при выполнении технических приёмов самбо.</w:t>
      </w:r>
      <w:r w:rsidRPr="004F54D6">
        <w:rPr>
          <w:rFonts w:ascii="Times New Roman" w:eastAsia="Calibri" w:hAnsi="Times New Roman"/>
          <w:sz w:val="24"/>
          <w:szCs w:val="24"/>
          <w:bdr w:val="nil"/>
        </w:rPr>
        <w:t xml:space="preserve"> </w:t>
      </w:r>
    </w:p>
    <w:p w14:paraId="52E4A27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Классификация физических упражнений: подготовительные, общеразвивающие, специальные и корригирующие. </w:t>
      </w:r>
      <w:r w:rsidRPr="004F54D6">
        <w:rPr>
          <w:rFonts w:ascii="Times New Roman" w:hAnsi="Times New Roman"/>
          <w:sz w:val="24"/>
          <w:szCs w:val="24"/>
          <w:bdr w:val="none" w:sz="0" w:space="0" w:color="auto" w:frame="1"/>
        </w:rPr>
        <w:t xml:space="preserve">Составление индивидуальных комплексов упражнений различной направленности. </w:t>
      </w:r>
    </w:p>
    <w:p w14:paraId="283A6E9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Способы и методы профилактики </w:t>
      </w:r>
      <w:r w:rsidRPr="004F54D6">
        <w:rPr>
          <w:rFonts w:ascii="Times New Roman" w:hAnsi="Times New Roman"/>
          <w:sz w:val="24"/>
          <w:szCs w:val="24"/>
          <w:bdr w:val="none" w:sz="0" w:space="0" w:color="auto" w:frame="1"/>
        </w:rPr>
        <w:t>пагубных привычек,</w:t>
      </w:r>
      <w:r w:rsidRPr="004F54D6">
        <w:rPr>
          <w:rFonts w:ascii="Times New Roman" w:eastAsia="Calibri" w:hAnsi="Times New Roman"/>
          <w:sz w:val="24"/>
          <w:szCs w:val="24"/>
          <w:bdr w:val="none" w:sz="0" w:space="0" w:color="auto" w:frame="1"/>
        </w:rPr>
        <w:t xml:space="preserve"> асоциального  и созависимого поведения. Антидопинговое поведение.</w:t>
      </w:r>
    </w:p>
    <w:p w14:paraId="64B0DD1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Тестирование уровня физической подготовленности в самбо.</w:t>
      </w:r>
    </w:p>
    <w:p w14:paraId="701E6D1B"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3) Физическое совершенствование.</w:t>
      </w:r>
    </w:p>
    <w:p w14:paraId="5A4C960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Комплексы упражнений для развития физических качеств (ловкости, гибкости, силы, выносливости, быстроты и скоростных способностей).</w:t>
      </w:r>
    </w:p>
    <w:p w14:paraId="47244FB4"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Комплексы упражнений, формирующие двигательные умения и навыки самбиста: </w:t>
      </w:r>
    </w:p>
    <w:p w14:paraId="571278F7"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общеподготовительные упражнения (ОРУ, упражнения со снарядами,  на снарядах из других видов спорта (легкая и тяжелая атлетика, гимнастика);</w:t>
      </w:r>
    </w:p>
    <w:p w14:paraId="7AB78DF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one" w:sz="0" w:space="0" w:color="auto" w:frame="1"/>
        </w:rPr>
      </w:pPr>
      <w:r w:rsidRPr="004F54D6">
        <w:rPr>
          <w:rFonts w:ascii="Times New Roman" w:eastAsia="Arial Unicode MS" w:hAnsi="Times New Roman"/>
          <w:sz w:val="24"/>
          <w:szCs w:val="24"/>
          <w:bdr w:val="none" w:sz="0" w:space="0" w:color="auto" w:frame="1"/>
        </w:rPr>
        <w:t xml:space="preserve">специально-подготовительные упражнения (имитационные, в том числе прыжковые, упражнения на специальных тренажерах, модернизированные спортивные игры (элементы баскетбола, гандбола, футбола, регби), проводимые  с учетом специализации самбо, основные соревновательные упражнения. </w:t>
      </w:r>
    </w:p>
    <w:p w14:paraId="6ECF498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Комплексы специально-подготовительных упражнений для выполнения основных технических элементов самбо (в парах, в тройках, в группах).</w:t>
      </w:r>
    </w:p>
    <w:p w14:paraId="21457EDD"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one" w:sz="0" w:space="0" w:color="auto" w:frame="1"/>
        </w:rPr>
        <w:t xml:space="preserve">Индивидуальные технические действия выполнения </w:t>
      </w:r>
      <w:r w:rsidRPr="004F54D6">
        <w:rPr>
          <w:rFonts w:ascii="Times New Roman" w:eastAsia="Calibri" w:hAnsi="Times New Roman"/>
          <w:sz w:val="24"/>
          <w:szCs w:val="24"/>
          <w:bdr w:val="nil"/>
        </w:rPr>
        <w:t xml:space="preserve">приёмов самостраховки </w:t>
      </w:r>
      <w:r w:rsidRPr="004F54D6">
        <w:rPr>
          <w:rFonts w:ascii="Times New Roman" w:eastAsia="Calibri" w:hAnsi="Times New Roman"/>
          <w:color w:val="000000"/>
          <w:sz w:val="24"/>
          <w:szCs w:val="24"/>
          <w:bdr w:val="nil"/>
        </w:rPr>
        <w:t xml:space="preserve">при падении на спину прыжком, при падении вперёд на бок кувырком, при падении вперед на руки прыжком, в том числе </w:t>
      </w:r>
      <w:r w:rsidRPr="004F54D6">
        <w:rPr>
          <w:rFonts w:ascii="Times New Roman" w:eastAsia="Calibri" w:hAnsi="Times New Roman"/>
          <w:sz w:val="24"/>
          <w:szCs w:val="24"/>
          <w:bdr w:val="nil"/>
        </w:rPr>
        <w:t>в усложнённых условиях: в движении,  с повышением высоты падений, на точность приземления, с ограничением возможностей (без рук, со связанными ногами и иные) и на твёрдом покрытии (деревянный или синтетический пол спортивного зала).</w:t>
      </w:r>
    </w:p>
    <w:p w14:paraId="0220B9A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Технико – тактические основы самбо: стойки, дистанции, захваты, перемещения.</w:t>
      </w:r>
    </w:p>
    <w:p w14:paraId="3C7E2B0F"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one" w:sz="0" w:space="0" w:color="auto" w:frame="1"/>
        </w:rPr>
        <w:t>Технические действия</w:t>
      </w:r>
      <w:r w:rsidRPr="004F54D6">
        <w:rPr>
          <w:rFonts w:ascii="Times New Roman" w:eastAsia="Calibri" w:hAnsi="Times New Roman"/>
          <w:color w:val="000000"/>
          <w:sz w:val="24"/>
          <w:szCs w:val="24"/>
          <w:bdr w:val="nil"/>
        </w:rPr>
        <w:t xml:space="preserve"> самбо в положении стоя: бросок задняя подножка, бросок захватом ноги, бросок задняя подножка с захватом ноги, бросок через бедро, бросок через спину,</w:t>
      </w:r>
      <w:r w:rsidRPr="004F54D6">
        <w:rPr>
          <w:rFonts w:ascii="Times New Roman" w:eastAsia="Calibri" w:hAnsi="Times New Roman"/>
          <w:color w:val="000000"/>
          <w:spacing w:val="-3"/>
          <w:sz w:val="24"/>
          <w:szCs w:val="24"/>
          <w:bdr w:val="nil"/>
        </w:rPr>
        <w:t xml:space="preserve"> бросок передняя подножка,</w:t>
      </w:r>
      <w:r w:rsidRPr="004F54D6">
        <w:rPr>
          <w:rFonts w:ascii="Times New Roman" w:eastAsia="Calibri" w:hAnsi="Times New Roman"/>
          <w:color w:val="000000"/>
          <w:sz w:val="24"/>
          <w:szCs w:val="24"/>
          <w:bdr w:val="nil"/>
        </w:rPr>
        <w:t xml:space="preserve"> бросок боковая подсечка, бросок захватом шеи и руки через голову упором голенью в живот, бросок зацепом голенью изнутри, бросок подхвата под две ноги. </w:t>
      </w:r>
    </w:p>
    <w:p w14:paraId="4F46A290" w14:textId="77777777" w:rsidR="009656FB" w:rsidRPr="004F54D6" w:rsidRDefault="009656FB" w:rsidP="004F54D6">
      <w:pPr>
        <w:widowControl w:val="0"/>
        <w:pBdr>
          <w:top w:val="nil"/>
          <w:left w:val="nil"/>
          <w:bottom w:val="nil"/>
          <w:right w:val="nil"/>
          <w:between w:val="nil"/>
          <w:bar w:val="nil"/>
        </w:pBdr>
        <w:tabs>
          <w:tab w:val="left" w:pos="284"/>
        </w:tab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one" w:sz="0" w:space="0" w:color="auto" w:frame="1"/>
        </w:rPr>
        <w:t>Технические действия</w:t>
      </w:r>
      <w:r w:rsidRPr="004F54D6">
        <w:rPr>
          <w:rFonts w:ascii="Times New Roman" w:eastAsia="Calibri" w:hAnsi="Times New Roman"/>
          <w:color w:val="000000"/>
          <w:sz w:val="24"/>
          <w:szCs w:val="24"/>
          <w:bdr w:val="nil"/>
        </w:rPr>
        <w:t xml:space="preserve"> самбо в положении лёжа: </w:t>
      </w:r>
    </w:p>
    <w:p w14:paraId="63D73D0F" w14:textId="77777777" w:rsidR="009656FB" w:rsidRPr="004F54D6" w:rsidRDefault="009656FB" w:rsidP="004F54D6">
      <w:pPr>
        <w:widowControl w:val="0"/>
        <w:pBdr>
          <w:top w:val="nil"/>
          <w:left w:val="nil"/>
          <w:bottom w:val="nil"/>
          <w:right w:val="nil"/>
          <w:between w:val="nil"/>
          <w:bar w:val="nil"/>
        </w:pBdr>
        <w:tabs>
          <w:tab w:val="left" w:pos="284"/>
        </w:tab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варианты удержаний и переворачиваний, рычаг локтя от удержания сбоку, перегибая руку через бедро; </w:t>
      </w:r>
    </w:p>
    <w:p w14:paraId="534E64FB" w14:textId="77777777" w:rsidR="009656FB" w:rsidRPr="004F54D6" w:rsidRDefault="009656FB" w:rsidP="004F54D6">
      <w:pPr>
        <w:widowControl w:val="0"/>
        <w:pBdr>
          <w:top w:val="nil"/>
          <w:left w:val="nil"/>
          <w:bottom w:val="nil"/>
          <w:right w:val="nil"/>
          <w:between w:val="nil"/>
          <w:bar w:val="nil"/>
        </w:pBdr>
        <w:tabs>
          <w:tab w:val="left" w:pos="284"/>
        </w:tab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узел плеча ногой от удержания сбоку; </w:t>
      </w:r>
    </w:p>
    <w:p w14:paraId="0184C6AE" w14:textId="77777777" w:rsidR="009656FB" w:rsidRPr="004F54D6" w:rsidRDefault="009656FB" w:rsidP="004F54D6">
      <w:pPr>
        <w:widowControl w:val="0"/>
        <w:pBdr>
          <w:top w:val="nil"/>
          <w:left w:val="nil"/>
          <w:bottom w:val="nil"/>
          <w:right w:val="nil"/>
          <w:between w:val="nil"/>
          <w:bar w:val="nil"/>
        </w:pBdr>
        <w:tabs>
          <w:tab w:val="left" w:pos="284"/>
        </w:tab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рычаг руки противнику, лежащему на груди (рычаг плеча, рычаг локтя); </w:t>
      </w:r>
    </w:p>
    <w:p w14:paraId="5DC6BE5A" w14:textId="77777777" w:rsidR="009656FB" w:rsidRPr="004F54D6" w:rsidRDefault="009656FB" w:rsidP="004F54D6">
      <w:pPr>
        <w:widowControl w:val="0"/>
        <w:pBdr>
          <w:top w:val="nil"/>
          <w:left w:val="nil"/>
          <w:bottom w:val="nil"/>
          <w:right w:val="nil"/>
          <w:between w:val="nil"/>
          <w:bar w:val="nil"/>
        </w:pBdr>
        <w:tabs>
          <w:tab w:val="left" w:pos="284"/>
        </w:tab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рычаг локтя захватом руки между ног; </w:t>
      </w:r>
    </w:p>
    <w:p w14:paraId="2C8164EE" w14:textId="77777777" w:rsidR="009656FB" w:rsidRPr="004F54D6" w:rsidRDefault="009656FB" w:rsidP="004F54D6">
      <w:pPr>
        <w:widowControl w:val="0"/>
        <w:pBdr>
          <w:top w:val="nil"/>
          <w:left w:val="nil"/>
          <w:bottom w:val="nil"/>
          <w:right w:val="nil"/>
          <w:between w:val="nil"/>
          <w:bar w:val="nil"/>
        </w:pBdr>
        <w:tabs>
          <w:tab w:val="left" w:pos="284"/>
        </w:tabs>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ущемление ахиллова сухожилия при различных взаиморасположениях соперников.</w:t>
      </w:r>
    </w:p>
    <w:p w14:paraId="7B09C26B"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color w:val="000000"/>
          <w:sz w:val="24"/>
          <w:szCs w:val="24"/>
          <w:bdr w:val="nil"/>
        </w:rPr>
      </w:pPr>
      <w:r w:rsidRPr="004F54D6">
        <w:rPr>
          <w:rFonts w:ascii="Times New Roman" w:eastAsia="Arial Unicode MS" w:hAnsi="Times New Roman"/>
          <w:sz w:val="24"/>
          <w:szCs w:val="24"/>
          <w:bdr w:val="none" w:sz="0" w:space="0" w:color="auto" w:frame="1"/>
        </w:rPr>
        <w:t>Технические действия</w:t>
      </w:r>
      <w:r w:rsidRPr="004F54D6">
        <w:rPr>
          <w:rFonts w:ascii="Times New Roman" w:eastAsia="Arial Unicode MS" w:hAnsi="Times New Roman"/>
          <w:color w:val="000000"/>
          <w:sz w:val="24"/>
          <w:szCs w:val="24"/>
          <w:bdr w:val="nil"/>
        </w:rPr>
        <w:t xml:space="preserve"> приёмов самозащиты – освобождение от захватов  в стойке и положении лёжа:</w:t>
      </w:r>
    </w:p>
    <w:p w14:paraId="4074796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color w:val="000000"/>
          <w:sz w:val="24"/>
          <w:szCs w:val="24"/>
          <w:bdr w:val="nil"/>
        </w:rPr>
      </w:pPr>
      <w:r w:rsidRPr="004F54D6">
        <w:rPr>
          <w:rFonts w:ascii="Times New Roman" w:eastAsia="Arial Unicode MS" w:hAnsi="Times New Roman"/>
          <w:color w:val="000000"/>
          <w:sz w:val="24"/>
          <w:szCs w:val="24"/>
          <w:bdr w:val="nil"/>
        </w:rPr>
        <w:t xml:space="preserve">от захватов одной рукой </w:t>
      </w:r>
      <w:r w:rsidRPr="004F54D6">
        <w:rPr>
          <w:rFonts w:ascii="Times New Roman" w:eastAsia="Arial Unicode MS" w:hAnsi="Times New Roman"/>
          <w:color w:val="000000"/>
          <w:spacing w:val="3"/>
          <w:sz w:val="24"/>
          <w:szCs w:val="24"/>
          <w:bdr w:val="nil"/>
        </w:rPr>
        <w:t>–</w:t>
      </w:r>
      <w:r w:rsidRPr="004F54D6">
        <w:rPr>
          <w:rFonts w:ascii="Times New Roman" w:eastAsia="Arial Unicode MS" w:hAnsi="Times New Roman"/>
          <w:color w:val="000000"/>
          <w:sz w:val="24"/>
          <w:szCs w:val="24"/>
          <w:bdr w:val="nil"/>
        </w:rPr>
        <w:t xml:space="preserve"> спереди, сзади, сбоку – руки, рукава, отворота одежды; </w:t>
      </w:r>
    </w:p>
    <w:p w14:paraId="4F62726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color w:val="000000"/>
          <w:sz w:val="24"/>
          <w:szCs w:val="24"/>
          <w:bdr w:val="nil"/>
        </w:rPr>
      </w:pPr>
      <w:r w:rsidRPr="004F54D6">
        <w:rPr>
          <w:rFonts w:ascii="Times New Roman" w:eastAsia="Arial Unicode MS" w:hAnsi="Times New Roman"/>
          <w:color w:val="000000"/>
          <w:sz w:val="24"/>
          <w:szCs w:val="24"/>
          <w:bdr w:val="nil"/>
        </w:rPr>
        <w:t xml:space="preserve">от захватов двумя руками </w:t>
      </w:r>
      <w:r w:rsidRPr="004F54D6">
        <w:rPr>
          <w:rFonts w:ascii="Times New Roman" w:eastAsia="Arial Unicode MS" w:hAnsi="Times New Roman"/>
          <w:color w:val="000000"/>
          <w:spacing w:val="3"/>
          <w:sz w:val="24"/>
          <w:szCs w:val="24"/>
          <w:bdr w:val="nil"/>
        </w:rPr>
        <w:t>–</w:t>
      </w:r>
      <w:r w:rsidRPr="004F54D6">
        <w:rPr>
          <w:rFonts w:ascii="Times New Roman" w:eastAsia="Arial Unicode MS" w:hAnsi="Times New Roman"/>
          <w:color w:val="000000"/>
          <w:sz w:val="24"/>
          <w:szCs w:val="24"/>
          <w:bdr w:val="nil"/>
        </w:rPr>
        <w:t xml:space="preserve"> спереди, сзади, сбоку </w:t>
      </w:r>
      <w:r w:rsidRPr="004F54D6">
        <w:rPr>
          <w:rFonts w:ascii="Times New Roman" w:eastAsia="Arial Unicode MS" w:hAnsi="Times New Roman"/>
          <w:color w:val="000000"/>
          <w:spacing w:val="3"/>
          <w:sz w:val="24"/>
          <w:szCs w:val="24"/>
          <w:bdr w:val="nil"/>
        </w:rPr>
        <w:t>–</w:t>
      </w:r>
      <w:r w:rsidRPr="004F54D6">
        <w:rPr>
          <w:rFonts w:ascii="Times New Roman" w:eastAsia="Arial Unicode MS" w:hAnsi="Times New Roman"/>
          <w:color w:val="000000"/>
          <w:sz w:val="24"/>
          <w:szCs w:val="24"/>
          <w:bdr w:val="nil"/>
        </w:rPr>
        <w:t xml:space="preserve"> руки, рук, рукавов, отворотов одежды, ног; </w:t>
      </w:r>
    </w:p>
    <w:p w14:paraId="0ECBE1A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color w:val="000000"/>
          <w:sz w:val="24"/>
          <w:szCs w:val="24"/>
          <w:bdr w:val="nil"/>
          <w:shd w:val="clear" w:color="auto" w:fill="FFFFFF"/>
        </w:rPr>
      </w:pPr>
      <w:r w:rsidRPr="004F54D6">
        <w:rPr>
          <w:rFonts w:ascii="Times New Roman" w:eastAsia="Arial Unicode MS" w:hAnsi="Times New Roman"/>
          <w:color w:val="000000"/>
          <w:sz w:val="24"/>
          <w:szCs w:val="24"/>
          <w:bdr w:val="nil"/>
        </w:rPr>
        <w:t xml:space="preserve">от </w:t>
      </w:r>
      <w:r w:rsidRPr="004F54D6">
        <w:rPr>
          <w:rFonts w:ascii="Times New Roman" w:eastAsia="Arial Unicode MS" w:hAnsi="Times New Roman"/>
          <w:color w:val="000000"/>
          <w:sz w:val="24"/>
          <w:szCs w:val="24"/>
          <w:bdr w:val="nil"/>
          <w:shd w:val="clear" w:color="auto" w:fill="FFFFFF"/>
        </w:rPr>
        <w:t xml:space="preserve">обхватов туловища спереди и сзади, с руками и без рук; </w:t>
      </w:r>
    </w:p>
    <w:p w14:paraId="3E9C0C9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color w:val="000000"/>
          <w:sz w:val="24"/>
          <w:szCs w:val="24"/>
          <w:bdr w:val="nil"/>
          <w:shd w:val="clear" w:color="auto" w:fill="FFFFFF"/>
        </w:rPr>
      </w:pPr>
      <w:r w:rsidRPr="004F54D6">
        <w:rPr>
          <w:rFonts w:ascii="Times New Roman" w:eastAsia="Arial Unicode MS" w:hAnsi="Times New Roman"/>
          <w:color w:val="000000"/>
          <w:sz w:val="24"/>
          <w:szCs w:val="24"/>
          <w:bdr w:val="nil"/>
          <w:shd w:val="clear" w:color="auto" w:fill="FFFFFF"/>
        </w:rPr>
        <w:t xml:space="preserve">от захватов за шею (попыток удушений) пальцами рук, плечом и предплечьем, поясом </w:t>
      </w:r>
      <w:r w:rsidRPr="004F54D6">
        <w:rPr>
          <w:rFonts w:ascii="Times New Roman" w:eastAsia="Arial Unicode MS" w:hAnsi="Times New Roman"/>
          <w:color w:val="000000"/>
          <w:spacing w:val="3"/>
          <w:sz w:val="24"/>
          <w:szCs w:val="24"/>
          <w:bdr w:val="nil"/>
        </w:rPr>
        <w:t>–</w:t>
      </w:r>
      <w:r w:rsidRPr="004F54D6">
        <w:rPr>
          <w:rFonts w:ascii="Times New Roman" w:eastAsia="Arial Unicode MS" w:hAnsi="Times New Roman"/>
          <w:color w:val="000000"/>
          <w:sz w:val="24"/>
          <w:szCs w:val="24"/>
          <w:bdr w:val="nil"/>
          <w:shd w:val="clear" w:color="auto" w:fill="FFFFFF"/>
        </w:rPr>
        <w:t xml:space="preserve"> спереди, сзади, сбоку;</w:t>
      </w:r>
    </w:p>
    <w:p w14:paraId="039C1005" w14:textId="77777777" w:rsidR="009656FB" w:rsidRPr="004F54D6" w:rsidRDefault="009656FB" w:rsidP="004F54D6">
      <w:pPr>
        <w:widowControl w:val="0"/>
        <w:pBdr>
          <w:top w:val="nil"/>
          <w:left w:val="nil"/>
          <w:bottom w:val="nil"/>
          <w:right w:val="nil"/>
          <w:between w:val="nil"/>
          <w:bar w:val="nil"/>
        </w:pBdr>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Тактическая подготовка. Игры-задания. Схватки по заданию в парах и группах занимающихся. Моделирование ситуаций самозащиты</w:t>
      </w:r>
    </w:p>
    <w:p w14:paraId="151F3968" w14:textId="4F6E9085"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Содержание модуля «Самбо» направлено на достижение обучающимися личностных, метапредметных и предметных результатов обучения.</w:t>
      </w:r>
    </w:p>
    <w:p w14:paraId="69E9F6FD" w14:textId="7825BF13"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bookmarkStart w:id="172" w:name="_Hlk124950343"/>
      <w:bookmarkStart w:id="173" w:name="_Hlk124956772"/>
      <w:r w:rsidRPr="004F54D6">
        <w:rPr>
          <w:rFonts w:ascii="Times New Roman" w:hAnsi="Times New Roman"/>
          <w:color w:val="000000"/>
          <w:sz w:val="24"/>
          <w:szCs w:val="24"/>
          <w:lang w:eastAsia="zh-CN"/>
        </w:rPr>
        <w:t xml:space="preserve">При </w:t>
      </w:r>
      <w:r w:rsidRPr="004F54D6">
        <w:rPr>
          <w:rFonts w:ascii="Times New Roman" w:eastAsia="Calibri" w:hAnsi="Times New Roman"/>
          <w:color w:val="000000"/>
          <w:sz w:val="24"/>
          <w:szCs w:val="24"/>
          <w:lang w:eastAsia="zh-CN"/>
        </w:rPr>
        <w:t xml:space="preserve">изучении модуля «Самбо» на уровне среднего общего образования у обучающихся будут сформированы следующие </w:t>
      </w:r>
      <w:bookmarkEnd w:id="172"/>
      <w:r w:rsidRPr="004F54D6">
        <w:rPr>
          <w:rFonts w:ascii="Times New Roman" w:eastAsia="Calibri" w:hAnsi="Times New Roman"/>
          <w:color w:val="000000"/>
          <w:sz w:val="24"/>
          <w:szCs w:val="24"/>
          <w:lang w:eastAsia="zh-CN"/>
        </w:rPr>
        <w:t>личностные результаты:</w:t>
      </w:r>
      <w:bookmarkEnd w:id="173"/>
    </w:p>
    <w:p w14:paraId="4FB52831"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 xml:space="preserve">чувства патриотизма, ответственности перед Родиной, гордости  за свой край, свою Родину, уважение государственных символов (герб, флаг, гимн), </w:t>
      </w:r>
      <w:r w:rsidRPr="004F54D6">
        <w:rPr>
          <w:rFonts w:ascii="Times New Roman" w:eastAsia="Calibri" w:hAnsi="Times New Roman"/>
          <w:color w:val="000000"/>
          <w:sz w:val="24"/>
          <w:szCs w:val="24"/>
          <w:bdr w:val="nil"/>
        </w:rPr>
        <w:t xml:space="preserve">готовность к служению Отечеству, его защите </w:t>
      </w:r>
      <w:r w:rsidRPr="004F54D6">
        <w:rPr>
          <w:rFonts w:ascii="Times New Roman" w:eastAsia="Calibri" w:hAnsi="Times New Roman"/>
          <w:sz w:val="24"/>
          <w:szCs w:val="24"/>
          <w:bdr w:val="none" w:sz="0" w:space="0" w:color="auto" w:frame="1"/>
        </w:rPr>
        <w:t>на примере роли, традиций  и развития самбо в современном обществе, в Российской Федерации, в регионе;</w:t>
      </w:r>
    </w:p>
    <w:p w14:paraId="73D3C94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основы саморазвития и самовоспитания через ценности, традиции и идеалы</w:t>
      </w:r>
      <w:r w:rsidRPr="004F54D6">
        <w:rPr>
          <w:rFonts w:ascii="Times New Roman" w:hAnsi="Times New Roman"/>
          <w:sz w:val="24"/>
          <w:szCs w:val="24"/>
          <w:bdr w:val="none" w:sz="0" w:space="0" w:color="auto" w:frame="1"/>
        </w:rPr>
        <w:t xml:space="preserve"> </w:t>
      </w:r>
      <w:r w:rsidRPr="004F54D6">
        <w:rPr>
          <w:rFonts w:ascii="Times New Roman" w:eastAsia="Calibri" w:hAnsi="Times New Roman"/>
          <w:sz w:val="24"/>
          <w:szCs w:val="24"/>
          <w:bdr w:val="nil"/>
        </w:rPr>
        <w:t>вида спорта самбо, через личности, достигшие социального и профессионально успеха, через достижения великих спортсменов на мировых аренах спорта,  через героизм, храбрость и подвиги самбистов, проявленные в период боевых действий</w:t>
      </w:r>
      <w:r w:rsidRPr="004F54D6">
        <w:rPr>
          <w:rFonts w:ascii="Times New Roman" w:hAnsi="Times New Roman"/>
          <w:sz w:val="24"/>
          <w:szCs w:val="24"/>
          <w:bdr w:val="none" w:sz="0" w:space="0" w:color="auto" w:frame="1"/>
        </w:rPr>
        <w:t>;</w:t>
      </w:r>
    </w:p>
    <w:p w14:paraId="1EDE5F3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основные нормы морали, духовно-нравственной культуры и </w:t>
      </w:r>
      <w:r w:rsidRPr="004F54D6">
        <w:rPr>
          <w:rFonts w:ascii="Times New Roman" w:eastAsia="Calibri" w:hAnsi="Times New Roman"/>
          <w:color w:val="000000"/>
          <w:sz w:val="24"/>
          <w:szCs w:val="24"/>
          <w:bdr w:val="nil"/>
          <w:shd w:val="clear" w:color="auto" w:fill="FFFFFF"/>
        </w:rPr>
        <w:t>ценностного отношения к физической культуре и спорту, а именно самбо как неотъемлемой части общечеловеческой культуры;</w:t>
      </w:r>
    </w:p>
    <w:p w14:paraId="53F7D5D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толерантное сознание и поведение, способность коммуницировать, достигать взаимопонимания с собеседником, находить общие цели и сотрудничать  для их достижения в учебной, бытовой и соревновательной деятельности;</w:t>
      </w:r>
    </w:p>
    <w:p w14:paraId="65D4560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навыки сотрудничества со сверстниками, детьми младшего возраста, взрослыми в учебной, бытовой, досуговой и соревновательной деятельности, судейской практики, способность к самостоятельной, творческой и ответственной деятельности средствами самбо;</w:t>
      </w:r>
    </w:p>
    <w:p w14:paraId="1DF6179A"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осознанный выбор будущей профессии и возможностей реализации собственных жизненных планов средствами самбо как условие успешной профессиональной, спортивной и общественной деятельности;</w:t>
      </w:r>
    </w:p>
    <w:p w14:paraId="04F4317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14:paraId="271B20EA" w14:textId="463557AA"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При изучении модуля «Самбо» на уровне среднего общего образования у обучающихся будут сформированы следующие метапредметные результаты</w:t>
      </w:r>
      <w:r w:rsidRPr="004F54D6">
        <w:rPr>
          <w:rFonts w:ascii="Times New Roman" w:eastAsia="Calibri" w:hAnsi="Times New Roman"/>
          <w:sz w:val="24"/>
          <w:szCs w:val="24"/>
          <w:bdr w:val="nil"/>
        </w:rPr>
        <w:t>:</w:t>
      </w:r>
    </w:p>
    <w:p w14:paraId="56CA73B1"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bdr w:val="nil"/>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бытовую и соревновательную деятельность по самбо;</w:t>
      </w:r>
    </w:p>
    <w:p w14:paraId="2FC5407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эффективно взаимодействовать и разрешать конфликты в процессе учебной, бытовой и соревновательной деятельности, судейской практики, учитывать позиции других участников деятельности;</w:t>
      </w:r>
    </w:p>
    <w:p w14:paraId="3D46F60A"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самостоятельно оценивать и принимать решения, определяющие стратегию и тактику поведения в учебной, бытовой, соревновательной и досуговой деятельности, судейской практики с учётом гражданских и нравственных ценностей;</w:t>
      </w:r>
    </w:p>
    <w:p w14:paraId="6659AB2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190903D7" w14:textId="01851D4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 xml:space="preserve">При изучении модуля «Самбо» на уровне среднего общего образования у обучающихся будут сформированы следующие </w:t>
      </w:r>
      <w:r w:rsidRPr="004F54D6">
        <w:rPr>
          <w:rFonts w:ascii="Times New Roman" w:eastAsia="Calibri" w:hAnsi="Times New Roman"/>
          <w:sz w:val="24"/>
          <w:szCs w:val="24"/>
          <w:bdr w:val="nil"/>
        </w:rPr>
        <w:t>предметные результаты:</w:t>
      </w:r>
    </w:p>
    <w:p w14:paraId="09E519D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HiddenHorzOCR" w:hAnsi="Times New Roman"/>
          <w:sz w:val="24"/>
          <w:szCs w:val="24"/>
          <w:lang w:eastAsia="en-US"/>
        </w:rPr>
        <w:t xml:space="preserve">знание </w:t>
      </w:r>
      <w:r w:rsidRPr="004F54D6">
        <w:rPr>
          <w:rFonts w:ascii="Times New Roman" w:eastAsia="Calibri" w:hAnsi="Times New Roman"/>
          <w:sz w:val="24"/>
          <w:szCs w:val="24"/>
          <w:bdr w:val="none" w:sz="0" w:space="0" w:color="auto" w:frame="1"/>
        </w:rPr>
        <w:t xml:space="preserve">истории и современного развития самбо, его наследие, традиции традиций, движение в мире, в Российской Федерации, в регионе, легендарных отечественных и зарубежных самбистов, тренеров, научных деятелей  и функционеров, </w:t>
      </w:r>
      <w:r w:rsidRPr="004F54D6">
        <w:rPr>
          <w:rFonts w:ascii="Times New Roman" w:hAnsi="Times New Roman"/>
          <w:color w:val="000000"/>
          <w:sz w:val="24"/>
          <w:szCs w:val="24"/>
          <w:bdr w:val="nil"/>
        </w:rPr>
        <w:t>принесших славу российскому и мировому самбо;</w:t>
      </w:r>
    </w:p>
    <w:p w14:paraId="351BF7B6"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HiddenHorzOCR" w:hAnsi="Times New Roman"/>
          <w:sz w:val="24"/>
          <w:szCs w:val="24"/>
          <w:lang w:eastAsia="en-US"/>
        </w:rPr>
        <w:t>характеристика р</w:t>
      </w:r>
      <w:r w:rsidRPr="004F54D6">
        <w:rPr>
          <w:rFonts w:ascii="Times New Roman" w:eastAsia="Calibri" w:hAnsi="Times New Roman"/>
          <w:sz w:val="24"/>
          <w:szCs w:val="24"/>
          <w:bdr w:val="none" w:sz="0" w:space="0" w:color="auto" w:frame="1"/>
        </w:rPr>
        <w:t>оли и основных функций главных организаций и федераций (международных, российских, региональных), осуществляющих управление самбо;</w:t>
      </w:r>
    </w:p>
    <w:p w14:paraId="0CFACEF9"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HiddenHorzOCR" w:hAnsi="Times New Roman"/>
          <w:sz w:val="24"/>
          <w:szCs w:val="24"/>
          <w:lang w:eastAsia="en-US"/>
        </w:rPr>
      </w:pPr>
      <w:r w:rsidRPr="004F54D6">
        <w:rPr>
          <w:rFonts w:ascii="Times New Roman" w:hAnsi="Times New Roman"/>
          <w:sz w:val="24"/>
          <w:szCs w:val="24"/>
          <w:bdr w:val="none" w:sz="0" w:space="0" w:color="auto" w:frame="1"/>
        </w:rPr>
        <w:t xml:space="preserve">умение анализировать результаты соревнований по самбо, входящих  в </w:t>
      </w:r>
      <w:r w:rsidRPr="004F54D6">
        <w:rPr>
          <w:rFonts w:ascii="Times New Roman" w:eastAsia="Calibri" w:hAnsi="Times New Roman"/>
          <w:sz w:val="24"/>
          <w:szCs w:val="24"/>
          <w:bdr w:val="none" w:sz="0" w:space="0" w:color="auto" w:frame="1"/>
        </w:rPr>
        <w:t>официальный календарь соревнований (международный, всероссийский, региональный);</w:t>
      </w:r>
    </w:p>
    <w:p w14:paraId="0CE2CF5F"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понимание роли занятий самбо как средства укрепления здоровья, повышения функциональных возможностей основных систем организма и развития физических качеств,</w:t>
      </w:r>
      <w:r w:rsidRPr="004F54D6">
        <w:rPr>
          <w:rFonts w:ascii="Times New Roman" w:hAnsi="Times New Roman"/>
          <w:sz w:val="24"/>
          <w:szCs w:val="24"/>
          <w:bdr w:val="none" w:sz="0" w:space="0" w:color="auto" w:frame="1"/>
        </w:rPr>
        <w:t xml:space="preserve"> характеристика способов повышения </w:t>
      </w:r>
      <w:r w:rsidRPr="004F54D6">
        <w:rPr>
          <w:rFonts w:ascii="Times New Roman" w:eastAsia="Calibri" w:hAnsi="Times New Roman"/>
          <w:sz w:val="24"/>
          <w:szCs w:val="24"/>
          <w:bdr w:val="none" w:sz="0" w:space="0" w:color="auto" w:frame="1"/>
        </w:rPr>
        <w:t>основных систем организма  и развития физических качеств, а также его прикладное значение;</w:t>
      </w:r>
    </w:p>
    <w:p w14:paraId="743A29BA"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использование навыков: организации и проведения самостоятельных занятий по самбо,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самбо в учебной и соревновательной деятельности;</w:t>
      </w:r>
    </w:p>
    <w:p w14:paraId="765FC9F1"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знание и применение основ </w:t>
      </w:r>
      <w:r w:rsidRPr="004F54D6">
        <w:rPr>
          <w:rFonts w:ascii="Times New Roman" w:hAnsi="Times New Roman"/>
          <w:sz w:val="24"/>
          <w:szCs w:val="24"/>
          <w:bdr w:val="nil"/>
        </w:rPr>
        <w:t xml:space="preserve">формирования сбалансированного питания </w:t>
      </w:r>
      <w:r w:rsidRPr="004F54D6">
        <w:rPr>
          <w:rFonts w:ascii="Times New Roman" w:eastAsia="Calibri" w:hAnsi="Times New Roman"/>
          <w:sz w:val="24"/>
          <w:szCs w:val="24"/>
          <w:bdr w:val="none" w:sz="0" w:space="0" w:color="auto" w:frame="1"/>
        </w:rPr>
        <w:t>самбиста;</w:t>
      </w:r>
    </w:p>
    <w:p w14:paraId="53D308AD"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составление, подбор и выполнение специальных упражнений по самбо  с учетом их классификации для составления комплексов, в том числе индивидуальных, различной направленности;</w:t>
      </w:r>
    </w:p>
    <w:p w14:paraId="6200C4D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hAnsi="Times New Roman"/>
          <w:sz w:val="24"/>
          <w:szCs w:val="24"/>
          <w:bdr w:val="none" w:sz="0" w:space="0" w:color="auto" w:frame="1"/>
        </w:rPr>
        <w:t>использование п</w:t>
      </w:r>
      <w:r w:rsidRPr="004F54D6">
        <w:rPr>
          <w:rFonts w:ascii="Times New Roman" w:eastAsia="Calibri" w:hAnsi="Times New Roman"/>
          <w:sz w:val="24"/>
          <w:szCs w:val="24"/>
          <w:bdr w:val="none" w:sz="0" w:space="0" w:color="auto" w:frame="1"/>
        </w:rPr>
        <w:t xml:space="preserve">равил подбора физических упражнений для развития физических качеств самбиста, специально-подготовительных </w:t>
      </w:r>
      <w:r w:rsidRPr="004F54D6">
        <w:rPr>
          <w:rFonts w:ascii="Times New Roman" w:hAnsi="Times New Roman"/>
          <w:sz w:val="24"/>
          <w:szCs w:val="24"/>
          <w:bdr w:val="none" w:sz="0" w:space="0" w:color="auto" w:frame="1"/>
        </w:rPr>
        <w:t xml:space="preserve">упражнений, формирующих </w:t>
      </w:r>
      <w:r w:rsidRPr="004F54D6">
        <w:rPr>
          <w:rFonts w:ascii="Times New Roman" w:eastAsia="Calibri" w:hAnsi="Times New Roman"/>
          <w:sz w:val="24"/>
          <w:szCs w:val="24"/>
          <w:bdr w:val="none" w:sz="0" w:space="0" w:color="auto" w:frame="1"/>
        </w:rPr>
        <w:t xml:space="preserve">двигательные умения и навыки технических и тактических действий самбиста, </w:t>
      </w:r>
      <w:r w:rsidRPr="004F54D6">
        <w:rPr>
          <w:rFonts w:ascii="Times New Roman" w:hAnsi="Times New Roman"/>
          <w:sz w:val="24"/>
          <w:szCs w:val="24"/>
        </w:rPr>
        <w:t>определение их эффективность;</w:t>
      </w:r>
    </w:p>
    <w:p w14:paraId="528D415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hAnsi="Times New Roman"/>
          <w:sz w:val="24"/>
          <w:szCs w:val="24"/>
          <w:bdr w:val="nil"/>
        </w:rPr>
        <w:t xml:space="preserve">знание техники выполнения и демонстрация правильной техники  и выполнения упражнения для развития физических качеств самбиста, умение </w:t>
      </w:r>
      <w:r w:rsidRPr="004F54D6">
        <w:rPr>
          <w:rFonts w:ascii="Times New Roman" w:eastAsia="Calibri" w:hAnsi="Times New Roman"/>
          <w:sz w:val="24"/>
          <w:szCs w:val="24"/>
          <w:bdr w:val="nil"/>
        </w:rPr>
        <w:t>выявлять и устранять ошибки при выполнении упражнений;</w:t>
      </w:r>
    </w:p>
    <w:p w14:paraId="101014B3"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hAnsi="Times New Roman"/>
          <w:sz w:val="24"/>
          <w:szCs w:val="24"/>
          <w:bdr w:val="none" w:sz="0" w:space="0" w:color="auto" w:frame="1"/>
        </w:rPr>
      </w:pPr>
      <w:r w:rsidRPr="004F54D6">
        <w:rPr>
          <w:rFonts w:ascii="Times New Roman" w:hAnsi="Times New Roman"/>
          <w:sz w:val="24"/>
          <w:szCs w:val="24"/>
          <w:bdr w:val="none" w:sz="0" w:space="0" w:color="auto" w:frame="1"/>
        </w:rPr>
        <w:t xml:space="preserve">классификация техники и тактики самбо, </w:t>
      </w:r>
      <w:r w:rsidRPr="004F54D6">
        <w:rPr>
          <w:rFonts w:ascii="Times New Roman" w:hAnsi="Times New Roman"/>
          <w:sz w:val="24"/>
          <w:szCs w:val="24"/>
          <w:bdr w:val="nil"/>
        </w:rPr>
        <w:t xml:space="preserve">владение и применение </w:t>
      </w:r>
      <w:r w:rsidRPr="004F54D6">
        <w:rPr>
          <w:rFonts w:ascii="Times New Roman" w:hAnsi="Times New Roman"/>
          <w:sz w:val="24"/>
          <w:szCs w:val="24"/>
          <w:bdr w:val="none" w:sz="0" w:space="0" w:color="auto" w:frame="1"/>
        </w:rPr>
        <w:t>технических и тактических элементов в период тренировочных поединков и соревнованиях;</w:t>
      </w:r>
    </w:p>
    <w:p w14:paraId="53F6E10E"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выявление ошибок в технике выполнения упражнений, формирующих двигательные умения и навыки технических и тактических действий самбиста;</w:t>
      </w:r>
    </w:p>
    <w:p w14:paraId="4124C19C"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демонстрация </w:t>
      </w:r>
      <w:r w:rsidRPr="004F54D6">
        <w:rPr>
          <w:rFonts w:ascii="Times New Roman" w:eastAsia="Calibri" w:hAnsi="Times New Roman"/>
          <w:sz w:val="24"/>
          <w:szCs w:val="24"/>
          <w:bdr w:val="nil"/>
        </w:rPr>
        <w:t>технических действий по самбо и самозащите;</w:t>
      </w:r>
    </w:p>
    <w:p w14:paraId="3A244A40" w14:textId="77777777" w:rsidR="009656FB" w:rsidRPr="004F54D6" w:rsidRDefault="009656FB" w:rsidP="004F54D6">
      <w:pPr>
        <w:widowControl w:val="0"/>
        <w:spacing w:after="0" w:line="240" w:lineRule="auto"/>
        <w:ind w:firstLine="709"/>
        <w:jc w:val="both"/>
        <w:rPr>
          <w:rFonts w:ascii="Times New Roman" w:hAnsi="Times New Roman"/>
          <w:sz w:val="24"/>
          <w:szCs w:val="24"/>
        </w:rPr>
      </w:pPr>
      <w:r w:rsidRPr="004F54D6">
        <w:rPr>
          <w:rFonts w:ascii="Times New Roman" w:hAnsi="Times New Roman"/>
          <w:sz w:val="24"/>
          <w:szCs w:val="24"/>
        </w:rPr>
        <w:t>осуществление соревновательной деятельности в соответствии  с официальными правилами самбо и судейской практики;</w:t>
      </w:r>
    </w:p>
    <w:p w14:paraId="1D414528" w14:textId="77777777" w:rsidR="009656FB" w:rsidRPr="004F54D6" w:rsidRDefault="009656FB" w:rsidP="004F54D6">
      <w:pPr>
        <w:widowControl w:val="0"/>
        <w:tabs>
          <w:tab w:val="left" w:pos="993"/>
        </w:tabs>
        <w:spacing w:after="0" w:line="240" w:lineRule="auto"/>
        <w:ind w:firstLine="709"/>
        <w:contextualSpacing/>
        <w:jc w:val="both"/>
        <w:rPr>
          <w:rFonts w:ascii="Times New Roman" w:hAnsi="Times New Roman"/>
          <w:color w:val="000000"/>
          <w:sz w:val="24"/>
          <w:szCs w:val="24"/>
          <w:bdr w:val="nil"/>
        </w:rPr>
      </w:pPr>
      <w:r w:rsidRPr="004F54D6">
        <w:rPr>
          <w:rFonts w:ascii="Times New Roman" w:hAnsi="Times New Roman"/>
          <w:color w:val="000000"/>
          <w:sz w:val="24"/>
          <w:szCs w:val="24"/>
          <w:bdr w:val="nil"/>
        </w:rPr>
        <w:t>определение признаков положительного влияния занятий самбо  на укрепление здоровья, устанавливать связь между развитием физических качеств  и основных систем организма;</w:t>
      </w:r>
    </w:p>
    <w:p w14:paraId="6C06C31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соблюдение требований безопасности при организации занятий самбо, </w:t>
      </w:r>
      <w:r w:rsidRPr="004F54D6">
        <w:rPr>
          <w:rFonts w:ascii="Times New Roman" w:hAnsi="Times New Roman"/>
          <w:color w:val="000000"/>
          <w:sz w:val="24"/>
          <w:szCs w:val="24"/>
          <w:bdr w:val="nil"/>
        </w:rPr>
        <w:t>знание правил оказания первой помощи при травмах и ушибах во время занятий физическими упражнениями, и самбо в частности;</w:t>
      </w:r>
    </w:p>
    <w:p w14:paraId="5A76D545" w14:textId="77777777" w:rsidR="009656FB" w:rsidRPr="004F54D6" w:rsidRDefault="009656FB" w:rsidP="004F54D6">
      <w:pPr>
        <w:widowControl w:val="0"/>
        <w:tabs>
          <w:tab w:val="left" w:pos="709"/>
          <w:tab w:val="left" w:pos="993"/>
        </w:tabs>
        <w:spacing w:after="0" w:line="240" w:lineRule="auto"/>
        <w:ind w:firstLine="709"/>
        <w:contextualSpacing/>
        <w:jc w:val="both"/>
        <w:rPr>
          <w:rFonts w:ascii="Times New Roman" w:hAnsi="Times New Roman"/>
          <w:color w:val="000000"/>
          <w:sz w:val="24"/>
          <w:szCs w:val="24"/>
          <w:bdr w:val="nil"/>
        </w:rPr>
      </w:pPr>
      <w:r w:rsidRPr="004F54D6">
        <w:rPr>
          <w:rFonts w:ascii="Times New Roman" w:hAnsi="Times New Roman"/>
          <w:color w:val="000000"/>
          <w:sz w:val="24"/>
          <w:szCs w:val="24"/>
          <w:bdr w:val="nil"/>
        </w:rPr>
        <w:t>использование занятий самбо для организации индивидуального отдыха  и досуга, укрепления собственного здоровья, повышения уровня физических кондиций;</w:t>
      </w:r>
    </w:p>
    <w:p w14:paraId="1BE08D6A"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il"/>
        </w:rPr>
        <w:t xml:space="preserve">проведение </w:t>
      </w:r>
      <w:r w:rsidRPr="004F54D6">
        <w:rPr>
          <w:rFonts w:ascii="Times New Roman" w:eastAsia="Calibri" w:hAnsi="Times New Roman"/>
          <w:sz w:val="24"/>
          <w:szCs w:val="24"/>
          <w:bdr w:val="none" w:sz="0" w:space="0" w:color="auto" w:frame="1"/>
        </w:rPr>
        <w:t xml:space="preserve">тестирования уровня физической подготовленности самбистов, характеристика основных показателей развития физических качеств и состояния здоровья, </w:t>
      </w:r>
      <w:r w:rsidRPr="004F54D6">
        <w:rPr>
          <w:rFonts w:ascii="Times New Roman" w:eastAsia="Calibri" w:hAnsi="Times New Roman"/>
          <w:sz w:val="24"/>
          <w:szCs w:val="24"/>
          <w:lang w:eastAsia="en-US"/>
        </w:rPr>
        <w:t>сравнение своих результатов выполнения контрольных упражнений  с эталонными результатами;</w:t>
      </w:r>
    </w:p>
    <w:p w14:paraId="109DCAB7" w14:textId="77777777" w:rsidR="009656FB" w:rsidRPr="004F54D6" w:rsidRDefault="009656FB" w:rsidP="004F54D6">
      <w:pPr>
        <w:widowControl w:val="0"/>
        <w:pBdr>
          <w:top w:val="nil"/>
          <w:left w:val="nil"/>
          <w:bottom w:val="nil"/>
          <w:right w:val="nil"/>
          <w:between w:val="nil"/>
          <w:bar w:val="nil"/>
        </w:pBdr>
        <w:tabs>
          <w:tab w:val="left" w:pos="993"/>
        </w:tabs>
        <w:spacing w:after="0" w:line="240" w:lineRule="auto"/>
        <w:ind w:firstLine="709"/>
        <w:contextualSpacing/>
        <w:jc w:val="both"/>
        <w:rPr>
          <w:rFonts w:ascii="Times New Roman" w:hAnsi="Times New Roman"/>
          <w:color w:val="000000"/>
          <w:sz w:val="24"/>
          <w:szCs w:val="24"/>
          <w:bdr w:val="nil"/>
        </w:rPr>
      </w:pPr>
      <w:r w:rsidRPr="004F54D6">
        <w:rPr>
          <w:rFonts w:ascii="Times New Roman" w:hAnsi="Times New Roman"/>
          <w:color w:val="000000"/>
          <w:sz w:val="24"/>
          <w:szCs w:val="24"/>
          <w:bdr w:val="nil"/>
        </w:rPr>
        <w:t>ведение дневника самбиста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14:paraId="1076929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проводить самостоятельные занятия по самбо по освоению новых двигательных действий и развитию основных физических качеств, контролировать  и анализировать эффективность этих занятий;</w:t>
      </w:r>
    </w:p>
    <w:p w14:paraId="2FE288F7" w14:textId="39D09B60" w:rsidR="009656FB"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знание и применение способов и методов профилактики </w:t>
      </w:r>
      <w:r w:rsidRPr="004F54D6">
        <w:rPr>
          <w:rFonts w:ascii="Times New Roman" w:hAnsi="Times New Roman"/>
          <w:sz w:val="24"/>
          <w:szCs w:val="24"/>
          <w:bdr w:val="none" w:sz="0" w:space="0" w:color="auto" w:frame="1"/>
        </w:rPr>
        <w:t>пагубных привычек,</w:t>
      </w:r>
      <w:r w:rsidRPr="004F54D6">
        <w:rPr>
          <w:rFonts w:ascii="Times New Roman" w:eastAsia="Calibri" w:hAnsi="Times New Roman"/>
          <w:sz w:val="24"/>
          <w:szCs w:val="24"/>
          <w:bdr w:val="none" w:sz="0" w:space="0" w:color="auto" w:frame="1"/>
        </w:rPr>
        <w:t xml:space="preserve"> асоциального и созависимого поведения, знание понятий «допинг» и «антидопинг».</w:t>
      </w:r>
    </w:p>
    <w:p w14:paraId="12E57982" w14:textId="77777777" w:rsidR="004F54D6" w:rsidRPr="004F54D6" w:rsidRDefault="004F54D6"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p>
    <w:p w14:paraId="52F63812" w14:textId="4D96CAFF" w:rsidR="004F54D6" w:rsidRPr="004F54D6" w:rsidRDefault="000A0F10"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r w:rsidRPr="004F54D6">
        <w:rPr>
          <w:rFonts w:ascii="Times New Roman" w:eastAsia="Calibri" w:hAnsi="Times New Roman"/>
          <w:b/>
          <w:color w:val="000000"/>
          <w:sz w:val="24"/>
          <w:szCs w:val="24"/>
          <w:lang w:eastAsia="zh-CN"/>
        </w:rPr>
        <w:t>Модуль «Гандбол»</w:t>
      </w:r>
    </w:p>
    <w:p w14:paraId="3321BA67" w14:textId="16733907" w:rsidR="009656FB"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r w:rsidRPr="004F54D6">
        <w:rPr>
          <w:rFonts w:ascii="Times New Roman" w:eastAsia="Calibri" w:hAnsi="Times New Roman"/>
          <w:b/>
          <w:color w:val="000000"/>
          <w:sz w:val="24"/>
          <w:szCs w:val="24"/>
          <w:lang w:eastAsia="zh-CN"/>
        </w:rPr>
        <w:t>Пояснит</w:t>
      </w:r>
      <w:r w:rsidR="000A0F10" w:rsidRPr="004F54D6">
        <w:rPr>
          <w:rFonts w:ascii="Times New Roman" w:eastAsia="Calibri" w:hAnsi="Times New Roman"/>
          <w:b/>
          <w:color w:val="000000"/>
          <w:sz w:val="24"/>
          <w:szCs w:val="24"/>
          <w:lang w:eastAsia="zh-CN"/>
        </w:rPr>
        <w:t>ельная записка модуля «Гандбол»</w:t>
      </w:r>
    </w:p>
    <w:p w14:paraId="5D5F80EE" w14:textId="77777777" w:rsidR="004F54D6" w:rsidRP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p>
    <w:p w14:paraId="74B6360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Гандбол является эффективным средством физического воспитания  </w:t>
      </w:r>
      <w:r w:rsidRPr="004F54D6">
        <w:rPr>
          <w:rFonts w:ascii="Times New Roman" w:eastAsia="Calibri" w:hAnsi="Times New Roman"/>
          <w:sz w:val="24"/>
          <w:szCs w:val="24"/>
          <w:bdr w:val="nil"/>
        </w:rPr>
        <w:t>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14:paraId="0D446B77"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Выполнение сложно координационных, технико-тактических действий  в гандболе,</w:t>
      </w:r>
      <w:r w:rsidRPr="004F54D6">
        <w:rPr>
          <w:rFonts w:ascii="Times New Roman" w:eastAsia="Calibri" w:hAnsi="Times New Roman"/>
          <w:sz w:val="24"/>
          <w:szCs w:val="24"/>
          <w:bdr w:val="nil"/>
        </w:rPr>
        <w:t xml:space="preserve"> связанных с ходьбой, бегом, прыжками, быстрым стартом и ускорениями, резкими торможениями и остановками, бросками и ловлей мяча, акробатическими приёмами, </w:t>
      </w:r>
      <w:r w:rsidRPr="004F54D6">
        <w:rPr>
          <w:rFonts w:ascii="Times New Roman" w:eastAsia="Arial Unicode MS" w:hAnsi="Times New Roman"/>
          <w:sz w:val="24"/>
          <w:szCs w:val="24"/>
          <w:bdr w:val="nil"/>
        </w:rPr>
        <w:t>обеспечивает эффективное развитие физических качеств (быстроты, ловкости, выносливости, силы и гибкости) и двигательных навыков.</w:t>
      </w:r>
    </w:p>
    <w:p w14:paraId="14DB6683" w14:textId="3C9EB019"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Целью изучение модуля «Гандбол» является </w:t>
      </w:r>
      <w:r w:rsidRPr="004F54D6">
        <w:rPr>
          <w:rFonts w:ascii="Times New Roman" w:eastAsia="Calibri" w:hAnsi="Times New Roman"/>
          <w:sz w:val="24"/>
          <w:szCs w:val="24"/>
          <w:bdr w:val="nil"/>
        </w:rPr>
        <w:t xml:space="preserve">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гандбола. </w:t>
      </w:r>
    </w:p>
    <w:p w14:paraId="3FF85E7F" w14:textId="076C6409"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lang w:eastAsia="zh-CN"/>
        </w:rPr>
        <w:t>Задачами изучения модуля «Гандбол» являются:</w:t>
      </w:r>
    </w:p>
    <w:p w14:paraId="364DFCB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всестороннее гармоничное развитие обучающихся, увеличение объёма  их двигательной активности;</w:t>
      </w:r>
    </w:p>
    <w:p w14:paraId="68E5A6E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 xml:space="preserve">укрепление </w:t>
      </w:r>
      <w:r w:rsidRPr="004F54D6">
        <w:rPr>
          <w:rFonts w:ascii="Times New Roman" w:eastAsia="@Arial Unicode MS" w:hAnsi="Times New Roman"/>
          <w:sz w:val="24"/>
          <w:szCs w:val="24"/>
          <w:bdr w:val="nil"/>
        </w:rPr>
        <w:t xml:space="preserve">физического, психологического и социального </w:t>
      </w:r>
      <w:r w:rsidRPr="004F54D6">
        <w:rPr>
          <w:rFonts w:ascii="Times New Roman" w:eastAsia="Calibri" w:hAnsi="Times New Roman"/>
          <w:sz w:val="24"/>
          <w:szCs w:val="24"/>
          <w:bdr w:val="nil"/>
        </w:rPr>
        <w:t xml:space="preserve">здоровья обучающихся, развитие основных физических качеств и повышение функциональных возможностей их организма, </w:t>
      </w:r>
      <w:r w:rsidRPr="004F54D6">
        <w:rPr>
          <w:rFonts w:ascii="Times New Roman" w:eastAsia="@Arial Unicode MS" w:hAnsi="Times New Roman"/>
          <w:sz w:val="24"/>
          <w:szCs w:val="24"/>
          <w:bdr w:val="nil"/>
        </w:rPr>
        <w:t xml:space="preserve">обеспечение культуры безопасного поведения </w:t>
      </w:r>
      <w:r w:rsidRPr="004F54D6">
        <w:rPr>
          <w:rFonts w:ascii="Times New Roman" w:eastAsia="Calibri" w:hAnsi="Times New Roman"/>
          <w:sz w:val="24"/>
          <w:szCs w:val="24"/>
          <w:bdr w:val="nil"/>
        </w:rPr>
        <w:t>на занятиях по гандболу;</w:t>
      </w:r>
    </w:p>
    <w:p w14:paraId="4D40569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освоение знаний о физической культуре и спорте в целом, истории развития гандбола в частности;</w:t>
      </w:r>
    </w:p>
    <w:p w14:paraId="3845B51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14:paraId="65403673"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Calibri" w:hAnsi="Times New Roman"/>
          <w:sz w:val="24"/>
          <w:szCs w:val="24"/>
          <w:bdr w:val="nil"/>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6B75BB7B"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w:t>
      </w:r>
      <w:r w:rsidRPr="004F54D6">
        <w:rPr>
          <w:rFonts w:ascii="Times New Roman" w:eastAsia="PragmaticaC" w:hAnsi="Times New Roman"/>
          <w:sz w:val="24"/>
          <w:szCs w:val="24"/>
          <w:bdr w:val="nil"/>
        </w:rPr>
        <w:t>техническими действиями и приемами вида спорта «гандбол»</w:t>
      </w:r>
      <w:r w:rsidRPr="004F54D6">
        <w:rPr>
          <w:rFonts w:ascii="Times New Roman" w:eastAsia="Calibri" w:hAnsi="Times New Roman"/>
          <w:sz w:val="24"/>
          <w:szCs w:val="24"/>
          <w:bdr w:val="nil"/>
        </w:rPr>
        <w:t>;</w:t>
      </w:r>
    </w:p>
    <w:p w14:paraId="1EA6587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Calibri" w:hAnsi="Times New Roman"/>
          <w:sz w:val="24"/>
          <w:szCs w:val="24"/>
          <w:bdr w:val="nil"/>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6E9DA88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гандбола;</w:t>
      </w:r>
    </w:p>
    <w:p w14:paraId="3156F2D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популяризация гандбола среди обучающихся, </w:t>
      </w:r>
      <w:r w:rsidRPr="004F54D6">
        <w:rPr>
          <w:rFonts w:ascii="Times New Roman" w:hAnsi="Times New Roman"/>
          <w:sz w:val="24"/>
          <w:szCs w:val="24"/>
          <w:bdr w:val="nil"/>
        </w:rPr>
        <w:t>привлечение их, проявляющих повышенный интерес и способности к занятиям гандболом, в школьные спортивные клубы, секции, к участию в соревнованиях;</w:t>
      </w:r>
    </w:p>
    <w:p w14:paraId="6FAF447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выявление, развитие и поддержка одарённых детей в области спорта.</w:t>
      </w:r>
    </w:p>
    <w:p w14:paraId="31E2C766" w14:textId="025D66CF" w:rsidR="009656FB" w:rsidRPr="004F54D6" w:rsidRDefault="009656FB" w:rsidP="004F54D6">
      <w:pPr>
        <w:widowControl w:val="0"/>
        <w:pBdr>
          <w:top w:val="none" w:sz="0" w:space="0" w:color="000000"/>
          <w:left w:val="none" w:sz="0" w:space="0" w:color="000000"/>
          <w:bottom w:val="none" w:sz="0" w:space="0" w:color="000000"/>
          <w:right w:val="none" w:sz="0" w:space="0" w:color="000000"/>
        </w:pBdr>
        <w:tabs>
          <w:tab w:val="left" w:pos="708"/>
        </w:tabs>
        <w:suppressAutoHyphens/>
        <w:spacing w:after="0" w:line="240" w:lineRule="auto"/>
        <w:ind w:firstLine="709"/>
        <w:jc w:val="both"/>
        <w:rPr>
          <w:rFonts w:ascii="Times New Roman" w:hAnsi="Times New Roman"/>
          <w:color w:val="000000"/>
          <w:sz w:val="24"/>
          <w:szCs w:val="24"/>
          <w:lang w:eastAsia="zh-CN"/>
        </w:rPr>
      </w:pPr>
      <w:r w:rsidRPr="004F54D6">
        <w:rPr>
          <w:rFonts w:ascii="Times New Roman" w:hAnsi="Times New Roman"/>
          <w:color w:val="000000"/>
          <w:sz w:val="24"/>
          <w:szCs w:val="24"/>
          <w:lang w:eastAsia="zh-CN"/>
        </w:rPr>
        <w:t>Место и роль модуля «Гандбол».</w:t>
      </w:r>
    </w:p>
    <w:p w14:paraId="64086E31" w14:textId="77777777" w:rsidR="009656FB" w:rsidRPr="004F54D6" w:rsidRDefault="009656FB" w:rsidP="004F54D6">
      <w:pPr>
        <w:widowControl w:val="0"/>
        <w:suppressAutoHyphens/>
        <w:autoSpaceDE w:val="0"/>
        <w:spacing w:after="0" w:line="240" w:lineRule="auto"/>
        <w:ind w:firstLine="709"/>
        <w:jc w:val="both"/>
        <w:rPr>
          <w:rFonts w:ascii="Times New Roman" w:eastAsia="Calibri" w:hAnsi="Times New Roman"/>
          <w:color w:val="000000"/>
          <w:sz w:val="24"/>
          <w:szCs w:val="24"/>
          <w:bdr w:val="none" w:sz="0" w:space="0" w:color="auto" w:frame="1"/>
        </w:rPr>
      </w:pPr>
      <w:r w:rsidRPr="004F54D6">
        <w:rPr>
          <w:rFonts w:ascii="Times New Roman" w:eastAsia="Calibri" w:hAnsi="Times New Roman"/>
          <w:sz w:val="24"/>
          <w:szCs w:val="24"/>
          <w:lang w:eastAsia="zh-CN"/>
        </w:rPr>
        <w:t>Модуль «Гандбол»</w:t>
      </w:r>
      <w:r w:rsidRPr="004F54D6">
        <w:rPr>
          <w:rFonts w:ascii="Times New Roman" w:eastAsia="Calibri" w:hAnsi="Times New Roman"/>
          <w:color w:val="000000"/>
          <w:sz w:val="24"/>
          <w:szCs w:val="24"/>
          <w:lang w:eastAsia="ar-SA"/>
        </w:rPr>
        <w:t xml:space="preserve"> </w:t>
      </w:r>
      <w:r w:rsidRPr="004F54D6">
        <w:rPr>
          <w:rFonts w:ascii="Times New Roman" w:eastAsia="Calibri" w:hAnsi="Times New Roman"/>
          <w:sz w:val="24"/>
          <w:szCs w:val="24"/>
          <w:lang w:eastAsia="zh-CN"/>
        </w:rPr>
        <w:t>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r w:rsidRPr="004F54D6">
        <w:rPr>
          <w:rFonts w:ascii="Times New Roman" w:eastAsia="Calibri" w:hAnsi="Times New Roman"/>
          <w:color w:val="000000"/>
          <w:sz w:val="24"/>
          <w:szCs w:val="24"/>
          <w:bdr w:val="none" w:sz="0" w:space="0" w:color="auto" w:frame="1"/>
        </w:rPr>
        <w:t xml:space="preserve"> </w:t>
      </w:r>
    </w:p>
    <w:p w14:paraId="32783B59"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Специфика модуля по гандболу сочетается практически со всеми базовыми видами спорта (легкая атлетика, гимнастика, спортивные игры).</w:t>
      </w:r>
    </w:p>
    <w:p w14:paraId="49898E3D"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eastAsia="Calibri" w:hAnsi="Times New Roman"/>
          <w:color w:val="000000"/>
          <w:sz w:val="24"/>
          <w:szCs w:val="24"/>
        </w:rPr>
      </w:pPr>
      <w:r w:rsidRPr="004F54D6">
        <w:rPr>
          <w:rFonts w:ascii="Times New Roman" w:eastAsia="Calibri" w:hAnsi="Times New Roman"/>
          <w:sz w:val="24"/>
          <w:szCs w:val="24"/>
          <w:lang w:eastAsia="zh-CN"/>
        </w:rPr>
        <w:t xml:space="preserve">Интеграция модуля по гандболу поможет обучающимся </w:t>
      </w:r>
      <w:r w:rsidRPr="004F54D6">
        <w:rPr>
          <w:rFonts w:ascii="Times New Roman" w:eastAsia="Calibri" w:hAnsi="Times New Roman"/>
          <w:color w:val="000000"/>
          <w:sz w:val="24"/>
          <w:szCs w:val="24"/>
          <w:lang w:eastAsia="zh-CN"/>
        </w:rPr>
        <w:t xml:space="preserve">в освоении образовательных программ в рамках внеурочной деятельности, </w:t>
      </w:r>
      <w:r w:rsidRPr="004F54D6">
        <w:rPr>
          <w:rFonts w:ascii="Times New Roman" w:eastAsia="Calibri" w:hAnsi="Times New Roman"/>
          <w:sz w:val="24"/>
          <w:szCs w:val="24"/>
          <w:lang w:eastAsia="zh-CN"/>
        </w:rPr>
        <w:t xml:space="preserve">дополнительного образования, </w:t>
      </w:r>
      <w:r w:rsidRPr="004F54D6">
        <w:rPr>
          <w:rFonts w:ascii="Times New Roman" w:eastAsia="Calibri" w:hAnsi="Times New Roman"/>
          <w:color w:val="000000"/>
          <w:sz w:val="24"/>
          <w:szCs w:val="24"/>
          <w:lang w:eastAsia="zh-CN"/>
        </w:rPr>
        <w:t xml:space="preserve">деятельности школьных спортивных клубов, подготовке </w:t>
      </w:r>
      <w:r w:rsidRPr="004F54D6">
        <w:rPr>
          <w:rFonts w:ascii="Times New Roman" w:eastAsia="Calibri" w:hAnsi="Times New Roman"/>
          <w:sz w:val="24"/>
          <w:szCs w:val="24"/>
          <w:lang w:eastAsia="zh-CN"/>
        </w:rPr>
        <w:t>обучающихся к сдаче норм Всероссийского физкультурно-спортивного комплекса «Готов к труду  и обороне» (ГТО),</w:t>
      </w:r>
      <w:r w:rsidRPr="004F54D6">
        <w:rPr>
          <w:rFonts w:ascii="Times New Roman" w:eastAsia="Calibri" w:hAnsi="Times New Roman"/>
          <w:color w:val="000000"/>
          <w:sz w:val="24"/>
          <w:szCs w:val="24"/>
          <w:lang w:eastAsia="zh-CN"/>
        </w:rPr>
        <w:t xml:space="preserve"> </w:t>
      </w:r>
      <w:r w:rsidRPr="004F54D6">
        <w:rPr>
          <w:rFonts w:ascii="Times New Roman" w:eastAsia="Calibri" w:hAnsi="Times New Roman"/>
          <w:sz w:val="24"/>
          <w:szCs w:val="24"/>
          <w:lang w:eastAsia="zh-CN"/>
        </w:rPr>
        <w:t xml:space="preserve">участии в спортивных соревнованиях </w:t>
      </w:r>
      <w:r w:rsidRPr="004F54D6">
        <w:rPr>
          <w:rFonts w:ascii="Times New Roman" w:eastAsia="Arial Unicode MS" w:hAnsi="Times New Roman"/>
          <w:sz w:val="24"/>
          <w:szCs w:val="24"/>
          <w:bdr w:val="nil"/>
        </w:rPr>
        <w:t>и подготовке юношей  к службе в Вооруженных Силах Российской Федерации.</w:t>
      </w:r>
    </w:p>
    <w:p w14:paraId="3D2289E2" w14:textId="36C1FEA6" w:rsidR="009656FB" w:rsidRPr="004F54D6" w:rsidRDefault="009656FB" w:rsidP="004F54D6">
      <w:pPr>
        <w:widowControl w:val="0"/>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Модуль «Гандбол» может быть реализован в следующих вариантах:</w:t>
      </w:r>
    </w:p>
    <w:p w14:paraId="71108721"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гандбола, с учётом возраста и физической подготовленности обучающихся;</w:t>
      </w:r>
    </w:p>
    <w:p w14:paraId="221CE9A3" w14:textId="2B94A89C" w:rsidR="009656FB" w:rsidRPr="004F54D6" w:rsidRDefault="009656FB" w:rsidP="004F54D6">
      <w:pPr>
        <w:widowControl w:val="0"/>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4A3BD460" w14:textId="3D8028F0"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sidRPr="004F54D6">
        <w:rPr>
          <w:rFonts w:ascii="Times New Roman" w:eastAsia="Calibri" w:hAnsi="Times New Roman"/>
          <w:sz w:val="24"/>
          <w:szCs w:val="24"/>
          <w:lang w:eastAsia="en-US"/>
        </w:rPr>
        <w:t xml:space="preserve">и (или) за счет посещения обучающимися спортивных секций, школьных спортивных клубов, </w:t>
      </w:r>
      <w:bookmarkStart w:id="174" w:name="_Hlk124958362"/>
      <w:r w:rsidRPr="004F54D6">
        <w:rPr>
          <w:rFonts w:ascii="Times New Roman" w:eastAsia="Calibri" w:hAnsi="Times New Roman"/>
          <w:sz w:val="24"/>
          <w:szCs w:val="24"/>
          <w:lang w:eastAsia="en-US"/>
        </w:rPr>
        <w:t>включая использование учебных модулей по видам спорта</w:t>
      </w:r>
      <w:bookmarkEnd w:id="174"/>
      <w:r w:rsidRPr="004F54D6">
        <w:rPr>
          <w:rFonts w:ascii="Times New Roman" w:eastAsia="Calibri" w:hAnsi="Times New Roman"/>
          <w:sz w:val="24"/>
          <w:szCs w:val="24"/>
          <w:lang w:eastAsia="en-US"/>
        </w:rPr>
        <w:t xml:space="preserve"> </w:t>
      </w:r>
    </w:p>
    <w:p w14:paraId="744F4F9F" w14:textId="47495FDB" w:rsidR="009656FB" w:rsidRDefault="000A0F10"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sz w:val="24"/>
          <w:szCs w:val="24"/>
          <w:lang w:eastAsia="zh-CN"/>
        </w:rPr>
      </w:pPr>
      <w:r w:rsidRPr="004F54D6">
        <w:rPr>
          <w:rFonts w:ascii="Times New Roman" w:eastAsia="Calibri" w:hAnsi="Times New Roman"/>
          <w:b/>
          <w:sz w:val="24"/>
          <w:szCs w:val="24"/>
          <w:lang w:eastAsia="zh-CN"/>
        </w:rPr>
        <w:t>Содержание модуля «Гандбол»</w:t>
      </w:r>
    </w:p>
    <w:p w14:paraId="64EF22B5" w14:textId="77777777" w:rsidR="004F54D6" w:rsidRP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sz w:val="24"/>
          <w:szCs w:val="24"/>
          <w:lang w:eastAsia="zh-CN"/>
        </w:rPr>
      </w:pPr>
    </w:p>
    <w:p w14:paraId="21AE846B"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lang w:eastAsia="zh-CN"/>
        </w:rPr>
        <w:t>1) </w:t>
      </w:r>
      <w:r w:rsidRPr="004F54D6">
        <w:rPr>
          <w:rFonts w:ascii="Times New Roman" w:eastAsia="Calibri" w:hAnsi="Times New Roman"/>
          <w:sz w:val="24"/>
          <w:szCs w:val="24"/>
          <w:bdr w:val="none" w:sz="0" w:space="0" w:color="auto" w:frame="1"/>
        </w:rPr>
        <w:t>Знания о гандболе.</w:t>
      </w:r>
    </w:p>
    <w:p w14:paraId="3F1AC7E0"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История развития современного гандбола в мире, в Российской Федерации,  в регионе. Гандбольные клубы, их история и традиции. Легендарные отечественные гандболисты и тренеры. Достижения отечественной сборной команды страны  на Чемпионатах Европы, мировых первенствах, Олимпийских играх. Выдающиеся гандболисты мира. Главные гандбольные организации и федерации (международные, российские), осуществляющие управление гандболом, их роль  и основные функции.</w:t>
      </w:r>
    </w:p>
    <w:p w14:paraId="0172AF66"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Правила соревнований игры в гандбол. Официальный календарь соревнований (международных, всероссийских, региональных).</w:t>
      </w:r>
    </w:p>
    <w:p w14:paraId="27BF996C"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Понятия и характеристика технических элементов гандбола, их название  и методика выполнения. Характеристика тактики гандбола и ее компонентов.</w:t>
      </w:r>
    </w:p>
    <w:p w14:paraId="7C6D9501"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Занятия гандболом как средство укрепления здоровья, повышения функциональных возможностей основных систем организма и развития физических качеств. </w:t>
      </w:r>
    </w:p>
    <w:p w14:paraId="12FA4BBA"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bdr w:val="none" w:sz="0" w:space="0" w:color="auto" w:frame="1"/>
          <w:lang w:eastAsia="zh-CN"/>
        </w:rPr>
        <w:t xml:space="preserve">Правила подбора физических упражнений для развития физических качеств игроков в гандболе. </w:t>
      </w:r>
      <w:r w:rsidRPr="004F54D6">
        <w:rPr>
          <w:rFonts w:ascii="Times New Roman" w:eastAsia="Calibri" w:hAnsi="Times New Roman"/>
          <w:sz w:val="24"/>
          <w:szCs w:val="24"/>
          <w:lang w:eastAsia="zh-CN"/>
        </w:rPr>
        <w:t xml:space="preserve">Основные средства и методы обучения технике и тактике игры «гандбола». </w:t>
      </w:r>
    </w:p>
    <w:p w14:paraId="2737E049"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hAnsi="Times New Roman"/>
          <w:sz w:val="24"/>
          <w:szCs w:val="24"/>
          <w:bdr w:val="none" w:sz="0" w:space="0" w:color="auto" w:frame="1"/>
        </w:rPr>
        <w:t>Комплексы упражнений для развития физических качеств гандболиста.</w:t>
      </w:r>
      <w:r w:rsidRPr="004F54D6">
        <w:rPr>
          <w:rFonts w:ascii="Times New Roman" w:eastAsia="Calibri" w:hAnsi="Times New Roman"/>
          <w:sz w:val="24"/>
          <w:szCs w:val="24"/>
          <w:bdr w:val="none" w:sz="0" w:space="0" w:color="auto" w:frame="1"/>
        </w:rPr>
        <w:t xml:space="preserve"> Здоровье формирующие факторы и средства.</w:t>
      </w:r>
    </w:p>
    <w:p w14:paraId="25A40F76"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color w:val="000000"/>
          <w:sz w:val="24"/>
          <w:szCs w:val="24"/>
          <w:lang w:eastAsia="zh-CN"/>
        </w:rPr>
        <w:t>Вредные привычки, причины их возникновения и пагубное влияние  на организм человека и его здоровье.</w:t>
      </w:r>
    </w:p>
    <w:p w14:paraId="21F1EB86"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Требования безопасности при организации занятий гандболом. Характерные травмы гандболистов и мероприятия по их предупреждении.</w:t>
      </w:r>
    </w:p>
    <w:p w14:paraId="58E53C5C"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hAnsi="Times New Roman"/>
          <w:color w:val="000000"/>
          <w:sz w:val="24"/>
          <w:szCs w:val="24"/>
          <w:lang w:eastAsia="zh-CN"/>
        </w:rPr>
        <w:t>2)</w:t>
      </w:r>
      <w:r w:rsidRPr="004F54D6">
        <w:rPr>
          <w:rFonts w:ascii="Times New Roman" w:eastAsia="Calibri" w:hAnsi="Times New Roman"/>
          <w:sz w:val="24"/>
          <w:szCs w:val="24"/>
          <w:lang w:eastAsia="zh-CN"/>
        </w:rPr>
        <w:t> </w:t>
      </w:r>
      <w:r w:rsidRPr="004F54D6">
        <w:rPr>
          <w:rFonts w:ascii="Times New Roman" w:eastAsia="Calibri" w:hAnsi="Times New Roman"/>
          <w:sz w:val="24"/>
          <w:szCs w:val="24"/>
          <w:bdr w:val="none" w:sz="0" w:space="0" w:color="auto" w:frame="1"/>
        </w:rPr>
        <w:t>Способы самостоятельной деятельности.</w:t>
      </w:r>
    </w:p>
    <w:p w14:paraId="6D49769A"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Самостоятельный подбор упражнений, определение их назначения  для развития определённых физических качеств и последовательность  их выполнения, дозировка нагрузки.</w:t>
      </w:r>
    </w:p>
    <w:p w14:paraId="3657E257"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Организация и проведение самостоятельных занятий по гандболу. Составление планов и самостоятельное проведение занятий по гандболу.</w:t>
      </w:r>
    </w:p>
    <w:p w14:paraId="6492E8C3"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Способы самостоятельного освоения двигательных действий, подбор подводящих, подготовительных и специальных упражнений.</w:t>
      </w:r>
    </w:p>
    <w:p w14:paraId="72F873C7"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гандболиста.</w:t>
      </w:r>
      <w:r w:rsidRPr="004F54D6">
        <w:rPr>
          <w:rFonts w:ascii="Times New Roman" w:eastAsia="Calibri" w:hAnsi="Times New Roman"/>
          <w:color w:val="000000"/>
          <w:sz w:val="24"/>
          <w:szCs w:val="24"/>
          <w:lang w:eastAsia="zh-CN"/>
        </w:rPr>
        <w:t xml:space="preserve"> Личный «Дневник развития и здоровья».</w:t>
      </w:r>
    </w:p>
    <w:p w14:paraId="407E8B8F"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Правила личной гигиены, требования к спортивной одежде и обуви  для занятий гандболом. Правила ухода за спортивным инвентарем и оборудованием.</w:t>
      </w:r>
    </w:p>
    <w:p w14:paraId="51BCC6F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Классификация физических упражнений: подготовительные, общеразвивающие, специальные и корригирующие. </w:t>
      </w:r>
      <w:r w:rsidRPr="004F54D6">
        <w:rPr>
          <w:rFonts w:ascii="Times New Roman" w:hAnsi="Times New Roman"/>
          <w:sz w:val="24"/>
          <w:szCs w:val="24"/>
          <w:bdr w:val="none" w:sz="0" w:space="0" w:color="auto" w:frame="1"/>
        </w:rPr>
        <w:t xml:space="preserve">Составление индивидуальных комплексов упражнений различной направленности. </w:t>
      </w:r>
    </w:p>
    <w:p w14:paraId="5228C4C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Тестирование уровня физической подготовленности в гандболе.</w:t>
      </w:r>
    </w:p>
    <w:p w14:paraId="01129743"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hAnsi="Times New Roman"/>
          <w:color w:val="000000"/>
          <w:sz w:val="24"/>
          <w:szCs w:val="24"/>
          <w:lang w:eastAsia="zh-CN"/>
        </w:rPr>
        <w:t>3) </w:t>
      </w:r>
      <w:r w:rsidRPr="004F54D6">
        <w:rPr>
          <w:rFonts w:ascii="Times New Roman" w:eastAsia="Calibri" w:hAnsi="Times New Roman"/>
          <w:sz w:val="24"/>
          <w:szCs w:val="24"/>
          <w:bdr w:val="none" w:sz="0" w:space="0" w:color="auto" w:frame="1"/>
        </w:rPr>
        <w:t>Физическое совершенствование.</w:t>
      </w:r>
    </w:p>
    <w:p w14:paraId="41418DF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Комплексы упражнений для развития физических качеств (ловкости, гибкости, силы, выносливости, быстроты и скоростных способностей).</w:t>
      </w:r>
    </w:p>
    <w:p w14:paraId="0AEF8E5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 xml:space="preserve">Совершенствование </w:t>
      </w:r>
      <w:r w:rsidRPr="004F54D6">
        <w:rPr>
          <w:rFonts w:ascii="Times New Roman" w:eastAsia="Arial Unicode MS" w:hAnsi="Times New Roman"/>
          <w:sz w:val="24"/>
          <w:szCs w:val="24"/>
          <w:bdr w:val="none" w:sz="0" w:space="0" w:color="auto" w:frame="1"/>
          <w:lang w:eastAsia="zh-CN"/>
        </w:rPr>
        <w:t>технических приемов и тактических действий  по гандболу, изученных на уровне основного общего образования.</w:t>
      </w:r>
    </w:p>
    <w:p w14:paraId="2334E74B"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Комплексы упражнений, формирующие двигательные умения и навыки  и технические действия гандболиста: </w:t>
      </w:r>
    </w:p>
    <w:p w14:paraId="3F99DE7F"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общеподготовительные упражнения (ОРУ, упражнения со снарядами,  на снарядах из других видов спорта (легкая атлетика, гимнастика);</w:t>
      </w:r>
    </w:p>
    <w:p w14:paraId="0CF97519"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специально-подготовительные (имитационные, в том числе прыжковые, упражнения на специальных тренажерах, модернизированные спортивные игры (элементы баскетбола, волейбола, футбола), проводимые с учетом гандбольной специализации, основные (соревновательные упражнения (броски мяча, ведение, передачи, бег, игровые упражнения (3х3, 6х5, 6х4 и другие), двусторонние игры. </w:t>
      </w:r>
    </w:p>
    <w:p w14:paraId="590DF415"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sz w:val="24"/>
          <w:szCs w:val="24"/>
          <w:lang w:eastAsia="zh-CN"/>
        </w:rPr>
      </w:pPr>
      <w:r w:rsidRPr="004F54D6">
        <w:rPr>
          <w:rFonts w:ascii="Times New Roman" w:eastAsia="Calibri" w:hAnsi="Times New Roman"/>
          <w:color w:val="000000"/>
          <w:sz w:val="24"/>
          <w:szCs w:val="24"/>
          <w:lang w:eastAsia="zh-CN"/>
        </w:rPr>
        <w:t>Специально-подготовительные упражнения, развивающие основные качества, необходимые для овладения техникой и тактикой игры в гандбол.</w:t>
      </w:r>
    </w:p>
    <w:p w14:paraId="0759A5B8" w14:textId="77777777" w:rsidR="009656FB" w:rsidRPr="004F54D6" w:rsidRDefault="009656FB" w:rsidP="004F54D6">
      <w:pPr>
        <w:widowControl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one" w:sz="0" w:space="0" w:color="auto" w:frame="1"/>
        </w:rPr>
        <w:t>Индивидуальные технические действия: верхний и нижний опорные броски, броски в прыжке, передачи мяча, финты, постановка заслонов.</w:t>
      </w:r>
      <w:r w:rsidRPr="004F54D6">
        <w:rPr>
          <w:rFonts w:ascii="Times New Roman" w:eastAsia="Calibri" w:hAnsi="Times New Roman"/>
          <w:color w:val="000000"/>
          <w:sz w:val="24"/>
          <w:szCs w:val="24"/>
          <w:bdr w:val="nil"/>
        </w:rPr>
        <w:t xml:space="preserve"> </w:t>
      </w:r>
    </w:p>
    <w:p w14:paraId="15374064"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Перемещения. </w:t>
      </w:r>
      <w:r w:rsidRPr="004F54D6">
        <w:rPr>
          <w:rFonts w:ascii="Times New Roman" w:eastAsia="Calibri" w:hAnsi="Times New Roman"/>
          <w:color w:val="000000"/>
          <w:sz w:val="24"/>
          <w:szCs w:val="24"/>
          <w:bdr w:val="nil"/>
        </w:rPr>
        <w:t>Бег с изменением направления, с изменением скорости, смена бега спиной вперёд, лицом вперёд, челночный, зигзагом, подскоками.</w:t>
      </w:r>
    </w:p>
    <w:p w14:paraId="03ADE6D1"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Ловля мяча, летящего на встречу с большой скоростью, при активном сопротивлении. Передача мяча по прямой и навесной траекториям полёта,  с отскоком от площадки. Ведение мяча с переводом с одной руки на другую перед собой и за спиной. </w:t>
      </w:r>
    </w:p>
    <w:p w14:paraId="417C9307"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Бросок хлестом сверху и сбоку, в опорным положении, с разбега с подскоком. Сверху и сбоку, в опорном положении, с приставным шагом в разбеге. В опорном положении с наклоном туловища вправо, влево. Блокирование мяча двумя руками сверху на месте, в прыжке. Одной рукой сбоку, снизу. При параллельном перемещении с нападающим (боком, спиной к нападающему). Блокирование игрока без мяча руками, туловищем, с мячом. Отбор мяча при броске в опорном положении, при броске в прыжке. </w:t>
      </w:r>
    </w:p>
    <w:p w14:paraId="632148BC"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Техника вратаря. Задержание мяча ногами в выпаде, в «шпагате», смыкание двух ног, скачком вперёд. Передачи мяча. Приёмы полевого игрока.</w:t>
      </w:r>
    </w:p>
    <w:p w14:paraId="0EF0424C"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Технические действия вратаря: основная стойка, передвижение, отбивание мяча.</w:t>
      </w:r>
      <w:r w:rsidRPr="004F54D6">
        <w:rPr>
          <w:rFonts w:ascii="Times New Roman" w:eastAsia="Calibri" w:hAnsi="Times New Roman"/>
          <w:color w:val="000000"/>
          <w:sz w:val="24"/>
          <w:szCs w:val="24"/>
          <w:bdr w:val="nil"/>
        </w:rPr>
        <w:t xml:space="preserve"> Задержание мяча. Финты стойкой (опустить руки, расставить, согнуть ноги), выбором позиции в воротах (сместиться вперёд в сторону), выбором позиции  в площади вратаря (показать выход вперёд – остаться на месте).</w:t>
      </w:r>
    </w:p>
    <w:p w14:paraId="322C0399"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Тактические действия (индивидуальные, групповые, командные): тактика атаки, тактика обороны, тактика игры в неравенстве, тактические действия с учетом игровых амплуа в команде, быстрые переключения в действиях – от нападения  к защите и от защиты к нападению. </w:t>
      </w:r>
    </w:p>
    <w:p w14:paraId="5D92E1F1"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Тактические взаимодействия: в парах, тройках, группах.</w:t>
      </w:r>
    </w:p>
    <w:p w14:paraId="66F2C0D3"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Комплексы специальной разминки перед соревнованиями.</w:t>
      </w:r>
    </w:p>
    <w:p w14:paraId="09DC5C89"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Учебные игры в гандбол. Участие в соревновательной деятельности.</w:t>
      </w:r>
    </w:p>
    <w:p w14:paraId="65D6AD3D" w14:textId="580A7C31"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w:t>
      </w:r>
      <w:r w:rsidRPr="004F54D6">
        <w:rPr>
          <w:rFonts w:ascii="Times New Roman" w:eastAsia="Calibri" w:hAnsi="Times New Roman"/>
          <w:b/>
          <w:color w:val="000000"/>
          <w:sz w:val="24"/>
          <w:szCs w:val="24"/>
          <w:lang w:eastAsia="zh-CN"/>
        </w:rPr>
        <w:t>Содержание модуля «Гандбол</w:t>
      </w:r>
      <w:r w:rsidRPr="004F54D6">
        <w:rPr>
          <w:rFonts w:ascii="Times New Roman" w:eastAsia="Calibri" w:hAnsi="Times New Roman"/>
          <w:color w:val="000000"/>
          <w:sz w:val="24"/>
          <w:szCs w:val="24"/>
          <w:lang w:eastAsia="zh-CN"/>
        </w:rPr>
        <w:t>» направлено на достижение обучающимися личностных, метапредметных и предметных результатов обучения.</w:t>
      </w:r>
    </w:p>
    <w:p w14:paraId="77C0E336" w14:textId="7BC12A5F"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hAnsi="Times New Roman"/>
          <w:color w:val="000000"/>
          <w:sz w:val="24"/>
          <w:szCs w:val="24"/>
          <w:lang w:eastAsia="zh-CN"/>
        </w:rPr>
        <w:t xml:space="preserve">При </w:t>
      </w:r>
      <w:r w:rsidRPr="004F54D6">
        <w:rPr>
          <w:rFonts w:ascii="Times New Roman" w:eastAsia="Calibri" w:hAnsi="Times New Roman"/>
          <w:color w:val="000000"/>
          <w:sz w:val="24"/>
          <w:szCs w:val="24"/>
          <w:lang w:eastAsia="zh-CN"/>
        </w:rPr>
        <w:t>изучении модуля «Гандбол» на уровне среднего общего образования у обучающихся будут сформированы следующие личностные результаты:</w:t>
      </w:r>
    </w:p>
    <w:p w14:paraId="3DD97798"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sz w:val="24"/>
          <w:szCs w:val="24"/>
          <w:bdr w:val="nil"/>
        </w:rPr>
        <w:t xml:space="preserve">чувство патриотизма, ответственности перед Родиной, гордости  за свой край, свою Родину, уважение государственных символов (герб, флаг, гимн), </w:t>
      </w:r>
      <w:r w:rsidRPr="004F54D6">
        <w:rPr>
          <w:rFonts w:ascii="Times New Roman" w:eastAsia="Calibri" w:hAnsi="Times New Roman"/>
          <w:color w:val="000000"/>
          <w:sz w:val="24"/>
          <w:szCs w:val="24"/>
          <w:bdr w:val="nil"/>
        </w:rPr>
        <w:t xml:space="preserve">готовность к служению Отечеству, его защите </w:t>
      </w:r>
      <w:r w:rsidRPr="004F54D6">
        <w:rPr>
          <w:rFonts w:ascii="Times New Roman" w:eastAsia="Calibri" w:hAnsi="Times New Roman"/>
          <w:sz w:val="24"/>
          <w:szCs w:val="24"/>
          <w:bdr w:val="none" w:sz="0" w:space="0" w:color="auto" w:frame="1"/>
        </w:rPr>
        <w:t>на примере роли, традиций  и развития гандбола в современном обществе, в Российской Федерации, в регионе;</w:t>
      </w:r>
    </w:p>
    <w:p w14:paraId="5ACDC82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основы саморазвития и самовоспитания через ценности, традиции и идеалы</w:t>
      </w:r>
      <w:r w:rsidRPr="004F54D6">
        <w:rPr>
          <w:rFonts w:ascii="Times New Roman" w:hAnsi="Times New Roman"/>
          <w:sz w:val="24"/>
          <w:szCs w:val="24"/>
          <w:bdr w:val="none" w:sz="0" w:space="0" w:color="auto" w:frame="1"/>
        </w:rPr>
        <w:t xml:space="preserve"> </w:t>
      </w:r>
      <w:r w:rsidRPr="004F54D6">
        <w:rPr>
          <w:rFonts w:ascii="Times New Roman" w:eastAsia="Calibri" w:hAnsi="Times New Roman"/>
          <w:sz w:val="24"/>
          <w:szCs w:val="24"/>
          <w:bdr w:val="nil"/>
        </w:rPr>
        <w:t xml:space="preserve">главных гандбольных организаций регионального, всероссийского и мирового уровней, </w:t>
      </w:r>
      <w:r w:rsidRPr="004F54D6">
        <w:rPr>
          <w:rFonts w:ascii="Times New Roman" w:hAnsi="Times New Roman"/>
          <w:sz w:val="24"/>
          <w:szCs w:val="24"/>
          <w:bdr w:val="none" w:sz="0" w:space="0" w:color="auto" w:frame="1"/>
        </w:rPr>
        <w:t>отечественных и зарубежных гандбольных клубов;</w:t>
      </w:r>
    </w:p>
    <w:p w14:paraId="23835F8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shd w:val="clear" w:color="auto" w:fill="FFFFFF"/>
        </w:rPr>
      </w:pPr>
      <w:r w:rsidRPr="004F54D6">
        <w:rPr>
          <w:rFonts w:ascii="Times New Roman" w:eastAsia="Calibri" w:hAnsi="Times New Roman"/>
          <w:color w:val="000000"/>
          <w:sz w:val="24"/>
          <w:szCs w:val="24"/>
          <w:bdr w:val="nil"/>
        </w:rPr>
        <w:t xml:space="preserve">основные нормы морали, духовно-нравственной культуры и </w:t>
      </w:r>
      <w:r w:rsidRPr="004F54D6">
        <w:rPr>
          <w:rFonts w:ascii="Times New Roman" w:eastAsia="Calibri" w:hAnsi="Times New Roman"/>
          <w:color w:val="000000"/>
          <w:sz w:val="24"/>
          <w:szCs w:val="24"/>
          <w:bdr w:val="nil"/>
          <w:shd w:val="clear" w:color="auto" w:fill="FFFFFF"/>
        </w:rPr>
        <w:t>ценностного отношения к физической культуре, как неотъемлемой части общечеловеческой культуры средствами гандбола;</w:t>
      </w:r>
    </w:p>
    <w:p w14:paraId="01F460BD" w14:textId="77777777" w:rsidR="009656FB" w:rsidRPr="004F54D6" w:rsidRDefault="009656FB" w:rsidP="004F54D6">
      <w:pPr>
        <w:widowControl w:val="0"/>
        <w:suppressAutoHyphens/>
        <w:autoSpaceDE w:val="0"/>
        <w:autoSpaceDN w:val="0"/>
        <w:adjustRightInd w:val="0"/>
        <w:spacing w:after="0" w:line="240" w:lineRule="auto"/>
        <w:ind w:firstLine="709"/>
        <w:jc w:val="both"/>
        <w:rPr>
          <w:rFonts w:ascii="Times New Roman" w:eastAsia="HiddenHorzOCR" w:hAnsi="Times New Roman"/>
          <w:sz w:val="24"/>
          <w:szCs w:val="24"/>
          <w:lang w:eastAsia="zh-CN"/>
        </w:rPr>
      </w:pPr>
      <w:r w:rsidRPr="004F54D6">
        <w:rPr>
          <w:rFonts w:ascii="Times New Roman" w:eastAsia="Calibri" w:hAnsi="Times New Roman"/>
          <w:color w:val="000000"/>
          <w:sz w:val="24"/>
          <w:szCs w:val="24"/>
          <w:lang w:eastAsia="zh-CN"/>
        </w:rPr>
        <w:t xml:space="preserve">толерантное осознание и поведение, способность вести диалог с другими людьми,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w:t>
      </w:r>
      <w:r w:rsidRPr="004F54D6">
        <w:rPr>
          <w:rFonts w:ascii="Times New Roman" w:eastAsia="Calibri" w:hAnsi="Times New Roman"/>
          <w:sz w:val="24"/>
          <w:szCs w:val="24"/>
          <w:lang w:eastAsia="zh-CN"/>
        </w:rPr>
        <w:t xml:space="preserve">на принципах </w:t>
      </w:r>
      <w:r w:rsidRPr="004F54D6">
        <w:rPr>
          <w:rFonts w:ascii="Times New Roman" w:eastAsia="Calibri" w:hAnsi="Times New Roman"/>
          <w:color w:val="000000"/>
          <w:sz w:val="24"/>
          <w:szCs w:val="24"/>
          <w:lang w:eastAsia="zh-CN"/>
        </w:rPr>
        <w:t xml:space="preserve">доброжелательности и взаимопомощи; </w:t>
      </w:r>
    </w:p>
    <w:p w14:paraId="172FE9F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гандбола;</w:t>
      </w:r>
    </w:p>
    <w:p w14:paraId="242F37C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осознанный выбор будущей профессии и возможностей реализации собственных жизненных планов средствами гандбола как условие успешной профессиональной, спортивной и общественной деятельности;</w:t>
      </w:r>
    </w:p>
    <w:p w14:paraId="427C44C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14:paraId="346784EC" w14:textId="6E6E9CE6"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При изучении модуля «Гандбол» на уровне среднего общего образования у обучающихся будут сформированы следующие метапредметные результаты</w:t>
      </w:r>
      <w:r w:rsidRPr="004F54D6">
        <w:rPr>
          <w:rFonts w:ascii="Times New Roman" w:eastAsia="Calibri" w:hAnsi="Times New Roman"/>
          <w:sz w:val="24"/>
          <w:szCs w:val="24"/>
          <w:bdr w:val="nil"/>
        </w:rPr>
        <w:t>:</w:t>
      </w:r>
    </w:p>
    <w:p w14:paraId="02632A87"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bdr w:val="nil"/>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гандболу;</w:t>
      </w:r>
    </w:p>
    <w:p w14:paraId="316339E3"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46B07FD3"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14:paraId="7C24A1A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2459B7D8" w14:textId="1591EB98"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 xml:space="preserve">При изучении модуля «Гандбол» на уровне среднего общего образования у обучающихся будут сформированы следующие </w:t>
      </w:r>
      <w:r w:rsidRPr="004F54D6">
        <w:rPr>
          <w:rFonts w:ascii="Times New Roman" w:eastAsia="Calibri" w:hAnsi="Times New Roman"/>
          <w:sz w:val="24"/>
          <w:szCs w:val="24"/>
          <w:bdr w:val="nil"/>
        </w:rPr>
        <w:t>предметные результаты:</w:t>
      </w:r>
    </w:p>
    <w:p w14:paraId="20EE93D7"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HiddenHorzOCR" w:hAnsi="Times New Roman"/>
          <w:sz w:val="24"/>
          <w:szCs w:val="24"/>
          <w:lang w:eastAsia="en-US"/>
        </w:rPr>
        <w:t xml:space="preserve">знание </w:t>
      </w:r>
      <w:r w:rsidRPr="004F54D6">
        <w:rPr>
          <w:rFonts w:ascii="Times New Roman" w:eastAsia="Calibri" w:hAnsi="Times New Roman"/>
          <w:sz w:val="24"/>
          <w:szCs w:val="24"/>
          <w:bdr w:val="none" w:sz="0" w:space="0" w:color="auto" w:frame="1"/>
        </w:rPr>
        <w:t xml:space="preserve">истории развития современного гандбола, традиций клубного гандбольного движения в мире, в Российской Федерации, в регионе, легендарных отечественных и зарубежных гандболистов и тренеров, </w:t>
      </w:r>
      <w:r w:rsidRPr="004F54D6">
        <w:rPr>
          <w:rFonts w:ascii="Times New Roman" w:hAnsi="Times New Roman"/>
          <w:color w:val="000000"/>
          <w:sz w:val="24"/>
          <w:szCs w:val="24"/>
          <w:bdr w:val="nil"/>
        </w:rPr>
        <w:t>принесших славу российскому и мировому гандболу;</w:t>
      </w:r>
    </w:p>
    <w:p w14:paraId="7BAA65AF"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HiddenHorzOCR" w:hAnsi="Times New Roman"/>
          <w:sz w:val="24"/>
          <w:szCs w:val="24"/>
          <w:lang w:eastAsia="en-US"/>
        </w:rPr>
        <w:t>характеристика р</w:t>
      </w:r>
      <w:r w:rsidRPr="004F54D6">
        <w:rPr>
          <w:rFonts w:ascii="Times New Roman" w:eastAsia="Calibri" w:hAnsi="Times New Roman"/>
          <w:sz w:val="24"/>
          <w:szCs w:val="24"/>
          <w:bdr w:val="none" w:sz="0" w:space="0" w:color="auto" w:frame="1"/>
        </w:rPr>
        <w:t>оли и основных функций главных гандбольных организаций  и федераций (международные, российские), осуществляющих управление гандболом;</w:t>
      </w:r>
    </w:p>
    <w:p w14:paraId="530BEED2"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hAnsi="Times New Roman"/>
          <w:sz w:val="24"/>
          <w:szCs w:val="24"/>
          <w:bdr w:val="none" w:sz="0" w:space="0" w:color="auto" w:frame="1"/>
        </w:rPr>
        <w:t xml:space="preserve">умение анализировать результаты соревнований, входящих в </w:t>
      </w:r>
      <w:r w:rsidRPr="004F54D6">
        <w:rPr>
          <w:rFonts w:ascii="Times New Roman" w:eastAsia="Calibri" w:hAnsi="Times New Roman"/>
          <w:sz w:val="24"/>
          <w:szCs w:val="24"/>
          <w:bdr w:val="none" w:sz="0" w:space="0" w:color="auto" w:frame="1"/>
        </w:rPr>
        <w:t>официальный календарь соревнований (международных, всероссийских, региональных);</w:t>
      </w:r>
    </w:p>
    <w:p w14:paraId="0BD5DF0F"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sz w:val="24"/>
          <w:szCs w:val="24"/>
          <w:lang w:eastAsia="en-US"/>
        </w:rPr>
      </w:pPr>
      <w:r w:rsidRPr="004F54D6">
        <w:rPr>
          <w:rFonts w:ascii="Times New Roman" w:eastAsia="HiddenHorzOCR" w:hAnsi="Times New Roman"/>
          <w:sz w:val="24"/>
          <w:szCs w:val="24"/>
          <w:lang w:eastAsia="en-US"/>
        </w:rPr>
        <w:t>понимание роли и значения занятий гандболом в формировании личностных качеств, в активном включении в здоровый образ жизни, укреплении и сохранении индивидуального здоровья;</w:t>
      </w:r>
    </w:p>
    <w:p w14:paraId="26DB0417"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использование навыков: организации и проведения самостоятельных занятий по гандболу,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гандболом в учебной и соревновательной деятельности;</w:t>
      </w:r>
    </w:p>
    <w:p w14:paraId="3B389E54"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знание и применение основ </w:t>
      </w:r>
      <w:r w:rsidRPr="004F54D6">
        <w:rPr>
          <w:rFonts w:ascii="Times New Roman" w:hAnsi="Times New Roman"/>
          <w:sz w:val="24"/>
          <w:szCs w:val="24"/>
          <w:bdr w:val="nil"/>
        </w:rPr>
        <w:t>формирования сбалансированного питания гандболис</w:t>
      </w:r>
      <w:r w:rsidRPr="004F54D6">
        <w:rPr>
          <w:rFonts w:ascii="Times New Roman" w:eastAsia="Calibri" w:hAnsi="Times New Roman"/>
          <w:sz w:val="24"/>
          <w:szCs w:val="24"/>
          <w:bdr w:val="none" w:sz="0" w:space="0" w:color="auto" w:frame="1"/>
        </w:rPr>
        <w:t>та;</w:t>
      </w:r>
    </w:p>
    <w:p w14:paraId="061ECA4C"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14:paraId="6643678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hAnsi="Times New Roman"/>
          <w:sz w:val="24"/>
          <w:szCs w:val="24"/>
          <w:bdr w:val="none" w:sz="0" w:space="0" w:color="auto" w:frame="1"/>
        </w:rPr>
        <w:t>использование п</w:t>
      </w:r>
      <w:r w:rsidRPr="004F54D6">
        <w:rPr>
          <w:rFonts w:ascii="Times New Roman" w:eastAsia="Calibri" w:hAnsi="Times New Roman"/>
          <w:sz w:val="24"/>
          <w:szCs w:val="24"/>
          <w:bdr w:val="none" w:sz="0" w:space="0" w:color="auto" w:frame="1"/>
        </w:rPr>
        <w:t xml:space="preserve">равил подбора физических упражнений для развития физических качеств гандболиста, специально-подготовительных </w:t>
      </w:r>
      <w:r w:rsidRPr="004F54D6">
        <w:rPr>
          <w:rFonts w:ascii="Times New Roman" w:hAnsi="Times New Roman"/>
          <w:sz w:val="24"/>
          <w:szCs w:val="24"/>
          <w:bdr w:val="none" w:sz="0" w:space="0" w:color="auto" w:frame="1"/>
        </w:rPr>
        <w:t xml:space="preserve">упражнений, формирующих </w:t>
      </w:r>
      <w:r w:rsidRPr="004F54D6">
        <w:rPr>
          <w:rFonts w:ascii="Times New Roman" w:eastAsia="Calibri" w:hAnsi="Times New Roman"/>
          <w:sz w:val="24"/>
          <w:szCs w:val="24"/>
          <w:bdr w:val="none" w:sz="0" w:space="0" w:color="auto" w:frame="1"/>
        </w:rPr>
        <w:t xml:space="preserve">двигательные умения и навыки технических и тактических действий гандболиста, </w:t>
      </w:r>
      <w:r w:rsidRPr="004F54D6">
        <w:rPr>
          <w:rFonts w:ascii="Times New Roman" w:hAnsi="Times New Roman"/>
          <w:sz w:val="24"/>
          <w:szCs w:val="24"/>
        </w:rPr>
        <w:t>определение их эффективность;</w:t>
      </w:r>
    </w:p>
    <w:p w14:paraId="42E870E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hAnsi="Times New Roman"/>
          <w:sz w:val="24"/>
          <w:szCs w:val="24"/>
          <w:bdr w:val="nil"/>
        </w:rPr>
        <w:t xml:space="preserve">знание техники выполнения и демонстрация правильной техники  и выполнения упражнения для развития физических качеств гандболиста, умение </w:t>
      </w:r>
      <w:r w:rsidRPr="004F54D6">
        <w:rPr>
          <w:rFonts w:ascii="Times New Roman" w:eastAsia="Calibri" w:hAnsi="Times New Roman"/>
          <w:sz w:val="24"/>
          <w:szCs w:val="24"/>
          <w:bdr w:val="nil"/>
        </w:rPr>
        <w:t>выявлять и устранять ошибки при выполнении упражнений;</w:t>
      </w:r>
    </w:p>
    <w:p w14:paraId="6A4112BB"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hAnsi="Times New Roman"/>
          <w:sz w:val="24"/>
          <w:szCs w:val="24"/>
          <w:bdr w:val="none" w:sz="0" w:space="0" w:color="auto" w:frame="1"/>
        </w:rPr>
      </w:pPr>
      <w:r w:rsidRPr="004F54D6">
        <w:rPr>
          <w:rFonts w:ascii="Times New Roman" w:hAnsi="Times New Roman"/>
          <w:sz w:val="24"/>
          <w:szCs w:val="24"/>
          <w:bdr w:val="none" w:sz="0" w:space="0" w:color="auto" w:frame="1"/>
        </w:rPr>
        <w:t xml:space="preserve">классификация техники и тактики игры в гандбол, технических и тактических элементов гандбола, </w:t>
      </w:r>
      <w:r w:rsidRPr="004F54D6">
        <w:rPr>
          <w:rFonts w:ascii="Times New Roman" w:hAnsi="Times New Roman"/>
          <w:sz w:val="24"/>
          <w:szCs w:val="24"/>
          <w:bdr w:val="nil"/>
        </w:rPr>
        <w:t xml:space="preserve">применение и владение </w:t>
      </w:r>
      <w:r w:rsidRPr="004F54D6">
        <w:rPr>
          <w:rFonts w:ascii="Times New Roman" w:hAnsi="Times New Roman"/>
          <w:sz w:val="24"/>
          <w:szCs w:val="24"/>
          <w:bdr w:val="none" w:sz="0" w:space="0" w:color="auto" w:frame="1"/>
        </w:rPr>
        <w:t>техническими и тактическими элементами в игровых заданиях и соревнованиях;</w:t>
      </w:r>
    </w:p>
    <w:p w14:paraId="5D787995"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hAnsi="Times New Roman"/>
          <w:sz w:val="24"/>
          <w:szCs w:val="24"/>
          <w:bdr w:val="nil"/>
        </w:rPr>
      </w:pPr>
      <w:r w:rsidRPr="004F54D6">
        <w:rPr>
          <w:rFonts w:ascii="Times New Roman" w:hAnsi="Times New Roman"/>
          <w:sz w:val="24"/>
          <w:szCs w:val="24"/>
        </w:rPr>
        <w:t xml:space="preserve">выполнение командных атакующих действий и </w:t>
      </w:r>
      <w:r w:rsidRPr="004F54D6">
        <w:rPr>
          <w:rFonts w:ascii="Times New Roman" w:eastAsia="Calibri" w:hAnsi="Times New Roman"/>
          <w:sz w:val="24"/>
          <w:szCs w:val="24"/>
          <w:lang w:eastAsia="en-US"/>
        </w:rPr>
        <w:t xml:space="preserve">способов атаки и контратаки  в гандболе, </w:t>
      </w:r>
      <w:r w:rsidRPr="004F54D6">
        <w:rPr>
          <w:rFonts w:ascii="Times New Roman" w:hAnsi="Times New Roman"/>
          <w:sz w:val="24"/>
          <w:szCs w:val="24"/>
          <w:bdr w:val="nil"/>
        </w:rPr>
        <w:t>тактических комбинаций при различных игровых ситуациях;</w:t>
      </w:r>
    </w:p>
    <w:p w14:paraId="71DD2750"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выявление ошибок в технике выполнения упражнений, формирующих двигательные умения и навыки технических и тактических действий гандболиста;</w:t>
      </w:r>
    </w:p>
    <w:p w14:paraId="4C3A0E44" w14:textId="77777777" w:rsidR="009656FB" w:rsidRPr="004F54D6" w:rsidRDefault="009656FB" w:rsidP="004F54D6">
      <w:pPr>
        <w:widowControl w:val="0"/>
        <w:pBdr>
          <w:top w:val="nil"/>
          <w:left w:val="nil"/>
          <w:bottom w:val="nil"/>
          <w:right w:val="nil"/>
          <w:between w:val="nil"/>
          <w:bar w:val="nil"/>
        </w:pBdr>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демонстрация </w:t>
      </w:r>
      <w:r w:rsidRPr="004F54D6">
        <w:rPr>
          <w:rFonts w:ascii="Times New Roman" w:eastAsia="Calibri" w:hAnsi="Times New Roman"/>
          <w:sz w:val="24"/>
          <w:szCs w:val="24"/>
          <w:bdr w:val="nil"/>
        </w:rPr>
        <w:t>совершенствования техники передвижения и ложных действий, техники выполнения бросков, техники игры вратаря, индивидуальных, групповых  и командных тактических действий;</w:t>
      </w:r>
    </w:p>
    <w:p w14:paraId="6A421740" w14:textId="77777777" w:rsidR="009656FB" w:rsidRPr="004F54D6" w:rsidRDefault="009656FB" w:rsidP="004F54D6">
      <w:pPr>
        <w:widowControl w:val="0"/>
        <w:spacing w:after="0" w:line="240" w:lineRule="auto"/>
        <w:ind w:firstLine="709"/>
        <w:jc w:val="both"/>
        <w:rPr>
          <w:rFonts w:ascii="Times New Roman" w:hAnsi="Times New Roman"/>
          <w:sz w:val="24"/>
          <w:szCs w:val="24"/>
        </w:rPr>
      </w:pPr>
      <w:r w:rsidRPr="004F54D6">
        <w:rPr>
          <w:rFonts w:ascii="Times New Roman" w:hAnsi="Times New Roman"/>
          <w:sz w:val="24"/>
          <w:szCs w:val="24"/>
        </w:rPr>
        <w:t>осуществление соревновательной деятельности в соответствии с правилами игры в гандбол, судейской практики;</w:t>
      </w:r>
    </w:p>
    <w:p w14:paraId="0482D635" w14:textId="77777777" w:rsidR="009656FB" w:rsidRPr="004F54D6" w:rsidRDefault="009656FB" w:rsidP="004F54D6">
      <w:pPr>
        <w:widowControl w:val="0"/>
        <w:tabs>
          <w:tab w:val="left" w:pos="993"/>
        </w:tabs>
        <w:spacing w:after="0" w:line="240" w:lineRule="auto"/>
        <w:ind w:firstLine="709"/>
        <w:contextualSpacing/>
        <w:jc w:val="both"/>
        <w:rPr>
          <w:rFonts w:ascii="Times New Roman" w:hAnsi="Times New Roman"/>
          <w:color w:val="000000"/>
          <w:sz w:val="24"/>
          <w:szCs w:val="24"/>
          <w:bdr w:val="nil"/>
        </w:rPr>
      </w:pPr>
      <w:r w:rsidRPr="004F54D6">
        <w:rPr>
          <w:rFonts w:ascii="Times New Roman" w:hAnsi="Times New Roman"/>
          <w:color w:val="000000"/>
          <w:sz w:val="24"/>
          <w:szCs w:val="24"/>
          <w:bdr w:val="nil"/>
        </w:rPr>
        <w:t>определение признаков положительного влияния занятий гандболом  на укрепление здоровья, устанавливать связь между развитием физических качеств  и основных систем организма;</w:t>
      </w:r>
    </w:p>
    <w:p w14:paraId="2A606E9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 xml:space="preserve">соблюдение требований безопасности при организации занятий гандболом, </w:t>
      </w:r>
      <w:r w:rsidRPr="004F54D6">
        <w:rPr>
          <w:rFonts w:ascii="Times New Roman" w:hAnsi="Times New Roman"/>
          <w:color w:val="000000"/>
          <w:sz w:val="24"/>
          <w:szCs w:val="24"/>
          <w:bdr w:val="nil"/>
        </w:rPr>
        <w:t>знание правил оказания первой помощи при травмах и ушибах во время занятий физическими упражнениями, и гандболом в частности;</w:t>
      </w:r>
    </w:p>
    <w:p w14:paraId="507E9D2C" w14:textId="77777777" w:rsidR="009656FB" w:rsidRPr="004F54D6" w:rsidRDefault="009656FB" w:rsidP="004F54D6">
      <w:pPr>
        <w:widowControl w:val="0"/>
        <w:tabs>
          <w:tab w:val="left" w:pos="709"/>
          <w:tab w:val="left" w:pos="993"/>
        </w:tabs>
        <w:spacing w:after="0" w:line="240" w:lineRule="auto"/>
        <w:ind w:firstLine="709"/>
        <w:contextualSpacing/>
        <w:jc w:val="both"/>
        <w:rPr>
          <w:rFonts w:ascii="Times New Roman" w:hAnsi="Times New Roman"/>
          <w:color w:val="000000"/>
          <w:sz w:val="24"/>
          <w:szCs w:val="24"/>
          <w:bdr w:val="nil"/>
        </w:rPr>
      </w:pPr>
      <w:r w:rsidRPr="004F54D6">
        <w:rPr>
          <w:rFonts w:ascii="Times New Roman" w:hAnsi="Times New Roman"/>
          <w:color w:val="000000"/>
          <w:sz w:val="24"/>
          <w:szCs w:val="24"/>
          <w:bdr w:val="nil"/>
        </w:rPr>
        <w:t>использование занятий гандболом для организации индивидуального отдыха  и досуга, укрепления собственного здоровья, повышения уровня физических кондиций;</w:t>
      </w:r>
    </w:p>
    <w:p w14:paraId="24607B6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il"/>
        </w:rPr>
        <w:t xml:space="preserve">проведение </w:t>
      </w:r>
      <w:r w:rsidRPr="004F54D6">
        <w:rPr>
          <w:rFonts w:ascii="Times New Roman" w:eastAsia="Calibri" w:hAnsi="Times New Roman"/>
          <w:sz w:val="24"/>
          <w:szCs w:val="24"/>
          <w:bdr w:val="none" w:sz="0" w:space="0" w:color="auto" w:frame="1"/>
        </w:rPr>
        <w:t xml:space="preserve">тестирования уровня физической подготовленности гандболистов, характеристика основных показателей развития физических качеств и состояния здоровья, </w:t>
      </w:r>
      <w:r w:rsidRPr="004F54D6">
        <w:rPr>
          <w:rFonts w:ascii="Times New Roman" w:eastAsia="Calibri" w:hAnsi="Times New Roman"/>
          <w:sz w:val="24"/>
          <w:szCs w:val="24"/>
          <w:lang w:eastAsia="en-US"/>
        </w:rPr>
        <w:t>сравнение своих результатов выполнения контрольных упражнений  с эталонными результатами;</w:t>
      </w:r>
    </w:p>
    <w:p w14:paraId="246BC14B" w14:textId="77777777" w:rsidR="009656FB" w:rsidRPr="004F54D6" w:rsidRDefault="009656FB" w:rsidP="004F54D6">
      <w:pPr>
        <w:widowControl w:val="0"/>
        <w:pBdr>
          <w:top w:val="nil"/>
          <w:left w:val="nil"/>
          <w:bottom w:val="nil"/>
          <w:right w:val="nil"/>
          <w:between w:val="nil"/>
          <w:bar w:val="nil"/>
        </w:pBdr>
        <w:tabs>
          <w:tab w:val="left" w:pos="993"/>
        </w:tabs>
        <w:spacing w:after="0" w:line="240" w:lineRule="auto"/>
        <w:ind w:firstLine="709"/>
        <w:contextualSpacing/>
        <w:jc w:val="both"/>
        <w:rPr>
          <w:rFonts w:ascii="Times New Roman" w:hAnsi="Times New Roman"/>
          <w:color w:val="000000"/>
          <w:sz w:val="24"/>
          <w:szCs w:val="24"/>
          <w:bdr w:val="nil"/>
        </w:rPr>
      </w:pPr>
      <w:r w:rsidRPr="004F54D6">
        <w:rPr>
          <w:rFonts w:ascii="Times New Roman" w:hAnsi="Times New Roman"/>
          <w:color w:val="000000"/>
          <w:sz w:val="24"/>
          <w:szCs w:val="24"/>
          <w:bdr w:val="nil"/>
        </w:rP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14:paraId="54E312AB"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проводить самостоятельные занятия по гандболу по освоению новых двигательных действий и развитию основных физических качеств, контролировать и анализировать эффективность этих занятий;</w:t>
      </w:r>
    </w:p>
    <w:p w14:paraId="264FFB58"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знание контрольно-тестовых упражнений для определения уровня физической, технической и тактической подготовленности </w:t>
      </w:r>
      <w:r w:rsidRPr="004F54D6">
        <w:rPr>
          <w:rFonts w:ascii="Times New Roman" w:eastAsia="Calibri" w:hAnsi="Times New Roman"/>
          <w:color w:val="000000"/>
          <w:sz w:val="24"/>
          <w:szCs w:val="24"/>
          <w:bdr w:val="none" w:sz="0" w:space="0" w:color="auto" w:frame="1"/>
          <w:lang w:eastAsia="zh-CN"/>
        </w:rPr>
        <w:t>игроков в гандбол;</w:t>
      </w:r>
    </w:p>
    <w:p w14:paraId="656A34E9" w14:textId="07D69BEA" w:rsidR="009656FB"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 xml:space="preserve">знание и применение способов и методов профилактики </w:t>
      </w:r>
      <w:r w:rsidRPr="004F54D6">
        <w:rPr>
          <w:rFonts w:ascii="Times New Roman" w:hAnsi="Times New Roman"/>
          <w:sz w:val="24"/>
          <w:szCs w:val="24"/>
          <w:bdr w:val="none" w:sz="0" w:space="0" w:color="auto" w:frame="1"/>
          <w:lang w:eastAsia="zh-CN"/>
        </w:rPr>
        <w:t>пагубных привычек,</w:t>
      </w:r>
      <w:r w:rsidRPr="004F54D6">
        <w:rPr>
          <w:rFonts w:ascii="Times New Roman" w:eastAsia="Calibri" w:hAnsi="Times New Roman"/>
          <w:sz w:val="24"/>
          <w:szCs w:val="24"/>
          <w:bdr w:val="none" w:sz="0" w:space="0" w:color="auto" w:frame="1"/>
          <w:lang w:eastAsia="zh-CN"/>
        </w:rPr>
        <w:t xml:space="preserve"> асоциального и созависимого поведения, знание антидопинговых правил.</w:t>
      </w:r>
    </w:p>
    <w:p w14:paraId="4F28192D" w14:textId="77777777" w:rsidR="004F54D6" w:rsidRP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p>
    <w:p w14:paraId="09752303" w14:textId="77777777" w:rsidR="00FE59DD" w:rsidRDefault="00FE59DD"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hAnsi="Times New Roman"/>
          <w:b/>
          <w:color w:val="000000"/>
          <w:sz w:val="24"/>
          <w:szCs w:val="24"/>
          <w:lang w:eastAsia="zh-CN"/>
        </w:rPr>
      </w:pPr>
    </w:p>
    <w:p w14:paraId="1C352028" w14:textId="77777777" w:rsidR="00FE59DD" w:rsidRDefault="00FE59DD"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hAnsi="Times New Roman"/>
          <w:b/>
          <w:color w:val="000000"/>
          <w:sz w:val="24"/>
          <w:szCs w:val="24"/>
          <w:lang w:eastAsia="zh-CN"/>
        </w:rPr>
      </w:pPr>
    </w:p>
    <w:p w14:paraId="367CB599" w14:textId="6580E098"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r w:rsidRPr="004F54D6">
        <w:rPr>
          <w:rFonts w:ascii="Times New Roman" w:hAnsi="Times New Roman"/>
          <w:b/>
          <w:color w:val="000000"/>
          <w:sz w:val="24"/>
          <w:szCs w:val="24"/>
          <w:lang w:eastAsia="zh-CN"/>
        </w:rPr>
        <w:t>М</w:t>
      </w:r>
      <w:r w:rsidRPr="004F54D6">
        <w:rPr>
          <w:rFonts w:ascii="Times New Roman" w:eastAsia="Calibri" w:hAnsi="Times New Roman"/>
          <w:b/>
          <w:color w:val="000000"/>
          <w:sz w:val="24"/>
          <w:szCs w:val="24"/>
          <w:lang w:eastAsia="zh-CN"/>
        </w:rPr>
        <w:t>оду</w:t>
      </w:r>
      <w:r w:rsidR="000A0F10" w:rsidRPr="004F54D6">
        <w:rPr>
          <w:rFonts w:ascii="Times New Roman" w:eastAsia="Calibri" w:hAnsi="Times New Roman"/>
          <w:b/>
          <w:color w:val="000000"/>
          <w:sz w:val="24"/>
          <w:szCs w:val="24"/>
          <w:lang w:eastAsia="zh-CN"/>
        </w:rPr>
        <w:t>ль «Дзюдо»</w:t>
      </w:r>
    </w:p>
    <w:p w14:paraId="694F7816" w14:textId="21199131" w:rsidR="009656FB"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r w:rsidRPr="004F54D6">
        <w:rPr>
          <w:rFonts w:ascii="Times New Roman" w:eastAsia="Calibri" w:hAnsi="Times New Roman"/>
          <w:b/>
          <w:color w:val="000000"/>
          <w:sz w:val="24"/>
          <w:szCs w:val="24"/>
          <w:lang w:eastAsia="zh-CN"/>
        </w:rPr>
        <w:t>Поясн</w:t>
      </w:r>
      <w:r w:rsidR="000A0F10" w:rsidRPr="004F54D6">
        <w:rPr>
          <w:rFonts w:ascii="Times New Roman" w:eastAsia="Calibri" w:hAnsi="Times New Roman"/>
          <w:b/>
          <w:color w:val="000000"/>
          <w:sz w:val="24"/>
          <w:szCs w:val="24"/>
          <w:lang w:eastAsia="zh-CN"/>
        </w:rPr>
        <w:t>ительная записка модуля «Дзюдо»</w:t>
      </w:r>
    </w:p>
    <w:p w14:paraId="6CE3D6FF" w14:textId="77777777" w:rsidR="004F54D6" w:rsidRP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0000"/>
          <w:sz w:val="24"/>
          <w:szCs w:val="24"/>
          <w:lang w:eastAsia="zh-CN"/>
        </w:rPr>
      </w:pPr>
    </w:p>
    <w:p w14:paraId="28BEC51A"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Модуль «Дзюдо» (далее – модуль по дзюдо, дзюдо)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sidRPr="004F54D6">
        <w:rPr>
          <w:rFonts w:ascii="Times New Roman" w:eastAsia="Calibri" w:hAnsi="Times New Roman"/>
          <w:sz w:val="24"/>
          <w:szCs w:val="24"/>
          <w:lang w:eastAsia="en-US"/>
        </w:rPr>
        <w:t>по физической культуре</w:t>
      </w:r>
      <w:r w:rsidRPr="004F54D6">
        <w:rPr>
          <w:rFonts w:ascii="Times New Roman" w:eastAsia="Calibri" w:hAnsi="Times New Roman"/>
          <w:color w:val="000000"/>
          <w:sz w:val="24"/>
          <w:szCs w:val="24"/>
          <w:lang w:eastAsia="zh-CN"/>
        </w:rPr>
        <w:t xml:space="preserve">  с учётом современных тенденций в системе образования и использования </w:t>
      </w:r>
      <w:r w:rsidRPr="004F54D6">
        <w:rPr>
          <w:rFonts w:ascii="Times New Roman" w:eastAsia="Calibri" w:hAnsi="Times New Roman"/>
          <w:sz w:val="24"/>
          <w:szCs w:val="24"/>
          <w:lang w:eastAsia="zh-CN"/>
        </w:rPr>
        <w:t xml:space="preserve">спортивно-ориентированных форм, </w:t>
      </w:r>
      <w:r w:rsidRPr="004F54D6">
        <w:rPr>
          <w:rFonts w:ascii="Times New Roman" w:eastAsia="Calibri" w:hAnsi="Times New Roman"/>
          <w:color w:val="000000"/>
          <w:sz w:val="24"/>
          <w:szCs w:val="24"/>
          <w:lang w:eastAsia="zh-CN"/>
        </w:rPr>
        <w:t xml:space="preserve">средств и методов </w:t>
      </w:r>
      <w:r w:rsidRPr="004F54D6">
        <w:rPr>
          <w:rFonts w:ascii="Times New Roman" w:eastAsia="Calibri" w:hAnsi="Times New Roman"/>
          <w:sz w:val="24"/>
          <w:szCs w:val="24"/>
          <w:lang w:eastAsia="zh-CN"/>
        </w:rPr>
        <w:t>обучения  по различным видам спорта.</w:t>
      </w:r>
    </w:p>
    <w:p w14:paraId="399C3982"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bdr w:val="nil"/>
        </w:rPr>
      </w:pPr>
      <w:r w:rsidRPr="004F54D6">
        <w:rPr>
          <w:rFonts w:ascii="Times New Roman" w:eastAsia="Arial Unicode MS" w:hAnsi="Times New Roman"/>
          <w:sz w:val="24"/>
          <w:szCs w:val="24"/>
          <w:bdr w:val="nil"/>
        </w:rPr>
        <w:t xml:space="preserve">Дзюдо является эффективным средством физического воспитания  </w:t>
      </w:r>
      <w:r w:rsidRPr="004F54D6">
        <w:rPr>
          <w:rFonts w:ascii="Times New Roman" w:eastAsia="Calibri" w:hAnsi="Times New Roman"/>
          <w:sz w:val="24"/>
          <w:szCs w:val="24"/>
          <w:bdr w:val="nil"/>
        </w:rPr>
        <w:t xml:space="preserve">и содействует всестороннему физическому, интеллектуальному, нравственному развитию обучающихся, укреплению здоровья, привлечению </w:t>
      </w:r>
      <w:r w:rsidRPr="004F54D6">
        <w:rPr>
          <w:rFonts w:ascii="Times New Roman" w:eastAsia="Calibri" w:hAnsi="Times New Roman"/>
          <w:sz w:val="24"/>
          <w:szCs w:val="24"/>
          <w:lang w:eastAsia="en-US"/>
        </w:rPr>
        <w:t>обучающихся</w:t>
      </w:r>
      <w:r w:rsidRPr="004F54D6">
        <w:rPr>
          <w:rFonts w:ascii="Times New Roman" w:eastAsia="Calibri" w:hAnsi="Times New Roman"/>
          <w:sz w:val="24"/>
          <w:szCs w:val="24"/>
          <w:bdr w:val="nil"/>
        </w:rPr>
        <w:t xml:space="preserve"> к систематическим занятиям физической культурой и спортом, их личностному  и профессиональному самоопределению.</w:t>
      </w:r>
    </w:p>
    <w:p w14:paraId="3956F982" w14:textId="77777777" w:rsidR="009656FB" w:rsidRPr="004F54D6" w:rsidRDefault="009656FB" w:rsidP="004F54D6">
      <w:pPr>
        <w:widowControl w:val="0"/>
        <w:shd w:val="clear" w:color="auto" w:fill="FFFFFF"/>
        <w:spacing w:after="0" w:line="240" w:lineRule="auto"/>
        <w:ind w:firstLine="709"/>
        <w:jc w:val="both"/>
        <w:rPr>
          <w:rFonts w:ascii="Times New Roman" w:hAnsi="Times New Roman"/>
          <w:sz w:val="24"/>
          <w:szCs w:val="24"/>
          <w:bdr w:val="none" w:sz="0" w:space="0" w:color="auto" w:frame="1"/>
        </w:rPr>
      </w:pPr>
      <w:r w:rsidRPr="004F54D6">
        <w:rPr>
          <w:rFonts w:ascii="Times New Roman" w:eastAsia="Calibri" w:hAnsi="Times New Roman"/>
          <w:color w:val="000000"/>
          <w:sz w:val="24"/>
          <w:szCs w:val="24"/>
        </w:rPr>
        <w:t xml:space="preserve">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w:t>
      </w:r>
      <w:r w:rsidRPr="004F54D6">
        <w:rPr>
          <w:rFonts w:ascii="Times New Roman" w:hAnsi="Times New Roman"/>
          <w:color w:val="000000"/>
          <w:sz w:val="24"/>
          <w:szCs w:val="24"/>
          <w:bdr w:val="none" w:sz="0" w:space="0" w:color="auto" w:frame="1"/>
        </w:rPr>
        <w:t>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14:paraId="58AEBC6D" w14:textId="114FCADB"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Целью изучение модуля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входящих в термин «Дзюдо» (олимпийское, КАТА, КАТА-группа).</w:t>
      </w:r>
    </w:p>
    <w:p w14:paraId="427F9763" w14:textId="58E4C91D"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Задачами изучения модуля «Дзюдо» являются:</w:t>
      </w:r>
    </w:p>
    <w:p w14:paraId="33DF791F"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всестороннее гармоничное развитие обучающихся, увеличение объёма  их двигательной активности;</w:t>
      </w:r>
    </w:p>
    <w:p w14:paraId="1F36710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14:paraId="069B006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освоение знаний о физической культуре и спорте в целом, истории развития дзюдо в частности;</w:t>
      </w:r>
    </w:p>
    <w:p w14:paraId="036BF1C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формирование общих представлений о виде спорта «дзюдо»,  о его возможностях и значении в процессе укрепления здоровья, физическом развитии  и физической подготовке обучающихся;</w:t>
      </w:r>
    </w:p>
    <w:p w14:paraId="5F26F7CB"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14:paraId="74FD0FCB"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обогащение двигательного опыта физическими упражнениями, имеющими разную функциональную направленность, техническими действиями и приёмами вида спорта «дзюдо»;</w:t>
      </w:r>
    </w:p>
    <w:p w14:paraId="2B53D1EA"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49A8B887"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дзюдо;</w:t>
      </w:r>
    </w:p>
    <w:p w14:paraId="68BBE78F"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14:paraId="0BAF54F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выявление, развитие и поддержка одарённых детей в области спорта.</w:t>
      </w:r>
    </w:p>
    <w:p w14:paraId="605B0615" w14:textId="1EAC87FD"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Место и роль модуля «Дзюдо».</w:t>
      </w:r>
    </w:p>
    <w:p w14:paraId="1F052D9F"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lang w:eastAsia="zh-CN"/>
        </w:rPr>
        <w:t>Модуль «Дзюдо»</w:t>
      </w:r>
      <w:r w:rsidRPr="004F54D6">
        <w:rPr>
          <w:rFonts w:ascii="Times New Roman" w:eastAsia="Calibri" w:hAnsi="Times New Roman"/>
          <w:color w:val="000000"/>
          <w:sz w:val="24"/>
          <w:szCs w:val="24"/>
          <w:lang w:eastAsia="ar-SA"/>
        </w:rPr>
        <w:t xml:space="preserve"> </w:t>
      </w:r>
      <w:r w:rsidRPr="004F54D6">
        <w:rPr>
          <w:rFonts w:ascii="Times New Roman" w:eastAsia="Calibri" w:hAnsi="Times New Roman"/>
          <w:sz w:val="24"/>
          <w:szCs w:val="24"/>
          <w:lang w:eastAsia="zh-CN"/>
        </w:rPr>
        <w:t>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r w:rsidRPr="004F54D6">
        <w:rPr>
          <w:rFonts w:ascii="Times New Roman" w:eastAsia="Calibri" w:hAnsi="Times New Roman"/>
          <w:color w:val="000000"/>
          <w:sz w:val="24"/>
          <w:szCs w:val="24"/>
          <w:bdr w:val="nil"/>
        </w:rPr>
        <w:t xml:space="preserve"> </w:t>
      </w:r>
    </w:p>
    <w:p w14:paraId="24B3E602"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en-US"/>
        </w:rPr>
      </w:pPr>
      <w:r w:rsidRPr="004F54D6">
        <w:rPr>
          <w:rFonts w:ascii="Times New Roman" w:eastAsia="Calibri" w:hAnsi="Times New Roman"/>
          <w:sz w:val="24"/>
          <w:szCs w:val="24"/>
          <w:lang w:eastAsia="en-US"/>
        </w:rPr>
        <w:t>Специфика модуля по дзюдо сочетается практически со всеми базовыми видами спорта (легкая атлетика, гимнастика, спортивные игры).</w:t>
      </w:r>
    </w:p>
    <w:p w14:paraId="248BABE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Calibri" w:hAnsi="Times New Roman"/>
          <w:sz w:val="24"/>
          <w:szCs w:val="24"/>
          <w:lang w:eastAsia="zh-CN"/>
        </w:rPr>
        <w:t xml:space="preserve">Интеграция модуля по дзюдо поможет обучающимся </w:t>
      </w:r>
      <w:r w:rsidRPr="004F54D6">
        <w:rPr>
          <w:rFonts w:ascii="Times New Roman" w:eastAsia="Calibri" w:hAnsi="Times New Roman"/>
          <w:color w:val="000000"/>
          <w:sz w:val="24"/>
          <w:szCs w:val="24"/>
          <w:lang w:eastAsia="zh-CN"/>
        </w:rPr>
        <w:t xml:space="preserve">в освоении образовательных программ в рамках внеурочной деятельности, </w:t>
      </w:r>
      <w:r w:rsidRPr="004F54D6">
        <w:rPr>
          <w:rFonts w:ascii="Times New Roman" w:eastAsia="Calibri" w:hAnsi="Times New Roman"/>
          <w:sz w:val="24"/>
          <w:szCs w:val="24"/>
          <w:lang w:eastAsia="zh-CN"/>
        </w:rPr>
        <w:t xml:space="preserve">дополнительного образования, </w:t>
      </w:r>
      <w:r w:rsidRPr="004F54D6">
        <w:rPr>
          <w:rFonts w:ascii="Times New Roman" w:eastAsia="Calibri" w:hAnsi="Times New Roman"/>
          <w:color w:val="000000"/>
          <w:sz w:val="24"/>
          <w:szCs w:val="24"/>
          <w:lang w:eastAsia="zh-CN"/>
        </w:rPr>
        <w:t xml:space="preserve">деятельности школьных спортивных клубов, подготовке </w:t>
      </w:r>
      <w:r w:rsidRPr="004F54D6">
        <w:rPr>
          <w:rFonts w:ascii="Times New Roman" w:eastAsia="Calibri" w:hAnsi="Times New Roman"/>
          <w:sz w:val="24"/>
          <w:szCs w:val="24"/>
          <w:lang w:eastAsia="zh-CN"/>
        </w:rPr>
        <w:t>обучающихся к сдаче норм Всероссийского физкультурно-спортивного комплекса  «Готов к труду и обороне» (ГТО),</w:t>
      </w:r>
      <w:r w:rsidRPr="004F54D6">
        <w:rPr>
          <w:rFonts w:ascii="Times New Roman" w:eastAsia="Calibri" w:hAnsi="Times New Roman"/>
          <w:color w:val="000000"/>
          <w:sz w:val="24"/>
          <w:szCs w:val="24"/>
          <w:lang w:eastAsia="zh-CN"/>
        </w:rPr>
        <w:t xml:space="preserve"> </w:t>
      </w:r>
      <w:r w:rsidRPr="004F54D6">
        <w:rPr>
          <w:rFonts w:ascii="Times New Roman" w:eastAsia="Calibri" w:hAnsi="Times New Roman"/>
          <w:sz w:val="24"/>
          <w:szCs w:val="24"/>
          <w:lang w:eastAsia="zh-CN"/>
        </w:rPr>
        <w:t>участии в спортивных соревнованиях</w:t>
      </w:r>
      <w:r w:rsidRPr="004F54D6">
        <w:rPr>
          <w:rFonts w:ascii="Times New Roman" w:eastAsia="Arial Unicode MS" w:hAnsi="Times New Roman"/>
          <w:sz w:val="24"/>
          <w:szCs w:val="24"/>
          <w:bdr w:val="nil"/>
        </w:rPr>
        <w:t xml:space="preserve">  и подготовке юношей к службе в Вооруженных Силах Российской Федерации.</w:t>
      </w:r>
    </w:p>
    <w:p w14:paraId="1D4D7F5A" w14:textId="480EC0AA"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Модуль «Дзюдо» может быть реализован в следующих вариантах:</w:t>
      </w:r>
    </w:p>
    <w:p w14:paraId="411B646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14:paraId="52E7B2E9" w14:textId="6217C9C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bdr w:val="nil"/>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1DC77947" w14:textId="1CF5D904"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bookmarkStart w:id="175" w:name="_Hlk125026825"/>
      <w:r w:rsidRPr="004F54D6">
        <w:rPr>
          <w:rFonts w:ascii="Times New Roman" w:eastAsia="Arial Unicode MS" w:hAnsi="Times New Roman"/>
          <w:sz w:val="24"/>
          <w:szCs w:val="24"/>
          <w:bdr w:val="nil"/>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w:t>
      </w:r>
      <w:bookmarkEnd w:id="175"/>
    </w:p>
    <w:p w14:paraId="4711F04D" w14:textId="77777777" w:rsidR="000A0F10" w:rsidRPr="004F54D6" w:rsidRDefault="000A0F10"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lang w:eastAsia="en-US"/>
        </w:rPr>
      </w:pPr>
    </w:p>
    <w:p w14:paraId="08844A19" w14:textId="78C13031" w:rsidR="009656FB" w:rsidRDefault="000A0F10" w:rsidP="004F54D6">
      <w:pPr>
        <w:widowControl w:val="0"/>
        <w:pBdr>
          <w:top w:val="nil"/>
          <w:left w:val="nil"/>
          <w:bottom w:val="nil"/>
          <w:right w:val="nil"/>
          <w:between w:val="nil"/>
          <w:bar w:val="nil"/>
        </w:pBdr>
        <w:spacing w:after="0" w:line="240" w:lineRule="auto"/>
        <w:ind w:firstLine="709"/>
        <w:jc w:val="center"/>
        <w:rPr>
          <w:rFonts w:ascii="Times New Roman" w:eastAsia="Arial Unicode MS" w:hAnsi="Times New Roman"/>
          <w:b/>
          <w:sz w:val="24"/>
          <w:szCs w:val="24"/>
          <w:bdr w:val="nil"/>
        </w:rPr>
      </w:pPr>
      <w:r w:rsidRPr="004F54D6">
        <w:rPr>
          <w:rFonts w:ascii="Times New Roman" w:eastAsia="Arial Unicode MS" w:hAnsi="Times New Roman"/>
          <w:b/>
          <w:sz w:val="24"/>
          <w:szCs w:val="24"/>
          <w:bdr w:val="nil"/>
        </w:rPr>
        <w:t>Содержание модуля «Дзюдо»</w:t>
      </w:r>
    </w:p>
    <w:p w14:paraId="2662AED4" w14:textId="77777777" w:rsidR="004F54D6" w:rsidRPr="004F54D6" w:rsidRDefault="004F54D6" w:rsidP="004F54D6">
      <w:pPr>
        <w:widowControl w:val="0"/>
        <w:pBdr>
          <w:top w:val="nil"/>
          <w:left w:val="nil"/>
          <w:bottom w:val="nil"/>
          <w:right w:val="nil"/>
          <w:between w:val="nil"/>
          <w:bar w:val="nil"/>
        </w:pBdr>
        <w:spacing w:after="0" w:line="240" w:lineRule="auto"/>
        <w:ind w:firstLine="709"/>
        <w:jc w:val="center"/>
        <w:rPr>
          <w:rFonts w:ascii="Times New Roman" w:eastAsia="Arial Unicode MS" w:hAnsi="Times New Roman"/>
          <w:b/>
          <w:sz w:val="24"/>
          <w:szCs w:val="24"/>
          <w:bdr w:val="nil"/>
        </w:rPr>
      </w:pPr>
    </w:p>
    <w:p w14:paraId="561B687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1) Знания о дзюдо.</w:t>
      </w:r>
    </w:p>
    <w:p w14:paraId="7484613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История развития современной дзюдо в мире, в Российской Федерации,  в регионе.</w:t>
      </w:r>
    </w:p>
    <w:p w14:paraId="15928B1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Роль и основные функции главных борцовских организаций, федераций (международные, российские), осуществляющих управление дзюдо. Борцовские клубы, их история и традиции. Известные отечественные и зарубежные борцы-дзюдоисты и тренеры.</w:t>
      </w:r>
    </w:p>
    <w:p w14:paraId="31EDF06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Официальный календарь соревнований по дзюдо (международных, всероссийских, региональных). </w:t>
      </w:r>
    </w:p>
    <w:p w14:paraId="102C887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Требования безопасности при организации занятий дзюдо. </w:t>
      </w:r>
    </w:p>
    <w:p w14:paraId="177C3066"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Характерные травмы в борьбе дзюдо и мероприятия по их предупреждению. </w:t>
      </w:r>
    </w:p>
    <w:p w14:paraId="1259738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Занятия дзюдо как средство укрепления здоровья, повышения функциональных возможностей основных систем организма и развития физических качеств. </w:t>
      </w:r>
    </w:p>
    <w:p w14:paraId="0CB0C30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Словарь терминов, глоссарий и определений по дзюдо. </w:t>
      </w:r>
    </w:p>
    <w:p w14:paraId="7437A37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Правила соревнований по дзюдо.</w:t>
      </w:r>
    </w:p>
    <w:p w14:paraId="1587BD1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2) Способы самостоятельной деятельности.</w:t>
      </w:r>
    </w:p>
    <w:p w14:paraId="136EDF2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Правила безопасного, правомерного поведения во время соревнований  по дзюдо в качестве зрителя, болельщика (фаната).</w:t>
      </w:r>
    </w:p>
    <w:p w14:paraId="1F727D1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Организация и проведение самостоятельных занятий по дзюдо. Составление планов и самостоятельное проведение занятий по дзюдо.</w:t>
      </w:r>
    </w:p>
    <w:p w14:paraId="063559C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Способы самостоятельного освоения двигательных действий, подбор подводящих, подготовительных и специальных упражнений. </w:t>
      </w:r>
    </w:p>
    <w:p w14:paraId="47C22E9D"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Самоконтроль и его роль в учебной и соревновательной деятельности. </w:t>
      </w:r>
    </w:p>
    <w:p w14:paraId="7F83188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Первые внешние признаки утомления. Средства восстановления организма после физической нагрузки. Правильное сбалансированное питание борца-дзюдоиста. </w:t>
      </w:r>
    </w:p>
    <w:p w14:paraId="63509E33"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Правила личной гигиены, требования к спортивной одежде и обуви  для занятий дзюдо. Правила ухода за борцовским спортивным инвентарем  и оборудованием. </w:t>
      </w:r>
    </w:p>
    <w:p w14:paraId="26D1FC5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14:paraId="60CA926F"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Способы и методы профилактики пагубных привычек, асоциального  и созависимого поведения. Антидопинговое поведение. </w:t>
      </w:r>
    </w:p>
    <w:p w14:paraId="56609DB1"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Тестирование уровня физической и технической подготовленности в дзюдо.</w:t>
      </w:r>
    </w:p>
    <w:p w14:paraId="538E625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3) Физическое совершенствование.</w:t>
      </w:r>
    </w:p>
    <w:p w14:paraId="185EC78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Комплексы упражнений для развития физических качеств (ловкости, гибкости, силы, выносливости, быстроты и скоростных способностей).</w:t>
      </w:r>
    </w:p>
    <w:p w14:paraId="07190A18"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Комплексы упражнений формирующие двигательные умения и навыки технических и тактических действий борца-дзюдоиста. </w:t>
      </w:r>
    </w:p>
    <w:p w14:paraId="66A4E6D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Технические приемы и тактические действия в дзюдо, изученные на уровне основного общего образования. </w:t>
      </w:r>
    </w:p>
    <w:p w14:paraId="5F39128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Arial Unicode MS" w:hAnsi="Times New Roman"/>
          <w:sz w:val="24"/>
          <w:szCs w:val="24"/>
          <w:bdr w:val="nil"/>
        </w:rPr>
        <w:t xml:space="preserve">Совершенствование элементов технических </w:t>
      </w:r>
      <w:r w:rsidRPr="004F54D6">
        <w:rPr>
          <w:rFonts w:ascii="Times New Roman" w:eastAsia="Calibri" w:hAnsi="Times New Roman"/>
          <w:sz w:val="24"/>
          <w:szCs w:val="24"/>
          <w:bdr w:val="none" w:sz="0" w:space="0" w:color="auto" w:frame="1"/>
        </w:rPr>
        <w:t>действий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дзюдо. Связки и комбинации технических действий  в партере.</w:t>
      </w:r>
    </w:p>
    <w:p w14:paraId="2B87F2D9"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Arial Unicode MS" w:hAnsi="Times New Roman"/>
          <w:sz w:val="24"/>
          <w:szCs w:val="24"/>
          <w:bdr w:val="nil"/>
        </w:rPr>
        <w:t xml:space="preserve">Совершенствование элементов технических </w:t>
      </w:r>
      <w:r w:rsidRPr="004F54D6">
        <w:rPr>
          <w:rFonts w:ascii="Times New Roman" w:eastAsia="Calibri" w:hAnsi="Times New Roman"/>
          <w:sz w:val="24"/>
          <w:szCs w:val="24"/>
          <w:bdr w:val="none" w:sz="0" w:space="0" w:color="auto" w:frame="1"/>
        </w:rPr>
        <w:t>действий в стойке: броски, согласно классификационной системе Федерации дзюдо России (ФДР) – КЮ  и ДАН, защиты и контрприёмы, а также другие приёмы в стойке из арсенала олимпийского дзюдо, КАТА, КАТА-группы. Связки и комбинации технических действий в стойке.</w:t>
      </w:r>
    </w:p>
    <w:p w14:paraId="197C3EB5"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hAnsi="Times New Roman"/>
          <w:sz w:val="24"/>
          <w:szCs w:val="24"/>
        </w:rPr>
      </w:pPr>
      <w:r w:rsidRPr="004F54D6">
        <w:rPr>
          <w:rFonts w:ascii="Times New Roman" w:eastAsia="Calibri" w:hAnsi="Times New Roman"/>
          <w:sz w:val="24"/>
          <w:szCs w:val="24"/>
          <w:bdr w:val="none" w:sz="0" w:space="0" w:color="auto" w:frame="1"/>
        </w:rP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w:t>
      </w:r>
      <w:r w:rsidRPr="004F54D6">
        <w:rPr>
          <w:rFonts w:ascii="Times New Roman" w:eastAsia="Calibri" w:hAnsi="Times New Roman"/>
          <w:sz w:val="24"/>
          <w:szCs w:val="24"/>
          <w:bdr w:val="nil"/>
        </w:rPr>
        <w:t>угроза, вызов, захват, сковывание, повторная атака, двойной обман, обратный вызов</w:t>
      </w:r>
      <w:r w:rsidRPr="004F54D6">
        <w:rPr>
          <w:rFonts w:ascii="Times New Roman" w:hAnsi="Times New Roman"/>
          <w:sz w:val="24"/>
          <w:szCs w:val="24"/>
        </w:rPr>
        <w:t>).</w:t>
      </w:r>
    </w:p>
    <w:p w14:paraId="4E7E715B" w14:textId="77777777" w:rsidR="009656FB" w:rsidRPr="004F54D6" w:rsidRDefault="009656FB" w:rsidP="004F54D6">
      <w:pPr>
        <w:widowControl w:val="0"/>
        <w:tabs>
          <w:tab w:val="left" w:pos="6663"/>
        </w:tabs>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 xml:space="preserve">Учебные поединки, поединки с заданиями, </w:t>
      </w:r>
      <w:r w:rsidRPr="004F54D6">
        <w:rPr>
          <w:rFonts w:ascii="Times New Roman" w:eastAsia="Calibri" w:hAnsi="Times New Roman"/>
          <w:sz w:val="24"/>
          <w:szCs w:val="24"/>
          <w:bdr w:val="none" w:sz="0" w:space="0" w:color="auto" w:frame="1"/>
        </w:rPr>
        <w:t>тренировочные и контрольные поединки, игры с элементами единоборств. Участие в соревновательной деятельности.</w:t>
      </w:r>
    </w:p>
    <w:p w14:paraId="63CF9476" w14:textId="4149F16D"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Arial Unicode MS" w:hAnsi="Times New Roman"/>
          <w:sz w:val="24"/>
          <w:szCs w:val="24"/>
          <w:bdr w:val="nil"/>
        </w:rPr>
      </w:pPr>
      <w:r w:rsidRPr="004F54D6">
        <w:rPr>
          <w:rFonts w:ascii="Times New Roman" w:eastAsia="Arial Unicode MS" w:hAnsi="Times New Roman"/>
          <w:sz w:val="24"/>
          <w:szCs w:val="24"/>
          <w:bdr w:val="nil"/>
        </w:rPr>
        <w:t>Содержание модуля «Дзюдо» направлено на достижение обучающимися личностных, метапредметных и предметных результатов обучения.</w:t>
      </w:r>
    </w:p>
    <w:p w14:paraId="2D7F5BFE" w14:textId="17BF66EE"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HiddenHorzOCR" w:hAnsi="Times New Roman"/>
          <w:sz w:val="24"/>
          <w:szCs w:val="24"/>
          <w:bdr w:val="nil"/>
        </w:rPr>
      </w:pPr>
      <w:r w:rsidRPr="004F54D6">
        <w:rPr>
          <w:rFonts w:ascii="Times New Roman" w:eastAsia="HiddenHorzOCR" w:hAnsi="Times New Roman"/>
          <w:sz w:val="24"/>
          <w:szCs w:val="24"/>
          <w:bdr w:val="nil"/>
        </w:rPr>
        <w:t>П</w:t>
      </w:r>
      <w:r w:rsidRPr="004F54D6">
        <w:rPr>
          <w:rFonts w:ascii="Times New Roman" w:eastAsia="Calibri" w:hAnsi="Times New Roman"/>
          <w:color w:val="000000"/>
          <w:sz w:val="24"/>
          <w:szCs w:val="24"/>
          <w:lang w:eastAsia="zh-CN"/>
        </w:rPr>
        <w:t xml:space="preserve">ри изучении </w:t>
      </w:r>
      <w:r w:rsidRPr="004F54D6">
        <w:rPr>
          <w:rFonts w:ascii="Times New Roman" w:eastAsia="HiddenHorzOCR" w:hAnsi="Times New Roman"/>
          <w:sz w:val="24"/>
          <w:szCs w:val="24"/>
          <w:bdr w:val="nil"/>
        </w:rPr>
        <w:t>модуля «Дзюдо» на уровне среднего общего образования у обучающихся будут сформированы следующие личностные результаты:</w:t>
      </w:r>
    </w:p>
    <w:p w14:paraId="09F8F30C"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bdr w:val="nil"/>
        </w:rPr>
      </w:pPr>
      <w:r w:rsidRPr="004F54D6">
        <w:rPr>
          <w:rFonts w:ascii="Times New Roman" w:eastAsia="HiddenHorzOCR" w:hAnsi="Times New Roman"/>
          <w:sz w:val="24"/>
          <w:szCs w:val="24"/>
          <w:bdr w:val="nil"/>
        </w:rPr>
        <w:t xml:space="preserve">проявление чувства гордости за свою Родину, российский народ и историю России </w:t>
      </w:r>
      <w:r w:rsidRPr="004F54D6">
        <w:rPr>
          <w:rFonts w:ascii="Times New Roman" w:eastAsia="Calibri" w:hAnsi="Times New Roman"/>
          <w:sz w:val="24"/>
          <w:szCs w:val="24"/>
          <w:bdr w:val="nil"/>
        </w:rPr>
        <w:t>через достижения национальной сборной команды страны по дзюдо;</w:t>
      </w:r>
    </w:p>
    <w:p w14:paraId="2E90C9AF" w14:textId="77777777" w:rsidR="009656FB" w:rsidRPr="004F54D6" w:rsidRDefault="009656FB" w:rsidP="004F54D6">
      <w:pPr>
        <w:widowControl w:val="0"/>
        <w:spacing w:after="0" w:line="240" w:lineRule="auto"/>
        <w:ind w:firstLine="709"/>
        <w:contextualSpacing/>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il"/>
        </w:rPr>
        <w:t xml:space="preserve">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w:t>
      </w:r>
      <w:r w:rsidRPr="004F54D6">
        <w:rPr>
          <w:rFonts w:ascii="Times New Roman" w:eastAsia="Calibri" w:hAnsi="Times New Roman"/>
          <w:color w:val="000000"/>
          <w:sz w:val="24"/>
          <w:szCs w:val="24"/>
          <w:bdr w:val="nil"/>
        </w:rPr>
        <w:t xml:space="preserve">готовность к служению Отечеству, его защите  </w:t>
      </w:r>
      <w:r w:rsidRPr="004F54D6">
        <w:rPr>
          <w:rFonts w:ascii="Times New Roman" w:eastAsia="Calibri" w:hAnsi="Times New Roman"/>
          <w:sz w:val="24"/>
          <w:szCs w:val="24"/>
          <w:bdr w:val="none" w:sz="0" w:space="0" w:color="auto" w:frame="1"/>
        </w:rPr>
        <w:t>на примере роли традиций и развития дзюдо в современном обществе;</w:t>
      </w:r>
    </w:p>
    <w:p w14:paraId="03960C81"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умение ориентироваться на основные нормы морали, духовно-нравственной культуры и </w:t>
      </w:r>
      <w:r w:rsidRPr="004F54D6">
        <w:rPr>
          <w:rFonts w:ascii="Times New Roman" w:eastAsia="Calibri" w:hAnsi="Times New Roman"/>
          <w:color w:val="000000"/>
          <w:sz w:val="24"/>
          <w:szCs w:val="24"/>
          <w:bdr w:val="nil"/>
          <w:shd w:val="clear" w:color="auto" w:fill="FFFFFF"/>
        </w:rPr>
        <w:t>ценностного отношения к физической культуре, как неотъемлемой части общечеловеческой культуры средствами дзюдо;</w:t>
      </w:r>
    </w:p>
    <w:p w14:paraId="2E6A60BE"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sz w:val="24"/>
          <w:szCs w:val="24"/>
          <w:bdr w:val="nil"/>
        </w:rPr>
      </w:pPr>
      <w:r w:rsidRPr="004F54D6">
        <w:rPr>
          <w:rFonts w:ascii="Times New Roman" w:eastAsia="HiddenHorzOCR" w:hAnsi="Times New Roman"/>
          <w:sz w:val="24"/>
          <w:szCs w:val="24"/>
          <w:bdr w:val="nil"/>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w:t>
      </w:r>
      <w:r w:rsidRPr="004F54D6">
        <w:rPr>
          <w:rFonts w:ascii="Times New Roman" w:eastAsia="Calibri" w:hAnsi="Times New Roman"/>
          <w:color w:val="000000"/>
          <w:sz w:val="24"/>
          <w:szCs w:val="24"/>
          <w:bdr w:val="nil"/>
        </w:rPr>
        <w:t>в области физической культуры, спорта и общественной деятельности, в том числе через ценности, традиции и идеалы</w:t>
      </w:r>
      <w:r w:rsidRPr="004F54D6">
        <w:rPr>
          <w:rFonts w:ascii="Times New Roman" w:hAnsi="Times New Roman"/>
          <w:sz w:val="24"/>
          <w:szCs w:val="24"/>
          <w:bdr w:val="none" w:sz="0" w:space="0" w:color="auto" w:frame="1"/>
        </w:rPr>
        <w:t xml:space="preserve"> </w:t>
      </w:r>
      <w:r w:rsidRPr="004F54D6">
        <w:rPr>
          <w:rFonts w:ascii="Times New Roman" w:eastAsia="Calibri" w:hAnsi="Times New Roman"/>
          <w:sz w:val="24"/>
          <w:szCs w:val="24"/>
          <w:bdr w:val="nil"/>
        </w:rPr>
        <w:t xml:space="preserve">главных организаций регионального, всероссийского и мирового уровней по дзюдо, </w:t>
      </w:r>
      <w:r w:rsidRPr="004F54D6">
        <w:rPr>
          <w:rFonts w:ascii="Times New Roman" w:hAnsi="Times New Roman"/>
          <w:sz w:val="24"/>
          <w:szCs w:val="24"/>
          <w:bdr w:val="none" w:sz="0" w:space="0" w:color="auto" w:frame="1"/>
        </w:rPr>
        <w:t>отечественных и зарубежных борцовских клубов,</w:t>
      </w:r>
      <w:r w:rsidRPr="004F54D6">
        <w:rPr>
          <w:rFonts w:ascii="Times New Roman" w:eastAsia="Calibri" w:hAnsi="Times New Roman"/>
          <w:sz w:val="24"/>
          <w:szCs w:val="24"/>
          <w:bdr w:val="nil"/>
        </w:rPr>
        <w:t xml:space="preserve">  а также школьных спортивных </w:t>
      </w:r>
      <w:r w:rsidRPr="004F54D6">
        <w:rPr>
          <w:rFonts w:ascii="Times New Roman" w:hAnsi="Times New Roman"/>
          <w:sz w:val="24"/>
          <w:szCs w:val="24"/>
          <w:bdr w:val="none" w:sz="0" w:space="0" w:color="auto" w:frame="1"/>
        </w:rPr>
        <w:t>клубов;</w:t>
      </w:r>
      <w:r w:rsidRPr="004F54D6">
        <w:rPr>
          <w:rFonts w:ascii="Times New Roman" w:eastAsia="Calibri" w:hAnsi="Times New Roman"/>
          <w:sz w:val="24"/>
          <w:szCs w:val="24"/>
          <w:bdr w:val="nil"/>
        </w:rPr>
        <w:t xml:space="preserve"> </w:t>
      </w:r>
    </w:p>
    <w:p w14:paraId="420E357C"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w:t>
      </w:r>
      <w:r w:rsidRPr="004F54D6">
        <w:rPr>
          <w:rFonts w:ascii="Times New Roman" w:eastAsia="Calibri" w:hAnsi="Times New Roman"/>
          <w:sz w:val="24"/>
          <w:szCs w:val="24"/>
          <w:bdr w:val="nil"/>
        </w:rPr>
        <w:t xml:space="preserve">на принципах </w:t>
      </w:r>
      <w:r w:rsidRPr="004F54D6">
        <w:rPr>
          <w:rFonts w:ascii="Times New Roman" w:eastAsia="Calibri" w:hAnsi="Times New Roman"/>
          <w:color w:val="000000"/>
          <w:sz w:val="24"/>
          <w:szCs w:val="24"/>
          <w:bdr w:val="nil"/>
        </w:rPr>
        <w:t>доброжелательности и взаимопомощи;</w:t>
      </w:r>
    </w:p>
    <w:p w14:paraId="3626B56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14:paraId="060B1F92"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14:paraId="73C6D903"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E80320A"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HiddenHorzOCR" w:hAnsi="Times New Roman"/>
          <w:sz w:val="24"/>
          <w:szCs w:val="24"/>
          <w:bdr w:val="nil"/>
        </w:rPr>
      </w:pPr>
      <w:r w:rsidRPr="004F54D6">
        <w:rPr>
          <w:rFonts w:ascii="Times New Roman" w:eastAsia="Calibri" w:hAnsi="Times New Roman"/>
          <w:color w:val="000000"/>
          <w:sz w:val="24"/>
          <w:szCs w:val="24"/>
          <w:bdr w:val="nil"/>
        </w:rPr>
        <w:t xml:space="preserve">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  </w:t>
      </w:r>
    </w:p>
    <w:p w14:paraId="070C7D7B" w14:textId="77D5011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HiddenHorzOCR" w:hAnsi="Times New Roman"/>
          <w:sz w:val="24"/>
          <w:szCs w:val="24"/>
          <w:bdr w:val="nil"/>
        </w:rPr>
      </w:pPr>
      <w:r w:rsidRPr="004F54D6">
        <w:rPr>
          <w:rFonts w:ascii="Times New Roman" w:eastAsia="Calibri" w:hAnsi="Times New Roman"/>
          <w:color w:val="000000"/>
          <w:sz w:val="24"/>
          <w:szCs w:val="24"/>
          <w:lang w:eastAsia="zh-CN"/>
        </w:rPr>
        <w:t>При изучении</w:t>
      </w:r>
      <w:r w:rsidRPr="004F54D6">
        <w:rPr>
          <w:rFonts w:ascii="Times New Roman" w:eastAsia="HiddenHorzOCR" w:hAnsi="Times New Roman"/>
          <w:sz w:val="24"/>
          <w:szCs w:val="24"/>
          <w:bdr w:val="nil"/>
        </w:rPr>
        <w:t xml:space="preserve"> модуля «Дзюдо» на уровне среднего общего образования у обучающихся будут сформированы следующие метапредметные результаты:</w:t>
      </w:r>
    </w:p>
    <w:p w14:paraId="053694FB"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HiddenHorzOCR" w:hAnsi="Times New Roman"/>
          <w:sz w:val="24"/>
          <w:szCs w:val="24"/>
          <w:bdr w:val="nil"/>
        </w:rPr>
      </w:pPr>
      <w:r w:rsidRPr="004F54D6">
        <w:rPr>
          <w:rFonts w:ascii="Times New Roman" w:eastAsia="HiddenHorzOCR" w:hAnsi="Times New Roman"/>
          <w:sz w:val="24"/>
          <w:szCs w:val="24"/>
          <w:bdr w:val="nil"/>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19FE04A1"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 </w:t>
      </w:r>
    </w:p>
    <w:p w14:paraId="410444BE"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5BCE05F6"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09C79F83"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HiddenHorzOCR" w:hAnsi="Times New Roman"/>
          <w:sz w:val="24"/>
          <w:szCs w:val="24"/>
          <w:bdr w:val="nil"/>
        </w:rPr>
      </w:pPr>
      <w:r w:rsidRPr="004F54D6">
        <w:rPr>
          <w:rFonts w:ascii="Times New Roman" w:eastAsia="HiddenHorzOCR" w:hAnsi="Times New Roman"/>
          <w:sz w:val="24"/>
          <w:szCs w:val="24"/>
          <w:bdr w:val="nil"/>
        </w:rPr>
        <w:t>умение организовывать учебное сотрудничество и совместную деятельность  со сверстниками и взрослыми; работать индивидуально, в парах и в группе,</w:t>
      </w:r>
      <w:r w:rsidRPr="004F54D6">
        <w:rPr>
          <w:rFonts w:ascii="Times New Roman" w:eastAsia="Calibri" w:hAnsi="Times New Roman"/>
          <w:color w:val="000000"/>
          <w:sz w:val="24"/>
          <w:szCs w:val="24"/>
          <w:bdr w:val="nil"/>
        </w:rPr>
        <w:t xml:space="preserve">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4A3F22B5"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323437B"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color w:val="000000"/>
          <w:sz w:val="24"/>
          <w:szCs w:val="24"/>
          <w:bdr w:val="nil"/>
        </w:rPr>
      </w:pPr>
      <w:r w:rsidRPr="004F54D6">
        <w:rPr>
          <w:rFonts w:ascii="Times New Roman" w:eastAsia="HiddenHorzOCR" w:hAnsi="Times New Roman"/>
          <w:sz w:val="24"/>
          <w:szCs w:val="24"/>
          <w:bdr w:val="nil"/>
        </w:rPr>
        <w:t xml:space="preserve">умение </w:t>
      </w:r>
      <w:r w:rsidRPr="004F54D6">
        <w:rPr>
          <w:rFonts w:ascii="Times New Roman" w:eastAsia="Calibri" w:hAnsi="Times New Roman"/>
          <w:color w:val="000000"/>
          <w:sz w:val="24"/>
          <w:szCs w:val="24"/>
          <w:bdr w:val="nil"/>
        </w:rPr>
        <w:t>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AE0BBB3"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xml:space="preserve">способность самостоятельно </w:t>
      </w:r>
      <w:r w:rsidRPr="004F54D6">
        <w:rPr>
          <w:rFonts w:ascii="Times New Roman" w:hAnsi="Times New Roman"/>
          <w:color w:val="000000"/>
          <w:sz w:val="24"/>
          <w:szCs w:val="24"/>
          <w:bdr w:val="nil"/>
        </w:rPr>
        <w:t>применять различные методы, инструменты  и запросы</w:t>
      </w:r>
      <w:r w:rsidRPr="004F54D6">
        <w:rPr>
          <w:rFonts w:ascii="Times New Roman" w:eastAsia="Calibri" w:hAnsi="Times New Roman"/>
          <w:color w:val="000000"/>
          <w:sz w:val="24"/>
          <w:szCs w:val="24"/>
          <w:bdr w:val="nil"/>
        </w:rPr>
        <w:t xml:space="preserve">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A8D78CE" w14:textId="0C302728"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 </w:t>
      </w:r>
      <w:r w:rsidRPr="004F54D6">
        <w:rPr>
          <w:rFonts w:ascii="Times New Roman" w:eastAsia="Calibri" w:hAnsi="Times New Roman"/>
          <w:color w:val="000000"/>
          <w:sz w:val="24"/>
          <w:szCs w:val="24"/>
          <w:lang w:eastAsia="zh-CN"/>
        </w:rPr>
        <w:t>При изучении</w:t>
      </w:r>
      <w:r w:rsidRPr="004F54D6">
        <w:rPr>
          <w:rFonts w:ascii="Times New Roman" w:eastAsia="Calibri" w:hAnsi="Times New Roman"/>
          <w:color w:val="000000"/>
          <w:sz w:val="24"/>
          <w:szCs w:val="24"/>
          <w:bdr w:val="nil"/>
        </w:rPr>
        <w:t xml:space="preserve"> модуля «Дзюдо» на уровне среднего общего образования у обучающихся будут сформированы следующие предметные результаты:</w:t>
      </w:r>
    </w:p>
    <w:p w14:paraId="706021D8"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знание истории развития современного дзюдо, её традиций, клубного движения по дзюдо в мире, в Российской Федерации, в регионе;</w:t>
      </w:r>
    </w:p>
    <w:p w14:paraId="32FF3F59"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характеризовать роль и основные функции главных организаций  и федераций (международные, российские) по борьбе дзюдо, осуществляющих управление дзюдо;</w:t>
      </w:r>
    </w:p>
    <w:p w14:paraId="052E181F"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способностью аргументированно принимать участие в обсуждении успехов и неудач сборных и клубных команд страны, отечественных и зарубежных борцовских клубов на международной арене;</w:t>
      </w:r>
    </w:p>
    <w:p w14:paraId="5460081F"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дзюдо, понимать структуру спортивных соревнований и физкультурных мероприятий по борьбе дзюдо и её спортивным дисциплинам среди различных возрастных групп и категорий участников;</w:t>
      </w:r>
    </w:p>
    <w:p w14:paraId="03246335"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понимание роли занятий борьбой дзюдо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14:paraId="25FEA8D8"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планировать, организовывать и проводить самостоятельные тренировки по дзюдо с учётом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35A02FFA"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5D5D5B91"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знание и умение применять основы формирования сбалансированного питания борца-дзюдоиста;</w:t>
      </w:r>
    </w:p>
    <w:p w14:paraId="618EAA08"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умение характеризовать и демонстрировать средства физической подготовки, применять их в образовательной и тренировочной деятельности при занятиях дзюдо;</w:t>
      </w:r>
    </w:p>
    <w:p w14:paraId="391DE560"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навыками разработки и выполнения физических упражнений различной целевой и функциональной направленности, используя средства дзюдо, применять их в игровой и соревновательной деятельности;</w:t>
      </w:r>
    </w:p>
    <w:p w14:paraId="4AF56000"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приёмов борцов-дзюдоистов и тактики ведения поединков в дзюдо;</w:t>
      </w:r>
    </w:p>
    <w:p w14:paraId="4270CED2"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прикладной и соревновательной деятельности;</w:t>
      </w:r>
    </w:p>
    <w:p w14:paraId="7CBB1A90"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навыками моделирования и демонстрацией индивидуальных, групповых и командных действий в тактике нападения и защиты с учётом действий соперников, использование выгодных позиций и стандартных ситуаций,  а также умение применять изученные тактические действия в учебной, игровой, прикладной, соревновательной и досуговой деятельности.</w:t>
      </w:r>
    </w:p>
    <w:p w14:paraId="30F70312"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14:paraId="0F3D8DA7"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участие в соревновательной деятельности в соответствии с правилами дзюдо, применение правил соревнований и судейской терминологии в судейской практике;</w:t>
      </w:r>
    </w:p>
    <w:p w14:paraId="476FF76A"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знание и соблюдение требований к местам проведения занятий дзюдо,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дзюдо, в досуговой деятельности;</w:t>
      </w:r>
    </w:p>
    <w:p w14:paraId="2D737CBE"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знание и соблюдение правил техники безопасности во время занятий  и соревнований по дзюдо, причин возникновения травм и умение оказывать первую помощь при травмах и повреждениях во время занятий борьбой дзюдо;</w:t>
      </w:r>
    </w:p>
    <w:p w14:paraId="428559B1"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дзюдо;</w:t>
      </w:r>
    </w:p>
    <w:p w14:paraId="10CEBEE2"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владение навыками использования занятий дзюдо для организации индивидуального отдыха и досуга, укрепления собственного здоровья, повышения уровня физических кондиций;</w:t>
      </w:r>
    </w:p>
    <w:p w14:paraId="667DA6F0"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проводить контрольно-тестовые упражнения по общей, специальной и технической подготовке в дзюдо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14:paraId="7D7A1FEC"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способность соблюдать правила безопасного, правомерного поведения  во время соревнований различного уровня по дзюдо в качестве зрителя, болельщика («фаната»);</w:t>
      </w:r>
    </w:p>
    <w:p w14:paraId="51279FAA" w14:textId="77777777" w:rsidR="009656FB" w:rsidRPr="004F54D6" w:rsidRDefault="009656FB"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color w:val="000000"/>
          <w:sz w:val="24"/>
          <w:szCs w:val="24"/>
          <w:bdr w:val="nil"/>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14:paraId="339B167F" w14:textId="77777777" w:rsid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hAnsi="Times New Roman"/>
          <w:b/>
          <w:color w:val="000000"/>
          <w:sz w:val="24"/>
          <w:szCs w:val="24"/>
          <w:lang w:eastAsia="zh-CN"/>
        </w:rPr>
      </w:pPr>
    </w:p>
    <w:p w14:paraId="3CD75B29" w14:textId="47D5BBBF" w:rsidR="009656FB" w:rsidRPr="004F54D6" w:rsidRDefault="000A0F10" w:rsidP="004F54D6">
      <w:pPr>
        <w:widowControl w:val="0"/>
        <w:spacing w:after="0" w:line="240" w:lineRule="auto"/>
        <w:ind w:firstLine="709"/>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Модуль «Футбол»</w:t>
      </w:r>
    </w:p>
    <w:p w14:paraId="2CD10D6F" w14:textId="6AC99D02" w:rsidR="009656FB" w:rsidRDefault="009656FB" w:rsidP="004F54D6">
      <w:pPr>
        <w:widowControl w:val="0"/>
        <w:spacing w:after="0" w:line="240" w:lineRule="auto"/>
        <w:ind w:firstLine="709"/>
        <w:jc w:val="center"/>
        <w:rPr>
          <w:rFonts w:ascii="Times New Roman" w:eastAsia="Calibri" w:hAnsi="Times New Roman"/>
          <w:b/>
          <w:sz w:val="24"/>
          <w:szCs w:val="24"/>
          <w:lang w:eastAsia="en-US"/>
        </w:rPr>
      </w:pPr>
      <w:r w:rsidRPr="004F54D6">
        <w:rPr>
          <w:rFonts w:ascii="Times New Roman" w:eastAsia="Calibri" w:hAnsi="Times New Roman"/>
          <w:b/>
          <w:sz w:val="24"/>
          <w:szCs w:val="24"/>
          <w:lang w:eastAsia="en-US"/>
        </w:rPr>
        <w:t>Поясни</w:t>
      </w:r>
      <w:r w:rsidR="000A0F10" w:rsidRPr="004F54D6">
        <w:rPr>
          <w:rFonts w:ascii="Times New Roman" w:eastAsia="Calibri" w:hAnsi="Times New Roman"/>
          <w:b/>
          <w:sz w:val="24"/>
          <w:szCs w:val="24"/>
          <w:lang w:eastAsia="en-US"/>
        </w:rPr>
        <w:t>тельная записка модуля «Футбол»</w:t>
      </w:r>
    </w:p>
    <w:p w14:paraId="7788835B" w14:textId="77777777" w:rsidR="001A0D42" w:rsidRDefault="001A0D42" w:rsidP="004F54D6">
      <w:pPr>
        <w:widowControl w:val="0"/>
        <w:spacing w:after="0" w:line="240" w:lineRule="auto"/>
        <w:ind w:firstLine="709"/>
        <w:jc w:val="both"/>
        <w:rPr>
          <w:rFonts w:ascii="Times New Roman" w:eastAsia="Calibri" w:hAnsi="Times New Roman"/>
          <w:color w:val="000000"/>
          <w:sz w:val="24"/>
          <w:szCs w:val="24"/>
          <w:lang w:eastAsia="zh-CN"/>
        </w:rPr>
      </w:pPr>
    </w:p>
    <w:p w14:paraId="0F4679ED" w14:textId="18E72BD0" w:rsidR="009656FB" w:rsidRPr="004F54D6" w:rsidRDefault="009656FB" w:rsidP="004F54D6">
      <w:pPr>
        <w:widowControl w:val="0"/>
        <w:spacing w:after="0" w:line="240" w:lineRule="auto"/>
        <w:ind w:firstLine="709"/>
        <w:jc w:val="both"/>
        <w:rPr>
          <w:rFonts w:ascii="Times New Roman" w:eastAsia="Calibri" w:hAnsi="Times New Roman"/>
          <w:sz w:val="24"/>
          <w:szCs w:val="24"/>
          <w:bdr w:val="nil"/>
        </w:rPr>
      </w:pPr>
      <w:r w:rsidRPr="004F54D6">
        <w:rPr>
          <w:rFonts w:ascii="Times New Roman" w:hAnsi="Times New Roman"/>
          <w:sz w:val="24"/>
          <w:szCs w:val="24"/>
          <w:lang w:eastAsia="en-US"/>
        </w:rPr>
        <w:t xml:space="preserve">Футбол </w:t>
      </w:r>
      <w:r w:rsidRPr="004F54D6">
        <w:rPr>
          <w:rFonts w:ascii="Times New Roman" w:eastAsia="Arial Unicode MS" w:hAnsi="Times New Roman"/>
          <w:sz w:val="24"/>
          <w:szCs w:val="24"/>
          <w:bdr w:val="nil"/>
        </w:rPr>
        <w:t xml:space="preserve">является эффективным средством физического воспитания, </w:t>
      </w:r>
      <w:r w:rsidRPr="004F54D6">
        <w:rPr>
          <w:rFonts w:ascii="Times New Roman" w:eastAsia="Calibri" w:hAnsi="Times New Roman"/>
          <w:sz w:val="24"/>
          <w:szCs w:val="24"/>
          <w:bdr w:val="nil"/>
        </w:rPr>
        <w:t xml:space="preserve">содействует всестороннему физическому, интеллектуальному, нравственному развитию обучающихся, укреплению здоровья, привлечению </w:t>
      </w:r>
      <w:r w:rsidRPr="004F54D6">
        <w:rPr>
          <w:rFonts w:ascii="Times New Roman" w:eastAsia="SchoolBookSanPin" w:hAnsi="Times New Roman"/>
          <w:sz w:val="24"/>
          <w:szCs w:val="24"/>
          <w:lang w:eastAsia="en-US"/>
        </w:rPr>
        <w:t>обучающихся</w:t>
      </w:r>
      <w:r w:rsidRPr="004F54D6">
        <w:rPr>
          <w:rFonts w:ascii="Times New Roman" w:eastAsia="Calibri" w:hAnsi="Times New Roman"/>
          <w:sz w:val="24"/>
          <w:szCs w:val="24"/>
          <w:lang w:eastAsia="zh-CN"/>
        </w:rPr>
        <w:t xml:space="preserve">  </w:t>
      </w:r>
      <w:r w:rsidRPr="004F54D6">
        <w:rPr>
          <w:rFonts w:ascii="Times New Roman" w:eastAsia="Calibri" w:hAnsi="Times New Roman"/>
          <w:sz w:val="24"/>
          <w:szCs w:val="24"/>
          <w:bdr w:val="nil"/>
        </w:rPr>
        <w:t>к систематическим занятиям физической культурой и спортом, их личностному  и профессиональному самоопределению.</w:t>
      </w:r>
    </w:p>
    <w:p w14:paraId="1DC01F8A"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 xml:space="preserve">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w:t>
      </w:r>
      <w:r w:rsidRPr="004F54D6">
        <w:rPr>
          <w:rFonts w:ascii="Times New Roman" w:hAnsi="Times New Roman"/>
          <w:spacing w:val="-3"/>
          <w:sz w:val="24"/>
          <w:szCs w:val="24"/>
          <w:lang w:eastAsia="en-US"/>
        </w:rPr>
        <w:t xml:space="preserve">командная </w:t>
      </w:r>
      <w:r w:rsidRPr="004F54D6">
        <w:rPr>
          <w:rFonts w:ascii="Times New Roman" w:hAnsi="Times New Roman"/>
          <w:sz w:val="24"/>
          <w:szCs w:val="24"/>
          <w:lang w:eastAsia="en-US"/>
        </w:rPr>
        <w:t xml:space="preserve">игра, в которой каждому члену </w:t>
      </w:r>
      <w:r w:rsidRPr="004F54D6">
        <w:rPr>
          <w:rFonts w:ascii="Times New Roman" w:hAnsi="Times New Roman"/>
          <w:spacing w:val="-3"/>
          <w:sz w:val="24"/>
          <w:szCs w:val="24"/>
          <w:lang w:eastAsia="en-US"/>
        </w:rPr>
        <w:t xml:space="preserve">команды </w:t>
      </w:r>
      <w:r w:rsidRPr="004F54D6">
        <w:rPr>
          <w:rFonts w:ascii="Times New Roman" w:hAnsi="Times New Roman"/>
          <w:sz w:val="24"/>
          <w:szCs w:val="24"/>
          <w:lang w:eastAsia="en-US"/>
        </w:rPr>
        <w:t xml:space="preserve">надо уметь выстраивать отношения с другими игроками. Психологический климат в </w:t>
      </w:r>
      <w:r w:rsidRPr="004F54D6">
        <w:rPr>
          <w:rFonts w:ascii="Times New Roman" w:hAnsi="Times New Roman"/>
          <w:spacing w:val="-3"/>
          <w:sz w:val="24"/>
          <w:szCs w:val="24"/>
          <w:lang w:eastAsia="en-US"/>
        </w:rPr>
        <w:t xml:space="preserve">команде </w:t>
      </w:r>
      <w:r w:rsidRPr="004F54D6">
        <w:rPr>
          <w:rFonts w:ascii="Times New Roman" w:hAnsi="Times New Roman"/>
          <w:sz w:val="24"/>
          <w:szCs w:val="24"/>
          <w:lang w:eastAsia="en-US"/>
        </w:rPr>
        <w:t xml:space="preserve">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w:t>
      </w:r>
      <w:r w:rsidRPr="004F54D6">
        <w:rPr>
          <w:rFonts w:ascii="Times New Roman" w:hAnsi="Times New Roman"/>
          <w:spacing w:val="-3"/>
          <w:sz w:val="24"/>
          <w:szCs w:val="24"/>
          <w:lang w:eastAsia="en-US"/>
        </w:rPr>
        <w:t xml:space="preserve">находить </w:t>
      </w:r>
      <w:r w:rsidRPr="004F54D6">
        <w:rPr>
          <w:rFonts w:ascii="Times New Roman" w:hAnsi="Times New Roman"/>
          <w:sz w:val="24"/>
          <w:szCs w:val="24"/>
          <w:lang w:eastAsia="en-US"/>
        </w:rPr>
        <w:t xml:space="preserve">общий язык с партнером, а также решать </w:t>
      </w:r>
      <w:r w:rsidRPr="004F54D6">
        <w:rPr>
          <w:rFonts w:ascii="Times New Roman" w:hAnsi="Times New Roman"/>
          <w:spacing w:val="-3"/>
          <w:sz w:val="24"/>
          <w:szCs w:val="24"/>
          <w:lang w:eastAsia="en-US"/>
        </w:rPr>
        <w:t>конфликтные</w:t>
      </w:r>
      <w:r w:rsidRPr="004F54D6">
        <w:rPr>
          <w:rFonts w:ascii="Times New Roman" w:hAnsi="Times New Roman"/>
          <w:spacing w:val="1"/>
          <w:sz w:val="24"/>
          <w:szCs w:val="24"/>
          <w:lang w:eastAsia="en-US"/>
        </w:rPr>
        <w:t xml:space="preserve"> </w:t>
      </w:r>
      <w:r w:rsidRPr="004F54D6">
        <w:rPr>
          <w:rFonts w:ascii="Times New Roman" w:hAnsi="Times New Roman"/>
          <w:sz w:val="24"/>
          <w:szCs w:val="24"/>
          <w:lang w:eastAsia="en-US"/>
        </w:rPr>
        <w:t>ситуации.</w:t>
      </w:r>
    </w:p>
    <w:p w14:paraId="6E86AB93" w14:textId="77777777" w:rsidR="009656FB" w:rsidRPr="004F54D6" w:rsidRDefault="009656FB" w:rsidP="004F54D6">
      <w:pPr>
        <w:widowControl w:val="0"/>
        <w:autoSpaceDE w:val="0"/>
        <w:autoSpaceDN w:val="0"/>
        <w:spacing w:after="0" w:line="240" w:lineRule="auto"/>
        <w:ind w:firstLine="709"/>
        <w:jc w:val="both"/>
        <w:rPr>
          <w:rFonts w:ascii="Times New Roman" w:eastAsia="Courier New" w:hAnsi="Times New Roman"/>
          <w:sz w:val="24"/>
          <w:szCs w:val="24"/>
          <w:lang w:bidi="ru-RU"/>
        </w:rPr>
      </w:pPr>
      <w:r w:rsidRPr="004F54D6">
        <w:rPr>
          <w:rFonts w:ascii="Times New Roman" w:eastAsia="Courier New" w:hAnsi="Times New Roman"/>
          <w:sz w:val="24"/>
          <w:szCs w:val="24"/>
          <w:lang w:bidi="ru-RU"/>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14:paraId="3F711A51" w14:textId="77777777" w:rsidR="009656FB" w:rsidRPr="004F54D6" w:rsidRDefault="009656FB" w:rsidP="004F54D6">
      <w:pPr>
        <w:widowControl w:val="0"/>
        <w:autoSpaceDE w:val="0"/>
        <w:autoSpaceDN w:val="0"/>
        <w:spacing w:after="0" w:line="240" w:lineRule="auto"/>
        <w:ind w:firstLine="709"/>
        <w:jc w:val="both"/>
        <w:rPr>
          <w:rFonts w:ascii="Times New Roman" w:eastAsia="Courier New" w:hAnsi="Times New Roman"/>
          <w:sz w:val="24"/>
          <w:szCs w:val="24"/>
          <w:lang w:bidi="ru-RU"/>
        </w:rPr>
      </w:pPr>
      <w:r w:rsidRPr="004F54D6">
        <w:rPr>
          <w:rFonts w:ascii="Times New Roman" w:eastAsia="Courier New" w:hAnsi="Times New Roman"/>
          <w:sz w:val="24"/>
          <w:szCs w:val="24"/>
          <w:lang w:bidi="ru-RU"/>
        </w:rPr>
        <w:t xml:space="preserve">Модуль «Футбол»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w:t>
      </w:r>
      <w:r w:rsidRPr="004F54D6">
        <w:rPr>
          <w:rFonts w:ascii="Times New Roman" w:hAnsi="Times New Roman"/>
          <w:sz w:val="24"/>
          <w:szCs w:val="24"/>
          <w:lang w:bidi="ru-RU"/>
        </w:rPr>
        <w:t>заболеваемость</w:t>
      </w:r>
      <w:r w:rsidRPr="004F54D6">
        <w:rPr>
          <w:rFonts w:ascii="Times New Roman" w:eastAsia="Courier New" w:hAnsi="Times New Roman"/>
          <w:sz w:val="24"/>
          <w:szCs w:val="24"/>
          <w:lang w:bidi="ru-RU"/>
        </w:rPr>
        <w:t xml:space="preserve"> и утомление у обучающихся, возникающее в ходе учебных занятий.</w:t>
      </w:r>
    </w:p>
    <w:p w14:paraId="710B6F43" w14:textId="4B33A85B" w:rsidR="009656FB" w:rsidRPr="004F54D6" w:rsidRDefault="009656FB" w:rsidP="004F54D6">
      <w:pPr>
        <w:widowControl w:val="0"/>
        <w:spacing w:after="0" w:line="240" w:lineRule="auto"/>
        <w:ind w:firstLine="709"/>
        <w:jc w:val="both"/>
        <w:rPr>
          <w:rFonts w:ascii="Times New Roman" w:eastAsia="Courier New" w:hAnsi="Times New Roman"/>
          <w:sz w:val="24"/>
          <w:szCs w:val="24"/>
          <w:lang w:bidi="ru-RU"/>
        </w:rPr>
      </w:pPr>
      <w:r w:rsidRPr="004F54D6">
        <w:rPr>
          <w:rFonts w:ascii="Times New Roman" w:eastAsia="Courier New" w:hAnsi="Times New Roman"/>
          <w:sz w:val="24"/>
          <w:szCs w:val="24"/>
          <w:lang w:bidi="ru-RU"/>
        </w:rPr>
        <w:t xml:space="preserve">Целями изучения модуля «Футбол» являются: </w:t>
      </w:r>
      <w:r w:rsidRPr="004F54D6">
        <w:rPr>
          <w:rFonts w:ascii="Times New Roman" w:hAnsi="Times New Roman"/>
          <w:sz w:val="24"/>
          <w:szCs w:val="24"/>
          <w:lang w:eastAsia="en-US"/>
        </w:rPr>
        <w:t>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14:paraId="5EB85560" w14:textId="0DAC51C3"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en-US"/>
        </w:rPr>
      </w:pPr>
      <w:bookmarkStart w:id="176" w:name="_Hlk125550293"/>
      <w:bookmarkStart w:id="177" w:name="_Hlk125544518"/>
      <w:r w:rsidRPr="004F54D6">
        <w:rPr>
          <w:rFonts w:ascii="Times New Roman" w:eastAsia="Calibri" w:hAnsi="Times New Roman"/>
          <w:sz w:val="24"/>
          <w:szCs w:val="24"/>
          <w:lang w:eastAsia="en-US"/>
        </w:rPr>
        <w:t xml:space="preserve">Задачами изучения модуля </w:t>
      </w:r>
      <w:r w:rsidRPr="004F54D6">
        <w:rPr>
          <w:rFonts w:ascii="Times New Roman" w:hAnsi="Times New Roman"/>
          <w:sz w:val="24"/>
          <w:szCs w:val="24"/>
          <w:lang w:eastAsia="ar-SA"/>
        </w:rPr>
        <w:t xml:space="preserve">«Футбол» </w:t>
      </w:r>
      <w:r w:rsidRPr="004F54D6">
        <w:rPr>
          <w:rFonts w:ascii="Times New Roman" w:eastAsia="Calibri" w:hAnsi="Times New Roman"/>
          <w:sz w:val="24"/>
          <w:szCs w:val="24"/>
          <w:lang w:eastAsia="en-US"/>
        </w:rPr>
        <w:t>являются</w:t>
      </w:r>
      <w:bookmarkEnd w:id="176"/>
      <w:r w:rsidRPr="004F54D6">
        <w:rPr>
          <w:rFonts w:ascii="Times New Roman" w:eastAsia="Calibri" w:hAnsi="Times New Roman"/>
          <w:sz w:val="24"/>
          <w:szCs w:val="24"/>
          <w:lang w:eastAsia="en-US"/>
        </w:rPr>
        <w:t>:</w:t>
      </w:r>
    </w:p>
    <w:bookmarkEnd w:id="177"/>
    <w:p w14:paraId="60B01D6A"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всестороннее гармоничное развитие детей, увеличение объёма  их двигательной активности;</w:t>
      </w:r>
    </w:p>
    <w:p w14:paraId="5F6547A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eastAsia="Arial Unicode MS" w:hAnsi="Times New Roman"/>
          <w:sz w:val="24"/>
          <w:szCs w:val="24"/>
          <w:lang w:eastAsia="en-US"/>
        </w:rPr>
        <w:t>формирование общих представлений о виде спорта «футбол»,  его возможностях и значении в процессе укрепления здоровья, физическом развитии  и физической подготовке обучающихся;</w:t>
      </w:r>
    </w:p>
    <w:p w14:paraId="4B7B54FF"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14:paraId="5578875D"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14:paraId="0BEDD4A1"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14:paraId="3E02CFCC"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ознакомление и 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14:paraId="0CEA9E81"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14:paraId="1FCF62BA"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bidi="ru-RU"/>
        </w:rPr>
      </w:pPr>
      <w:r w:rsidRPr="004F54D6">
        <w:rPr>
          <w:rFonts w:ascii="Times New Roman" w:hAnsi="Times New Roman"/>
          <w:sz w:val="24"/>
          <w:szCs w:val="24"/>
          <w:lang w:bidi="ru-RU"/>
        </w:rPr>
        <w:t>удовлетворение индивидуальных потребностей обучающихся в занятиях физической культурой и спортом средствами футбола;</w:t>
      </w:r>
    </w:p>
    <w:p w14:paraId="720B4552"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w:t>
      </w:r>
      <w:r w:rsidRPr="004F54D6">
        <w:rPr>
          <w:rFonts w:ascii="Times New Roman" w:hAnsi="Times New Roman"/>
          <w:spacing w:val="-1"/>
          <w:sz w:val="24"/>
          <w:szCs w:val="24"/>
          <w:lang w:eastAsia="en-US"/>
        </w:rPr>
        <w:t xml:space="preserve"> </w:t>
      </w:r>
      <w:r w:rsidRPr="004F54D6">
        <w:rPr>
          <w:rFonts w:ascii="Times New Roman" w:hAnsi="Times New Roman"/>
          <w:sz w:val="24"/>
          <w:szCs w:val="24"/>
          <w:lang w:eastAsia="en-US"/>
        </w:rPr>
        <w:t>соревнованиях;</w:t>
      </w:r>
    </w:p>
    <w:p w14:paraId="356F4D21"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выявление, развитие и поддержка одарённых детей в области спорта.</w:t>
      </w:r>
    </w:p>
    <w:p w14:paraId="09EECC06" w14:textId="307DF4F3"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Место и роль модуля «Футбол».</w:t>
      </w:r>
    </w:p>
    <w:p w14:paraId="2915BE46"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hAnsi="Times New Roman"/>
          <w:sz w:val="24"/>
          <w:szCs w:val="24"/>
          <w:bdr w:val="nil"/>
        </w:rPr>
      </w:pPr>
      <w:r w:rsidRPr="004F54D6">
        <w:rPr>
          <w:rFonts w:ascii="Times New Roman" w:eastAsia="Calibri" w:hAnsi="Times New Roman"/>
          <w:sz w:val="24"/>
          <w:szCs w:val="24"/>
          <w:lang w:eastAsia="zh-CN"/>
        </w:rPr>
        <w:t xml:space="preserve">Модуль «Футбол» </w:t>
      </w:r>
      <w:bookmarkStart w:id="178" w:name="_Hlk125550350"/>
      <w:r w:rsidRPr="004F54D6">
        <w:rPr>
          <w:rFonts w:ascii="Times New Roman" w:eastAsia="Calibri" w:hAnsi="Times New Roman"/>
          <w:sz w:val="24"/>
          <w:szCs w:val="24"/>
          <w:lang w:eastAsia="en-US"/>
        </w:rPr>
        <w:t>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r w:rsidRPr="004F54D6">
        <w:rPr>
          <w:rFonts w:ascii="Times New Roman" w:eastAsia="Calibri" w:hAnsi="Times New Roman"/>
          <w:sz w:val="24"/>
          <w:szCs w:val="24"/>
          <w:bdr w:val="nil"/>
        </w:rPr>
        <w:t xml:space="preserve"> </w:t>
      </w:r>
      <w:bookmarkEnd w:id="178"/>
      <w:r w:rsidRPr="004F54D6">
        <w:rPr>
          <w:rFonts w:ascii="Times New Roman" w:eastAsia="Calibri" w:hAnsi="Times New Roman"/>
          <w:color w:val="000000"/>
          <w:sz w:val="24"/>
          <w:szCs w:val="24"/>
          <w:bdr w:val="nil"/>
        </w:rPr>
        <w:t>Р</w:t>
      </w:r>
      <w:r w:rsidRPr="004F54D6">
        <w:rPr>
          <w:rFonts w:ascii="Times New Roman" w:eastAsia="Calibri" w:hAnsi="Times New Roman"/>
          <w:sz w:val="24"/>
          <w:szCs w:val="24"/>
          <w:bdr w:val="nil"/>
        </w:rPr>
        <w:t>асширяет и дополняет компетенции обучающихся, полученные в результате обучения и формирования</w:t>
      </w:r>
      <w:r w:rsidRPr="004F54D6">
        <w:rPr>
          <w:rFonts w:ascii="Times New Roman" w:hAnsi="Times New Roman"/>
          <w:sz w:val="24"/>
          <w:szCs w:val="24"/>
          <w:bdr w:val="nil"/>
        </w:rPr>
        <w:t xml:space="preserve">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14:paraId="423150D5" w14:textId="77777777" w:rsidR="009656FB" w:rsidRPr="004F54D6" w:rsidRDefault="009656FB" w:rsidP="004F54D6">
      <w:pPr>
        <w:widowControl w:val="0"/>
        <w:spacing w:after="0" w:line="240" w:lineRule="auto"/>
        <w:ind w:firstLine="709"/>
        <w:jc w:val="both"/>
        <w:rPr>
          <w:rFonts w:ascii="Times New Roman" w:hAnsi="Times New Roman"/>
          <w:sz w:val="24"/>
          <w:szCs w:val="24"/>
        </w:rPr>
      </w:pPr>
      <w:r w:rsidRPr="004F54D6">
        <w:rPr>
          <w:rFonts w:ascii="Times New Roman" w:eastAsia="Calibri" w:hAnsi="Times New Roman"/>
          <w:color w:val="000000"/>
          <w:sz w:val="24"/>
          <w:szCs w:val="24"/>
          <w:bdr w:val="nil"/>
        </w:rPr>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w:t>
      </w:r>
      <w:r w:rsidRPr="004F54D6">
        <w:rPr>
          <w:rFonts w:ascii="Times New Roman" w:eastAsia="Calibri" w:hAnsi="Times New Roman"/>
          <w:color w:val="000000"/>
          <w:sz w:val="24"/>
          <w:szCs w:val="24"/>
        </w:rPr>
        <w:t xml:space="preserve">в освоении программ в рамках внеурочной деятельности, </w:t>
      </w:r>
      <w:r w:rsidRPr="004F54D6">
        <w:rPr>
          <w:rFonts w:ascii="Times New Roman" w:eastAsia="Calibri" w:hAnsi="Times New Roman"/>
          <w:sz w:val="24"/>
          <w:szCs w:val="24"/>
          <w:lang w:eastAsia="zh-CN"/>
        </w:rPr>
        <w:t xml:space="preserve">дополнительного образования, </w:t>
      </w:r>
      <w:r w:rsidRPr="004F54D6">
        <w:rPr>
          <w:rFonts w:ascii="Times New Roman" w:eastAsia="Calibri" w:hAnsi="Times New Roman"/>
          <w:color w:val="000000"/>
          <w:sz w:val="24"/>
          <w:szCs w:val="24"/>
        </w:rPr>
        <w:t xml:space="preserve">деятельности школьных спортивных клубов, подготовке </w:t>
      </w:r>
      <w:r w:rsidRPr="004F54D6">
        <w:rPr>
          <w:rFonts w:ascii="Times New Roman" w:eastAsia="Calibri" w:hAnsi="Times New Roman"/>
          <w:sz w:val="24"/>
          <w:szCs w:val="24"/>
          <w:lang w:eastAsia="zh-CN"/>
        </w:rPr>
        <w:t xml:space="preserve">обучающихся к выполнению норм Всероссийского физкультурно-спортивного комплекса «Готов к труду и обороне» (ГТО) </w:t>
      </w:r>
      <w:r w:rsidRPr="004F54D6">
        <w:rPr>
          <w:rFonts w:ascii="Times New Roman" w:eastAsia="Calibri" w:hAnsi="Times New Roman"/>
          <w:color w:val="000000"/>
          <w:sz w:val="24"/>
          <w:szCs w:val="24"/>
        </w:rPr>
        <w:t>и участию  в спортивных мероприятиях.</w:t>
      </w:r>
      <w:r w:rsidRPr="004F54D6">
        <w:rPr>
          <w:rFonts w:ascii="Times New Roman" w:hAnsi="Times New Roman"/>
          <w:sz w:val="24"/>
          <w:szCs w:val="24"/>
        </w:rPr>
        <w:t xml:space="preserve"> </w:t>
      </w:r>
    </w:p>
    <w:p w14:paraId="78F6C734" w14:textId="1724C563"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Модуль «Футбол» может быть реализован в следующих вариантах:</w:t>
      </w:r>
    </w:p>
    <w:p w14:paraId="2E450F3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 (с соответствующей дозировкой и интенсивностью);</w:t>
      </w:r>
    </w:p>
    <w:p w14:paraId="2A64F45D" w14:textId="12235914" w:rsidR="009656FB" w:rsidRPr="004F54D6" w:rsidRDefault="009656FB" w:rsidP="004F54D6">
      <w:pPr>
        <w:widowControl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r w:rsidRPr="004F54D6">
        <w:rPr>
          <w:rFonts w:ascii="Times New Roman" w:eastAsia="Calibri" w:hAnsi="Times New Roman"/>
          <w:sz w:val="24"/>
          <w:szCs w:val="24"/>
          <w:bdr w:val="nil"/>
        </w:rPr>
        <w:t xml:space="preserve">  </w:t>
      </w:r>
      <w:r w:rsidRPr="004F54D6">
        <w:rPr>
          <w:rFonts w:ascii="Times New Roman" w:eastAsia="Calibri" w:hAnsi="Times New Roman"/>
          <w:sz w:val="24"/>
          <w:szCs w:val="24"/>
          <w:bdr w:val="none" w:sz="0" w:space="0" w:color="auto" w:frame="1"/>
          <w:lang w:eastAsia="zh-CN"/>
        </w:rPr>
        <w:t>;</w:t>
      </w:r>
    </w:p>
    <w:p w14:paraId="7DFF6FA5" w14:textId="60AE9577"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en-US"/>
        </w:rPr>
      </w:pPr>
      <w:r w:rsidRPr="004F54D6">
        <w:rPr>
          <w:rFonts w:ascii="Times New Roman" w:eastAsia="Calibri" w:hAnsi="Times New Roman"/>
          <w:color w:val="000000"/>
          <w:sz w:val="24"/>
          <w:szCs w:val="24"/>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sidRPr="004F54D6">
        <w:rPr>
          <w:rFonts w:ascii="Times New Roman" w:eastAsia="Calibri" w:hAnsi="Times New Roman"/>
          <w:sz w:val="24"/>
          <w:szCs w:val="24"/>
          <w:lang w:eastAsia="zh-CN"/>
        </w:rPr>
        <w:t>деятельности школьных спортивных клубов</w:t>
      </w:r>
      <w:r w:rsidRPr="004F54D6">
        <w:rPr>
          <w:rFonts w:ascii="Times New Roman" w:eastAsia="Arial Unicode MS" w:hAnsi="Times New Roman"/>
          <w:sz w:val="24"/>
          <w:szCs w:val="24"/>
          <w:lang w:eastAsia="en-US"/>
        </w:rPr>
        <w:t>.</w:t>
      </w:r>
    </w:p>
    <w:p w14:paraId="7A7C3ECC" w14:textId="77777777" w:rsid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sz w:val="24"/>
          <w:szCs w:val="24"/>
          <w:lang w:eastAsia="zh-CN"/>
        </w:rPr>
      </w:pPr>
    </w:p>
    <w:p w14:paraId="4B6B014E" w14:textId="0D7D07C6" w:rsidR="009656FB" w:rsidRDefault="000A0F10"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sz w:val="24"/>
          <w:szCs w:val="24"/>
          <w:lang w:eastAsia="zh-CN"/>
        </w:rPr>
      </w:pPr>
      <w:r w:rsidRPr="004F54D6">
        <w:rPr>
          <w:rFonts w:ascii="Times New Roman" w:eastAsia="Calibri" w:hAnsi="Times New Roman"/>
          <w:b/>
          <w:sz w:val="24"/>
          <w:szCs w:val="24"/>
          <w:lang w:eastAsia="zh-CN"/>
        </w:rPr>
        <w:t>Содержание модуля «Футбол»</w:t>
      </w:r>
    </w:p>
    <w:p w14:paraId="109FF57F" w14:textId="77777777" w:rsidR="004F54D6" w:rsidRPr="004F54D6" w:rsidRDefault="004F54D6"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sz w:val="24"/>
          <w:szCs w:val="24"/>
          <w:lang w:eastAsia="zh-CN"/>
        </w:rPr>
      </w:pPr>
    </w:p>
    <w:p w14:paraId="631DEA9F"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1) Знания о футболе.</w:t>
      </w:r>
    </w:p>
    <w:p w14:paraId="0DBEB513" w14:textId="77777777" w:rsidR="009656FB" w:rsidRPr="004F54D6" w:rsidRDefault="009656FB" w:rsidP="004F54D6">
      <w:pPr>
        <w:widowControl w:val="0"/>
        <w:pBdr>
          <w:top w:val="nil"/>
          <w:left w:val="nil"/>
          <w:bottom w:val="nil"/>
          <w:right w:val="nil"/>
          <w:between w:val="nil"/>
          <w:bar w:val="nil"/>
        </w:pBdr>
        <w:autoSpaceDE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Главные организации, осуществляющие управление футболом в регионе, России, Европе, мире (РФС, УЕФА, ФИФА), их роль и основные функции.</w:t>
      </w:r>
    </w:p>
    <w:p w14:paraId="68354F2D" w14:textId="77777777" w:rsidR="009656FB" w:rsidRPr="004F54D6" w:rsidRDefault="009656FB" w:rsidP="004F54D6">
      <w:pPr>
        <w:widowControl w:val="0"/>
        <w:pBdr>
          <w:top w:val="nil"/>
          <w:left w:val="nil"/>
          <w:bottom w:val="nil"/>
          <w:right w:val="nil"/>
          <w:between w:val="nil"/>
          <w:bar w:val="nil"/>
        </w:pBdr>
        <w:autoSpaceDE w:val="0"/>
        <w:spacing w:after="0" w:line="240" w:lineRule="auto"/>
        <w:ind w:firstLine="709"/>
        <w:jc w:val="both"/>
        <w:rPr>
          <w:rFonts w:ascii="Times New Roman" w:eastAsia="Calibri" w:hAnsi="Times New Roman"/>
          <w:color w:val="000000"/>
          <w:sz w:val="24"/>
          <w:szCs w:val="24"/>
          <w:bdr w:val="nil"/>
        </w:rPr>
      </w:pPr>
      <w:r w:rsidRPr="004F54D6">
        <w:rPr>
          <w:rFonts w:ascii="Times New Roman" w:hAnsi="Times New Roman"/>
          <w:sz w:val="24"/>
          <w:szCs w:val="24"/>
          <w:lang w:eastAsia="en-US"/>
        </w:rPr>
        <w:t>Организация и проведение соревнований по футболу. Правила игры в футбол, роль и обязанности судейской бригады.</w:t>
      </w:r>
    </w:p>
    <w:p w14:paraId="602B50CE"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Основные направления развития спортивного менеджмента и маркетинга  в футболе. Структура управления в профессиональных футбольных клубах, направления деятельности.</w:t>
      </w:r>
    </w:p>
    <w:p w14:paraId="78C7D868"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Средства общей и специальной физической подготовки, применяемые  при занятиях футболом.</w:t>
      </w:r>
    </w:p>
    <w:p w14:paraId="25C60B5D" w14:textId="77777777" w:rsidR="009656FB" w:rsidRPr="004F54D6" w:rsidRDefault="009656FB" w:rsidP="004F54D6">
      <w:pPr>
        <w:widowControl w:val="0"/>
        <w:tabs>
          <w:tab w:val="left" w:pos="9639"/>
        </w:tabs>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Правила по технике безопасности во время занятий и соревнований  по футболу. Правила безопасного, правомерного поведения во время соревнований по футболу в качестве зрителя или болельщика.</w:t>
      </w:r>
    </w:p>
    <w:p w14:paraId="39AEB2BF"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Профилактика спортивного травматизма футболистов, причины возникновения травм и методы их устранения.</w:t>
      </w:r>
    </w:p>
    <w:p w14:paraId="7E0C198E"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 xml:space="preserve">Профилактика пагубных привычек, асоциального поведения. Антидопинговое поведение. </w:t>
      </w:r>
    </w:p>
    <w:p w14:paraId="313D6A6D"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zh-CN"/>
        </w:rPr>
      </w:pPr>
      <w:bookmarkStart w:id="179" w:name="_Hlk125044604"/>
      <w:r w:rsidRPr="004F54D6">
        <w:rPr>
          <w:rFonts w:ascii="Times New Roman" w:eastAsia="Calibri" w:hAnsi="Times New Roman"/>
          <w:sz w:val="24"/>
          <w:szCs w:val="24"/>
          <w:lang w:eastAsia="zh-CN"/>
        </w:rPr>
        <w:t>2</w:t>
      </w:r>
      <w:bookmarkEnd w:id="179"/>
      <w:r w:rsidRPr="004F54D6">
        <w:rPr>
          <w:rFonts w:ascii="Times New Roman" w:eastAsia="Calibri" w:hAnsi="Times New Roman"/>
          <w:sz w:val="24"/>
          <w:szCs w:val="24"/>
          <w:lang w:eastAsia="zh-CN"/>
        </w:rPr>
        <w:t>) Способы самостоятельной деятельности.</w:t>
      </w:r>
    </w:p>
    <w:p w14:paraId="1C28AB98"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Организация, проведение самостоятельных занятий по футболу и занятий  на развитие физических качеств футболиста. Правила безопасности во время самостоятельных занятий футболом.</w:t>
      </w:r>
    </w:p>
    <w:p w14:paraId="5F4BB172"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Комплексы упражнений общеразвивающей, подготовительной и специальной направленности.</w:t>
      </w:r>
    </w:p>
    <w:p w14:paraId="75E34A56"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Самоконтроль и его роль в образовательной и тренировочной деятельности. Объективные 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2BA7C2F9"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Средства восстановления после физических нагрузок на занятиях футболом  и соревновательной деятельности.</w:t>
      </w:r>
    </w:p>
    <w:p w14:paraId="5DEF9C81"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Системы проведения и судейство соревнований по футболу.</w:t>
      </w:r>
    </w:p>
    <w:p w14:paraId="4C53D6B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Технологии предупреждения и нивелирования конфликтных ситуации  во время занятий футболом, решения спорных и проблемных ситуаций.</w:t>
      </w:r>
    </w:p>
    <w:p w14:paraId="4761A3E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Причины возникновения</w:t>
      </w:r>
      <w:r w:rsidRPr="004F54D6">
        <w:rPr>
          <w:rFonts w:ascii="Times New Roman" w:hAnsi="Times New Roman"/>
          <w:spacing w:val="-15"/>
          <w:sz w:val="24"/>
          <w:szCs w:val="24"/>
          <w:lang w:eastAsia="en-US"/>
        </w:rPr>
        <w:t xml:space="preserve"> </w:t>
      </w:r>
      <w:r w:rsidRPr="004F54D6">
        <w:rPr>
          <w:rFonts w:ascii="Times New Roman" w:hAnsi="Times New Roman"/>
          <w:sz w:val="24"/>
          <w:szCs w:val="24"/>
          <w:lang w:eastAsia="en-US"/>
        </w:rPr>
        <w:t>ошибок при выполнении технических приёмов  и способы их устранения. Основы анализа</w:t>
      </w:r>
      <w:r w:rsidRPr="004F54D6">
        <w:rPr>
          <w:rFonts w:ascii="Times New Roman" w:hAnsi="Times New Roman"/>
          <w:spacing w:val="-18"/>
          <w:sz w:val="24"/>
          <w:szCs w:val="24"/>
          <w:lang w:eastAsia="en-US"/>
        </w:rPr>
        <w:t xml:space="preserve"> </w:t>
      </w:r>
      <w:r w:rsidRPr="004F54D6">
        <w:rPr>
          <w:rFonts w:ascii="Times New Roman" w:hAnsi="Times New Roman"/>
          <w:sz w:val="24"/>
          <w:szCs w:val="24"/>
          <w:lang w:eastAsia="en-US"/>
        </w:rPr>
        <w:t>собственной игры и игры команды соперников.</w:t>
      </w:r>
    </w:p>
    <w:p w14:paraId="07DA3C00" w14:textId="77777777"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one" w:sz="0" w:space="0" w:color="auto" w:frame="1"/>
        </w:rPr>
      </w:pPr>
      <w:r w:rsidRPr="004F54D6">
        <w:rPr>
          <w:rFonts w:ascii="Times New Roman" w:eastAsia="Calibri" w:hAnsi="Times New Roman"/>
          <w:sz w:val="24"/>
          <w:szCs w:val="24"/>
          <w:bdr w:val="none" w:sz="0" w:space="0" w:color="auto" w:frame="1"/>
        </w:rPr>
        <w:t>Тестирование уровня физической и технической подготовленности в футболе.</w:t>
      </w:r>
    </w:p>
    <w:p w14:paraId="5A3C865E" w14:textId="77777777" w:rsidR="009656FB" w:rsidRPr="004F54D6" w:rsidRDefault="009656FB" w:rsidP="004F54D6">
      <w:pPr>
        <w:widowControl w:val="0"/>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3) Физическое совершенствование.</w:t>
      </w:r>
    </w:p>
    <w:p w14:paraId="5EFBB118"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 xml:space="preserve">Комплексы специальных упражнений для развития физических качеств </w:t>
      </w:r>
      <w:r w:rsidRPr="004F54D6">
        <w:rPr>
          <w:rFonts w:ascii="Times New Roman" w:eastAsia="Calibri" w:hAnsi="Times New Roman"/>
          <w:sz w:val="24"/>
          <w:szCs w:val="24"/>
          <w:bdr w:val="none" w:sz="0" w:space="0" w:color="auto" w:frame="1"/>
        </w:rPr>
        <w:t>(ловкости, гибкости, силы, выносливости, быстроты и скоростных способностей)</w:t>
      </w:r>
      <w:r w:rsidRPr="004F54D6">
        <w:rPr>
          <w:rFonts w:ascii="Times New Roman" w:hAnsi="Times New Roman"/>
          <w:sz w:val="24"/>
          <w:szCs w:val="24"/>
          <w:lang w:eastAsia="en-US"/>
        </w:rPr>
        <w:t xml:space="preserve">  и упражнения на частоту движений ног.</w:t>
      </w:r>
    </w:p>
    <w:p w14:paraId="78C5C39A"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bookmarkStart w:id="180" w:name="_Hlk125045334"/>
      <w:r w:rsidRPr="004F54D6">
        <w:rPr>
          <w:rFonts w:ascii="Times New Roman" w:hAnsi="Times New Roman"/>
          <w:sz w:val="24"/>
          <w:szCs w:val="24"/>
          <w:lang w:eastAsia="en-US"/>
        </w:rPr>
        <w:t xml:space="preserve">Индивидуальные технические действия с мячом: </w:t>
      </w:r>
    </w:p>
    <w:bookmarkEnd w:id="180"/>
    <w:p w14:paraId="55EDDBA3"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ведение мяча ногой различными способами –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210FDD40"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 xml:space="preserve">остановка мяча ногой </w:t>
      </w:r>
      <w:bookmarkStart w:id="181" w:name="_Hlk125045362"/>
      <w:r w:rsidRPr="004F54D6">
        <w:rPr>
          <w:rFonts w:ascii="Times New Roman" w:hAnsi="Times New Roman"/>
          <w:sz w:val="24"/>
          <w:szCs w:val="24"/>
          <w:lang w:eastAsia="en-US"/>
        </w:rPr>
        <w:t>–</w:t>
      </w:r>
      <w:bookmarkEnd w:id="181"/>
      <w:r w:rsidRPr="004F54D6">
        <w:rPr>
          <w:rFonts w:ascii="Times New Roman" w:hAnsi="Times New Roman"/>
          <w:sz w:val="24"/>
          <w:szCs w:val="24"/>
          <w:lang w:eastAsia="en-US"/>
        </w:rPr>
        <w:t xml:space="preserve"> внутренней стороной стопы, подошвой, средней частью подъема, с переводом в стороны;</w:t>
      </w:r>
    </w:p>
    <w:p w14:paraId="78A79C57"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удары по мячу ногой – внутренней стороной стопы, внутренней частью подъема, средней частью подъема и внешней частью подъема;</w:t>
      </w:r>
    </w:p>
    <w:p w14:paraId="5125A95E"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удар по мячу головой – серединой лба;</w:t>
      </w:r>
    </w:p>
    <w:p w14:paraId="2CDF6D6A"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обманные движения («финты») – «остановка» мяча ногой, «уход» выпадом, «уход» в сторону, «уход» с переносом ноги через мяч, «удар» по мячу ногой;</w:t>
      </w:r>
    </w:p>
    <w:p w14:paraId="1275556D"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отбор мяча – выбиванием, перехватом.</w:t>
      </w:r>
    </w:p>
    <w:p w14:paraId="3A5AE8E0"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Вбрасывание мяча.</w:t>
      </w:r>
    </w:p>
    <w:p w14:paraId="4CA4AEA5"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Игровые</w:t>
      </w:r>
      <w:r w:rsidRPr="004F54D6">
        <w:rPr>
          <w:rFonts w:ascii="Times New Roman" w:hAnsi="Times New Roman"/>
          <w:spacing w:val="-20"/>
          <w:sz w:val="24"/>
          <w:szCs w:val="24"/>
          <w:lang w:eastAsia="en-US"/>
        </w:rPr>
        <w:t xml:space="preserve"> </w:t>
      </w:r>
      <w:r w:rsidRPr="004F54D6">
        <w:rPr>
          <w:rFonts w:ascii="Times New Roman" w:hAnsi="Times New Roman"/>
          <w:sz w:val="24"/>
          <w:szCs w:val="24"/>
          <w:lang w:eastAsia="en-US"/>
        </w:rPr>
        <w:t xml:space="preserve">комбинации и упражнения в парах, тройках, группах и тактические действия </w:t>
      </w:r>
      <w:bookmarkStart w:id="182" w:name="_Hlk125121132"/>
      <w:r w:rsidRPr="004F54D6">
        <w:rPr>
          <w:rFonts w:ascii="Times New Roman" w:hAnsi="Times New Roman"/>
          <w:sz w:val="24"/>
          <w:szCs w:val="24"/>
          <w:lang w:eastAsia="en-US"/>
        </w:rPr>
        <w:t>(в процессе учебной игры и (или) соревновательной деятельности)</w:t>
      </w:r>
      <w:bookmarkEnd w:id="182"/>
      <w:r w:rsidRPr="004F54D6">
        <w:rPr>
          <w:rFonts w:ascii="Times New Roman" w:hAnsi="Times New Roman"/>
          <w:sz w:val="24"/>
          <w:szCs w:val="24"/>
          <w:lang w:eastAsia="en-US"/>
        </w:rPr>
        <w:t>. Игра  в футбол по упрощенным правилам.</w:t>
      </w:r>
    </w:p>
    <w:p w14:paraId="64CCBE8A" w14:textId="77777777" w:rsidR="009656FB" w:rsidRPr="004F54D6" w:rsidRDefault="009656FB" w:rsidP="004F54D6">
      <w:pPr>
        <w:widowControl w:val="0"/>
        <w:spacing w:after="0" w:line="240" w:lineRule="auto"/>
        <w:ind w:firstLine="709"/>
        <w:jc w:val="both"/>
        <w:rPr>
          <w:rFonts w:ascii="Times New Roman" w:hAnsi="Times New Roman"/>
          <w:sz w:val="24"/>
          <w:szCs w:val="24"/>
          <w:lang w:eastAsia="en-US"/>
        </w:rPr>
      </w:pPr>
      <w:r w:rsidRPr="004F54D6">
        <w:rPr>
          <w:rFonts w:ascii="Times New Roman" w:hAnsi="Times New Roman"/>
          <w:color w:val="000000"/>
          <w:sz w:val="24"/>
          <w:szCs w:val="24"/>
          <w:lang w:eastAsia="en-US"/>
        </w:rPr>
        <w:t>Учебные игры</w:t>
      </w:r>
      <w:r w:rsidRPr="004F54D6">
        <w:rPr>
          <w:rFonts w:ascii="Times New Roman" w:hAnsi="Times New Roman"/>
          <w:sz w:val="24"/>
          <w:szCs w:val="24"/>
          <w:lang w:eastAsia="en-US"/>
        </w:rPr>
        <w:t>, участие в фестивалях и соревнованиях по футболу.</w:t>
      </w:r>
    </w:p>
    <w:p w14:paraId="1DB6A2B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eastAsia="Calibri" w:hAnsi="Times New Roman"/>
          <w:color w:val="000000"/>
          <w:sz w:val="24"/>
          <w:szCs w:val="24"/>
        </w:rPr>
      </w:pPr>
      <w:bookmarkStart w:id="183" w:name="_Hlk125045718"/>
      <w:r w:rsidRPr="004F54D6">
        <w:rPr>
          <w:rFonts w:ascii="Times New Roman" w:hAnsi="Times New Roman"/>
          <w:sz w:val="24"/>
          <w:szCs w:val="24"/>
          <w:lang w:eastAsia="en-US"/>
        </w:rPr>
        <w:t xml:space="preserve">Тестовые упражнения по физической и технической подготовленности обучающихся в футболе. </w:t>
      </w:r>
    </w:p>
    <w:bookmarkEnd w:id="183"/>
    <w:p w14:paraId="028D974F" w14:textId="3EB0ABC4"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Содержание модуля «Футбол» направлено на достижение обучающимися личностных, метапредметных и предметных результатов обучения.</w:t>
      </w:r>
    </w:p>
    <w:p w14:paraId="0CF26E18" w14:textId="146CB438"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hAnsi="Times New Roman"/>
          <w:color w:val="000000"/>
          <w:sz w:val="24"/>
          <w:szCs w:val="24"/>
          <w:lang w:eastAsia="zh-CN"/>
        </w:rPr>
        <w:t xml:space="preserve">При </w:t>
      </w:r>
      <w:r w:rsidRPr="004F54D6">
        <w:rPr>
          <w:rFonts w:ascii="Times New Roman" w:eastAsia="Calibri" w:hAnsi="Times New Roman"/>
          <w:color w:val="000000"/>
          <w:sz w:val="24"/>
          <w:szCs w:val="24"/>
          <w:lang w:eastAsia="zh-CN"/>
        </w:rPr>
        <w:t>изучении модуля «Футбол» на уровне среднего общего образования у обучающихся будут сформированы следующие личностные результаты:</w:t>
      </w:r>
    </w:p>
    <w:p w14:paraId="4B7651A2"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патриотизм, чувства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футбола  в современном обществе, в Российской Федерации;</w:t>
      </w:r>
    </w:p>
    <w:p w14:paraId="15268631"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саморазвитие и самовоспитание через ценности, традиции и идеалы главных футбольных организаций регионального, всероссийского и мирового уровней, отечественных и зарубежных футбольных клубов;</w:t>
      </w:r>
    </w:p>
    <w:p w14:paraId="01F6C1E6"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футбола;</w:t>
      </w:r>
    </w:p>
    <w:p w14:paraId="72793B97"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сформированность толерантного сознания и поведения, способность вести диалог с другими людьми, достигать в нём взаимопонимания, находить общие цели и сотрудничать для их достижения в учебной, игровой и соревновательной деятельности;</w:t>
      </w:r>
    </w:p>
    <w:p w14:paraId="2FF0020D"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 xml:space="preserve">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w:t>
      </w:r>
    </w:p>
    <w:p w14:paraId="258B7063"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способность к самостоятельной, творческой и ответственной деятельности средствами футбола;</w:t>
      </w:r>
    </w:p>
    <w:p w14:paraId="71633A43"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осознанный выбор будущей профессии и возможностей реализации собственных жизненных планов средствами футбола как условие успешной профессиональной, спортивной и общественной деятельности;</w:t>
      </w:r>
    </w:p>
    <w:p w14:paraId="06BF144E"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6B7AA077"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оказывать первую помощь при травмах и повреждениях.</w:t>
      </w:r>
    </w:p>
    <w:p w14:paraId="5A6AF4E8" w14:textId="6902107E"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При изучении модуля «Футбол» на уровне среднего общего образования у обучающихся будут сформированы следующие метапредметные результаты</w:t>
      </w:r>
      <w:r w:rsidRPr="004F54D6">
        <w:rPr>
          <w:rFonts w:ascii="Times New Roman" w:eastAsia="Calibri" w:hAnsi="Times New Roman"/>
          <w:sz w:val="24"/>
          <w:szCs w:val="24"/>
          <w:bdr w:val="nil"/>
        </w:rPr>
        <w:t>:</w:t>
      </w:r>
    </w:p>
    <w:p w14:paraId="544255E7"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w:t>
      </w:r>
    </w:p>
    <w:p w14:paraId="0FE64EC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осуществлять, контролировать и корректировать учебную, игровую  и соревновательную деятельность по футболу;</w:t>
      </w:r>
    </w:p>
    <w:p w14:paraId="11698D5A"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196073BD"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самостоятельно оценивать и принимать решения,</w:t>
      </w:r>
      <w:r w:rsidRPr="004F54D6">
        <w:rPr>
          <w:rFonts w:ascii="Times New Roman" w:hAnsi="Times New Roman"/>
          <w:spacing w:val="-44"/>
          <w:sz w:val="24"/>
          <w:szCs w:val="24"/>
          <w:lang w:eastAsia="en-US"/>
        </w:rPr>
        <w:t xml:space="preserve"> </w:t>
      </w:r>
      <w:r w:rsidRPr="004F54D6">
        <w:rPr>
          <w:rFonts w:ascii="Times New Roman" w:hAnsi="Times New Roman"/>
          <w:sz w:val="24"/>
          <w:szCs w:val="24"/>
          <w:lang w:eastAsia="en-US"/>
        </w:rPr>
        <w:t>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14:paraId="2444DC6C"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0C8EF02" w14:textId="6B08CF41" w:rsidR="009656FB" w:rsidRPr="004F54D6" w:rsidRDefault="009656FB" w:rsidP="004F54D6">
      <w:pPr>
        <w:widowControl w:val="0"/>
        <w:pBdr>
          <w:top w:val="nil"/>
          <w:left w:val="nil"/>
          <w:bottom w:val="nil"/>
          <w:right w:val="nil"/>
          <w:between w:val="nil"/>
          <w:bar w:val="nil"/>
        </w:pBdr>
        <w:spacing w:after="0" w:line="240" w:lineRule="auto"/>
        <w:ind w:firstLine="709"/>
        <w:jc w:val="both"/>
        <w:rPr>
          <w:rFonts w:ascii="Times New Roman" w:eastAsia="Calibri" w:hAnsi="Times New Roman"/>
          <w:sz w:val="24"/>
          <w:szCs w:val="24"/>
          <w:bdr w:val="nil"/>
        </w:rPr>
      </w:pPr>
      <w:r w:rsidRPr="004F54D6">
        <w:rPr>
          <w:rFonts w:ascii="Times New Roman" w:eastAsia="Calibri" w:hAnsi="Times New Roman"/>
          <w:color w:val="000000"/>
          <w:sz w:val="24"/>
          <w:szCs w:val="24"/>
          <w:lang w:eastAsia="zh-CN"/>
        </w:rPr>
        <w:t xml:space="preserve">При изучении модуля «Футбол» на уровне среднего общего образования у обучающихся будут сформированы следующие </w:t>
      </w:r>
      <w:r w:rsidRPr="004F54D6">
        <w:rPr>
          <w:rFonts w:ascii="Times New Roman" w:eastAsia="Calibri" w:hAnsi="Times New Roman"/>
          <w:sz w:val="24"/>
          <w:szCs w:val="24"/>
          <w:bdr w:val="nil"/>
        </w:rPr>
        <w:t>предметные результаты:</w:t>
      </w:r>
    </w:p>
    <w:p w14:paraId="3785D60D"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характеризовать роль, основные функции и задачи главных организаций и (или) федераций, осуществляющих управление футболом в России, Европе и мире (РФС, УЕФА, ФИФА), а также современные тенденции развития футбола;</w:t>
      </w:r>
    </w:p>
    <w:p w14:paraId="24717EA7"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различать, понимать системы и структуры проведения соревнований  и массовых мероприятий по футболу, спортивные дисциплины среди различных возрастных групп и категорий участников;</w:t>
      </w:r>
    </w:p>
    <w:p w14:paraId="31148803"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7BB2AF88"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1104E973"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применять изученные тактические действия в учебной, игровой соревновательной и досуговой деятельности;</w:t>
      </w:r>
    </w:p>
    <w:p w14:paraId="047C89C4"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специальных физических качеств футболиста;</w:t>
      </w:r>
    </w:p>
    <w:p w14:paraId="38BDE564"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знание основных направлений спортивного менеджмента и маркетинга  в футболе, стремление к профессиональному самоопределению средствами футбола в области физической культуры и спорта;</w:t>
      </w:r>
    </w:p>
    <w:p w14:paraId="68160837"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понимание роли занятий футболом как средства укрепления здоровья, повышения функциональных возможностей основных систем организма и развития физических качеств;</w:t>
      </w:r>
    </w:p>
    <w:p w14:paraId="30460C7C"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понимание сущности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проводить анализ собственной игры и игры команды соперников, выделять слабые и сильные стороны игры, делать выводы;</w:t>
      </w:r>
    </w:p>
    <w:p w14:paraId="0A59B71C"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способность применять способы и методы профилактики пагубных привычек, асоциального и созависимого поведения, знание понятий «допинг» и «антидопинг»;</w:t>
      </w:r>
    </w:p>
    <w:p w14:paraId="2ED25A48"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способность характеризовать влияние занятий футболом на физическую, психическую, интеллектуальную и социальную деятельность человека;</w:t>
      </w:r>
    </w:p>
    <w:p w14:paraId="56DE3CF8"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умение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футболом;</w:t>
      </w:r>
    </w:p>
    <w:p w14:paraId="26D5D481"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способность характеризовать и демонстрировать комплексы упражнений, формирующие двигательные умения и навыки тактических приемов футболиста  и тактики футбола;</w:t>
      </w:r>
    </w:p>
    <w:p w14:paraId="74462D9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способность демонстрировать технику ударов по мячу ногой,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(«финты»), отбора и вбрасывания мяча, применение изученных технических действий в учебной, игровой, досуговой и соревновательной деятельности;</w:t>
      </w:r>
    </w:p>
    <w:p w14:paraId="43507DD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проведение тестирования уровня общей, специальной и технической подготовке футболистов,</w:t>
      </w:r>
      <w:r w:rsidRPr="004F54D6">
        <w:rPr>
          <w:rFonts w:ascii="Times New Roman" w:eastAsia="Calibri" w:hAnsi="Times New Roman"/>
          <w:sz w:val="24"/>
          <w:szCs w:val="24"/>
          <w:bdr w:val="none" w:sz="0" w:space="0" w:color="auto" w:frame="1"/>
        </w:rPr>
        <w:t xml:space="preserve"> характеристика основных показателей развития физических качеств и состояния здоровья</w:t>
      </w:r>
      <w:r w:rsidRPr="004F54D6">
        <w:rPr>
          <w:rFonts w:ascii="Times New Roman" w:eastAsia="Calibri" w:hAnsi="Times New Roman"/>
          <w:sz w:val="24"/>
          <w:szCs w:val="24"/>
          <w:lang w:eastAsia="en-US"/>
        </w:rPr>
        <w:t>;</w:t>
      </w:r>
    </w:p>
    <w:p w14:paraId="01F91FCA"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соблюдение правил безопасного, правомерного поведения во время соревнований различного уровня по футболу в качестве зрителя, болельщика;</w:t>
      </w:r>
    </w:p>
    <w:p w14:paraId="4D454B12"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bookmarkStart w:id="184" w:name="_Hlk124934818"/>
      <w:r w:rsidRPr="004F54D6">
        <w:rPr>
          <w:rFonts w:ascii="Times New Roman" w:hAnsi="Times New Roman"/>
          <w:sz w:val="24"/>
          <w:szCs w:val="24"/>
          <w:lang w:eastAsia="en-US"/>
        </w:rPr>
        <w:t xml:space="preserve">участие в соревновательной деятельности на внутришкольном, районном, муниципальном, городском, региональном, всероссийском уровнях, </w:t>
      </w:r>
      <w:bookmarkEnd w:id="184"/>
      <w:r w:rsidRPr="004F54D6">
        <w:rPr>
          <w:rFonts w:ascii="Times New Roman" w:hAnsi="Times New Roman"/>
          <w:sz w:val="24"/>
          <w:szCs w:val="24"/>
          <w:lang w:eastAsia="en-US"/>
        </w:rPr>
        <w:t xml:space="preserve"> а также применение правил соревнований и судейской терминологии в судейской практике и</w:t>
      </w:r>
      <w:r w:rsidRPr="004F54D6">
        <w:rPr>
          <w:rFonts w:ascii="Times New Roman" w:hAnsi="Times New Roman"/>
          <w:spacing w:val="3"/>
          <w:sz w:val="24"/>
          <w:szCs w:val="24"/>
          <w:lang w:eastAsia="en-US"/>
        </w:rPr>
        <w:t xml:space="preserve"> </w:t>
      </w:r>
      <w:r w:rsidRPr="004F54D6">
        <w:rPr>
          <w:rFonts w:ascii="Times New Roman" w:hAnsi="Times New Roman"/>
          <w:sz w:val="24"/>
          <w:szCs w:val="24"/>
          <w:lang w:eastAsia="en-US"/>
        </w:rPr>
        <w:t>игре;</w:t>
      </w:r>
    </w:p>
    <w:p w14:paraId="765DBE57"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знание и соблюдение требований к местам проведения занятий футболом,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футболом, в досуговой деятельности;</w:t>
      </w:r>
    </w:p>
    <w:p w14:paraId="055C076B"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знание и соблюдение правил техники безопасности во время занятий  и соревнований по футболу;</w:t>
      </w:r>
    </w:p>
    <w:p w14:paraId="3695586E"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знание причин возникновения травм и умение оказывать первую помощь  при травмах и повреждениях во время занятий футболом;</w:t>
      </w:r>
    </w:p>
    <w:p w14:paraId="1A6E5585"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футбола;</w:t>
      </w:r>
    </w:p>
    <w:p w14:paraId="15D395D4" w14:textId="77777777" w:rsidR="009656FB" w:rsidRPr="004F54D6" w:rsidRDefault="009656FB" w:rsidP="004F54D6">
      <w:pPr>
        <w:widowControl w:val="0"/>
        <w:autoSpaceDE w:val="0"/>
        <w:autoSpaceDN w:val="0"/>
        <w:spacing w:after="0" w:line="240" w:lineRule="auto"/>
        <w:ind w:firstLine="709"/>
        <w:jc w:val="both"/>
        <w:rPr>
          <w:rFonts w:ascii="Times New Roman" w:hAnsi="Times New Roman"/>
          <w:sz w:val="24"/>
          <w:szCs w:val="24"/>
          <w:lang w:eastAsia="en-US"/>
        </w:rPr>
      </w:pPr>
      <w:r w:rsidRPr="004F54D6">
        <w:rPr>
          <w:rFonts w:ascii="Times New Roman" w:hAnsi="Times New Roman"/>
          <w:sz w:val="24"/>
          <w:szCs w:val="24"/>
          <w:lang w:eastAsia="en-US"/>
        </w:rP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14:paraId="3FF6D83C" w14:textId="77777777" w:rsidR="004F54D6" w:rsidRPr="004F54D6" w:rsidRDefault="004F54D6" w:rsidP="004F54D6">
      <w:pPr>
        <w:widowControl w:val="0"/>
        <w:autoSpaceDE w:val="0"/>
        <w:autoSpaceDN w:val="0"/>
        <w:adjustRightInd w:val="0"/>
        <w:spacing w:after="0" w:line="240" w:lineRule="auto"/>
        <w:ind w:firstLine="709"/>
        <w:jc w:val="both"/>
        <w:rPr>
          <w:rFonts w:ascii="Times New Roman" w:eastAsia="Calibri" w:hAnsi="Times New Roman"/>
          <w:color w:val="000000"/>
          <w:sz w:val="24"/>
          <w:szCs w:val="24"/>
          <w:bdr w:val="nil"/>
        </w:rPr>
      </w:pPr>
    </w:p>
    <w:p w14:paraId="7C46A5AC" w14:textId="37173EFD" w:rsidR="009656FB"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color w:val="000000"/>
          <w:sz w:val="24"/>
          <w:szCs w:val="24"/>
          <w:lang w:eastAsia="zh-CN"/>
        </w:rPr>
      </w:pPr>
      <w:r w:rsidRPr="004F54D6">
        <w:rPr>
          <w:rFonts w:ascii="Times New Roman" w:hAnsi="Times New Roman"/>
          <w:b/>
          <w:color w:val="000000"/>
          <w:sz w:val="24"/>
          <w:szCs w:val="24"/>
          <w:lang w:eastAsia="zh-CN"/>
        </w:rPr>
        <w:t>М</w:t>
      </w:r>
      <w:r w:rsidR="004F54D6" w:rsidRPr="004F54D6">
        <w:rPr>
          <w:rFonts w:ascii="Times New Roman" w:eastAsia="Calibri" w:hAnsi="Times New Roman"/>
          <w:b/>
          <w:color w:val="000000"/>
          <w:sz w:val="24"/>
          <w:szCs w:val="24"/>
          <w:lang w:eastAsia="zh-CN"/>
        </w:rPr>
        <w:t>одуль «Лапта»</w:t>
      </w:r>
    </w:p>
    <w:p w14:paraId="11D83526" w14:textId="77777777" w:rsidR="004F54D6" w:rsidRPr="004F54D6" w:rsidRDefault="004F54D6"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color w:val="000000"/>
          <w:sz w:val="24"/>
          <w:szCs w:val="24"/>
          <w:lang w:eastAsia="zh-CN"/>
        </w:rPr>
      </w:pPr>
    </w:p>
    <w:p w14:paraId="3D4EB43E" w14:textId="7D901D50"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kern w:val="1"/>
          <w:sz w:val="24"/>
          <w:szCs w:val="24"/>
          <w:lang w:eastAsia="zh-CN"/>
        </w:rPr>
      </w:pPr>
      <w:r w:rsidRPr="004F54D6">
        <w:rPr>
          <w:rFonts w:ascii="Times New Roman" w:eastAsia="Calibri" w:hAnsi="Times New Roman"/>
          <w:color w:val="000000"/>
          <w:sz w:val="24"/>
          <w:szCs w:val="24"/>
          <w:lang w:eastAsia="zh-CN"/>
        </w:rPr>
        <w:t>Пояснительная записка модуля «Лапта».</w:t>
      </w:r>
    </w:p>
    <w:p w14:paraId="0F6572A3"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color w:val="000000"/>
          <w:sz w:val="24"/>
          <w:szCs w:val="24"/>
          <w:lang w:eastAsia="zh-CN"/>
        </w:rPr>
        <w:t xml:space="preserve">Модуль «Лапта» </w:t>
      </w:r>
      <w:r w:rsidRPr="004F54D6">
        <w:rPr>
          <w:rFonts w:ascii="Times New Roman" w:hAnsi="Times New Roman"/>
          <w:sz w:val="24"/>
          <w:szCs w:val="24"/>
        </w:rPr>
        <w:t xml:space="preserve">(далее – модуль по лапте, лапта) </w:t>
      </w:r>
      <w:r w:rsidRPr="004F54D6">
        <w:rPr>
          <w:rFonts w:ascii="Times New Roman" w:eastAsia="Calibri" w:hAnsi="Times New Roman"/>
          <w:color w:val="000000"/>
          <w:sz w:val="24"/>
          <w:szCs w:val="24"/>
          <w:lang w:eastAsia="zh-CN"/>
        </w:rPr>
        <w:t xml:space="preserve">на уровне среднего общего образования разработан с целью оказания методической помощи учителю физической культуры в создании рабочей программы </w:t>
      </w:r>
      <w:r w:rsidRPr="004F54D6">
        <w:rPr>
          <w:rFonts w:ascii="Times New Roman" w:eastAsia="Calibri" w:hAnsi="Times New Roman"/>
          <w:sz w:val="24"/>
          <w:szCs w:val="24"/>
          <w:lang w:eastAsia="en-US"/>
        </w:rPr>
        <w:t>по физической культуре</w:t>
      </w:r>
      <w:r w:rsidRPr="004F54D6">
        <w:rPr>
          <w:rFonts w:ascii="Times New Roman" w:eastAsia="Calibri" w:hAnsi="Times New Roman"/>
          <w:color w:val="000000"/>
          <w:sz w:val="24"/>
          <w:szCs w:val="24"/>
          <w:lang w:eastAsia="zh-CN"/>
        </w:rPr>
        <w:t xml:space="preserve">  с учётом современных тенденций в системе образования и использования </w:t>
      </w:r>
      <w:r w:rsidRPr="004F54D6">
        <w:rPr>
          <w:rFonts w:ascii="Times New Roman" w:eastAsia="Calibri" w:hAnsi="Times New Roman"/>
          <w:sz w:val="24"/>
          <w:szCs w:val="24"/>
          <w:lang w:eastAsia="zh-CN"/>
        </w:rPr>
        <w:t xml:space="preserve">спортивно-ориентированных форм, </w:t>
      </w:r>
      <w:r w:rsidRPr="004F54D6">
        <w:rPr>
          <w:rFonts w:ascii="Times New Roman" w:eastAsia="Calibri" w:hAnsi="Times New Roman"/>
          <w:color w:val="000000"/>
          <w:sz w:val="24"/>
          <w:szCs w:val="24"/>
          <w:lang w:eastAsia="zh-CN"/>
        </w:rPr>
        <w:t xml:space="preserve">средств и методов </w:t>
      </w:r>
      <w:r w:rsidRPr="004F54D6">
        <w:rPr>
          <w:rFonts w:ascii="Times New Roman" w:eastAsia="Calibri" w:hAnsi="Times New Roman"/>
          <w:sz w:val="24"/>
          <w:szCs w:val="24"/>
          <w:lang w:eastAsia="zh-CN"/>
        </w:rPr>
        <w:t>обучения  по различным видам спорта.</w:t>
      </w:r>
    </w:p>
    <w:p w14:paraId="41EB8EF6"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pacing w:after="0" w:line="240" w:lineRule="auto"/>
        <w:ind w:firstLine="709"/>
        <w:jc w:val="both"/>
        <w:rPr>
          <w:rFonts w:ascii="Times New Roman" w:eastAsia="Calibri" w:hAnsi="Times New Roman"/>
          <w:color w:val="000000"/>
          <w:sz w:val="24"/>
          <w:szCs w:val="24"/>
          <w:shd w:val="clear" w:color="auto" w:fill="FFFFFF"/>
          <w:lang w:eastAsia="zh-CN"/>
        </w:rPr>
      </w:pPr>
      <w:r w:rsidRPr="004F54D6">
        <w:rPr>
          <w:rFonts w:ascii="Times New Roman" w:eastAsia="Calibri" w:hAnsi="Times New Roman"/>
          <w:color w:val="000000"/>
          <w:sz w:val="24"/>
          <w:szCs w:val="24"/>
          <w:shd w:val="clear" w:color="auto" w:fill="FFFFFF"/>
          <w:lang w:eastAsia="zh-CN"/>
        </w:rPr>
        <w:t xml:space="preserve">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 </w:t>
      </w:r>
    </w:p>
    <w:p w14:paraId="04D8529B"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hd w:val="clear" w:color="auto" w:fill="FFFFFF"/>
        <w:tabs>
          <w:tab w:val="left" w:pos="0"/>
        </w:tabs>
        <w:suppressAutoHyphens/>
        <w:spacing w:after="0" w:line="240" w:lineRule="auto"/>
        <w:ind w:firstLine="709"/>
        <w:jc w:val="both"/>
        <w:rPr>
          <w:rFonts w:ascii="Times New Roman" w:hAnsi="Times New Roman"/>
          <w:color w:val="000000"/>
          <w:sz w:val="24"/>
          <w:szCs w:val="24"/>
          <w:lang w:eastAsia="zh-CN"/>
        </w:rPr>
      </w:pPr>
      <w:r w:rsidRPr="004F54D6">
        <w:rPr>
          <w:rFonts w:ascii="Times New Roman" w:hAnsi="Times New Roman"/>
          <w:color w:val="000000"/>
          <w:sz w:val="24"/>
          <w:szCs w:val="24"/>
          <w:lang w:eastAsia="zh-CN"/>
        </w:rPr>
        <w:t xml:space="preserve">Лапта является универсальным средством физического воспитания  </w:t>
      </w:r>
      <w:r w:rsidRPr="004F54D6">
        <w:rPr>
          <w:rFonts w:ascii="Times New Roman" w:eastAsia="Arial Unicode MS" w:hAnsi="Times New Roman"/>
          <w:sz w:val="24"/>
          <w:szCs w:val="24"/>
          <w:lang w:eastAsia="zh-CN"/>
        </w:rPr>
        <w:t xml:space="preserve">и </w:t>
      </w:r>
      <w:r w:rsidRPr="004F54D6">
        <w:rPr>
          <w:rFonts w:ascii="Times New Roman" w:hAnsi="Times New Roman"/>
          <w:color w:val="000000"/>
          <w:sz w:val="24"/>
          <w:szCs w:val="24"/>
          <w:lang w:eastAsia="zh-CN"/>
        </w:rPr>
        <w:t xml:space="preserve">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w:t>
      </w:r>
      <w:r w:rsidRPr="004F54D6">
        <w:rPr>
          <w:rFonts w:ascii="Times New Roman" w:eastAsia="Arial Unicode MS" w:hAnsi="Times New Roman"/>
          <w:sz w:val="24"/>
          <w:szCs w:val="24"/>
          <w:lang w:eastAsia="zh-CN"/>
        </w:rPr>
        <w:t>комплексно влияют на органы и системы растущего организма</w:t>
      </w:r>
      <w:r w:rsidRPr="004F54D6">
        <w:rPr>
          <w:rFonts w:ascii="Times New Roman" w:hAnsi="Times New Roman"/>
          <w:sz w:val="24"/>
          <w:szCs w:val="24"/>
          <w:lang w:eastAsia="zh-CN"/>
        </w:rPr>
        <w:t xml:space="preserve"> ребенка</w:t>
      </w:r>
      <w:r w:rsidRPr="004F54D6">
        <w:rPr>
          <w:rFonts w:ascii="Times New Roman" w:eastAsia="Arial Unicode MS" w:hAnsi="Times New Roman"/>
          <w:sz w:val="24"/>
          <w:szCs w:val="24"/>
          <w:lang w:eastAsia="zh-CN"/>
        </w:rPr>
        <w:t>, укрепляя и повышая их функциональный уровень</w:t>
      </w:r>
      <w:r w:rsidRPr="004F54D6">
        <w:rPr>
          <w:rFonts w:ascii="Times New Roman" w:hAnsi="Times New Roman"/>
          <w:sz w:val="24"/>
          <w:szCs w:val="24"/>
          <w:lang w:eastAsia="zh-CN"/>
        </w:rPr>
        <w:t>.</w:t>
      </w:r>
    </w:p>
    <w:p w14:paraId="79E5B29C"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мальчиков и девочек, как в зале,  так и на открытом воздухе.</w:t>
      </w:r>
    </w:p>
    <w:p w14:paraId="7C02149D"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hd w:val="clear" w:color="auto" w:fill="FFFFFF"/>
        <w:tabs>
          <w:tab w:val="left" w:pos="0"/>
        </w:tabs>
        <w:suppressAutoHyphens/>
        <w:spacing w:after="0" w:line="240" w:lineRule="auto"/>
        <w:ind w:firstLine="709"/>
        <w:jc w:val="both"/>
        <w:rPr>
          <w:rFonts w:ascii="Times New Roman" w:hAnsi="Times New Roman"/>
          <w:color w:val="000000"/>
          <w:sz w:val="24"/>
          <w:szCs w:val="24"/>
          <w:lang w:eastAsia="zh-CN"/>
        </w:rPr>
      </w:pPr>
      <w:r w:rsidRPr="004F54D6">
        <w:rPr>
          <w:rFonts w:ascii="Times New Roman" w:hAnsi="Times New Roman"/>
          <w:color w:val="000000"/>
          <w:sz w:val="24"/>
          <w:szCs w:val="24"/>
          <w:lang w:eastAsia="zh-CN"/>
        </w:rPr>
        <w:t xml:space="preserve">Регулярные занятия лаптой содействуют </w:t>
      </w:r>
      <w:r w:rsidRPr="004F54D6">
        <w:rPr>
          <w:rFonts w:ascii="Times New Roman" w:hAnsi="Times New Roman"/>
          <w:sz w:val="24"/>
          <w:szCs w:val="24"/>
          <w:lang w:eastAsia="zh-CN"/>
        </w:rPr>
        <w:t>развитию личностных качеств обучающихся,</w:t>
      </w:r>
      <w:r w:rsidRPr="004F54D6">
        <w:rPr>
          <w:rFonts w:ascii="Times New Roman" w:hAnsi="Times New Roman"/>
          <w:color w:val="000000"/>
          <w:sz w:val="24"/>
          <w:szCs w:val="24"/>
          <w:lang w:eastAsia="zh-CN"/>
        </w:rPr>
        <w:t xml:space="preserve">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14:paraId="76DDB44E" w14:textId="1CC76BFC"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lang w:eastAsia="zh-CN"/>
        </w:rPr>
        <w:t>Целью изучения модуля «</w:t>
      </w:r>
      <w:r w:rsidRPr="004F54D6">
        <w:rPr>
          <w:rFonts w:ascii="Times New Roman" w:eastAsia="Calibri" w:hAnsi="Times New Roman"/>
          <w:color w:val="000000"/>
          <w:sz w:val="24"/>
          <w:szCs w:val="24"/>
          <w:lang w:eastAsia="zh-CN"/>
        </w:rPr>
        <w:t>Лапта</w:t>
      </w:r>
      <w:r w:rsidRPr="004F54D6">
        <w:rPr>
          <w:rFonts w:ascii="Times New Roman" w:eastAsia="Calibri" w:hAnsi="Times New Roman"/>
          <w:sz w:val="24"/>
          <w:szCs w:val="24"/>
          <w:lang w:eastAsia="zh-CN"/>
        </w:rPr>
        <w:t>» является</w:t>
      </w:r>
      <w:r w:rsidRPr="004F54D6">
        <w:rPr>
          <w:rFonts w:ascii="Times New Roman" w:eastAsia="Calibri" w:hAnsi="Times New Roman"/>
          <w:color w:val="000000"/>
          <w:sz w:val="24"/>
          <w:szCs w:val="24"/>
          <w:lang w:eastAsia="zh-CN"/>
        </w:rPr>
        <w:t xml:space="preserve">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14:paraId="325B1C7B" w14:textId="06419503"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 xml:space="preserve">Задачами изучения модуля </w:t>
      </w:r>
      <w:r w:rsidRPr="004F54D6">
        <w:rPr>
          <w:rFonts w:ascii="Times New Roman" w:hAnsi="Times New Roman"/>
          <w:color w:val="000000"/>
          <w:sz w:val="24"/>
          <w:szCs w:val="24"/>
          <w:lang w:eastAsia="ar-SA"/>
        </w:rPr>
        <w:t xml:space="preserve">«Лапта» </w:t>
      </w:r>
      <w:r w:rsidRPr="004F54D6">
        <w:rPr>
          <w:rFonts w:ascii="Times New Roman" w:eastAsia="Calibri" w:hAnsi="Times New Roman"/>
          <w:sz w:val="24"/>
          <w:szCs w:val="24"/>
          <w:lang w:eastAsia="zh-CN"/>
        </w:rPr>
        <w:t>являются:</w:t>
      </w:r>
    </w:p>
    <w:p w14:paraId="6C60762B"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всестороннее гармоничное развитие детей и подростков, увеличение объёма их двигательной активности;</w:t>
      </w:r>
    </w:p>
    <w:p w14:paraId="4BA24782"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 xml:space="preserve">укрепление </w:t>
      </w:r>
      <w:r w:rsidRPr="004F54D6">
        <w:rPr>
          <w:rFonts w:ascii="Times New Roman" w:eastAsia="@Arial Unicode MS" w:hAnsi="Times New Roman"/>
          <w:color w:val="000000"/>
          <w:sz w:val="24"/>
          <w:szCs w:val="24"/>
          <w:lang w:eastAsia="zh-CN"/>
        </w:rPr>
        <w:t xml:space="preserve">физического, психологического и социального </w:t>
      </w:r>
      <w:r w:rsidRPr="004F54D6">
        <w:rPr>
          <w:rFonts w:ascii="Times New Roman" w:eastAsia="Arial Unicode MS" w:hAnsi="Times New Roman"/>
          <w:color w:val="000000"/>
          <w:sz w:val="24"/>
          <w:szCs w:val="24"/>
          <w:lang w:eastAsia="zh-CN"/>
        </w:rPr>
        <w:t xml:space="preserve">здоровья обучающихся, развитие основных физических качеств и повышение функциональных возможностей их организма, </w:t>
      </w:r>
      <w:r w:rsidRPr="004F54D6">
        <w:rPr>
          <w:rFonts w:ascii="Times New Roman" w:eastAsia="@Arial Unicode MS" w:hAnsi="Times New Roman"/>
          <w:color w:val="000000"/>
          <w:sz w:val="24"/>
          <w:szCs w:val="24"/>
          <w:lang w:eastAsia="zh-CN"/>
        </w:rPr>
        <w:t>обеспечение безопасности</w:t>
      </w:r>
      <w:r w:rsidRPr="004F54D6">
        <w:rPr>
          <w:rFonts w:ascii="Times New Roman" w:eastAsia="Arial Unicode MS" w:hAnsi="Times New Roman"/>
          <w:color w:val="000000"/>
          <w:sz w:val="24"/>
          <w:szCs w:val="24"/>
          <w:lang w:eastAsia="zh-CN"/>
        </w:rPr>
        <w:t xml:space="preserve">  на занятиях по лапте;</w:t>
      </w:r>
    </w:p>
    <w:p w14:paraId="2B9E11AE"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освоение знаний о физической культуре и спорте в целом, истории развития лапты в частности;</w:t>
      </w:r>
    </w:p>
    <w:p w14:paraId="6A1916AD"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14:paraId="5F87DC36"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7A17FCFF"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Arial Unicode MS" w:hAnsi="Times New Roman"/>
          <w:color w:val="000000"/>
          <w:sz w:val="24"/>
          <w:szCs w:val="24"/>
          <w:lang w:eastAsia="zh-CN"/>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w:t>
      </w:r>
      <w:r w:rsidRPr="004F54D6">
        <w:rPr>
          <w:rFonts w:ascii="Times New Roman" w:eastAsia="PragmaticaC" w:hAnsi="Times New Roman"/>
          <w:color w:val="000000"/>
          <w:sz w:val="24"/>
          <w:szCs w:val="24"/>
          <w:lang w:eastAsia="zh-CN"/>
        </w:rPr>
        <w:t>техническими действиями и приемами вида спорта «лапта»</w:t>
      </w:r>
      <w:r w:rsidRPr="004F54D6">
        <w:rPr>
          <w:rFonts w:ascii="Times New Roman" w:eastAsia="Arial Unicode MS" w:hAnsi="Times New Roman"/>
          <w:color w:val="000000"/>
          <w:sz w:val="24"/>
          <w:szCs w:val="24"/>
          <w:lang w:eastAsia="zh-CN"/>
        </w:rPr>
        <w:t>;</w:t>
      </w:r>
    </w:p>
    <w:p w14:paraId="0551CCBC"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воспитание положительных качеств личности, норм коллективного взаимодействия и сотрудничества;</w:t>
      </w:r>
    </w:p>
    <w:p w14:paraId="2E27F2C8"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w:t>
      </w:r>
    </w:p>
    <w:p w14:paraId="4D99BC1F"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выявление, развитие и поддержка одарённых детей в области спорта.</w:t>
      </w:r>
    </w:p>
    <w:p w14:paraId="1DD2C675" w14:textId="6CAA18A0" w:rsidR="009656FB" w:rsidRPr="004F54D6" w:rsidRDefault="009656FB" w:rsidP="004F54D6">
      <w:pPr>
        <w:widowControl w:val="0"/>
        <w:pBdr>
          <w:top w:val="none" w:sz="0" w:space="0" w:color="000000"/>
          <w:left w:val="none" w:sz="0" w:space="0" w:color="000000"/>
          <w:bottom w:val="none" w:sz="0" w:space="0" w:color="000000"/>
          <w:right w:val="none" w:sz="0" w:space="3" w:color="000000"/>
        </w:pBdr>
        <w:tabs>
          <w:tab w:val="left" w:pos="708"/>
        </w:tabs>
        <w:suppressAutoHyphens/>
        <w:spacing w:after="0" w:line="240" w:lineRule="auto"/>
        <w:ind w:firstLine="709"/>
        <w:jc w:val="both"/>
        <w:rPr>
          <w:rFonts w:ascii="Times New Roman" w:hAnsi="Times New Roman"/>
          <w:color w:val="000000"/>
          <w:sz w:val="24"/>
          <w:szCs w:val="24"/>
          <w:lang w:eastAsia="zh-CN"/>
        </w:rPr>
      </w:pPr>
      <w:r w:rsidRPr="004F54D6">
        <w:rPr>
          <w:rFonts w:ascii="Times New Roman" w:hAnsi="Times New Roman"/>
          <w:color w:val="000000"/>
          <w:sz w:val="24"/>
          <w:szCs w:val="24"/>
          <w:lang w:eastAsia="zh-CN"/>
        </w:rPr>
        <w:t>Место и роль модуля «Лапта».</w:t>
      </w:r>
    </w:p>
    <w:p w14:paraId="3A143E23"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autoSpaceDE w:val="0"/>
        <w:spacing w:after="0" w:line="240" w:lineRule="auto"/>
        <w:ind w:firstLine="709"/>
        <w:jc w:val="both"/>
        <w:rPr>
          <w:rFonts w:ascii="Times New Roman" w:eastAsia="Calibri" w:hAnsi="Times New Roman"/>
          <w:color w:val="000000"/>
          <w:sz w:val="24"/>
          <w:szCs w:val="24"/>
          <w:bdr w:val="nil"/>
        </w:rPr>
      </w:pPr>
      <w:r w:rsidRPr="004F54D6">
        <w:rPr>
          <w:rFonts w:ascii="Times New Roman" w:eastAsia="Calibri" w:hAnsi="Times New Roman"/>
          <w:sz w:val="24"/>
          <w:szCs w:val="24"/>
          <w:lang w:eastAsia="zh-CN"/>
        </w:rPr>
        <w:t>Модуль «</w:t>
      </w:r>
      <w:r w:rsidRPr="004F54D6">
        <w:rPr>
          <w:rFonts w:ascii="Times New Roman" w:eastAsia="Calibri" w:hAnsi="Times New Roman"/>
          <w:color w:val="000000"/>
          <w:sz w:val="24"/>
          <w:szCs w:val="24"/>
          <w:lang w:eastAsia="zh-CN"/>
        </w:rPr>
        <w:t>Лапта</w:t>
      </w:r>
      <w:r w:rsidRPr="004F54D6">
        <w:rPr>
          <w:rFonts w:ascii="Times New Roman" w:eastAsia="Calibri" w:hAnsi="Times New Roman"/>
          <w:sz w:val="24"/>
          <w:szCs w:val="24"/>
          <w:lang w:eastAsia="zh-CN"/>
        </w:rPr>
        <w:t>»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35A09111"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0000"/>
          <w:sz w:val="24"/>
          <w:szCs w:val="24"/>
        </w:rPr>
      </w:pPr>
      <w:r w:rsidRPr="004F54D6">
        <w:rPr>
          <w:rFonts w:ascii="Times New Roman" w:eastAsia="Calibri" w:hAnsi="Times New Roman"/>
          <w:sz w:val="24"/>
          <w:szCs w:val="24"/>
          <w:lang w:eastAsia="zh-CN"/>
        </w:rPr>
        <w:t xml:space="preserve">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w:t>
      </w:r>
      <w:r w:rsidRPr="004F54D6">
        <w:rPr>
          <w:rFonts w:ascii="Times New Roman" w:eastAsia="Calibri" w:hAnsi="Times New Roman"/>
          <w:color w:val="000000"/>
          <w:sz w:val="24"/>
          <w:szCs w:val="24"/>
          <w:lang w:eastAsia="zh-CN"/>
        </w:rPr>
        <w:t xml:space="preserve">в освоении программ в рамках внеурочной деятельности, деятельности школьных спортивных клубов, </w:t>
      </w:r>
      <w:r w:rsidRPr="004F54D6">
        <w:rPr>
          <w:rFonts w:ascii="Times New Roman" w:eastAsia="Calibri" w:hAnsi="Times New Roman"/>
          <w:color w:val="000000"/>
          <w:sz w:val="24"/>
          <w:szCs w:val="24"/>
        </w:rPr>
        <w:t xml:space="preserve">подготовке </w:t>
      </w:r>
      <w:r w:rsidRPr="004F54D6">
        <w:rPr>
          <w:rFonts w:ascii="Times New Roman" w:eastAsia="Calibri" w:hAnsi="Times New Roman"/>
          <w:sz w:val="24"/>
          <w:szCs w:val="24"/>
          <w:lang w:eastAsia="zh-CN"/>
        </w:rPr>
        <w:t xml:space="preserve">обучающихся к сдаче норм Всероссийского физкультурно-спортивного комплекса «Готов к труду и обороне» (ГТО) </w:t>
      </w:r>
      <w:r w:rsidRPr="004F54D6">
        <w:rPr>
          <w:rFonts w:ascii="Times New Roman" w:eastAsia="Calibri" w:hAnsi="Times New Roman"/>
          <w:color w:val="000000"/>
          <w:sz w:val="24"/>
          <w:szCs w:val="24"/>
        </w:rPr>
        <w:t xml:space="preserve">и </w:t>
      </w:r>
      <w:r w:rsidRPr="004F54D6">
        <w:rPr>
          <w:rFonts w:ascii="Times New Roman" w:eastAsia="Calibri" w:hAnsi="Times New Roman"/>
          <w:sz w:val="24"/>
          <w:szCs w:val="24"/>
          <w:lang w:eastAsia="zh-CN"/>
        </w:rPr>
        <w:t>участии в спортивных</w:t>
      </w:r>
      <w:r w:rsidRPr="004F54D6">
        <w:rPr>
          <w:rFonts w:ascii="Times New Roman" w:eastAsia="Calibri" w:hAnsi="Times New Roman"/>
          <w:color w:val="000000"/>
          <w:sz w:val="24"/>
          <w:szCs w:val="24"/>
        </w:rPr>
        <w:t xml:space="preserve"> мероприятиях.</w:t>
      </w:r>
    </w:p>
    <w:p w14:paraId="6BEA1689" w14:textId="1FDB71E9"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Модуль «Лапта» может быть реализован в следующих вариантах:</w:t>
      </w:r>
    </w:p>
    <w:p w14:paraId="0E6F6C0D"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14:paraId="6390DFF3" w14:textId="43523BF0"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bdr w:val="none" w:sz="0" w:space="0" w:color="auto" w:frame="1"/>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w:t>
      </w:r>
      <w:r w:rsidR="002106C5" w:rsidRPr="004F54D6">
        <w:rPr>
          <w:rFonts w:ascii="Times New Roman" w:eastAsia="Calibri" w:hAnsi="Times New Roman"/>
          <w:sz w:val="24"/>
          <w:szCs w:val="24"/>
          <w:bdr w:val="none" w:sz="0" w:space="0" w:color="auto" w:frame="1"/>
          <w:lang w:eastAsia="zh-CN"/>
        </w:rPr>
        <w:t xml:space="preserve"> обучающихся</w:t>
      </w:r>
      <w:r w:rsidRPr="004F54D6">
        <w:rPr>
          <w:rFonts w:ascii="Times New Roman" w:eastAsia="Calibri" w:hAnsi="Times New Roman"/>
          <w:sz w:val="24"/>
          <w:szCs w:val="24"/>
          <w:bdr w:val="none" w:sz="0" w:space="0" w:color="auto" w:frame="1"/>
          <w:lang w:eastAsia="zh-CN"/>
        </w:rPr>
        <w:t>;</w:t>
      </w:r>
    </w:p>
    <w:p w14:paraId="47EC5414" w14:textId="4EFB7A8A"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color w:val="000000"/>
          <w:sz w:val="24"/>
          <w:szCs w:val="24"/>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sidRPr="004F54D6">
        <w:rPr>
          <w:rFonts w:ascii="Times New Roman" w:eastAsia="Calibri" w:hAnsi="Times New Roman"/>
          <w:sz w:val="24"/>
          <w:szCs w:val="24"/>
          <w:lang w:eastAsia="en-US"/>
        </w:rPr>
        <w:t>и (или) за счет посещения обучающимися спортивных секций, школьных спортивных клубов, включая использование учебных модулей по видам спорта</w:t>
      </w:r>
      <w:r w:rsidRPr="004F54D6">
        <w:rPr>
          <w:rFonts w:ascii="Times New Roman" w:eastAsia="Arial Unicode MS" w:hAnsi="Times New Roman"/>
          <w:sz w:val="24"/>
          <w:szCs w:val="24"/>
          <w:lang w:eastAsia="zh-CN"/>
        </w:rPr>
        <w:t>.</w:t>
      </w:r>
    </w:p>
    <w:p w14:paraId="50626532" w14:textId="00DAAD5A" w:rsidR="009656FB"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sz w:val="24"/>
          <w:szCs w:val="24"/>
          <w:lang w:eastAsia="zh-CN"/>
        </w:rPr>
      </w:pPr>
      <w:r w:rsidRPr="004F54D6">
        <w:rPr>
          <w:rFonts w:ascii="Times New Roman" w:eastAsia="Calibri" w:hAnsi="Times New Roman"/>
          <w:b/>
          <w:sz w:val="24"/>
          <w:szCs w:val="24"/>
          <w:lang w:eastAsia="zh-CN"/>
        </w:rPr>
        <w:t>Содержание модуля «</w:t>
      </w:r>
      <w:r w:rsidRPr="004F54D6">
        <w:rPr>
          <w:rFonts w:ascii="Times New Roman" w:eastAsia="Calibri" w:hAnsi="Times New Roman"/>
          <w:b/>
          <w:color w:val="000000"/>
          <w:sz w:val="24"/>
          <w:szCs w:val="24"/>
          <w:lang w:eastAsia="zh-CN"/>
        </w:rPr>
        <w:t>Лапта</w:t>
      </w:r>
      <w:r w:rsidRPr="004F54D6">
        <w:rPr>
          <w:rFonts w:ascii="Times New Roman" w:eastAsia="Calibri" w:hAnsi="Times New Roman"/>
          <w:b/>
          <w:sz w:val="24"/>
          <w:szCs w:val="24"/>
          <w:lang w:eastAsia="zh-CN"/>
        </w:rPr>
        <w:t>»</w:t>
      </w:r>
    </w:p>
    <w:p w14:paraId="60390C3E" w14:textId="77777777" w:rsidR="000120A4" w:rsidRPr="004F54D6" w:rsidRDefault="000120A4"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sz w:val="24"/>
          <w:szCs w:val="24"/>
          <w:lang w:eastAsia="zh-CN"/>
        </w:rPr>
      </w:pPr>
    </w:p>
    <w:p w14:paraId="69D11883" w14:textId="77777777" w:rsidR="009656FB" w:rsidRPr="004F54D6" w:rsidRDefault="009656FB" w:rsidP="004F54D6">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1) Знания о лапте.</w:t>
      </w:r>
    </w:p>
    <w:p w14:paraId="15A64244"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bdr w:val="none" w:sz="0" w:space="0" w:color="auto" w:frame="1"/>
          <w:lang w:eastAsia="zh-CN"/>
        </w:rPr>
        <w:t xml:space="preserve">История зарождения лапты. Известные отечественные игроки в лапту  и тренеры. </w:t>
      </w:r>
      <w:r w:rsidRPr="004F54D6">
        <w:rPr>
          <w:rFonts w:ascii="Times New Roman" w:eastAsia="Calibri" w:hAnsi="Times New Roman"/>
          <w:color w:val="000000"/>
          <w:spacing w:val="-3"/>
          <w:sz w:val="24"/>
          <w:szCs w:val="24"/>
          <w:bdr w:val="none" w:sz="0" w:space="0" w:color="auto" w:frame="1"/>
          <w:lang w:eastAsia="zh-CN"/>
        </w:rPr>
        <w:t xml:space="preserve">Современное состояние лапты в </w:t>
      </w:r>
      <w:r w:rsidRPr="004F54D6">
        <w:rPr>
          <w:rFonts w:ascii="Times New Roman" w:eastAsia="Calibri" w:hAnsi="Times New Roman"/>
          <w:sz w:val="24"/>
          <w:szCs w:val="24"/>
          <w:lang w:eastAsia="zh-CN"/>
        </w:rPr>
        <w:t>Российской Федерации</w:t>
      </w:r>
      <w:r w:rsidRPr="004F54D6">
        <w:rPr>
          <w:rFonts w:ascii="Times New Roman" w:eastAsia="Calibri" w:hAnsi="Times New Roman"/>
          <w:color w:val="000000"/>
          <w:spacing w:val="-3"/>
          <w:sz w:val="24"/>
          <w:szCs w:val="24"/>
          <w:bdr w:val="none" w:sz="0" w:space="0" w:color="auto" w:frame="1"/>
          <w:lang w:eastAsia="zh-CN"/>
        </w:rPr>
        <w:t xml:space="preserve">.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 Официальные правила соревнований по лапте. </w:t>
      </w:r>
      <w:r w:rsidRPr="004F54D6">
        <w:rPr>
          <w:rFonts w:ascii="Times New Roman" w:eastAsia="Calibri" w:hAnsi="Times New Roman"/>
          <w:color w:val="000000"/>
          <w:sz w:val="24"/>
          <w:szCs w:val="24"/>
          <w:lang w:eastAsia="zh-CN"/>
        </w:rPr>
        <w:t>Характеристика вида спорта лапта и особенности мини-лапты.</w:t>
      </w:r>
    </w:p>
    <w:p w14:paraId="2648FB07"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14:paraId="58D30A97"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hAnsi="Times New Roman"/>
          <w:sz w:val="24"/>
          <w:szCs w:val="24"/>
          <w:lang w:eastAsia="zh-CN"/>
        </w:rPr>
        <w:t>Амплуа полевых игроков при игре в лапту.</w:t>
      </w:r>
    </w:p>
    <w:p w14:paraId="334A34E6"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Правила безопасного поведения во время занятий лаптой. Характерные травмы игроки в лапту и мероприятия по их предупреждению Режим дня  при занятиях лаптой. Правила личной гигиены во время занятий лаптой.</w:t>
      </w:r>
    </w:p>
    <w:p w14:paraId="40DC2090"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bdr w:val="none" w:sz="0" w:space="0" w:color="auto" w:frame="1"/>
          <w:lang w:eastAsia="zh-CN"/>
        </w:rPr>
        <w:t xml:space="preserve">Правила подбора физических упражнений для развития физических качеств игроков в лапту. </w:t>
      </w:r>
      <w:r w:rsidRPr="004F54D6">
        <w:rPr>
          <w:rFonts w:ascii="Times New Roman" w:eastAsia="Calibri" w:hAnsi="Times New Roman"/>
          <w:sz w:val="24"/>
          <w:szCs w:val="24"/>
          <w:lang w:eastAsia="zh-CN"/>
        </w:rPr>
        <w:t>Основные средства и методы обучения технике и тактике игры «лапта».</w:t>
      </w:r>
    </w:p>
    <w:p w14:paraId="57DA1951"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color w:val="000000"/>
          <w:sz w:val="24"/>
          <w:szCs w:val="24"/>
          <w:lang w:eastAsia="zh-CN"/>
        </w:rPr>
        <w:t>Вредные привычки, причины их возникновения и пагубное влияние  на организм человека и его здоровье;</w:t>
      </w:r>
    </w:p>
    <w:p w14:paraId="650A0C91"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lang w:eastAsia="zh-CN"/>
        </w:rPr>
      </w:pPr>
      <w:r w:rsidRPr="004F54D6">
        <w:rPr>
          <w:rFonts w:ascii="Times New Roman" w:eastAsia="Calibri" w:hAnsi="Times New Roman"/>
          <w:sz w:val="24"/>
          <w:szCs w:val="24"/>
          <w:lang w:eastAsia="zh-CN"/>
        </w:rPr>
        <w:t>2) </w:t>
      </w:r>
      <w:r w:rsidRPr="004F54D6">
        <w:rPr>
          <w:rFonts w:ascii="Times New Roman" w:eastAsia="Calibri" w:hAnsi="Times New Roman"/>
          <w:sz w:val="24"/>
          <w:szCs w:val="24"/>
          <w:bdr w:val="none" w:sz="0" w:space="0" w:color="auto" w:frame="1"/>
          <w:lang w:eastAsia="zh-CN"/>
        </w:rPr>
        <w:t>Способы</w:t>
      </w:r>
      <w:r w:rsidRPr="004F54D6">
        <w:rPr>
          <w:rFonts w:ascii="Times New Roman" w:eastAsia="Calibri" w:hAnsi="Times New Roman"/>
          <w:color w:val="000000"/>
          <w:sz w:val="24"/>
          <w:szCs w:val="24"/>
          <w:bdr w:val="none" w:sz="0" w:space="0" w:color="auto" w:frame="1"/>
          <w:lang w:eastAsia="zh-CN"/>
        </w:rPr>
        <w:t xml:space="preserve"> самостоятельной </w:t>
      </w:r>
      <w:r w:rsidRPr="004F54D6">
        <w:rPr>
          <w:rFonts w:ascii="Times New Roman" w:eastAsia="Calibri" w:hAnsi="Times New Roman"/>
          <w:sz w:val="24"/>
          <w:szCs w:val="24"/>
          <w:bdr w:val="none" w:sz="0" w:space="0" w:color="auto" w:frame="1"/>
          <w:lang w:eastAsia="zh-CN"/>
        </w:rPr>
        <w:t>деятельности</w:t>
      </w:r>
      <w:r w:rsidRPr="004F54D6">
        <w:rPr>
          <w:rFonts w:ascii="Times New Roman" w:eastAsia="Calibri" w:hAnsi="Times New Roman"/>
          <w:sz w:val="24"/>
          <w:szCs w:val="24"/>
          <w:lang w:eastAsia="zh-CN"/>
        </w:rPr>
        <w:t>.</w:t>
      </w:r>
    </w:p>
    <w:p w14:paraId="4D91163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sz w:val="24"/>
          <w:szCs w:val="24"/>
          <w:lang w:eastAsia="zh-CN"/>
        </w:rPr>
        <w:t>Самостоятельный подбор упражнений, определение</w:t>
      </w:r>
      <w:r w:rsidRPr="004F54D6">
        <w:rPr>
          <w:rFonts w:ascii="Times New Roman" w:eastAsia="Arial Unicode MS" w:hAnsi="Times New Roman"/>
          <w:color w:val="000000"/>
          <w:sz w:val="24"/>
          <w:szCs w:val="24"/>
          <w:lang w:eastAsia="zh-CN"/>
        </w:rPr>
        <w:t xml:space="preserve"> их назначения  для развития определённых физических качеств и последовательность  их выполнения, дозировка нагрузки.</w:t>
      </w:r>
    </w:p>
    <w:p w14:paraId="520DA89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bdr w:val="none" w:sz="0" w:space="0" w:color="auto" w:frame="1"/>
          <w:lang w:eastAsia="zh-CN"/>
        </w:rPr>
      </w:pPr>
      <w:r w:rsidRPr="004F54D6">
        <w:rPr>
          <w:rFonts w:ascii="Times New Roman" w:eastAsia="Arial Unicode MS" w:hAnsi="Times New Roman"/>
          <w:color w:val="000000"/>
          <w:sz w:val="24"/>
          <w:szCs w:val="24"/>
          <w:bdr w:val="none" w:sz="0" w:space="0" w:color="auto" w:frame="1"/>
          <w:lang w:eastAsia="zh-CN"/>
        </w:rPr>
        <w:t>Составление планов и самостоятельное проведение занятий по лапте.</w:t>
      </w:r>
    </w:p>
    <w:p w14:paraId="7108E78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Самонаблюдение и самоконтроль за индивидуальным развитием и состоянием здоровья.</w:t>
      </w:r>
    </w:p>
    <w:p w14:paraId="7DA6A42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Организация самостоятельных занятий по коррекции осанки, веса  и телосложения.</w:t>
      </w:r>
    </w:p>
    <w:p w14:paraId="7CF4F12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color w:val="000000"/>
          <w:sz w:val="24"/>
          <w:szCs w:val="24"/>
          <w:lang w:eastAsia="zh-CN"/>
        </w:rPr>
        <w:t>Личный «Дневник развития и здоровья».</w:t>
      </w:r>
      <w:r w:rsidRPr="004F54D6">
        <w:rPr>
          <w:rFonts w:ascii="Times New Roman" w:eastAsia="Calibri" w:hAnsi="Times New Roman"/>
          <w:sz w:val="24"/>
          <w:szCs w:val="24"/>
          <w:bdr w:val="none" w:sz="0" w:space="0" w:color="auto" w:frame="1"/>
          <w:lang w:eastAsia="zh-CN"/>
        </w:rPr>
        <w:t xml:space="preserve"> Правильное сбалансированное питание игроков в лапту.</w:t>
      </w:r>
    </w:p>
    <w:p w14:paraId="5BD3E517"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Противодействие допингу в спорте и борьба с ним.</w:t>
      </w:r>
    </w:p>
    <w:p w14:paraId="6B089CA9" w14:textId="77777777" w:rsidR="009656FB" w:rsidRPr="004F54D6" w:rsidRDefault="009656FB" w:rsidP="004F54D6">
      <w:pPr>
        <w:widowControl w:val="0"/>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Правила личной гигиены, требования к спортивной одежде и обуви  для занятий лаптой. Правила ухода за спортивным инвентарем и оборудованием.</w:t>
      </w:r>
    </w:p>
    <w:p w14:paraId="446F0285"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 xml:space="preserve">Классификация физических упражнений: подготовительные, общеразвивающие, специальные и корригирующие. </w:t>
      </w:r>
      <w:r w:rsidRPr="004F54D6">
        <w:rPr>
          <w:rFonts w:ascii="Times New Roman" w:hAnsi="Times New Roman"/>
          <w:sz w:val="24"/>
          <w:szCs w:val="24"/>
          <w:bdr w:val="none" w:sz="0" w:space="0" w:color="auto" w:frame="1"/>
          <w:lang w:eastAsia="zh-CN"/>
        </w:rPr>
        <w:t>Составление индивидуальных комплексов упражнений различной направленности.</w:t>
      </w:r>
    </w:p>
    <w:p w14:paraId="71C07D5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Тестирование уровня физической и технической подготовленности игроков  в лапту;</w:t>
      </w:r>
    </w:p>
    <w:p w14:paraId="0096127C"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lang w:eastAsia="zh-CN"/>
        </w:rPr>
        <w:t>3) Физическое совершенствование.</w:t>
      </w:r>
    </w:p>
    <w:p w14:paraId="184FCD6E"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bdr w:val="none" w:sz="0" w:space="0" w:color="auto" w:frame="1"/>
          <w:lang w:eastAsia="zh-CN"/>
        </w:rPr>
        <w:t>Комплексы упражнений для развития физических качеств (</w:t>
      </w:r>
      <w:r w:rsidRPr="004F54D6">
        <w:rPr>
          <w:rFonts w:ascii="Times New Roman" w:eastAsia="Arial Unicode MS" w:hAnsi="Times New Roman"/>
          <w:color w:val="000000"/>
          <w:sz w:val="24"/>
          <w:szCs w:val="24"/>
          <w:lang w:eastAsia="zh-CN"/>
        </w:rPr>
        <w:t>быстроты, скоростно-силовых качеств, силы, ловкости, выносливости, гибкости).</w:t>
      </w:r>
    </w:p>
    <w:p w14:paraId="4888B926"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PragmaticaC-Oblique" w:hAnsi="Times New Roman"/>
          <w:color w:val="000000"/>
          <w:sz w:val="24"/>
          <w:szCs w:val="24"/>
          <w:lang w:eastAsia="zh-CN"/>
        </w:rPr>
        <w:t>Упражнения и комплексы для коррекции веса, фигуры и нарушений осанки.</w:t>
      </w:r>
    </w:p>
    <w:p w14:paraId="4033B105"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 xml:space="preserve">Совершенствование </w:t>
      </w:r>
      <w:r w:rsidRPr="004F54D6">
        <w:rPr>
          <w:rFonts w:ascii="Times New Roman" w:eastAsia="Arial Unicode MS" w:hAnsi="Times New Roman"/>
          <w:sz w:val="24"/>
          <w:szCs w:val="24"/>
          <w:bdr w:val="none" w:sz="0" w:space="0" w:color="auto" w:frame="1"/>
          <w:lang w:eastAsia="zh-CN"/>
        </w:rPr>
        <w:t>технических приемов и тактических действий по лапте, изученных на уровне основного общего образования.</w:t>
      </w:r>
    </w:p>
    <w:p w14:paraId="1A1AF69E"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sz w:val="24"/>
          <w:szCs w:val="24"/>
          <w:lang w:eastAsia="zh-CN"/>
        </w:rPr>
      </w:pPr>
      <w:r w:rsidRPr="004F54D6">
        <w:rPr>
          <w:rFonts w:ascii="Times New Roman" w:eastAsia="Calibri" w:hAnsi="Times New Roman"/>
          <w:color w:val="000000"/>
          <w:sz w:val="24"/>
          <w:szCs w:val="24"/>
          <w:lang w:eastAsia="zh-CN"/>
        </w:rPr>
        <w:t>Специально-подготовительные упражнения, развивающие основные качества, необходимые для овладения техникой и тактикой игры в лапту.</w:t>
      </w:r>
    </w:p>
    <w:p w14:paraId="1773D129"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bdr w:val="none" w:sz="0" w:space="0" w:color="auto" w:frame="1"/>
          <w:lang w:eastAsia="zh-CN"/>
        </w:rPr>
      </w:pPr>
      <w:r w:rsidRPr="004F54D6">
        <w:rPr>
          <w:rFonts w:ascii="Times New Roman" w:eastAsia="Calibri" w:hAnsi="Times New Roman"/>
          <w:color w:val="000000"/>
          <w:sz w:val="24"/>
          <w:szCs w:val="24"/>
          <w:bdr w:val="none" w:sz="0" w:space="0" w:color="auto" w:frame="1"/>
          <w:lang w:eastAsia="zh-CN"/>
        </w:rPr>
        <w:t>Техника нападения. Стойки бьющего: для удара сверху, снизу, сбоку, свечой. Стойки перебежчика: высокий старт, низкий старт. Передвижения: ходьба, бег, прыжки, остановки и падения, приемы, позволяющие избежать осаливания  и самоосаливания, навыки переосаливания (ответное осаливание). Удары битой  по мячу способом сверху, сбоку, «свечей», обманные удары</w:t>
      </w:r>
      <w:r w:rsidRPr="004F54D6">
        <w:rPr>
          <w:rFonts w:ascii="Times New Roman" w:eastAsia="Calibri" w:hAnsi="Times New Roman"/>
          <w:color w:val="000000"/>
          <w:sz w:val="24"/>
          <w:szCs w:val="24"/>
          <w:lang w:eastAsia="zh-CN"/>
        </w:rPr>
        <w:t xml:space="preserve">. Подача </w:t>
      </w:r>
      <w:r w:rsidRPr="004F54D6">
        <w:rPr>
          <w:rFonts w:ascii="Times New Roman" w:eastAsia="Calibri" w:hAnsi="Times New Roman"/>
          <w:color w:val="000000"/>
          <w:sz w:val="24"/>
          <w:szCs w:val="24"/>
          <w:bdr w:val="none" w:sz="0" w:space="0" w:color="auto" w:frame="1"/>
          <w:lang w:eastAsia="zh-CN"/>
        </w:rPr>
        <w:t xml:space="preserve">мяча. </w:t>
      </w:r>
    </w:p>
    <w:p w14:paraId="512BC97E"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bdr w:val="none" w:sz="0" w:space="0" w:color="auto" w:frame="1"/>
          <w:lang w:eastAsia="zh-CN"/>
        </w:rPr>
        <w:t xml:space="preserve">Техника защиты. Стойки. Передвижения: ходьба, бег, прыжки. </w:t>
      </w:r>
      <w:r w:rsidRPr="004F54D6">
        <w:rPr>
          <w:rFonts w:ascii="Times New Roman" w:eastAsia="Calibri" w:hAnsi="Times New Roman"/>
          <w:color w:val="000000"/>
          <w:sz w:val="24"/>
          <w:szCs w:val="24"/>
          <w:lang w:eastAsia="zh-CN"/>
        </w:rPr>
        <w:t>Ловля мяча: высоко, низколетящего, катящегося. Передачи мяча: сверху, сбоку, снизу, от себя. Техника осаливания неподвижного игрока, и бегущего в одном направлении,  с изменениями направлений. Осаливание движущегося игрока. Осаливание  с ближнего расстояния. Бросок способом сверху, сбоку.</w:t>
      </w:r>
    </w:p>
    <w:p w14:paraId="17DDB81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color w:val="000000"/>
          <w:sz w:val="24"/>
          <w:szCs w:val="24"/>
          <w:lang w:eastAsia="zh-CN"/>
        </w:rPr>
        <w:t xml:space="preserve">Тактика нападения. </w:t>
      </w:r>
      <w:r w:rsidRPr="004F54D6">
        <w:rPr>
          <w:rFonts w:ascii="Times New Roman" w:eastAsia="Arial Unicode MS" w:hAnsi="Times New Roman"/>
          <w:sz w:val="24"/>
          <w:szCs w:val="24"/>
          <w:bdr w:val="none" w:sz="0" w:space="0" w:color="auto" w:frame="1"/>
          <w:lang w:eastAsia="zh-CN"/>
        </w:rPr>
        <w:t xml:space="preserve">Совершенствование тактики игры в нападении: индивидуальные действия: </w:t>
      </w:r>
      <w:r w:rsidRPr="004F54D6">
        <w:rPr>
          <w:rFonts w:ascii="Times New Roman" w:eastAsia="Arial Unicode MS" w:hAnsi="Times New Roman"/>
          <w:color w:val="000000"/>
          <w:sz w:val="24"/>
          <w:szCs w:val="24"/>
          <w:lang w:eastAsia="zh-CN"/>
        </w:rPr>
        <w:t xml:space="preserve">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 </w:t>
      </w:r>
    </w:p>
    <w:p w14:paraId="2FEB677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sz w:val="24"/>
          <w:szCs w:val="24"/>
          <w:bdr w:val="none" w:sz="0" w:space="0" w:color="auto" w:frame="1"/>
          <w:lang w:eastAsia="zh-CN"/>
        </w:rPr>
      </w:pPr>
      <w:r w:rsidRPr="004F54D6">
        <w:rPr>
          <w:rFonts w:ascii="Times New Roman" w:eastAsia="Arial Unicode MS" w:hAnsi="Times New Roman"/>
          <w:color w:val="000000"/>
          <w:sz w:val="24"/>
          <w:szCs w:val="24"/>
          <w:lang w:eastAsia="zh-CN"/>
        </w:rPr>
        <w:t>Г</w:t>
      </w:r>
      <w:r w:rsidRPr="004F54D6">
        <w:rPr>
          <w:rFonts w:ascii="Times New Roman" w:eastAsia="Arial Unicode MS" w:hAnsi="Times New Roman"/>
          <w:sz w:val="24"/>
          <w:szCs w:val="24"/>
          <w:bdr w:val="none" w:sz="0" w:space="0" w:color="auto" w:frame="1"/>
          <w:lang w:eastAsia="zh-CN"/>
        </w:rPr>
        <w:t xml:space="preserve">рупповые взаимодействия и комбинации (в парах, тройках, группах,  при стандартных положениях), </w:t>
      </w:r>
      <w:r w:rsidRPr="004F54D6">
        <w:rPr>
          <w:rFonts w:ascii="Times New Roman" w:eastAsia="Arial Unicode MS" w:hAnsi="Times New Roman"/>
          <w:color w:val="000000"/>
          <w:sz w:val="24"/>
          <w:szCs w:val="24"/>
          <w:lang w:eastAsia="zh-CN"/>
        </w:rPr>
        <w:t>групповые перебежки после удара за линию дома, взаимодействие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w:t>
      </w:r>
      <w:r w:rsidRPr="004F54D6">
        <w:rPr>
          <w:rFonts w:ascii="Times New Roman" w:eastAsia="Arial Unicode MS" w:hAnsi="Times New Roman"/>
          <w:sz w:val="24"/>
          <w:szCs w:val="24"/>
          <w:bdr w:val="none" w:sz="0" w:space="0" w:color="auto" w:frame="1"/>
          <w:lang w:eastAsia="zh-CN"/>
        </w:rPr>
        <w:t xml:space="preserve"> </w:t>
      </w:r>
    </w:p>
    <w:p w14:paraId="74EC899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0000"/>
          <w:sz w:val="24"/>
          <w:szCs w:val="24"/>
          <w:lang w:eastAsia="zh-CN"/>
        </w:rPr>
      </w:pPr>
      <w:r w:rsidRPr="004F54D6">
        <w:rPr>
          <w:rFonts w:ascii="Times New Roman" w:eastAsia="Arial Unicode MS" w:hAnsi="Times New Roman"/>
          <w:sz w:val="24"/>
          <w:szCs w:val="24"/>
          <w:bdr w:val="none" w:sz="0" w:space="0" w:color="auto" w:frame="1"/>
          <w:lang w:eastAsia="zh-CN"/>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w:t>
      </w:r>
    </w:p>
    <w:p w14:paraId="3167EF8D"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bdr w:val="none" w:sz="0" w:space="0" w:color="auto" w:frame="1"/>
          <w:lang w:eastAsia="zh-CN"/>
        </w:rPr>
        <w:t>Совершенствование тактики игры в защите:</w:t>
      </w:r>
      <w:r w:rsidRPr="004F54D6">
        <w:rPr>
          <w:rFonts w:ascii="Times New Roman" w:eastAsia="Calibri" w:hAnsi="Times New Roman"/>
          <w:color w:val="000000"/>
          <w:sz w:val="24"/>
          <w:szCs w:val="24"/>
          <w:bdr w:val="none" w:sz="0" w:space="0" w:color="auto" w:frame="1"/>
          <w:lang w:eastAsia="zh-CN"/>
        </w:rPr>
        <w:t xml:space="preserve"> Индивидуальные действия: </w:t>
      </w:r>
      <w:r w:rsidRPr="004F54D6">
        <w:rPr>
          <w:rFonts w:ascii="Times New Roman" w:eastAsia="Calibri" w:hAnsi="Times New Roman"/>
          <w:color w:val="000000"/>
          <w:sz w:val="24"/>
          <w:szCs w:val="24"/>
          <w:lang w:eastAsia="zh-CN"/>
        </w:rPr>
        <w:t xml:space="preserve">выбор места для ловли мяча при ударах (сверху, сбоку, «свечой»). </w:t>
      </w:r>
    </w:p>
    <w:p w14:paraId="7B5DD1F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Действия защитника при: </w:t>
      </w:r>
    </w:p>
    <w:p w14:paraId="594C86C2"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пропуске мяча, летящего в его сторону; </w:t>
      </w:r>
    </w:p>
    <w:p w14:paraId="67DAA9E6"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страховке своих партнеров при ударе сверху; </w:t>
      </w:r>
    </w:p>
    <w:p w14:paraId="4AB4CC3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выборе места для того, чтобы осалить перебежчика; </w:t>
      </w:r>
    </w:p>
    <w:p w14:paraId="150A8CB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выборе места для получения мяча от партнера;</w:t>
      </w:r>
    </w:p>
    <w:p w14:paraId="50C5B15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переосаливании (обратном осаливании); </w:t>
      </w:r>
    </w:p>
    <w:p w14:paraId="4B31DE9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расположении нападающих в пригороде и за линией кона; </w:t>
      </w:r>
    </w:p>
    <w:p w14:paraId="5334AA88"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bdr w:val="none" w:sz="0" w:space="0" w:color="auto" w:frame="1"/>
          <w:lang w:eastAsia="zh-CN"/>
        </w:rPr>
      </w:pPr>
      <w:r w:rsidRPr="004F54D6">
        <w:rPr>
          <w:rFonts w:ascii="Times New Roman" w:eastAsia="Calibri" w:hAnsi="Times New Roman"/>
          <w:color w:val="000000"/>
          <w:sz w:val="24"/>
          <w:szCs w:val="24"/>
          <w:lang w:eastAsia="zh-CN"/>
        </w:rPr>
        <w:t xml:space="preserve">перебежках нападающих; действия подающего при выносе мяча за линию дома. </w:t>
      </w:r>
      <w:r w:rsidRPr="004F54D6">
        <w:rPr>
          <w:rFonts w:ascii="Times New Roman" w:eastAsia="Calibri" w:hAnsi="Times New Roman"/>
          <w:color w:val="000000"/>
          <w:sz w:val="24"/>
          <w:szCs w:val="24"/>
          <w:bdr w:val="none" w:sz="0" w:space="0" w:color="auto" w:frame="1"/>
          <w:lang w:eastAsia="zh-CN"/>
        </w:rPr>
        <w:t xml:space="preserve">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 </w:t>
      </w:r>
    </w:p>
    <w:p w14:paraId="267F0A49"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 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расположение и взаимодействие игроков при игре в неравно численных составах в и (игра в численном меньшинстве).</w:t>
      </w:r>
    </w:p>
    <w:p w14:paraId="72BA550E"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 xml:space="preserve">Основы специальной психологической подготовки в лапте: психологические качества, психологическая устойчивость, </w:t>
      </w:r>
      <w:r w:rsidRPr="004F54D6">
        <w:rPr>
          <w:rFonts w:ascii="Times New Roman" w:eastAsia="Calibri" w:hAnsi="Times New Roman"/>
          <w:sz w:val="24"/>
          <w:szCs w:val="24"/>
          <w:lang w:eastAsia="zh-CN"/>
        </w:rPr>
        <w:t>психофизиологические функции, самовнушение, аутогенная тренировка, релаксация.</w:t>
      </w:r>
    </w:p>
    <w:p w14:paraId="715DDF50"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bdr w:val="none" w:sz="0" w:space="0" w:color="auto" w:frame="1"/>
          <w:lang w:eastAsia="zh-CN"/>
        </w:rPr>
        <w:t>Учебные игры в лапту. Участие в соревновательной деятельности.</w:t>
      </w:r>
    </w:p>
    <w:p w14:paraId="394CE930" w14:textId="35DEBCBD"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Содержание модуля «Лапта» направлено на достижение обучающимися личностных, метапредметных и предметных результатов обучения.</w:t>
      </w:r>
    </w:p>
    <w:p w14:paraId="569AAA48" w14:textId="7F993EA6"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При изучении модуля «Лапта» на уровне среднего общего образования у обучающихся будут сформированы следующие личностные результаты:</w:t>
      </w:r>
    </w:p>
    <w:p w14:paraId="06836FD1"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sz w:val="24"/>
          <w:szCs w:val="24"/>
          <w:lang w:eastAsia="zh-CN"/>
        </w:rPr>
      </w:pPr>
      <w:r w:rsidRPr="004F54D6">
        <w:rPr>
          <w:rFonts w:ascii="Times New Roman" w:eastAsia="Calibri" w:hAnsi="Times New Roman"/>
          <w:sz w:val="24"/>
          <w:szCs w:val="24"/>
          <w:lang w:eastAsia="zh-CN"/>
        </w:rPr>
        <w:t xml:space="preserve">чувство патриотизма, ответственности перед Родиной, гордости за свой край, свою Родину, уважение государственных символов (герб, флаг, гимн), </w:t>
      </w:r>
      <w:r w:rsidRPr="004F54D6">
        <w:rPr>
          <w:rFonts w:ascii="Times New Roman" w:eastAsia="Calibri" w:hAnsi="Times New Roman"/>
          <w:color w:val="000000"/>
          <w:sz w:val="24"/>
          <w:szCs w:val="24"/>
          <w:lang w:eastAsia="zh-CN"/>
        </w:rPr>
        <w:t xml:space="preserve">готовность  к служению Отечеству, его защите </w:t>
      </w:r>
      <w:r w:rsidRPr="004F54D6">
        <w:rPr>
          <w:rFonts w:ascii="Times New Roman" w:eastAsia="Calibri" w:hAnsi="Times New Roman"/>
          <w:sz w:val="24"/>
          <w:szCs w:val="24"/>
          <w:bdr w:val="none" w:sz="0" w:space="0" w:color="auto" w:frame="1"/>
          <w:lang w:eastAsia="zh-CN"/>
        </w:rPr>
        <w:t>на примере роли, традиций и развития лапты  в современном обществе, в Российской Федерации, в регионе;</w:t>
      </w:r>
    </w:p>
    <w:p w14:paraId="7B65485D"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основы саморазвития и самообразования через ценности, традиции и идеалы</w:t>
      </w:r>
      <w:r w:rsidRPr="004F54D6">
        <w:rPr>
          <w:rFonts w:ascii="Times New Roman" w:hAnsi="Times New Roman"/>
          <w:sz w:val="24"/>
          <w:szCs w:val="24"/>
          <w:bdr w:val="none" w:sz="0" w:space="0" w:color="auto" w:frame="1"/>
          <w:lang w:eastAsia="zh-CN"/>
        </w:rPr>
        <w:t xml:space="preserve"> </w:t>
      </w:r>
      <w:r w:rsidRPr="004F54D6">
        <w:rPr>
          <w:rFonts w:ascii="Times New Roman" w:eastAsia="Calibri" w:hAnsi="Times New Roman"/>
          <w:sz w:val="24"/>
          <w:szCs w:val="24"/>
          <w:lang w:eastAsia="zh-CN"/>
        </w:rPr>
        <w:t>главных организаций регионального, всероссийского уровней по лапте</w:t>
      </w:r>
      <w:r w:rsidRPr="004F54D6">
        <w:rPr>
          <w:rFonts w:ascii="Times New Roman" w:eastAsia="Calibri" w:hAnsi="Times New Roman"/>
          <w:color w:val="000000"/>
          <w:sz w:val="24"/>
          <w:szCs w:val="24"/>
          <w:lang w:eastAsia="zh-CN"/>
        </w:rPr>
        <w:t>,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14:paraId="779614C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основы нормы морали, духовно-нравственной культуры и </w:t>
      </w:r>
      <w:r w:rsidRPr="004F54D6">
        <w:rPr>
          <w:rFonts w:ascii="Times New Roman" w:eastAsia="Calibri" w:hAnsi="Times New Roman"/>
          <w:color w:val="000000"/>
          <w:sz w:val="24"/>
          <w:szCs w:val="24"/>
          <w:shd w:val="clear" w:color="auto" w:fill="FFFFFF"/>
          <w:lang w:eastAsia="zh-CN"/>
        </w:rPr>
        <w:t>ценностного отношения к физической культуре, как неотъемлемой части общечеловеческой культуры средствами</w:t>
      </w:r>
      <w:r w:rsidRPr="004F54D6">
        <w:rPr>
          <w:rFonts w:ascii="Times New Roman" w:eastAsia="Calibri" w:hAnsi="Times New Roman"/>
          <w:color w:val="000000"/>
          <w:sz w:val="24"/>
          <w:szCs w:val="24"/>
          <w:lang w:eastAsia="zh-CN"/>
        </w:rPr>
        <w:t xml:space="preserve"> лапты;</w:t>
      </w:r>
    </w:p>
    <w:p w14:paraId="53A77C24" w14:textId="77777777" w:rsidR="009656FB" w:rsidRPr="004F54D6" w:rsidRDefault="009656FB" w:rsidP="004F54D6">
      <w:pPr>
        <w:widowControl w:val="0"/>
        <w:suppressAutoHyphens/>
        <w:autoSpaceDE w:val="0"/>
        <w:autoSpaceDN w:val="0"/>
        <w:adjustRightInd w:val="0"/>
        <w:spacing w:after="0" w:line="240" w:lineRule="auto"/>
        <w:ind w:firstLine="709"/>
        <w:jc w:val="both"/>
        <w:rPr>
          <w:rFonts w:ascii="Times New Roman" w:eastAsia="HiddenHorzOCR" w:hAnsi="Times New Roman"/>
          <w:sz w:val="24"/>
          <w:szCs w:val="24"/>
          <w:lang w:eastAsia="zh-CN"/>
        </w:rPr>
      </w:pPr>
      <w:r w:rsidRPr="004F54D6">
        <w:rPr>
          <w:rFonts w:ascii="Times New Roman" w:eastAsia="Calibri" w:hAnsi="Times New Roman"/>
          <w:color w:val="000000"/>
          <w:sz w:val="24"/>
          <w:szCs w:val="24"/>
          <w:lang w:eastAsia="zh-CN"/>
        </w:rPr>
        <w:t xml:space="preserve">толерантное осознание и поведение, способность вести диалог с другими людьми,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w:t>
      </w:r>
      <w:r w:rsidRPr="004F54D6">
        <w:rPr>
          <w:rFonts w:ascii="Times New Roman" w:eastAsia="Calibri" w:hAnsi="Times New Roman"/>
          <w:sz w:val="24"/>
          <w:szCs w:val="24"/>
          <w:lang w:eastAsia="zh-CN"/>
        </w:rPr>
        <w:t xml:space="preserve">на принципах </w:t>
      </w:r>
      <w:r w:rsidRPr="004F54D6">
        <w:rPr>
          <w:rFonts w:ascii="Times New Roman" w:eastAsia="Calibri" w:hAnsi="Times New Roman"/>
          <w:color w:val="000000"/>
          <w:sz w:val="24"/>
          <w:szCs w:val="24"/>
          <w:lang w:eastAsia="zh-CN"/>
        </w:rPr>
        <w:t xml:space="preserve">доброжелательности и взаимопомощи; </w:t>
      </w:r>
    </w:p>
    <w:p w14:paraId="5B52624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14:paraId="0291C2B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осознанный выбор будущей профессии и возможности реализации собственных жизненных планов средствами </w:t>
      </w:r>
      <w:r w:rsidRPr="004F54D6">
        <w:rPr>
          <w:rFonts w:ascii="Times New Roman" w:eastAsia="Calibri" w:hAnsi="Times New Roman"/>
          <w:color w:val="000000"/>
          <w:sz w:val="24"/>
          <w:szCs w:val="24"/>
          <w:bdr w:val="none" w:sz="0" w:space="0" w:color="auto" w:frame="1"/>
          <w:lang w:eastAsia="zh-CN"/>
        </w:rPr>
        <w:t>лапты</w:t>
      </w:r>
      <w:r w:rsidRPr="004F54D6">
        <w:rPr>
          <w:rFonts w:ascii="Times New Roman" w:eastAsia="Calibri" w:hAnsi="Times New Roman"/>
          <w:color w:val="000000"/>
          <w:sz w:val="24"/>
          <w:szCs w:val="24"/>
          <w:lang w:eastAsia="zh-CN"/>
        </w:rPr>
        <w:t xml:space="preserve"> как условие успешной профессиональной, спортивной и общественной деятельности;</w:t>
      </w:r>
    </w:p>
    <w:p w14:paraId="2CE6EC46"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лапты;</w:t>
      </w:r>
    </w:p>
    <w:p w14:paraId="32030975"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14:paraId="398E97AF" w14:textId="0CC0B9E3"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При изучении модуля «Лапта» на уровне среднего общего образования у обучающихся будут сформированы следующие метапредметные результаты:</w:t>
      </w:r>
    </w:p>
    <w:p w14:paraId="2E5DE7AC"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умение самостоятельно определять цели своего обучения средствами </w:t>
      </w:r>
      <w:r w:rsidRPr="004F54D6">
        <w:rPr>
          <w:rFonts w:ascii="Times New Roman" w:eastAsia="Calibri" w:hAnsi="Times New Roman"/>
          <w:color w:val="000000"/>
          <w:sz w:val="24"/>
          <w:szCs w:val="24"/>
          <w:bdr w:val="none" w:sz="0" w:space="0" w:color="auto" w:frame="1"/>
          <w:lang w:eastAsia="zh-CN"/>
        </w:rPr>
        <w:t>лапты</w:t>
      </w:r>
      <w:r w:rsidRPr="004F54D6">
        <w:rPr>
          <w:rFonts w:ascii="Times New Roman" w:eastAsia="Calibri" w:hAnsi="Times New Roman"/>
          <w:color w:val="000000"/>
          <w:sz w:val="24"/>
          <w:szCs w:val="24"/>
          <w:lang w:eastAsia="zh-CN"/>
        </w:rPr>
        <w:t xml:space="preserve">  и составлять планы в рамках физкультурно-спортивной деятельности; выбирать успешную стратегию и тактику в различных ситуациях;</w:t>
      </w:r>
    </w:p>
    <w:p w14:paraId="638D75D1"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14:paraId="44EDC5F1" w14:textId="77777777" w:rsidR="009656FB" w:rsidRPr="004F54D6" w:rsidRDefault="009656FB" w:rsidP="004F54D6">
      <w:pPr>
        <w:widowControl w:val="0"/>
        <w:suppressAutoHyphens/>
        <w:autoSpaceDE w:val="0"/>
        <w:autoSpaceDN w:val="0"/>
        <w:adjustRightInd w:val="0"/>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70CF816B"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63A4E207" w14:textId="4B3DE669"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При изучении модуля «Лапта» на уровне среднего общего образования у обучающихся будут сформированы следующие предметные результаты:</w:t>
      </w:r>
    </w:p>
    <w:p w14:paraId="477FFFA2"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sz w:val="24"/>
          <w:szCs w:val="24"/>
          <w:lang w:eastAsia="en-US"/>
        </w:rPr>
      </w:pPr>
      <w:r w:rsidRPr="004F54D6">
        <w:rPr>
          <w:rFonts w:ascii="Times New Roman" w:eastAsia="HiddenHorzOCR" w:hAnsi="Times New Roman"/>
          <w:sz w:val="24"/>
          <w:szCs w:val="24"/>
          <w:lang w:eastAsia="en-US"/>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14:paraId="147EC292"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hAnsi="Times New Roman"/>
          <w:color w:val="000000"/>
          <w:sz w:val="24"/>
          <w:szCs w:val="24"/>
          <w:bdr w:val="none" w:sz="0" w:space="0" w:color="auto" w:frame="1"/>
          <w:lang w:eastAsia="zh-CN"/>
        </w:rPr>
        <w:t xml:space="preserve">знание </w:t>
      </w:r>
      <w:r w:rsidRPr="004F54D6">
        <w:rPr>
          <w:rFonts w:ascii="Times New Roman" w:eastAsia="Calibri" w:hAnsi="Times New Roman"/>
          <w:color w:val="000000"/>
          <w:sz w:val="24"/>
          <w:szCs w:val="24"/>
          <w:lang w:eastAsia="zh-CN"/>
        </w:rPr>
        <w:t xml:space="preserve">правил соревнований по виду спорта </w:t>
      </w:r>
      <w:r w:rsidRPr="004F54D6">
        <w:rPr>
          <w:rFonts w:ascii="Times New Roman" w:eastAsia="Calibri" w:hAnsi="Times New Roman"/>
          <w:color w:val="000000"/>
          <w:sz w:val="24"/>
          <w:szCs w:val="24"/>
          <w:bdr w:val="none" w:sz="0" w:space="0" w:color="auto" w:frame="1"/>
          <w:lang w:eastAsia="zh-CN"/>
        </w:rPr>
        <w:t>лапта</w:t>
      </w:r>
      <w:r w:rsidRPr="004F54D6">
        <w:rPr>
          <w:rFonts w:ascii="Times New Roman" w:eastAsia="Calibri" w:hAnsi="Times New Roman"/>
          <w:color w:val="000000"/>
          <w:sz w:val="24"/>
          <w:szCs w:val="24"/>
          <w:lang w:eastAsia="zh-CN"/>
        </w:rPr>
        <w:t>,</w:t>
      </w:r>
      <w:r w:rsidRPr="004F54D6">
        <w:rPr>
          <w:rFonts w:ascii="Times New Roman" w:hAnsi="Times New Roman"/>
          <w:color w:val="000000"/>
          <w:sz w:val="24"/>
          <w:szCs w:val="24"/>
          <w:bdr w:val="none" w:sz="0" w:space="0" w:color="auto" w:frame="1"/>
          <w:lang w:eastAsia="zh-CN"/>
        </w:rPr>
        <w:t xml:space="preserve"> знания </w:t>
      </w:r>
      <w:r w:rsidRPr="004F54D6">
        <w:rPr>
          <w:rFonts w:ascii="Times New Roman" w:eastAsia="Calibri" w:hAnsi="Times New Roman"/>
          <w:color w:val="000000"/>
          <w:sz w:val="24"/>
          <w:szCs w:val="24"/>
          <w:lang w:eastAsia="zh-CN"/>
        </w:rPr>
        <w:t xml:space="preserve">состава судейской коллегии, обслуживающей соревнования по </w:t>
      </w:r>
      <w:r w:rsidRPr="004F54D6">
        <w:rPr>
          <w:rFonts w:ascii="Times New Roman" w:eastAsia="Calibri" w:hAnsi="Times New Roman"/>
          <w:color w:val="000000"/>
          <w:sz w:val="24"/>
          <w:szCs w:val="24"/>
          <w:bdr w:val="none" w:sz="0" w:space="0" w:color="auto" w:frame="1"/>
          <w:lang w:eastAsia="zh-CN"/>
        </w:rPr>
        <w:t>лапте</w:t>
      </w:r>
      <w:r w:rsidRPr="004F54D6">
        <w:rPr>
          <w:rFonts w:ascii="Times New Roman" w:eastAsia="Calibri" w:hAnsi="Times New Roman"/>
          <w:color w:val="000000"/>
          <w:sz w:val="24"/>
          <w:szCs w:val="24"/>
          <w:lang w:eastAsia="zh-CN"/>
        </w:rPr>
        <w:t xml:space="preserve"> и основных функций судей, жестов судьи; </w:t>
      </w:r>
    </w:p>
    <w:p w14:paraId="5DFB10E9"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sz w:val="24"/>
          <w:szCs w:val="24"/>
          <w:lang w:eastAsia="en-US"/>
        </w:rPr>
      </w:pPr>
      <w:r w:rsidRPr="004F54D6">
        <w:rPr>
          <w:rFonts w:ascii="Times New Roman" w:eastAsia="Calibri" w:hAnsi="Times New Roman"/>
          <w:color w:val="000000"/>
          <w:sz w:val="24"/>
          <w:szCs w:val="24"/>
          <w:lang w:eastAsia="zh-CN"/>
        </w:rPr>
        <w:t xml:space="preserve">демонстрация технических приемов игры лапта; знание, демонстрация тактических действий игроков в лапту; </w:t>
      </w:r>
    </w:p>
    <w:p w14:paraId="03C4AB7E"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использование средств и методов совершенствования технических приемов  и тактических действий игроков в лапту;</w:t>
      </w:r>
    </w:p>
    <w:p w14:paraId="2AF3A304"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выявление ошибок в технике выполнения упражнений, формирующих двигательные умения и навыки технических и тактических действий игроков  в лапту;</w:t>
      </w:r>
    </w:p>
    <w:p w14:paraId="5FC1AAAA"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hAnsi="Times New Roman"/>
          <w:sz w:val="24"/>
          <w:szCs w:val="24"/>
          <w:lang w:eastAsia="zh-CN"/>
        </w:rPr>
        <w:t>осуществление соревновательной деятельности в соответствии с правилами игры в лапту, судейской практики</w:t>
      </w:r>
      <w:r w:rsidRPr="004F54D6">
        <w:rPr>
          <w:rFonts w:ascii="Times New Roman" w:eastAsia="Calibri" w:hAnsi="Times New Roman"/>
          <w:color w:val="000000"/>
          <w:sz w:val="24"/>
          <w:szCs w:val="24"/>
          <w:lang w:eastAsia="zh-CN"/>
        </w:rPr>
        <w:t>;</w:t>
      </w:r>
    </w:p>
    <w:p w14:paraId="23BD3046"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0000"/>
          <w:sz w:val="24"/>
          <w:szCs w:val="24"/>
          <w:lang w:eastAsia="zh-CN"/>
        </w:rPr>
      </w:pPr>
      <w:r w:rsidRPr="004F54D6">
        <w:rPr>
          <w:rFonts w:ascii="Times New Roman" w:hAnsi="Times New Roman"/>
          <w:color w:val="000000"/>
          <w:sz w:val="24"/>
          <w:szCs w:val="24"/>
          <w:lang w:eastAsia="zh-CN"/>
        </w:rPr>
        <w:t>определение признаков положительного влияния занятий лапты на укрепление здоровья, установление связи между развитием физических качеств и основных систем организма;</w:t>
      </w:r>
    </w:p>
    <w:p w14:paraId="2BF1B237"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sz w:val="24"/>
          <w:szCs w:val="24"/>
          <w:bdr w:val="none" w:sz="0" w:space="0" w:color="auto" w:frame="1"/>
          <w:lang w:eastAsia="zh-CN"/>
        </w:rPr>
        <w:t xml:space="preserve">соблюдение требований безопасности при организации занятий лаптой, </w:t>
      </w:r>
      <w:r w:rsidRPr="004F54D6">
        <w:rPr>
          <w:rFonts w:ascii="Times New Roman" w:hAnsi="Times New Roman"/>
          <w:color w:val="000000"/>
          <w:sz w:val="24"/>
          <w:szCs w:val="24"/>
          <w:lang w:eastAsia="zh-CN"/>
        </w:rPr>
        <w:t>знание правил оказания первой помощи при травмах и ушибах во время занятий физическими упражнениями, и лаптой в частности;</w:t>
      </w:r>
    </w:p>
    <w:p w14:paraId="724EB813"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0000"/>
          <w:sz w:val="24"/>
          <w:szCs w:val="24"/>
          <w:lang w:eastAsia="zh-CN"/>
        </w:rPr>
      </w:pPr>
      <w:r w:rsidRPr="004F54D6">
        <w:rPr>
          <w:rFonts w:ascii="Times New Roman" w:eastAsia="Calibri" w:hAnsi="Times New Roman"/>
          <w:color w:val="000000"/>
          <w:sz w:val="24"/>
          <w:szCs w:val="24"/>
          <w:lang w:eastAsia="zh-CN"/>
        </w:rPr>
        <w:t xml:space="preserve">способность организовывать самостоятельные занятия с использованием средств </w:t>
      </w:r>
      <w:r w:rsidRPr="004F54D6">
        <w:rPr>
          <w:rFonts w:ascii="Times New Roman" w:eastAsia="Calibri" w:hAnsi="Times New Roman"/>
          <w:color w:val="000000"/>
          <w:sz w:val="24"/>
          <w:szCs w:val="24"/>
          <w:bdr w:val="none" w:sz="0" w:space="0" w:color="auto" w:frame="1"/>
          <w:lang w:eastAsia="zh-CN"/>
        </w:rPr>
        <w:t>лапты</w:t>
      </w:r>
      <w:r w:rsidRPr="004F54D6">
        <w:rPr>
          <w:rFonts w:ascii="Times New Roman" w:eastAsia="Calibri" w:hAnsi="Times New Roman"/>
          <w:color w:val="000000"/>
          <w:sz w:val="24"/>
          <w:szCs w:val="24"/>
          <w:lang w:eastAsia="zh-CN"/>
        </w:rPr>
        <w:t>,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50F8B7C6" w14:textId="77777777" w:rsidR="009656FB" w:rsidRPr="004F54D6" w:rsidRDefault="009656FB" w:rsidP="004F54D6">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0000"/>
          <w:sz w:val="24"/>
          <w:szCs w:val="24"/>
          <w:lang w:eastAsia="zh-CN"/>
        </w:rPr>
      </w:pPr>
      <w:r w:rsidRPr="004F54D6">
        <w:rPr>
          <w:rFonts w:ascii="Times New Roman" w:eastAsia="Calibri" w:hAnsi="Times New Roman"/>
          <w:color w:val="000000"/>
          <w:sz w:val="24"/>
          <w:szCs w:val="24"/>
          <w:lang w:eastAsia="zh-CN"/>
        </w:rPr>
        <w:t xml:space="preserve">знание контрольно-тестовых упражнений для определения уровня физической, технической и тактической подготовленности </w:t>
      </w:r>
      <w:r w:rsidRPr="004F54D6">
        <w:rPr>
          <w:rFonts w:ascii="Times New Roman" w:eastAsia="Calibri" w:hAnsi="Times New Roman"/>
          <w:color w:val="000000"/>
          <w:sz w:val="24"/>
          <w:szCs w:val="24"/>
          <w:bdr w:val="none" w:sz="0" w:space="0" w:color="auto" w:frame="1"/>
          <w:lang w:eastAsia="zh-CN"/>
        </w:rPr>
        <w:t>игроков в лапту;</w:t>
      </w:r>
    </w:p>
    <w:p w14:paraId="1C858B56" w14:textId="4C5BD731" w:rsidR="009656FB" w:rsidRDefault="009656FB" w:rsidP="00043025">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r w:rsidRPr="004F54D6">
        <w:rPr>
          <w:rFonts w:ascii="Times New Roman" w:eastAsia="Calibri" w:hAnsi="Times New Roman"/>
          <w:sz w:val="24"/>
          <w:szCs w:val="24"/>
          <w:bdr w:val="none" w:sz="0" w:space="0" w:color="auto" w:frame="1"/>
          <w:lang w:eastAsia="zh-CN"/>
        </w:rPr>
        <w:t xml:space="preserve">знание и применение способов и методов профилактики </w:t>
      </w:r>
      <w:r w:rsidRPr="004F54D6">
        <w:rPr>
          <w:rFonts w:ascii="Times New Roman" w:hAnsi="Times New Roman"/>
          <w:sz w:val="24"/>
          <w:szCs w:val="24"/>
          <w:bdr w:val="none" w:sz="0" w:space="0" w:color="auto" w:frame="1"/>
          <w:lang w:eastAsia="zh-CN"/>
        </w:rPr>
        <w:t>пагубных привычек,</w:t>
      </w:r>
      <w:r w:rsidRPr="004F54D6">
        <w:rPr>
          <w:rFonts w:ascii="Times New Roman" w:eastAsia="Calibri" w:hAnsi="Times New Roman"/>
          <w:sz w:val="24"/>
          <w:szCs w:val="24"/>
          <w:bdr w:val="none" w:sz="0" w:space="0" w:color="auto" w:frame="1"/>
          <w:lang w:eastAsia="zh-CN"/>
        </w:rPr>
        <w:t xml:space="preserve"> асоциального и созависимого поведения, знание антидопинговых правил.</w:t>
      </w:r>
    </w:p>
    <w:p w14:paraId="7A5B4020" w14:textId="77777777" w:rsidR="00043025" w:rsidRPr="00043025" w:rsidRDefault="00043025" w:rsidP="00043025">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sz w:val="24"/>
          <w:szCs w:val="24"/>
          <w:bdr w:val="none" w:sz="0" w:space="0" w:color="auto" w:frame="1"/>
          <w:lang w:eastAsia="zh-CN"/>
        </w:rPr>
      </w:pPr>
    </w:p>
    <w:p w14:paraId="01760470" w14:textId="77777777" w:rsidR="00FE59DD" w:rsidRDefault="00FE59DD" w:rsidP="009656FB">
      <w:pPr>
        <w:spacing w:after="0" w:line="240" w:lineRule="auto"/>
        <w:ind w:left="720"/>
        <w:contextualSpacing/>
        <w:jc w:val="center"/>
        <w:rPr>
          <w:rFonts w:ascii="Times New Roman" w:eastAsia="Calibri" w:hAnsi="Times New Roman"/>
          <w:b/>
          <w:sz w:val="24"/>
          <w:szCs w:val="24"/>
          <w:lang w:eastAsia="en-US"/>
        </w:rPr>
      </w:pPr>
    </w:p>
    <w:p w14:paraId="6229A85D" w14:textId="77777777" w:rsidR="00FE59DD" w:rsidRDefault="00FE59DD" w:rsidP="009656FB">
      <w:pPr>
        <w:spacing w:after="0" w:line="240" w:lineRule="auto"/>
        <w:ind w:left="720"/>
        <w:contextualSpacing/>
        <w:jc w:val="center"/>
        <w:rPr>
          <w:rFonts w:ascii="Times New Roman" w:eastAsia="Calibri" w:hAnsi="Times New Roman"/>
          <w:b/>
          <w:sz w:val="24"/>
          <w:szCs w:val="24"/>
          <w:lang w:eastAsia="en-US"/>
        </w:rPr>
      </w:pPr>
    </w:p>
    <w:p w14:paraId="175768E6" w14:textId="77777777" w:rsidR="00FE59DD" w:rsidRDefault="00FE59DD" w:rsidP="009656FB">
      <w:pPr>
        <w:spacing w:after="0" w:line="240" w:lineRule="auto"/>
        <w:ind w:left="720"/>
        <w:contextualSpacing/>
        <w:jc w:val="center"/>
        <w:rPr>
          <w:rFonts w:ascii="Times New Roman" w:eastAsia="Calibri" w:hAnsi="Times New Roman"/>
          <w:b/>
          <w:sz w:val="24"/>
          <w:szCs w:val="24"/>
          <w:lang w:eastAsia="en-US"/>
        </w:rPr>
      </w:pPr>
    </w:p>
    <w:p w14:paraId="42FB5AC7" w14:textId="77777777" w:rsidR="00FE59DD" w:rsidRDefault="00FE59DD" w:rsidP="009656FB">
      <w:pPr>
        <w:spacing w:after="0" w:line="240" w:lineRule="auto"/>
        <w:ind w:left="720"/>
        <w:contextualSpacing/>
        <w:jc w:val="center"/>
        <w:rPr>
          <w:rFonts w:ascii="Times New Roman" w:eastAsia="Calibri" w:hAnsi="Times New Roman"/>
          <w:b/>
          <w:sz w:val="24"/>
          <w:szCs w:val="24"/>
          <w:lang w:eastAsia="en-US"/>
        </w:rPr>
      </w:pPr>
    </w:p>
    <w:p w14:paraId="148E3712" w14:textId="5E3C1B97" w:rsidR="009656FB" w:rsidRPr="009656FB" w:rsidRDefault="009656FB" w:rsidP="009656FB">
      <w:pPr>
        <w:spacing w:after="0" w:line="240" w:lineRule="auto"/>
        <w:ind w:left="720"/>
        <w:contextualSpacing/>
        <w:jc w:val="center"/>
        <w:rPr>
          <w:rFonts w:ascii="Times New Roman" w:eastAsia="Calibri" w:hAnsi="Times New Roman"/>
          <w:b/>
          <w:sz w:val="24"/>
          <w:szCs w:val="24"/>
          <w:lang w:eastAsia="en-US"/>
        </w:rPr>
      </w:pPr>
      <w:r w:rsidRPr="009656FB">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Физическая культура</w:t>
      </w:r>
      <w:r w:rsidRPr="009656FB">
        <w:rPr>
          <w:rFonts w:ascii="Times New Roman" w:eastAsia="Calibri" w:hAnsi="Times New Roman"/>
          <w:b/>
          <w:sz w:val="24"/>
          <w:szCs w:val="24"/>
          <w:lang w:eastAsia="en-US"/>
        </w:rPr>
        <w:t>»</w:t>
      </w:r>
    </w:p>
    <w:p w14:paraId="5AF8C372" w14:textId="77777777" w:rsidR="009656FB" w:rsidRDefault="009656FB" w:rsidP="009656FB">
      <w:pPr>
        <w:widowControl w:val="0"/>
        <w:spacing w:after="0" w:line="240" w:lineRule="auto"/>
        <w:ind w:firstLine="709"/>
        <w:jc w:val="both"/>
        <w:rPr>
          <w:rFonts w:ascii="Times New Roman" w:eastAsia="SchoolBookSanPin" w:hAnsi="Times New Roman"/>
          <w:b/>
          <w:sz w:val="24"/>
          <w:szCs w:val="24"/>
          <w:lang w:eastAsia="en-US"/>
        </w:rPr>
      </w:pPr>
    </w:p>
    <w:p w14:paraId="474606A9" w14:textId="3E7EB38B" w:rsidR="00043025" w:rsidRPr="00043025" w:rsidRDefault="00043025" w:rsidP="00043025">
      <w:pPr>
        <w:spacing w:after="0" w:line="240" w:lineRule="auto"/>
        <w:ind w:firstLine="709"/>
        <w:contextualSpacing/>
        <w:jc w:val="both"/>
        <w:rPr>
          <w:rFonts w:ascii="Times New Roman" w:eastAsia="SchoolBookSanPin" w:hAnsi="Times New Roman"/>
          <w:b/>
          <w:sz w:val="24"/>
          <w:szCs w:val="24"/>
          <w:lang w:eastAsia="en-US"/>
        </w:rPr>
      </w:pPr>
      <w:r w:rsidRPr="00043025">
        <w:rPr>
          <w:rFonts w:ascii="Times New Roman" w:eastAsia="SchoolBookSanPin" w:hAnsi="Times New Roman"/>
          <w:i/>
          <w:sz w:val="24"/>
          <w:szCs w:val="24"/>
          <w:lang w:eastAsia="en-US"/>
        </w:rPr>
        <w:t>*</w:t>
      </w:r>
      <w:r w:rsidRPr="00043025">
        <w:t xml:space="preserve"> </w:t>
      </w:r>
      <w:r w:rsidRPr="00043025">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5AD5D47F" w14:textId="5B542CC2" w:rsidR="009656FB" w:rsidRPr="009656FB" w:rsidRDefault="009656FB" w:rsidP="009656FB">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9656FB">
        <w:rPr>
          <w:rFonts w:ascii="Times New Roman" w:eastAsia="SchoolBookSanPin" w:hAnsi="Times New Roman"/>
          <w:b/>
          <w:sz w:val="24"/>
          <w:szCs w:val="24"/>
          <w:lang w:eastAsia="en-US"/>
        </w:rPr>
        <w:t>«рабочей программе учителя»</w:t>
      </w:r>
      <w:r w:rsidRPr="009656FB">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6F7D181B" w14:textId="7D94FF37" w:rsidR="008B0120" w:rsidRPr="00043025" w:rsidRDefault="009656FB" w:rsidP="00043025">
      <w:pPr>
        <w:widowControl w:val="0"/>
        <w:spacing w:after="0" w:line="240" w:lineRule="auto"/>
        <w:ind w:firstLine="709"/>
        <w:jc w:val="both"/>
        <w:rPr>
          <w:rFonts w:ascii="Times New Roman" w:eastAsia="SchoolBookSanPin" w:hAnsi="Times New Roman"/>
          <w:sz w:val="24"/>
          <w:szCs w:val="24"/>
          <w:lang w:eastAsia="en-US"/>
        </w:rPr>
      </w:pPr>
      <w:r w:rsidRPr="009656FB">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53"/>
        <w:gridCol w:w="2835"/>
        <w:gridCol w:w="17"/>
      </w:tblGrid>
      <w:tr w:rsidR="009656FB" w:rsidRPr="009656FB" w14:paraId="447DF86A" w14:textId="77777777" w:rsidTr="008B0120">
        <w:trPr>
          <w:trHeight w:val="575"/>
        </w:trPr>
        <w:tc>
          <w:tcPr>
            <w:tcW w:w="846" w:type="dxa"/>
          </w:tcPr>
          <w:p w14:paraId="0C581C36" w14:textId="77777777" w:rsidR="009656FB" w:rsidRPr="009656FB" w:rsidRDefault="009656FB" w:rsidP="009656FB">
            <w:pPr>
              <w:spacing w:line="237" w:lineRule="auto"/>
              <w:ind w:left="142" w:right="354" w:firstLine="96"/>
              <w:jc w:val="center"/>
              <w:rPr>
                <w:rFonts w:ascii="Times New Roman" w:hAnsi="Times New Roman"/>
                <w:lang w:eastAsia="en-US"/>
              </w:rPr>
            </w:pPr>
            <w:r w:rsidRPr="009656FB">
              <w:rPr>
                <w:rFonts w:ascii="Times New Roman" w:hAnsi="Times New Roman"/>
                <w:lang w:eastAsia="en-US"/>
              </w:rPr>
              <w:t>№</w:t>
            </w:r>
            <w:r w:rsidRPr="009656FB">
              <w:rPr>
                <w:rFonts w:ascii="Times New Roman" w:hAnsi="Times New Roman"/>
                <w:spacing w:val="-57"/>
                <w:lang w:eastAsia="en-US"/>
              </w:rPr>
              <w:t xml:space="preserve"> </w:t>
            </w:r>
            <w:r w:rsidRPr="009656FB">
              <w:rPr>
                <w:rFonts w:ascii="Times New Roman" w:hAnsi="Times New Roman"/>
                <w:lang w:eastAsia="en-US"/>
              </w:rPr>
              <w:t>п/п</w:t>
            </w:r>
          </w:p>
        </w:tc>
        <w:tc>
          <w:tcPr>
            <w:tcW w:w="5953" w:type="dxa"/>
          </w:tcPr>
          <w:p w14:paraId="2B3F0076" w14:textId="77777777" w:rsidR="009656FB" w:rsidRPr="009656FB" w:rsidRDefault="009656FB" w:rsidP="009656FB">
            <w:pPr>
              <w:spacing w:line="273" w:lineRule="exact"/>
              <w:ind w:left="142"/>
              <w:jc w:val="center"/>
              <w:rPr>
                <w:rFonts w:ascii="Times New Roman" w:hAnsi="Times New Roman"/>
                <w:lang w:val="ru-RU" w:eastAsia="en-US"/>
              </w:rPr>
            </w:pPr>
            <w:r w:rsidRPr="009656FB">
              <w:rPr>
                <w:rFonts w:ascii="Times New Roman" w:hAnsi="Times New Roman"/>
                <w:lang w:val="ru-RU" w:eastAsia="en-US"/>
              </w:rPr>
              <w:t>Наименование</w:t>
            </w:r>
            <w:r w:rsidRPr="009656FB">
              <w:rPr>
                <w:rFonts w:ascii="Times New Roman" w:hAnsi="Times New Roman"/>
                <w:spacing w:val="-2"/>
                <w:lang w:val="ru-RU" w:eastAsia="en-US"/>
              </w:rPr>
              <w:t xml:space="preserve"> </w:t>
            </w:r>
            <w:r w:rsidRPr="009656FB">
              <w:rPr>
                <w:rFonts w:ascii="Times New Roman" w:hAnsi="Times New Roman"/>
                <w:lang w:val="ru-RU" w:eastAsia="en-US"/>
              </w:rPr>
              <w:t xml:space="preserve">темы </w:t>
            </w:r>
          </w:p>
          <w:p w14:paraId="2B01753A" w14:textId="77777777" w:rsidR="009656FB" w:rsidRPr="009656FB" w:rsidRDefault="009656FB" w:rsidP="009656FB">
            <w:pPr>
              <w:spacing w:line="273" w:lineRule="exact"/>
              <w:ind w:left="142"/>
              <w:jc w:val="center"/>
              <w:rPr>
                <w:rFonts w:ascii="Times New Roman" w:hAnsi="Times New Roman"/>
                <w:lang w:val="ru-RU" w:eastAsia="en-US"/>
              </w:rPr>
            </w:pPr>
            <w:r w:rsidRPr="009656FB">
              <w:rPr>
                <w:rFonts w:ascii="Times New Roman" w:hAnsi="Times New Roman"/>
                <w:lang w:val="ru-RU" w:eastAsia="en-US"/>
              </w:rPr>
              <w:t>(с учётом рабочей программы воспитания)</w:t>
            </w:r>
          </w:p>
        </w:tc>
        <w:tc>
          <w:tcPr>
            <w:tcW w:w="2852" w:type="dxa"/>
            <w:gridSpan w:val="2"/>
          </w:tcPr>
          <w:p w14:paraId="71FAFB0C" w14:textId="77777777" w:rsidR="009656FB" w:rsidRPr="009656FB" w:rsidRDefault="009656FB" w:rsidP="009656FB">
            <w:pPr>
              <w:spacing w:line="237" w:lineRule="auto"/>
              <w:ind w:left="142" w:right="27" w:hanging="72"/>
              <w:jc w:val="center"/>
              <w:rPr>
                <w:rFonts w:ascii="Times New Roman" w:hAnsi="Times New Roman"/>
                <w:lang w:val="ru-RU" w:eastAsia="en-US"/>
              </w:rPr>
            </w:pPr>
            <w:r w:rsidRPr="009656FB">
              <w:rPr>
                <w:rFonts w:ascii="Times New Roman" w:hAnsi="Times New Roman"/>
                <w:spacing w:val="-1"/>
                <w:lang w:val="ru-RU" w:eastAsia="en-US"/>
              </w:rPr>
              <w:t>Количество часов, отводимых на освоение каждой темы</w:t>
            </w:r>
          </w:p>
        </w:tc>
      </w:tr>
      <w:tr w:rsidR="009656FB" w:rsidRPr="009656FB" w14:paraId="624E99F7" w14:textId="77777777" w:rsidTr="008B0120">
        <w:trPr>
          <w:gridAfter w:val="1"/>
          <w:wAfter w:w="17" w:type="dxa"/>
          <w:trHeight w:val="297"/>
        </w:trPr>
        <w:tc>
          <w:tcPr>
            <w:tcW w:w="846" w:type="dxa"/>
          </w:tcPr>
          <w:p w14:paraId="2FAFDA7E" w14:textId="77777777" w:rsidR="009656FB" w:rsidRPr="009656FB" w:rsidRDefault="009656FB" w:rsidP="009656FB">
            <w:pPr>
              <w:spacing w:line="273" w:lineRule="exact"/>
              <w:ind w:left="142"/>
              <w:rPr>
                <w:rFonts w:ascii="Times New Roman" w:hAnsi="Times New Roman"/>
                <w:lang w:eastAsia="en-US"/>
              </w:rPr>
            </w:pPr>
            <w:r w:rsidRPr="009656FB">
              <w:rPr>
                <w:rFonts w:ascii="Times New Roman" w:hAnsi="Times New Roman"/>
                <w:lang w:eastAsia="en-US"/>
              </w:rPr>
              <w:t>1.</w:t>
            </w:r>
          </w:p>
        </w:tc>
        <w:tc>
          <w:tcPr>
            <w:tcW w:w="5953" w:type="dxa"/>
          </w:tcPr>
          <w:p w14:paraId="64A0A631" w14:textId="77777777" w:rsidR="00F16B39" w:rsidRPr="00F16B39" w:rsidRDefault="00F16B39" w:rsidP="00810E2A">
            <w:pPr>
              <w:spacing w:line="274" w:lineRule="exact"/>
              <w:ind w:left="142" w:right="136"/>
              <w:jc w:val="both"/>
              <w:rPr>
                <w:rFonts w:ascii="Times New Roman" w:hAnsi="Times New Roman"/>
                <w:lang w:val="ru-RU" w:eastAsia="en-US"/>
              </w:rPr>
            </w:pPr>
            <w:r w:rsidRPr="00F16B39">
              <w:rPr>
                <w:rFonts w:ascii="Times New Roman" w:hAnsi="Times New Roman"/>
                <w:lang w:val="ru-RU" w:eastAsia="en-US"/>
              </w:rPr>
              <w:t>127.6.1. Знания о физической культуре.</w:t>
            </w:r>
          </w:p>
          <w:p w14:paraId="02149107" w14:textId="77777777" w:rsidR="00F16B39" w:rsidRPr="00F16B39" w:rsidRDefault="00F16B39" w:rsidP="00810E2A">
            <w:pPr>
              <w:spacing w:line="274" w:lineRule="exact"/>
              <w:ind w:left="142" w:right="136"/>
              <w:jc w:val="both"/>
              <w:rPr>
                <w:rFonts w:ascii="Times New Roman" w:hAnsi="Times New Roman"/>
                <w:lang w:val="ru-RU" w:eastAsia="en-US"/>
              </w:rPr>
            </w:pPr>
            <w:r w:rsidRPr="00F16B39">
              <w:rPr>
                <w:rFonts w:ascii="Times New Roman" w:hAnsi="Times New Roman"/>
                <w:lang w:val="ru-RU" w:eastAsia="en-US"/>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 </w:t>
            </w:r>
          </w:p>
          <w:p w14:paraId="6A0C6A3E" w14:textId="77777777" w:rsidR="00F16B39" w:rsidRPr="00F16B39" w:rsidRDefault="00F16B39" w:rsidP="00810E2A">
            <w:pPr>
              <w:spacing w:line="274" w:lineRule="exact"/>
              <w:ind w:left="142" w:right="136"/>
              <w:jc w:val="both"/>
              <w:rPr>
                <w:rFonts w:ascii="Times New Roman" w:hAnsi="Times New Roman"/>
                <w:lang w:val="ru-RU" w:eastAsia="en-US"/>
              </w:rPr>
            </w:pPr>
            <w:r w:rsidRPr="00F16B39">
              <w:rPr>
                <w:rFonts w:ascii="Times New Roman" w:hAnsi="Times New Roman"/>
                <w:lang w:val="ru-RU" w:eastAsia="en-US"/>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14:paraId="7954CF46" w14:textId="77777777" w:rsidR="00F16B39" w:rsidRPr="00F16B39" w:rsidRDefault="00F16B39" w:rsidP="00810E2A">
            <w:pPr>
              <w:spacing w:line="274" w:lineRule="exact"/>
              <w:ind w:left="142" w:right="136"/>
              <w:jc w:val="both"/>
              <w:rPr>
                <w:rFonts w:ascii="Times New Roman" w:hAnsi="Times New Roman"/>
                <w:lang w:val="ru-RU" w:eastAsia="en-US"/>
              </w:rPr>
            </w:pPr>
            <w:r w:rsidRPr="00F16B39">
              <w:rPr>
                <w:rFonts w:ascii="Times New Roman" w:hAnsi="Times New Roman"/>
                <w:lang w:val="ru-RU" w:eastAsia="en-US"/>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14:paraId="45A09FD9" w14:textId="77777777" w:rsidR="00F16B39" w:rsidRPr="00F16B39" w:rsidRDefault="00F16B39" w:rsidP="00810E2A">
            <w:pPr>
              <w:spacing w:line="274" w:lineRule="exact"/>
              <w:ind w:left="142" w:right="136"/>
              <w:jc w:val="both"/>
              <w:rPr>
                <w:rFonts w:ascii="Times New Roman" w:hAnsi="Times New Roman"/>
                <w:lang w:val="ru-RU" w:eastAsia="en-US"/>
              </w:rPr>
            </w:pPr>
            <w:r w:rsidRPr="00F16B39">
              <w:rPr>
                <w:rFonts w:ascii="Times New Roman" w:hAnsi="Times New Roman"/>
                <w:lang w:val="ru-RU" w:eastAsia="en-US"/>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329-ФЗ, Федеральный закон «Об образовании в Российской Федерации» от 29 декабря 2012 г. № 373-ФЗ.</w:t>
            </w:r>
          </w:p>
          <w:p w14:paraId="085DE167" w14:textId="3E212591" w:rsidR="009656FB" w:rsidRPr="00F16B39" w:rsidRDefault="00F16B39" w:rsidP="00810E2A">
            <w:pPr>
              <w:spacing w:line="274" w:lineRule="exact"/>
              <w:ind w:left="142" w:right="136"/>
              <w:jc w:val="both"/>
              <w:rPr>
                <w:rFonts w:ascii="Times New Roman" w:hAnsi="Times New Roman"/>
                <w:lang w:val="ru-RU" w:eastAsia="en-US"/>
              </w:rPr>
            </w:pPr>
            <w:r w:rsidRPr="00F16B39">
              <w:rPr>
                <w:rFonts w:ascii="Times New Roman" w:hAnsi="Times New Roman"/>
                <w:lang w:val="ru-RU" w:eastAsia="en-US"/>
              </w:rPr>
              <w:t>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w:t>
            </w:r>
          </w:p>
        </w:tc>
        <w:tc>
          <w:tcPr>
            <w:tcW w:w="2835" w:type="dxa"/>
          </w:tcPr>
          <w:p w14:paraId="149CE6CA" w14:textId="1335BEAE" w:rsidR="009656FB" w:rsidRPr="008B0120" w:rsidRDefault="00810E2A" w:rsidP="009656FB">
            <w:pPr>
              <w:spacing w:line="273" w:lineRule="exact"/>
              <w:ind w:left="142"/>
              <w:jc w:val="center"/>
              <w:rPr>
                <w:rFonts w:ascii="Times New Roman" w:hAnsi="Times New Roman"/>
                <w:i/>
                <w:lang w:val="ru-RU" w:eastAsia="en-US"/>
              </w:rPr>
            </w:pPr>
            <w:r w:rsidRPr="008B0120">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9656FB" w:rsidRPr="009656FB" w14:paraId="7E697366" w14:textId="77777777" w:rsidTr="008B0120">
        <w:trPr>
          <w:gridAfter w:val="1"/>
          <w:wAfter w:w="17" w:type="dxa"/>
          <w:trHeight w:val="273"/>
        </w:trPr>
        <w:tc>
          <w:tcPr>
            <w:tcW w:w="846" w:type="dxa"/>
          </w:tcPr>
          <w:p w14:paraId="7C75769D" w14:textId="77777777" w:rsidR="009656FB" w:rsidRPr="009656FB" w:rsidRDefault="009656FB" w:rsidP="009656FB">
            <w:pPr>
              <w:spacing w:line="253" w:lineRule="exact"/>
              <w:ind w:left="142"/>
              <w:rPr>
                <w:rFonts w:ascii="Times New Roman" w:hAnsi="Times New Roman"/>
                <w:lang w:eastAsia="en-US"/>
              </w:rPr>
            </w:pPr>
            <w:r w:rsidRPr="009656FB">
              <w:rPr>
                <w:rFonts w:ascii="Times New Roman" w:hAnsi="Times New Roman"/>
                <w:lang w:eastAsia="en-US"/>
              </w:rPr>
              <w:t>2.</w:t>
            </w:r>
          </w:p>
        </w:tc>
        <w:tc>
          <w:tcPr>
            <w:tcW w:w="5953" w:type="dxa"/>
          </w:tcPr>
          <w:p w14:paraId="40EE3145" w14:textId="77777777" w:rsidR="00F16B39" w:rsidRPr="00F16B39" w:rsidRDefault="00F16B39" w:rsidP="00810E2A">
            <w:pPr>
              <w:spacing w:line="253" w:lineRule="exact"/>
              <w:ind w:left="142" w:right="136"/>
              <w:jc w:val="both"/>
              <w:rPr>
                <w:rFonts w:ascii="Times New Roman" w:hAnsi="Times New Roman"/>
                <w:lang w:val="ru-RU" w:eastAsia="en-US"/>
              </w:rPr>
            </w:pPr>
            <w:r w:rsidRPr="00F16B39">
              <w:rPr>
                <w:rFonts w:ascii="Times New Roman" w:hAnsi="Times New Roman"/>
                <w:lang w:val="ru-RU" w:eastAsia="en-US"/>
              </w:rPr>
              <w:t>127.6.2. Способы самостоятельной двигательной деятельности.</w:t>
            </w:r>
          </w:p>
          <w:p w14:paraId="0CE4FF1C" w14:textId="77777777" w:rsidR="00F16B39" w:rsidRPr="00F16B39" w:rsidRDefault="00F16B39" w:rsidP="00810E2A">
            <w:pPr>
              <w:spacing w:line="253" w:lineRule="exact"/>
              <w:ind w:left="142" w:right="136"/>
              <w:jc w:val="both"/>
              <w:rPr>
                <w:rFonts w:ascii="Times New Roman" w:hAnsi="Times New Roman"/>
                <w:lang w:val="ru-RU" w:eastAsia="en-US"/>
              </w:rPr>
            </w:pPr>
            <w:r w:rsidRPr="00F16B39">
              <w:rPr>
                <w:rFonts w:ascii="Times New Roman" w:hAnsi="Times New Roman"/>
                <w:lang w:val="ru-RU" w:eastAsia="en-US"/>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14:paraId="481B7CE2" w14:textId="77777777" w:rsidR="00F16B39" w:rsidRPr="00F16B39" w:rsidRDefault="00F16B39" w:rsidP="00810E2A">
            <w:pPr>
              <w:spacing w:line="253" w:lineRule="exact"/>
              <w:ind w:left="142" w:right="136"/>
              <w:jc w:val="both"/>
              <w:rPr>
                <w:rFonts w:ascii="Times New Roman" w:hAnsi="Times New Roman"/>
                <w:lang w:val="ru-RU" w:eastAsia="en-US"/>
              </w:rPr>
            </w:pPr>
            <w:r w:rsidRPr="00F16B39">
              <w:rPr>
                <w:rFonts w:ascii="Times New Roman" w:hAnsi="Times New Roman"/>
                <w:lang w:val="ru-RU" w:eastAsia="en-US"/>
              </w:rPr>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14:paraId="415455BA" w14:textId="6192CE47" w:rsidR="009656FB" w:rsidRPr="00F16B39" w:rsidRDefault="00F16B39" w:rsidP="00810E2A">
            <w:pPr>
              <w:spacing w:line="253" w:lineRule="exact"/>
              <w:ind w:left="142" w:right="136"/>
              <w:jc w:val="both"/>
              <w:rPr>
                <w:rFonts w:ascii="Times New Roman" w:hAnsi="Times New Roman"/>
                <w:lang w:val="ru-RU" w:eastAsia="en-US"/>
              </w:rPr>
            </w:pPr>
            <w:r w:rsidRPr="00F16B39">
              <w:rPr>
                <w:rFonts w:ascii="Times New Roman" w:hAnsi="Times New Roman"/>
                <w:lang w:val="ru-RU" w:eastAsia="en-US"/>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tc>
        <w:tc>
          <w:tcPr>
            <w:tcW w:w="2835" w:type="dxa"/>
          </w:tcPr>
          <w:p w14:paraId="5B69A19A" w14:textId="77777777" w:rsidR="009656FB" w:rsidRPr="00F16B39" w:rsidRDefault="009656FB" w:rsidP="009656FB">
            <w:pPr>
              <w:spacing w:line="253" w:lineRule="exact"/>
              <w:ind w:left="142"/>
              <w:jc w:val="center"/>
              <w:rPr>
                <w:rFonts w:ascii="Times New Roman" w:hAnsi="Times New Roman"/>
                <w:lang w:val="ru-RU" w:eastAsia="en-US"/>
              </w:rPr>
            </w:pPr>
          </w:p>
        </w:tc>
      </w:tr>
      <w:tr w:rsidR="009656FB" w:rsidRPr="009656FB" w14:paraId="3C82851F" w14:textId="77777777" w:rsidTr="008B0120">
        <w:trPr>
          <w:gridAfter w:val="1"/>
          <w:wAfter w:w="17" w:type="dxa"/>
          <w:trHeight w:val="167"/>
        </w:trPr>
        <w:tc>
          <w:tcPr>
            <w:tcW w:w="846" w:type="dxa"/>
          </w:tcPr>
          <w:p w14:paraId="2E7D03D2" w14:textId="77777777" w:rsidR="009656FB" w:rsidRPr="009656FB" w:rsidRDefault="009656FB" w:rsidP="009656FB">
            <w:pPr>
              <w:spacing w:line="273" w:lineRule="exact"/>
              <w:ind w:left="142"/>
              <w:rPr>
                <w:rFonts w:ascii="Times New Roman" w:hAnsi="Times New Roman"/>
                <w:lang w:eastAsia="en-US"/>
              </w:rPr>
            </w:pPr>
            <w:r w:rsidRPr="009656FB">
              <w:rPr>
                <w:rFonts w:ascii="Times New Roman" w:hAnsi="Times New Roman"/>
                <w:lang w:eastAsia="en-US"/>
              </w:rPr>
              <w:t>3.</w:t>
            </w:r>
          </w:p>
        </w:tc>
        <w:tc>
          <w:tcPr>
            <w:tcW w:w="5953" w:type="dxa"/>
          </w:tcPr>
          <w:p w14:paraId="2A7D1516"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127.6.3. Физическое совершенствование.</w:t>
            </w:r>
          </w:p>
          <w:p w14:paraId="1B9EBAD8"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14:paraId="3372BFBE"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5432BC9B"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 xml:space="preserve">Спортивно-оздоровительная деятельность. Модуль «Спортивные игры». </w:t>
            </w:r>
          </w:p>
          <w:p w14:paraId="397A6552"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14:paraId="278DBA8E"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14:paraId="033AA32B" w14:textId="77777777"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14:paraId="0D085B32" w14:textId="7B926A54" w:rsidR="009656FB"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w:t>
            </w:r>
          </w:p>
        </w:tc>
        <w:tc>
          <w:tcPr>
            <w:tcW w:w="2835" w:type="dxa"/>
          </w:tcPr>
          <w:p w14:paraId="149F40B8" w14:textId="77777777" w:rsidR="009656FB" w:rsidRPr="00810E2A" w:rsidRDefault="009656FB" w:rsidP="009656FB">
            <w:pPr>
              <w:spacing w:line="273" w:lineRule="exact"/>
              <w:ind w:left="142"/>
              <w:jc w:val="center"/>
              <w:rPr>
                <w:rFonts w:ascii="Times New Roman" w:hAnsi="Times New Roman"/>
                <w:lang w:val="ru-RU" w:eastAsia="en-US"/>
              </w:rPr>
            </w:pPr>
          </w:p>
        </w:tc>
      </w:tr>
      <w:tr w:rsidR="00810E2A" w:rsidRPr="009656FB" w14:paraId="2D1AB421" w14:textId="77777777" w:rsidTr="008B0120">
        <w:trPr>
          <w:gridAfter w:val="1"/>
          <w:wAfter w:w="17" w:type="dxa"/>
          <w:trHeight w:val="167"/>
        </w:trPr>
        <w:tc>
          <w:tcPr>
            <w:tcW w:w="846" w:type="dxa"/>
          </w:tcPr>
          <w:p w14:paraId="0FF161F3" w14:textId="77777777" w:rsidR="00810E2A" w:rsidRPr="005E77F5" w:rsidRDefault="00810E2A" w:rsidP="009656FB">
            <w:pPr>
              <w:spacing w:line="273" w:lineRule="exact"/>
              <w:ind w:left="142"/>
              <w:rPr>
                <w:rFonts w:ascii="Times New Roman" w:hAnsi="Times New Roman"/>
                <w:lang w:val="ru-RU" w:eastAsia="en-US"/>
              </w:rPr>
            </w:pPr>
          </w:p>
        </w:tc>
        <w:tc>
          <w:tcPr>
            <w:tcW w:w="5953" w:type="dxa"/>
          </w:tcPr>
          <w:p w14:paraId="3A475D00" w14:textId="38A124EB" w:rsidR="00810E2A" w:rsidRPr="00810E2A" w:rsidRDefault="00810E2A" w:rsidP="00810E2A">
            <w:pPr>
              <w:spacing w:before="2" w:line="257" w:lineRule="exact"/>
              <w:ind w:left="142" w:right="136"/>
              <w:jc w:val="both"/>
              <w:rPr>
                <w:rFonts w:ascii="Times New Roman" w:hAnsi="Times New Roman"/>
                <w:lang w:val="ru-RU" w:eastAsia="en-US"/>
              </w:rPr>
            </w:pPr>
            <w:r w:rsidRPr="00810E2A">
              <w:rPr>
                <w:rFonts w:ascii="Times New Roman" w:hAnsi="Times New Roman"/>
                <w:lang w:val="ru-RU" w:eastAsia="en-US"/>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tc>
        <w:tc>
          <w:tcPr>
            <w:tcW w:w="2835" w:type="dxa"/>
          </w:tcPr>
          <w:p w14:paraId="5EC7ABE7" w14:textId="77777777" w:rsidR="00810E2A" w:rsidRPr="00810E2A" w:rsidRDefault="00810E2A" w:rsidP="009656FB">
            <w:pPr>
              <w:spacing w:line="273" w:lineRule="exact"/>
              <w:ind w:left="142"/>
              <w:jc w:val="center"/>
              <w:rPr>
                <w:rFonts w:ascii="Times New Roman" w:hAnsi="Times New Roman"/>
                <w:lang w:val="ru-RU" w:eastAsia="en-US"/>
              </w:rPr>
            </w:pPr>
          </w:p>
        </w:tc>
      </w:tr>
    </w:tbl>
    <w:p w14:paraId="44245F9C" w14:textId="77777777" w:rsidR="009656FB" w:rsidRPr="009656FB" w:rsidRDefault="009656FB" w:rsidP="009656FB">
      <w:pPr>
        <w:widowControl w:val="0"/>
        <w:spacing w:after="0" w:line="240" w:lineRule="auto"/>
        <w:jc w:val="both"/>
        <w:rPr>
          <w:rFonts w:ascii="Times New Roman" w:eastAsia="SchoolBookSanPin" w:hAnsi="Times New Roman"/>
          <w:sz w:val="24"/>
          <w:szCs w:val="24"/>
          <w:lang w:eastAsia="en-US"/>
        </w:rPr>
      </w:pPr>
    </w:p>
    <w:p w14:paraId="4274C24E" w14:textId="77777777" w:rsidR="009656FB" w:rsidRPr="00330EEE" w:rsidRDefault="009656FB" w:rsidP="009656FB">
      <w:pPr>
        <w:widowControl w:val="0"/>
        <w:spacing w:after="0" w:line="240" w:lineRule="auto"/>
        <w:jc w:val="both"/>
        <w:rPr>
          <w:rFonts w:ascii="Times New Roman" w:eastAsia="SchoolBookSanPin" w:hAnsi="Times New Roman"/>
          <w:color w:val="C00000"/>
          <w:sz w:val="24"/>
          <w:szCs w:val="24"/>
          <w:lang w:eastAsia="en-US"/>
        </w:rPr>
      </w:pPr>
    </w:p>
    <w:p w14:paraId="29E4F118" w14:textId="2A0362FC" w:rsidR="008B0120" w:rsidRDefault="008B0120" w:rsidP="009656FB">
      <w:pPr>
        <w:widowControl w:val="0"/>
        <w:tabs>
          <w:tab w:val="left" w:pos="2309"/>
        </w:tabs>
        <w:spacing w:after="200" w:line="240" w:lineRule="auto"/>
        <w:ind w:firstLine="709"/>
        <w:jc w:val="both"/>
        <w:rPr>
          <w:rFonts w:ascii="Times New Roman" w:eastAsia="Calibri" w:hAnsi="Times New Roman"/>
          <w:sz w:val="24"/>
          <w:lang w:eastAsia="en-US"/>
        </w:rPr>
      </w:pPr>
    </w:p>
    <w:p w14:paraId="5EF9196A" w14:textId="77777777" w:rsidR="00043025" w:rsidRDefault="00043025" w:rsidP="009656FB">
      <w:pPr>
        <w:widowControl w:val="0"/>
        <w:tabs>
          <w:tab w:val="left" w:pos="2309"/>
        </w:tabs>
        <w:spacing w:after="200" w:line="240" w:lineRule="auto"/>
        <w:ind w:firstLine="709"/>
        <w:jc w:val="both"/>
        <w:rPr>
          <w:rFonts w:ascii="Times New Roman" w:eastAsia="Calibri" w:hAnsi="Times New Roman"/>
          <w:sz w:val="24"/>
          <w:lang w:eastAsia="en-US"/>
        </w:rPr>
      </w:pPr>
    </w:p>
    <w:p w14:paraId="693E15C7" w14:textId="55EC156D" w:rsidR="008B0120" w:rsidRPr="008B0120" w:rsidRDefault="008B0120" w:rsidP="008B0120">
      <w:pPr>
        <w:widowControl w:val="0"/>
        <w:spacing w:after="0" w:line="240" w:lineRule="auto"/>
        <w:ind w:firstLine="709"/>
        <w:jc w:val="both"/>
        <w:rPr>
          <w:rFonts w:ascii="Times New Roman" w:eastAsia="SchoolBookSanPin" w:hAnsi="Times New Roman"/>
          <w:i/>
          <w:sz w:val="24"/>
          <w:szCs w:val="24"/>
          <w:lang w:eastAsia="en-US"/>
        </w:rPr>
      </w:pP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53"/>
        <w:gridCol w:w="2835"/>
        <w:gridCol w:w="17"/>
      </w:tblGrid>
      <w:tr w:rsidR="008B0120" w:rsidRPr="009656FB" w14:paraId="282DC29E" w14:textId="77777777" w:rsidTr="00B10D14">
        <w:trPr>
          <w:trHeight w:val="575"/>
        </w:trPr>
        <w:tc>
          <w:tcPr>
            <w:tcW w:w="846" w:type="dxa"/>
          </w:tcPr>
          <w:p w14:paraId="0DD66BDB" w14:textId="77777777" w:rsidR="008B0120" w:rsidRPr="009656FB" w:rsidRDefault="008B0120" w:rsidP="00B10D14">
            <w:pPr>
              <w:spacing w:line="237" w:lineRule="auto"/>
              <w:ind w:left="142" w:right="354" w:firstLine="96"/>
              <w:jc w:val="center"/>
              <w:rPr>
                <w:rFonts w:ascii="Times New Roman" w:hAnsi="Times New Roman"/>
                <w:lang w:eastAsia="en-US"/>
              </w:rPr>
            </w:pPr>
            <w:r w:rsidRPr="009656FB">
              <w:rPr>
                <w:rFonts w:ascii="Times New Roman" w:hAnsi="Times New Roman"/>
                <w:lang w:eastAsia="en-US"/>
              </w:rPr>
              <w:t>№</w:t>
            </w:r>
            <w:r w:rsidRPr="009656FB">
              <w:rPr>
                <w:rFonts w:ascii="Times New Roman" w:hAnsi="Times New Roman"/>
                <w:spacing w:val="-57"/>
                <w:lang w:eastAsia="en-US"/>
              </w:rPr>
              <w:t xml:space="preserve"> </w:t>
            </w:r>
            <w:r w:rsidRPr="009656FB">
              <w:rPr>
                <w:rFonts w:ascii="Times New Roman" w:hAnsi="Times New Roman"/>
                <w:lang w:eastAsia="en-US"/>
              </w:rPr>
              <w:t>п/п</w:t>
            </w:r>
          </w:p>
        </w:tc>
        <w:tc>
          <w:tcPr>
            <w:tcW w:w="5953" w:type="dxa"/>
          </w:tcPr>
          <w:p w14:paraId="75F46DFF" w14:textId="77777777" w:rsidR="008B0120" w:rsidRPr="009656FB" w:rsidRDefault="008B0120" w:rsidP="00B10D14">
            <w:pPr>
              <w:spacing w:line="273" w:lineRule="exact"/>
              <w:ind w:left="142"/>
              <w:jc w:val="center"/>
              <w:rPr>
                <w:rFonts w:ascii="Times New Roman" w:hAnsi="Times New Roman"/>
                <w:lang w:val="ru-RU" w:eastAsia="en-US"/>
              </w:rPr>
            </w:pPr>
            <w:r w:rsidRPr="009656FB">
              <w:rPr>
                <w:rFonts w:ascii="Times New Roman" w:hAnsi="Times New Roman"/>
                <w:lang w:val="ru-RU" w:eastAsia="en-US"/>
              </w:rPr>
              <w:t>Наименование</w:t>
            </w:r>
            <w:r w:rsidRPr="009656FB">
              <w:rPr>
                <w:rFonts w:ascii="Times New Roman" w:hAnsi="Times New Roman"/>
                <w:spacing w:val="-2"/>
                <w:lang w:val="ru-RU" w:eastAsia="en-US"/>
              </w:rPr>
              <w:t xml:space="preserve"> </w:t>
            </w:r>
            <w:r w:rsidRPr="009656FB">
              <w:rPr>
                <w:rFonts w:ascii="Times New Roman" w:hAnsi="Times New Roman"/>
                <w:lang w:val="ru-RU" w:eastAsia="en-US"/>
              </w:rPr>
              <w:t xml:space="preserve">темы </w:t>
            </w:r>
          </w:p>
          <w:p w14:paraId="3D2CCDBE" w14:textId="77777777" w:rsidR="008B0120" w:rsidRPr="009656FB" w:rsidRDefault="008B0120" w:rsidP="00B10D14">
            <w:pPr>
              <w:spacing w:line="273" w:lineRule="exact"/>
              <w:ind w:left="142"/>
              <w:jc w:val="center"/>
              <w:rPr>
                <w:rFonts w:ascii="Times New Roman" w:hAnsi="Times New Roman"/>
                <w:lang w:val="ru-RU" w:eastAsia="en-US"/>
              </w:rPr>
            </w:pPr>
            <w:r w:rsidRPr="009656FB">
              <w:rPr>
                <w:rFonts w:ascii="Times New Roman" w:hAnsi="Times New Roman"/>
                <w:lang w:val="ru-RU" w:eastAsia="en-US"/>
              </w:rPr>
              <w:t>(с учётом рабочей программы воспитания)</w:t>
            </w:r>
          </w:p>
        </w:tc>
        <w:tc>
          <w:tcPr>
            <w:tcW w:w="2852" w:type="dxa"/>
            <w:gridSpan w:val="2"/>
          </w:tcPr>
          <w:p w14:paraId="7ADDC078" w14:textId="77777777" w:rsidR="008B0120" w:rsidRPr="009656FB" w:rsidRDefault="008B0120" w:rsidP="00B10D14">
            <w:pPr>
              <w:spacing w:line="237" w:lineRule="auto"/>
              <w:ind w:left="142" w:right="27" w:hanging="72"/>
              <w:jc w:val="center"/>
              <w:rPr>
                <w:rFonts w:ascii="Times New Roman" w:hAnsi="Times New Roman"/>
                <w:lang w:val="ru-RU" w:eastAsia="en-US"/>
              </w:rPr>
            </w:pPr>
            <w:r w:rsidRPr="009656FB">
              <w:rPr>
                <w:rFonts w:ascii="Times New Roman" w:hAnsi="Times New Roman"/>
                <w:spacing w:val="-1"/>
                <w:lang w:val="ru-RU" w:eastAsia="en-US"/>
              </w:rPr>
              <w:t>Количество часов, отводимых на освоение каждой темы</w:t>
            </w:r>
          </w:p>
        </w:tc>
      </w:tr>
      <w:tr w:rsidR="008B0120" w:rsidRPr="009656FB" w14:paraId="7923655B" w14:textId="77777777" w:rsidTr="00B10D14">
        <w:trPr>
          <w:gridAfter w:val="1"/>
          <w:wAfter w:w="17" w:type="dxa"/>
          <w:trHeight w:val="297"/>
        </w:trPr>
        <w:tc>
          <w:tcPr>
            <w:tcW w:w="846" w:type="dxa"/>
          </w:tcPr>
          <w:p w14:paraId="7E8FE729" w14:textId="77777777" w:rsidR="008B0120" w:rsidRPr="009656FB" w:rsidRDefault="008B0120" w:rsidP="00B10D14">
            <w:pPr>
              <w:spacing w:line="273" w:lineRule="exact"/>
              <w:ind w:left="142"/>
              <w:rPr>
                <w:rFonts w:ascii="Times New Roman" w:hAnsi="Times New Roman"/>
                <w:lang w:eastAsia="en-US"/>
              </w:rPr>
            </w:pPr>
            <w:r w:rsidRPr="009656FB">
              <w:rPr>
                <w:rFonts w:ascii="Times New Roman" w:hAnsi="Times New Roman"/>
                <w:lang w:eastAsia="en-US"/>
              </w:rPr>
              <w:t>1.</w:t>
            </w:r>
          </w:p>
        </w:tc>
        <w:tc>
          <w:tcPr>
            <w:tcW w:w="5953" w:type="dxa"/>
          </w:tcPr>
          <w:p w14:paraId="117900CC"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127.7.1. Знания о физической культуре.</w:t>
            </w:r>
          </w:p>
          <w:p w14:paraId="6A204D9A"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14:paraId="744DEF53"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14:paraId="6CE32FF2"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 </w:t>
            </w:r>
          </w:p>
          <w:p w14:paraId="62B34D39"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14:paraId="13A67CB8"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14:paraId="09EE8065" w14:textId="750B5FBB" w:rsidR="008B0120" w:rsidRPr="00F16B39"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tc>
        <w:tc>
          <w:tcPr>
            <w:tcW w:w="2835" w:type="dxa"/>
          </w:tcPr>
          <w:p w14:paraId="1DC0665B" w14:textId="77777777" w:rsidR="008B0120" w:rsidRPr="008B0120" w:rsidRDefault="008B0120" w:rsidP="00B10D14">
            <w:pPr>
              <w:spacing w:line="273" w:lineRule="exact"/>
              <w:ind w:left="142"/>
              <w:jc w:val="center"/>
              <w:rPr>
                <w:rFonts w:ascii="Times New Roman" w:hAnsi="Times New Roman"/>
                <w:i/>
                <w:lang w:val="ru-RU" w:eastAsia="en-US"/>
              </w:rPr>
            </w:pPr>
            <w:r w:rsidRPr="008B0120">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8B0120" w:rsidRPr="009656FB" w14:paraId="5B2C6877" w14:textId="77777777" w:rsidTr="00B10D14">
        <w:trPr>
          <w:gridAfter w:val="1"/>
          <w:wAfter w:w="17" w:type="dxa"/>
          <w:trHeight w:val="297"/>
        </w:trPr>
        <w:tc>
          <w:tcPr>
            <w:tcW w:w="846" w:type="dxa"/>
          </w:tcPr>
          <w:p w14:paraId="5D31B00F" w14:textId="6AF955B0" w:rsidR="008B0120" w:rsidRPr="008B0120" w:rsidRDefault="008B0120" w:rsidP="00B10D14">
            <w:pPr>
              <w:spacing w:line="273" w:lineRule="exact"/>
              <w:ind w:left="142"/>
              <w:rPr>
                <w:rFonts w:ascii="Times New Roman" w:hAnsi="Times New Roman"/>
                <w:lang w:val="ru-RU" w:eastAsia="en-US"/>
              </w:rPr>
            </w:pPr>
            <w:r>
              <w:rPr>
                <w:rFonts w:ascii="Times New Roman" w:hAnsi="Times New Roman"/>
                <w:lang w:val="ru-RU" w:eastAsia="en-US"/>
              </w:rPr>
              <w:t>2.</w:t>
            </w:r>
          </w:p>
        </w:tc>
        <w:tc>
          <w:tcPr>
            <w:tcW w:w="5953" w:type="dxa"/>
          </w:tcPr>
          <w:p w14:paraId="59C8C208"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127.7.2. Способы самостоятельной двигательной деятельности.</w:t>
            </w:r>
          </w:p>
          <w:p w14:paraId="05C89D74"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приёмов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 </w:t>
            </w:r>
          </w:p>
          <w:p w14:paraId="071D02C6"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 </w:t>
            </w:r>
          </w:p>
          <w:p w14:paraId="563C1966" w14:textId="7F00126F"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tc>
        <w:tc>
          <w:tcPr>
            <w:tcW w:w="2835" w:type="dxa"/>
          </w:tcPr>
          <w:p w14:paraId="5AA731C0" w14:textId="77777777" w:rsidR="008B0120" w:rsidRPr="008B0120" w:rsidRDefault="008B0120" w:rsidP="00B10D14">
            <w:pPr>
              <w:spacing w:line="273" w:lineRule="exact"/>
              <w:ind w:left="142"/>
              <w:jc w:val="center"/>
              <w:rPr>
                <w:rFonts w:ascii="Times New Roman" w:hAnsi="Times New Roman"/>
                <w:i/>
                <w:lang w:val="ru-RU" w:eastAsia="en-US"/>
              </w:rPr>
            </w:pPr>
          </w:p>
        </w:tc>
      </w:tr>
      <w:tr w:rsidR="008B0120" w:rsidRPr="009656FB" w14:paraId="1C0C20F5" w14:textId="77777777" w:rsidTr="00B10D14">
        <w:trPr>
          <w:gridAfter w:val="1"/>
          <w:wAfter w:w="17" w:type="dxa"/>
          <w:trHeight w:val="297"/>
        </w:trPr>
        <w:tc>
          <w:tcPr>
            <w:tcW w:w="846" w:type="dxa"/>
          </w:tcPr>
          <w:p w14:paraId="66ECC14B" w14:textId="520F17BA" w:rsidR="008B0120" w:rsidRPr="008B0120" w:rsidRDefault="008B0120" w:rsidP="00B10D14">
            <w:pPr>
              <w:spacing w:line="273" w:lineRule="exact"/>
              <w:ind w:left="142"/>
              <w:rPr>
                <w:rFonts w:ascii="Times New Roman" w:hAnsi="Times New Roman"/>
                <w:lang w:val="ru-RU" w:eastAsia="en-US"/>
              </w:rPr>
            </w:pPr>
            <w:r>
              <w:rPr>
                <w:rFonts w:ascii="Times New Roman" w:hAnsi="Times New Roman"/>
                <w:lang w:val="ru-RU" w:eastAsia="en-US"/>
              </w:rPr>
              <w:t>3.</w:t>
            </w:r>
          </w:p>
        </w:tc>
        <w:tc>
          <w:tcPr>
            <w:tcW w:w="5953" w:type="dxa"/>
          </w:tcPr>
          <w:p w14:paraId="15775F92"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127.7.3. Физическое совершенствование.</w:t>
            </w:r>
          </w:p>
          <w:p w14:paraId="1F9A295A" w14:textId="2534C082"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Физкультурно-оздоровительная деятельность. Упражнения для профилактики острых респираторных заболеваний, целлюлита, снижения массы тела. </w:t>
            </w:r>
          </w:p>
          <w:p w14:paraId="25618A25" w14:textId="77777777" w:rsidR="006F2317"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Спортивно-оздоровительная деятельность. </w:t>
            </w:r>
          </w:p>
          <w:p w14:paraId="783115D8" w14:textId="2A193DB8"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 xml:space="preserve">Модуль «Спортивные игры». </w:t>
            </w:r>
          </w:p>
          <w:p w14:paraId="0E1FE97F"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794D6182"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28A2B728" w14:textId="77777777" w:rsidR="008B0120" w:rsidRPr="008B0120" w:rsidRDefault="008B0120" w:rsidP="008B0120">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23C04818" w14:textId="1E4CDFE4" w:rsidR="008B0120" w:rsidRPr="008B0120" w:rsidRDefault="008B0120" w:rsidP="006F2317">
            <w:pPr>
              <w:spacing w:line="274" w:lineRule="exact"/>
              <w:ind w:left="142" w:right="136"/>
              <w:jc w:val="both"/>
              <w:rPr>
                <w:rFonts w:ascii="Times New Roman" w:hAnsi="Times New Roman"/>
                <w:lang w:val="ru-RU" w:eastAsia="en-US"/>
              </w:rPr>
            </w:pPr>
            <w:r w:rsidRPr="008B0120">
              <w:rPr>
                <w:rFonts w:ascii="Times New Roman" w:hAnsi="Times New Roman"/>
                <w:lang w:val="ru-RU" w:eastAsia="en-US"/>
              </w:rPr>
              <w:t>Прикладно-ориентированная двигательная деятельность. 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tc>
        <w:tc>
          <w:tcPr>
            <w:tcW w:w="2835" w:type="dxa"/>
          </w:tcPr>
          <w:p w14:paraId="229A7F23" w14:textId="77777777" w:rsidR="008B0120" w:rsidRPr="008B0120" w:rsidRDefault="008B0120" w:rsidP="00B10D14">
            <w:pPr>
              <w:spacing w:line="273" w:lineRule="exact"/>
              <w:ind w:left="142"/>
              <w:jc w:val="center"/>
              <w:rPr>
                <w:rFonts w:ascii="Times New Roman" w:hAnsi="Times New Roman"/>
                <w:i/>
                <w:lang w:val="ru-RU" w:eastAsia="en-US"/>
              </w:rPr>
            </w:pPr>
          </w:p>
        </w:tc>
      </w:tr>
    </w:tbl>
    <w:p w14:paraId="1869DF54" w14:textId="134C8568" w:rsidR="008B0120" w:rsidRDefault="008B0120" w:rsidP="008B0120">
      <w:pPr>
        <w:widowControl w:val="0"/>
        <w:tabs>
          <w:tab w:val="left" w:pos="2309"/>
        </w:tabs>
        <w:spacing w:after="200" w:line="240" w:lineRule="auto"/>
        <w:jc w:val="both"/>
        <w:rPr>
          <w:rFonts w:ascii="Times New Roman" w:eastAsia="Calibri" w:hAnsi="Times New Roman"/>
          <w:sz w:val="24"/>
          <w:lang w:eastAsia="en-US"/>
        </w:rPr>
      </w:pPr>
    </w:p>
    <w:p w14:paraId="79A6A2DF" w14:textId="7F8B219E" w:rsidR="008B0120" w:rsidRDefault="008B0120" w:rsidP="008B0120">
      <w:pPr>
        <w:widowControl w:val="0"/>
        <w:tabs>
          <w:tab w:val="left" w:pos="2309"/>
        </w:tabs>
        <w:spacing w:after="200" w:line="240" w:lineRule="auto"/>
        <w:jc w:val="both"/>
        <w:rPr>
          <w:rFonts w:ascii="Times New Roman" w:eastAsia="Calibri" w:hAnsi="Times New Roman"/>
          <w:sz w:val="24"/>
          <w:lang w:eastAsia="en-US"/>
        </w:rPr>
      </w:pPr>
    </w:p>
    <w:p w14:paraId="1795BA1D" w14:textId="77777777" w:rsidR="008B0120" w:rsidRDefault="008B0120" w:rsidP="008B0120">
      <w:pPr>
        <w:widowControl w:val="0"/>
        <w:tabs>
          <w:tab w:val="left" w:pos="2309"/>
        </w:tabs>
        <w:spacing w:after="200" w:line="240" w:lineRule="auto"/>
        <w:jc w:val="both"/>
        <w:rPr>
          <w:rFonts w:ascii="Times New Roman" w:eastAsia="Calibri" w:hAnsi="Times New Roman"/>
          <w:sz w:val="24"/>
          <w:lang w:eastAsia="en-US"/>
        </w:rPr>
      </w:pPr>
    </w:p>
    <w:p w14:paraId="432F55E9" w14:textId="76C9A2EC" w:rsidR="00007D69" w:rsidRDefault="00007D69" w:rsidP="00043025">
      <w:pPr>
        <w:pStyle w:val="aa"/>
        <w:spacing w:line="276" w:lineRule="auto"/>
        <w:rPr>
          <w:rFonts w:ascii="Times New Roman" w:eastAsia="Calibri" w:hAnsi="Times New Roman"/>
          <w:sz w:val="24"/>
          <w:lang w:eastAsia="en-US"/>
        </w:rPr>
      </w:pPr>
    </w:p>
    <w:p w14:paraId="307C31CB" w14:textId="77777777" w:rsidR="00043025" w:rsidRPr="008B0D7D" w:rsidRDefault="00043025" w:rsidP="00043025">
      <w:pPr>
        <w:pStyle w:val="aa"/>
        <w:spacing w:line="276" w:lineRule="auto"/>
        <w:rPr>
          <w:rFonts w:ascii="Times New Roman" w:hAnsi="Times New Roman"/>
          <w:b/>
          <w:sz w:val="24"/>
          <w:szCs w:val="24"/>
        </w:rPr>
      </w:pPr>
    </w:p>
    <w:p w14:paraId="1D8686AE" w14:textId="77777777" w:rsidR="00043025" w:rsidRDefault="00043025" w:rsidP="008B0D7D">
      <w:pPr>
        <w:keepNext/>
        <w:keepLines/>
        <w:widowControl w:val="0"/>
        <w:spacing w:after="0" w:line="240" w:lineRule="auto"/>
        <w:ind w:firstLine="708"/>
        <w:jc w:val="center"/>
        <w:outlineLvl w:val="0"/>
        <w:rPr>
          <w:rFonts w:ascii="Times New Roman" w:eastAsia="SchoolBookSanPin" w:hAnsi="Times New Roman"/>
          <w:b/>
          <w:sz w:val="24"/>
          <w:szCs w:val="28"/>
          <w:lang w:eastAsia="en-US"/>
        </w:rPr>
      </w:pPr>
    </w:p>
    <w:p w14:paraId="0CC410EF" w14:textId="72C68B6E" w:rsidR="000120A4" w:rsidRPr="008B0D7D" w:rsidRDefault="00FE59DD" w:rsidP="008B0D7D">
      <w:pPr>
        <w:keepNext/>
        <w:keepLines/>
        <w:widowControl w:val="0"/>
        <w:spacing w:after="0" w:line="240" w:lineRule="auto"/>
        <w:ind w:firstLine="708"/>
        <w:jc w:val="center"/>
        <w:outlineLvl w:val="0"/>
        <w:rPr>
          <w:rFonts w:ascii="Times New Roman" w:eastAsia="SchoolBookSanPin" w:hAnsi="Times New Roman"/>
          <w:b/>
          <w:sz w:val="24"/>
          <w:szCs w:val="28"/>
          <w:lang w:eastAsia="en-US"/>
        </w:rPr>
      </w:pPr>
      <w:r>
        <w:rPr>
          <w:rFonts w:ascii="Times New Roman" w:eastAsia="SchoolBookSanPin" w:hAnsi="Times New Roman"/>
          <w:b/>
          <w:sz w:val="24"/>
          <w:szCs w:val="28"/>
          <w:lang w:eastAsia="en-US"/>
        </w:rPr>
        <w:t>2.2.31. Р</w:t>
      </w:r>
      <w:r w:rsidR="000120A4" w:rsidRPr="008B0D7D">
        <w:rPr>
          <w:rFonts w:ascii="Times New Roman" w:eastAsia="SchoolBookSanPin" w:hAnsi="Times New Roman"/>
          <w:b/>
          <w:sz w:val="24"/>
          <w:szCs w:val="28"/>
          <w:lang w:eastAsia="en-US"/>
        </w:rPr>
        <w:t>абочая программа по учебному предмету «</w:t>
      </w:r>
      <w:r w:rsidR="000120A4" w:rsidRPr="008B0D7D">
        <w:rPr>
          <w:rFonts w:ascii="Times New Roman" w:eastAsia="SchoolBookSanPin" w:hAnsi="Times New Roman"/>
          <w:b/>
          <w:position w:val="1"/>
          <w:sz w:val="24"/>
          <w:szCs w:val="28"/>
          <w:lang w:eastAsia="en-US"/>
        </w:rPr>
        <w:t>Основы безопасности жизнедеятельности</w:t>
      </w:r>
      <w:r w:rsidR="008B0D7D" w:rsidRPr="008B0D7D">
        <w:rPr>
          <w:rFonts w:ascii="Times New Roman" w:eastAsia="SchoolBookSanPin" w:hAnsi="Times New Roman"/>
          <w:b/>
          <w:sz w:val="24"/>
          <w:szCs w:val="28"/>
          <w:lang w:eastAsia="en-US"/>
        </w:rPr>
        <w:t xml:space="preserve">» </w:t>
      </w:r>
    </w:p>
    <w:p w14:paraId="0941DA7E" w14:textId="77777777" w:rsidR="008B0D7D" w:rsidRPr="008B0D7D" w:rsidRDefault="008B0D7D" w:rsidP="008B0D7D">
      <w:pPr>
        <w:keepNext/>
        <w:keepLines/>
        <w:widowControl w:val="0"/>
        <w:spacing w:after="0" w:line="240" w:lineRule="auto"/>
        <w:ind w:firstLine="708"/>
        <w:jc w:val="both"/>
        <w:outlineLvl w:val="0"/>
        <w:rPr>
          <w:rFonts w:ascii="Times New Roman" w:hAnsi="Times New Roman"/>
          <w:sz w:val="24"/>
          <w:szCs w:val="28"/>
          <w:lang w:eastAsia="en-US"/>
        </w:rPr>
      </w:pPr>
    </w:p>
    <w:p w14:paraId="162B5A02" w14:textId="77777777" w:rsidR="00FE59DD" w:rsidRPr="009C0C03" w:rsidRDefault="008B0D7D" w:rsidP="00FE59DD">
      <w:pPr>
        <w:spacing w:after="0" w:line="240" w:lineRule="auto"/>
        <w:ind w:firstLine="709"/>
        <w:jc w:val="both"/>
        <w:rPr>
          <w:rFonts w:ascii="Times New Roman" w:hAnsi="Times New Roman"/>
          <w:sz w:val="24"/>
          <w:szCs w:val="24"/>
          <w:lang w:eastAsia="en-US"/>
        </w:rPr>
      </w:pPr>
      <w:r>
        <w:rPr>
          <w:rFonts w:ascii="Times New Roman" w:eastAsia="SchoolBookSanPin" w:hAnsi="Times New Roman"/>
          <w:sz w:val="24"/>
          <w:szCs w:val="28"/>
          <w:lang w:eastAsia="en-US"/>
        </w:rPr>
        <w:t>Р</w:t>
      </w:r>
      <w:r w:rsidR="000120A4" w:rsidRPr="008B0D7D">
        <w:rPr>
          <w:rFonts w:ascii="Times New Roman" w:eastAsia="SchoolBookSanPin" w:hAnsi="Times New Roman"/>
          <w:sz w:val="24"/>
          <w:szCs w:val="28"/>
          <w:lang w:eastAsia="en-US"/>
        </w:rPr>
        <w:t>абочая программа по учебному предмету «</w:t>
      </w:r>
      <w:r w:rsidR="000120A4" w:rsidRPr="008B0D7D">
        <w:rPr>
          <w:rFonts w:ascii="Times New Roman" w:eastAsia="SchoolBookSanPin" w:hAnsi="Times New Roman"/>
          <w:position w:val="1"/>
          <w:sz w:val="24"/>
          <w:szCs w:val="28"/>
          <w:lang w:eastAsia="en-US"/>
        </w:rPr>
        <w:t>Основы безопасности жизнедеятельности</w:t>
      </w:r>
      <w:r w:rsidR="000120A4" w:rsidRPr="008B0D7D">
        <w:rPr>
          <w:rFonts w:ascii="Times New Roman" w:eastAsia="SchoolBookSanPin" w:hAnsi="Times New Roman"/>
          <w:sz w:val="24"/>
          <w:szCs w:val="28"/>
          <w:lang w:eastAsia="en-US"/>
        </w:rPr>
        <w:t>» (предметная область «Физическая культура и основы безопасности жизнедеятельности») (далее соответственно – программа по ОБЖ, ОБЖ) включает пояснительную записку, содержание обучения, планируемые результаты освоения программы ОБЖ</w:t>
      </w:r>
      <w:r w:rsidR="00F16B39">
        <w:rPr>
          <w:rFonts w:ascii="Times New Roman" w:eastAsia="SchoolBookSanPin" w:hAnsi="Times New Roman"/>
          <w:sz w:val="24"/>
          <w:szCs w:val="28"/>
          <w:lang w:eastAsia="en-US"/>
        </w:rPr>
        <w:t xml:space="preserve"> и </w:t>
      </w:r>
      <w:r w:rsidR="00FE59DD" w:rsidRPr="009C0C03">
        <w:rPr>
          <w:rFonts w:ascii="Times New Roman" w:eastAsia="Calibri" w:hAnsi="Times New Roman"/>
          <w:sz w:val="24"/>
          <w:szCs w:val="28"/>
          <w:lang w:eastAsia="en-US"/>
        </w:rPr>
        <w:t xml:space="preserve">и </w:t>
      </w:r>
      <w:r w:rsidR="00FE59DD" w:rsidRPr="009C0C03">
        <w:rPr>
          <w:rFonts w:ascii="Times New Roman" w:hAnsi="Times New Roman"/>
          <w:sz w:val="24"/>
          <w:szCs w:val="24"/>
          <w:lang w:eastAsia="en-US"/>
        </w:rPr>
        <w:t>дополнена общим тематическим планированием в целях приведения структуры рабочей программы в с</w:t>
      </w:r>
      <w:r w:rsidR="00FE59DD" w:rsidRPr="00FE59DD">
        <w:rPr>
          <w:rFonts w:ascii="Times New Roman" w:hAnsi="Times New Roman"/>
          <w:sz w:val="24"/>
          <w:szCs w:val="24"/>
          <w:lang w:eastAsia="en-US"/>
        </w:rPr>
        <w:t>оответствие с требованием ФГОС С</w:t>
      </w:r>
      <w:r w:rsidR="00FE59DD" w:rsidRPr="009C0C03">
        <w:rPr>
          <w:rFonts w:ascii="Times New Roman" w:hAnsi="Times New Roman"/>
          <w:sz w:val="24"/>
          <w:szCs w:val="24"/>
          <w:lang w:eastAsia="en-US"/>
        </w:rPr>
        <w:t xml:space="preserve">ОО. </w:t>
      </w:r>
    </w:p>
    <w:p w14:paraId="1828B02F" w14:textId="3C1F57FD" w:rsidR="00FE59DD" w:rsidRPr="00FE59DD" w:rsidRDefault="00FE59DD" w:rsidP="00FE59DD">
      <w:pPr>
        <w:spacing w:after="0" w:line="240" w:lineRule="auto"/>
        <w:ind w:firstLine="709"/>
        <w:jc w:val="both"/>
        <w:rPr>
          <w:rFonts w:ascii="Times New Roman" w:hAnsi="Times New Roman"/>
          <w:sz w:val="24"/>
          <w:szCs w:val="24"/>
          <w:lang w:eastAsia="en-US"/>
        </w:rPr>
      </w:pPr>
      <w:r w:rsidRPr="00FE59DD">
        <w:rPr>
          <w:rFonts w:ascii="Times New Roman" w:hAnsi="Times New Roman"/>
          <w:sz w:val="24"/>
          <w:szCs w:val="24"/>
          <w:lang w:eastAsia="en-US"/>
        </w:rPr>
        <w:t xml:space="preserve">Рабочая программа составлена на основе федеральной рабочей программы по </w:t>
      </w:r>
      <w:r>
        <w:rPr>
          <w:rFonts w:ascii="Times New Roman" w:hAnsi="Times New Roman"/>
          <w:sz w:val="24"/>
          <w:szCs w:val="24"/>
          <w:lang w:eastAsia="en-US"/>
        </w:rPr>
        <w:t xml:space="preserve">ОБЖ базового </w:t>
      </w:r>
      <w:r w:rsidRPr="00FE59DD">
        <w:rPr>
          <w:rFonts w:ascii="Times New Roman" w:hAnsi="Times New Roman"/>
          <w:sz w:val="24"/>
          <w:szCs w:val="24"/>
          <w:lang w:eastAsia="en-US"/>
        </w:rPr>
        <w:t>уровня.</w:t>
      </w:r>
    </w:p>
    <w:p w14:paraId="4C0235C5" w14:textId="656E6630" w:rsidR="00FE59DD" w:rsidRDefault="00FE59DD" w:rsidP="00FE59DD">
      <w:pPr>
        <w:widowControl w:val="0"/>
        <w:spacing w:after="0" w:line="240" w:lineRule="auto"/>
        <w:rPr>
          <w:rFonts w:ascii="Times New Roman" w:eastAsia="OfficinaSansBoldITC" w:hAnsi="Times New Roman"/>
          <w:b/>
          <w:sz w:val="24"/>
          <w:szCs w:val="28"/>
          <w:lang w:eastAsia="en-US"/>
        </w:rPr>
      </w:pPr>
    </w:p>
    <w:p w14:paraId="66CE6B99" w14:textId="64848C2B" w:rsidR="000120A4" w:rsidRPr="008B0D7D" w:rsidRDefault="008B0D7D" w:rsidP="008B0D7D">
      <w:pPr>
        <w:widowControl w:val="0"/>
        <w:spacing w:after="0" w:line="240" w:lineRule="auto"/>
        <w:ind w:firstLine="709"/>
        <w:jc w:val="center"/>
        <w:rPr>
          <w:rFonts w:ascii="Times New Roman" w:eastAsia="OfficinaSansBoldITC" w:hAnsi="Times New Roman"/>
          <w:b/>
          <w:sz w:val="24"/>
          <w:szCs w:val="28"/>
          <w:lang w:eastAsia="en-US"/>
        </w:rPr>
      </w:pPr>
      <w:r w:rsidRPr="008B0D7D">
        <w:rPr>
          <w:rFonts w:ascii="Times New Roman" w:eastAsia="OfficinaSansBoldITC" w:hAnsi="Times New Roman"/>
          <w:b/>
          <w:sz w:val="24"/>
          <w:szCs w:val="28"/>
          <w:lang w:eastAsia="en-US"/>
        </w:rPr>
        <w:t>Пояснительная записка</w:t>
      </w:r>
    </w:p>
    <w:p w14:paraId="2AB8CF08" w14:textId="77777777" w:rsidR="008B0D7D" w:rsidRPr="008B0D7D" w:rsidRDefault="008B0D7D" w:rsidP="008B0D7D">
      <w:pPr>
        <w:widowControl w:val="0"/>
        <w:spacing w:after="0" w:line="240" w:lineRule="auto"/>
        <w:ind w:firstLine="709"/>
        <w:jc w:val="center"/>
        <w:rPr>
          <w:rFonts w:ascii="Times New Roman" w:eastAsia="OfficinaSansBoldITC" w:hAnsi="Times New Roman"/>
          <w:sz w:val="24"/>
          <w:szCs w:val="28"/>
          <w:lang w:eastAsia="en-US"/>
        </w:rPr>
      </w:pPr>
    </w:p>
    <w:p w14:paraId="1802B363" w14:textId="19FF6DE4"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Программа по ОБЖ разработана на основе </w:t>
      </w:r>
      <w:r w:rsidRPr="008B0D7D">
        <w:rPr>
          <w:rFonts w:ascii="Times New Roman" w:eastAsia="Calibri" w:hAnsi="Times New Roman"/>
          <w:sz w:val="24"/>
          <w:szCs w:val="28"/>
          <w:lang w:eastAsia="en-US"/>
        </w:rPr>
        <w:t>требований к результатам освоения основной образовательной программы среднего общего образования, представленных в ФГОС СОО</w:t>
      </w:r>
      <w:r w:rsidRPr="008B0D7D">
        <w:rPr>
          <w:rFonts w:ascii="Times New Roman" w:eastAsia="SchoolBookSanPin" w:hAnsi="Times New Roman"/>
          <w:sz w:val="24"/>
          <w:szCs w:val="28"/>
          <w:lang w:eastAsia="en-US"/>
        </w:rPr>
        <w:t xml:space="preserve">, федеральной рабочей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СОО. </w:t>
      </w:r>
    </w:p>
    <w:p w14:paraId="70F082C1"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Программа по ОБЖ в методическом плане обеспечивает реализацию практико-ориентированного подхода в преподавании ОБЖ,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опасная ситуация, экстремальная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14:paraId="55D50EC9" w14:textId="0E0D037D"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Программа по ОБЖ </w:t>
      </w:r>
      <w:r w:rsidRPr="008B0D7D">
        <w:rPr>
          <w:rFonts w:ascii="Times New Roman" w:eastAsia="SchoolBookSanPin" w:hAnsi="Times New Roman"/>
          <w:position w:val="1"/>
          <w:sz w:val="24"/>
          <w:szCs w:val="28"/>
          <w:lang w:eastAsia="en-US"/>
        </w:rPr>
        <w:t>обеспечивает:</w:t>
      </w:r>
    </w:p>
    <w:p w14:paraId="69A52BC7"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формирование личности выпускника с высоким уровнем культуры и мотивации ведения безопасного, здорового и экологически целесообразного образа жизни;</w:t>
      </w:r>
    </w:p>
    <w:p w14:paraId="008D6DAE"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14:paraId="4CB54D67"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взаимосвязь личностных, метапредметных и предметных результатов освоения учебного предмета ОБЖ на уровнях основного общего и среднего общего образования;</w:t>
      </w:r>
    </w:p>
    <w:p w14:paraId="6267542A"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подготовку выпускников к решению актуальных практических задач безопасности жизнедеятельности в повседневной жизни.</w:t>
      </w:r>
    </w:p>
    <w:p w14:paraId="3114BC34" w14:textId="7D0A576F"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sz w:val="24"/>
          <w:szCs w:val="28"/>
          <w:lang w:eastAsia="en-US"/>
        </w:rPr>
        <w:t xml:space="preserve">В программе по ОБЖ содержание учебного предмета ОБЖ </w:t>
      </w:r>
      <w:r w:rsidRPr="008B0D7D">
        <w:rPr>
          <w:rFonts w:ascii="Times New Roman" w:eastAsia="SchoolBookSanPin" w:hAnsi="Times New Roman"/>
          <w:position w:val="1"/>
          <w:sz w:val="24"/>
          <w:szCs w:val="28"/>
          <w:lang w:eastAsia="en-US"/>
        </w:rPr>
        <w:t>структурно представлено двумя вариантами реализации содержания, состоящими из отдельных модулей (тематических линий), обеспечивающих системность и непрерывность изучения предмета на уровнях основного общего и среднего общего образования.</w:t>
      </w:r>
    </w:p>
    <w:p w14:paraId="0384F4C8" w14:textId="005A3D44" w:rsidR="000120A4" w:rsidRPr="008B0D7D" w:rsidRDefault="000120A4" w:rsidP="008B0D7D">
      <w:pPr>
        <w:widowControl w:val="0"/>
        <w:spacing w:after="0" w:line="240" w:lineRule="auto"/>
        <w:ind w:firstLine="709"/>
        <w:jc w:val="both"/>
        <w:rPr>
          <w:rFonts w:ascii="Times New Roman" w:eastAsia="SchoolBookSanPin" w:hAnsi="Times New Roman"/>
          <w:b/>
          <w:position w:val="1"/>
          <w:sz w:val="24"/>
          <w:szCs w:val="28"/>
          <w:lang w:eastAsia="en-US"/>
        </w:rPr>
      </w:pPr>
      <w:r w:rsidRPr="008B0D7D">
        <w:rPr>
          <w:rFonts w:ascii="Times New Roman" w:eastAsia="SchoolBookSanPin" w:hAnsi="Times New Roman"/>
          <w:b/>
          <w:position w:val="1"/>
          <w:sz w:val="24"/>
          <w:szCs w:val="28"/>
          <w:lang w:eastAsia="en-US"/>
        </w:rPr>
        <w:t>Вариант 1.</w:t>
      </w:r>
    </w:p>
    <w:p w14:paraId="1EAF40A0"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1. «Основы комплексной безопасности».</w:t>
      </w:r>
    </w:p>
    <w:p w14:paraId="444EF4CB"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 xml:space="preserve">Модуль № 2. «Основы обороны государства». </w:t>
      </w:r>
    </w:p>
    <w:p w14:paraId="2411F234"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3. «Военно-профессиональная деятельность».</w:t>
      </w:r>
    </w:p>
    <w:p w14:paraId="5F85824A"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4. «Защита населения Российской Федерации от опасных и чрезвычайных ситуаций».</w:t>
      </w:r>
    </w:p>
    <w:p w14:paraId="1FE44313"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5. «Безопасность в природной среде и экологическая безопасность».</w:t>
      </w:r>
    </w:p>
    <w:p w14:paraId="12EE02DA"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6. «Основы противодействия экстремизму и терроризму».</w:t>
      </w:r>
    </w:p>
    <w:p w14:paraId="4FF01B98"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7. «Основы здорового образа жизни».</w:t>
      </w:r>
    </w:p>
    <w:p w14:paraId="495F6B1D"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8. «Основы медицинских знаний и оказание первой помощи».</w:t>
      </w:r>
    </w:p>
    <w:p w14:paraId="6C9D09A7"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9. «Элементы начальной военной подготовки».</w:t>
      </w:r>
    </w:p>
    <w:p w14:paraId="5AF8F0D2"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5F884EDE" w14:textId="6E6605C9" w:rsidR="000120A4" w:rsidRPr="008B0D7D" w:rsidRDefault="000120A4" w:rsidP="008B0D7D">
      <w:pPr>
        <w:widowControl w:val="0"/>
        <w:spacing w:after="0" w:line="240" w:lineRule="auto"/>
        <w:ind w:firstLine="709"/>
        <w:jc w:val="both"/>
        <w:rPr>
          <w:rFonts w:ascii="Times New Roman" w:eastAsia="SchoolBookSanPin" w:hAnsi="Times New Roman"/>
          <w:b/>
          <w:position w:val="1"/>
          <w:sz w:val="24"/>
          <w:szCs w:val="28"/>
          <w:lang w:eastAsia="en-US"/>
        </w:rPr>
      </w:pPr>
      <w:r w:rsidRPr="008B0D7D">
        <w:rPr>
          <w:rFonts w:ascii="Times New Roman" w:eastAsia="SchoolBookSanPin" w:hAnsi="Times New Roman"/>
          <w:b/>
          <w:position w:val="1"/>
          <w:sz w:val="24"/>
          <w:szCs w:val="28"/>
          <w:lang w:eastAsia="en-US"/>
        </w:rPr>
        <w:t>Вариант 2.</w:t>
      </w:r>
    </w:p>
    <w:p w14:paraId="0B467697"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1 «Культура безопасности жизнедеятельности в современном обществе».</w:t>
      </w:r>
    </w:p>
    <w:p w14:paraId="29402D76"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2 «Безопасность в быту».</w:t>
      </w:r>
    </w:p>
    <w:p w14:paraId="1E1CE0F6"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3 «Безопасность на транспорте».</w:t>
      </w:r>
    </w:p>
    <w:p w14:paraId="54EEEFB8"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4 «Безопасность в общественных местах».</w:t>
      </w:r>
    </w:p>
    <w:p w14:paraId="6D6F4214"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5 «Безопасность в природной среде».</w:t>
      </w:r>
    </w:p>
    <w:p w14:paraId="6046EA1B"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6 «Здоровье и как его сохранить. Основы медицинских знаний».</w:t>
      </w:r>
    </w:p>
    <w:p w14:paraId="1B8FFCEE"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7 «Безопасность в социуме».</w:t>
      </w:r>
    </w:p>
    <w:p w14:paraId="7DE6F83F"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8 «Безопасность в информационном пространстве».</w:t>
      </w:r>
    </w:p>
    <w:p w14:paraId="20CE7529"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9 «Основы противодействия экстремизму и терроризму».</w:t>
      </w:r>
    </w:p>
    <w:p w14:paraId="2B716B81" w14:textId="77777777"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Модуль № 10 «Взаимодействие личности, общества и государства в обеспечении безопасности жизни и здоровья населения».</w:t>
      </w:r>
    </w:p>
    <w:p w14:paraId="393603E3" w14:textId="57E8F883"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В целях обеспечения преемственности в изучении учебного предмета ОБЖ на уровне среднего общего образования федеральная рабочая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её избегать, при необходимости безопасно действовать».</w:t>
      </w:r>
    </w:p>
    <w:p w14:paraId="683FF501" w14:textId="030D9A49" w:rsidR="000120A4" w:rsidRPr="008B0D7D" w:rsidRDefault="000120A4" w:rsidP="008B0D7D">
      <w:pPr>
        <w:widowControl w:val="0"/>
        <w:spacing w:after="0" w:line="240" w:lineRule="auto"/>
        <w:ind w:firstLine="709"/>
        <w:jc w:val="both"/>
        <w:rPr>
          <w:rFonts w:ascii="Times New Roman" w:eastAsia="SchoolBookSanPin" w:hAnsi="Times New Roman"/>
          <w:position w:val="1"/>
          <w:sz w:val="24"/>
          <w:szCs w:val="28"/>
          <w:lang w:eastAsia="en-US"/>
        </w:rPr>
      </w:pPr>
      <w:r w:rsidRPr="008B0D7D">
        <w:rPr>
          <w:rFonts w:ascii="Times New Roman" w:eastAsia="SchoolBookSanPin" w:hAnsi="Times New Roman"/>
          <w:position w:val="1"/>
          <w:sz w:val="24"/>
          <w:szCs w:val="28"/>
          <w:lang w:eastAsia="en-US"/>
        </w:rPr>
        <w:t>Программа предусматривает внедрение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78A70386" w14:textId="5EB4C41C"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напряжённости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14:paraId="3A3F158E" w14:textId="78CFA451"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Актуальность совершенствования учебно-методического обеспечения образовательного процесса по ОБЖ определяется системообразующими документами в области безопасности: Стратегией национальной безопасности Российской Федерации</w:t>
      </w:r>
      <w:r w:rsidRPr="008B0D7D">
        <w:rPr>
          <w:rFonts w:eastAsia="Calibri"/>
          <w:sz w:val="24"/>
          <w:szCs w:val="28"/>
          <w:vertAlign w:val="superscript"/>
          <w:lang w:eastAsia="en-US"/>
        </w:rPr>
        <w:footnoteReference w:id="1"/>
      </w:r>
      <w:r w:rsidRPr="008B0D7D">
        <w:rPr>
          <w:rFonts w:ascii="Times New Roman" w:eastAsia="SchoolBookSanPin" w:hAnsi="Times New Roman"/>
          <w:sz w:val="24"/>
          <w:szCs w:val="28"/>
          <w:lang w:eastAsia="en-US"/>
        </w:rPr>
        <w:t>, Национальными целями развития Российской Федерации на период до 2030 года</w:t>
      </w:r>
      <w:r w:rsidRPr="008B0D7D">
        <w:rPr>
          <w:rFonts w:eastAsia="Calibri"/>
          <w:sz w:val="24"/>
          <w:szCs w:val="28"/>
          <w:vertAlign w:val="superscript"/>
          <w:lang w:eastAsia="en-US"/>
        </w:rPr>
        <w:footnoteReference w:id="2"/>
      </w:r>
      <w:r w:rsidRPr="008B0D7D">
        <w:rPr>
          <w:rFonts w:ascii="Times New Roman" w:eastAsia="SchoolBookSanPin" w:hAnsi="Times New Roman"/>
          <w:sz w:val="24"/>
          <w:szCs w:val="28"/>
          <w:lang w:eastAsia="en-US"/>
        </w:rPr>
        <w:t>, Государственной программой Российской Федерации «Развитие образования»</w:t>
      </w:r>
      <w:r w:rsidRPr="008B0D7D">
        <w:rPr>
          <w:rFonts w:eastAsia="Calibri"/>
          <w:sz w:val="24"/>
          <w:szCs w:val="28"/>
          <w:vertAlign w:val="superscript"/>
          <w:lang w:eastAsia="en-US"/>
        </w:rPr>
        <w:footnoteReference w:id="3"/>
      </w:r>
      <w:r w:rsidRPr="008B0D7D">
        <w:rPr>
          <w:rFonts w:ascii="Times New Roman" w:eastAsia="SchoolBookSanPin" w:hAnsi="Times New Roman"/>
          <w:sz w:val="24"/>
          <w:szCs w:val="28"/>
          <w:lang w:eastAsia="en-US"/>
        </w:rPr>
        <w:t>.</w:t>
      </w:r>
    </w:p>
    <w:p w14:paraId="212AB564" w14:textId="399F96E9"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ОБЖ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модели индивидуального и группового безопасного поведения в повседневной жизни.</w:t>
      </w:r>
    </w:p>
    <w:p w14:paraId="7E7D77C5" w14:textId="3B947C03"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В настоящее время с учётом новых вызовов и угроз подходы к изучению ОБЖ несколько скорректированы. Он входит в предметную область «Физическая культура и основы безопасности жизнедеятельности», является обязательным для изучения на уровне среднего общего образования. </w:t>
      </w:r>
    </w:p>
    <w:p w14:paraId="2E68B47B" w14:textId="52208FB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Изучение ОБЖ направлено на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14:paraId="01E0AC87" w14:textId="0FACC53E"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Целью изучения ОБЖ на уровне среднего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2347625B"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14:paraId="0494F017"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14:paraId="60CB6138"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14:paraId="755D8A64" w14:textId="05C33E85"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Конкретное наполнение модулей может быть </w:t>
      </w:r>
      <w:r w:rsidR="008B0D7D">
        <w:rPr>
          <w:rFonts w:ascii="Times New Roman" w:eastAsia="SchoolBookSanPin" w:hAnsi="Times New Roman"/>
          <w:sz w:val="24"/>
          <w:szCs w:val="28"/>
          <w:lang w:eastAsia="en-US"/>
        </w:rPr>
        <w:t xml:space="preserve">учитель-предметник </w:t>
      </w:r>
      <w:r w:rsidRPr="008B0D7D">
        <w:rPr>
          <w:rFonts w:ascii="Times New Roman" w:eastAsia="SchoolBookSanPin" w:hAnsi="Times New Roman"/>
          <w:sz w:val="24"/>
          <w:szCs w:val="28"/>
          <w:lang w:eastAsia="en-US"/>
        </w:rPr>
        <w:t>корректир</w:t>
      </w:r>
      <w:r w:rsidR="008B0D7D">
        <w:rPr>
          <w:rFonts w:ascii="Times New Roman" w:eastAsia="SchoolBookSanPin" w:hAnsi="Times New Roman"/>
          <w:sz w:val="24"/>
          <w:szCs w:val="28"/>
          <w:lang w:eastAsia="en-US"/>
        </w:rPr>
        <w:t>ует</w:t>
      </w:r>
      <w:r w:rsidRPr="008B0D7D">
        <w:rPr>
          <w:rFonts w:ascii="Times New Roman" w:eastAsia="SchoolBookSanPin" w:hAnsi="Times New Roman"/>
          <w:sz w:val="24"/>
          <w:szCs w:val="28"/>
          <w:lang w:eastAsia="en-US"/>
        </w:rPr>
        <w:t xml:space="preserve"> и конкретизир</w:t>
      </w:r>
      <w:r w:rsidR="008B0D7D">
        <w:rPr>
          <w:rFonts w:ascii="Times New Roman" w:eastAsia="SchoolBookSanPin" w:hAnsi="Times New Roman"/>
          <w:sz w:val="24"/>
          <w:szCs w:val="28"/>
          <w:lang w:eastAsia="en-US"/>
        </w:rPr>
        <w:t>ует</w:t>
      </w:r>
      <w:r w:rsidRPr="008B0D7D">
        <w:rPr>
          <w:rFonts w:ascii="Times New Roman" w:eastAsia="SchoolBookSanPin" w:hAnsi="Times New Roman"/>
          <w:sz w:val="24"/>
          <w:szCs w:val="28"/>
          <w:lang w:eastAsia="en-US"/>
        </w:rPr>
        <w:t xml:space="preserve"> с учётом региональных (географических, социальных, этнических и других), а также бытовых и других местных особенностей.</w:t>
      </w:r>
    </w:p>
    <w:p w14:paraId="03384FB2" w14:textId="77777777" w:rsidR="008B0D7D" w:rsidRDefault="008B0D7D" w:rsidP="008B0D7D">
      <w:pPr>
        <w:widowControl w:val="0"/>
        <w:spacing w:after="0" w:line="240" w:lineRule="auto"/>
        <w:ind w:firstLine="709"/>
        <w:jc w:val="both"/>
        <w:rPr>
          <w:rFonts w:ascii="Times New Roman" w:eastAsia="OfficinaSansBoldITC" w:hAnsi="Times New Roman"/>
          <w:sz w:val="24"/>
          <w:szCs w:val="28"/>
          <w:lang w:eastAsia="en-US"/>
        </w:rPr>
      </w:pPr>
    </w:p>
    <w:p w14:paraId="2093117F" w14:textId="52C8FA54" w:rsidR="000120A4" w:rsidRPr="008B0D7D" w:rsidRDefault="000120A4" w:rsidP="008B0D7D">
      <w:pPr>
        <w:widowControl w:val="0"/>
        <w:spacing w:after="0" w:line="240" w:lineRule="auto"/>
        <w:ind w:firstLine="709"/>
        <w:jc w:val="center"/>
        <w:rPr>
          <w:rFonts w:ascii="Times New Roman" w:eastAsia="OfficinaSansBoldITC" w:hAnsi="Times New Roman"/>
          <w:b/>
          <w:position w:val="1"/>
          <w:sz w:val="24"/>
          <w:szCs w:val="28"/>
          <w:lang w:eastAsia="en-US"/>
        </w:rPr>
      </w:pPr>
      <w:r w:rsidRPr="008B0D7D">
        <w:rPr>
          <w:rFonts w:ascii="Times New Roman" w:eastAsia="OfficinaSansBoldITC" w:hAnsi="Times New Roman"/>
          <w:b/>
          <w:sz w:val="24"/>
          <w:szCs w:val="28"/>
          <w:lang w:eastAsia="en-US"/>
        </w:rPr>
        <w:t>Содержание обучения</w:t>
      </w:r>
    </w:p>
    <w:p w14:paraId="3469131D" w14:textId="2B40A313" w:rsidR="008B0D7D" w:rsidRPr="008B0D7D" w:rsidRDefault="008B0D7D" w:rsidP="008B0D7D">
      <w:pPr>
        <w:widowControl w:val="0"/>
        <w:spacing w:after="0" w:line="240" w:lineRule="auto"/>
        <w:ind w:firstLine="709"/>
        <w:jc w:val="both"/>
        <w:rPr>
          <w:rFonts w:ascii="Times New Roman" w:eastAsia="OfficinaSansBoldITC" w:hAnsi="Times New Roman"/>
          <w:position w:val="1"/>
          <w:sz w:val="24"/>
          <w:szCs w:val="28"/>
          <w:lang w:eastAsia="en-US"/>
        </w:rPr>
      </w:pPr>
    </w:p>
    <w:p w14:paraId="4512EFA8" w14:textId="111C5F31" w:rsidR="000120A4" w:rsidRPr="008B0D7D" w:rsidRDefault="000120A4" w:rsidP="008B0D7D">
      <w:pPr>
        <w:widowControl w:val="0"/>
        <w:spacing w:after="0" w:line="240" w:lineRule="auto"/>
        <w:ind w:firstLine="709"/>
        <w:jc w:val="both"/>
        <w:rPr>
          <w:rFonts w:ascii="Times New Roman" w:eastAsia="OfficinaSansBoldITC" w:hAnsi="Times New Roman"/>
          <w:b/>
          <w:sz w:val="24"/>
          <w:szCs w:val="28"/>
          <w:lang w:eastAsia="en-US"/>
        </w:rPr>
      </w:pPr>
      <w:r w:rsidRPr="008B0D7D">
        <w:rPr>
          <w:rFonts w:ascii="Times New Roman" w:eastAsia="OfficinaSansBoldITC" w:hAnsi="Times New Roman"/>
          <w:b/>
          <w:sz w:val="24"/>
          <w:szCs w:val="28"/>
          <w:lang w:eastAsia="en-US"/>
        </w:rPr>
        <w:t>Вариант № 1.</w:t>
      </w:r>
    </w:p>
    <w:p w14:paraId="0280D48E" w14:textId="0FDB8272"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1. «Основы комплексной безопасности».</w:t>
      </w:r>
    </w:p>
    <w:p w14:paraId="2366FAD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Культура безопасности жизнедеятельности в современном обществе.</w:t>
      </w:r>
    </w:p>
    <w:p w14:paraId="40B2E1B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Корпоративный, индивидуальный, групповой уровень культуры безопасности. Общественно-государственный уровень культуры безопасности жизнедеятельности. </w:t>
      </w:r>
    </w:p>
    <w:p w14:paraId="298A8D9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Личностный фактор в обеспечении безопасности жизнедеятельности населения в стране. </w:t>
      </w:r>
    </w:p>
    <w:p w14:paraId="4365A3D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Общие правила безопасности жизнедеятельности.</w:t>
      </w:r>
    </w:p>
    <w:p w14:paraId="2D4BDA8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Опасности вовлечения молодёжи в противозаконную и антиобщественную деятельность. Ответственность за нарушения общественного порядка. Меры противодействия вовлечению в несанкционированные публичные мероприятия.</w:t>
      </w:r>
    </w:p>
    <w:p w14:paraId="520B624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Явные и скрытые опасности современных развлечений молодёжи. Зацепинг. Административная ответственность за занятия зацепингом и руфингом. Диггерство и его опасности. Ответственность за диггерство. Паркур. Селфи. Основные меры безопасности для паркура и селфи. Флешмоб. Ответственность за участие в флешмобе, носящем антиобщественный характер.</w:t>
      </w:r>
    </w:p>
    <w:p w14:paraId="19C72E7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Как не стать жертвой информационной войны.</w:t>
      </w:r>
    </w:p>
    <w:p w14:paraId="094D724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Безопасность на транспорте.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w:t>
      </w:r>
    </w:p>
    <w:p w14:paraId="7B26D83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Обязанности участников дорожного движения. Правила дорожного движения для пешеходов, пассажиров, водителей.</w:t>
      </w:r>
    </w:p>
    <w:p w14:paraId="1C42044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Правила безопасного поведения в общественном транспорте, в такси, маршрутном такси. Правила безопасного поведения в случае возникновения пожара на транспорте.</w:t>
      </w:r>
    </w:p>
    <w:p w14:paraId="2BAA341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Безопасное поведение на различных видах транспорта.</w:t>
      </w:r>
    </w:p>
    <w:p w14:paraId="3B9C2CB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Электросамокат. Питбайк. Моноколесо. Сегвей. Гироскутер. Основные меры безопасности при езде на средствах индивидуальной мобильности. Административная и уголовная ответственность за нарушение правил при вождении.</w:t>
      </w:r>
    </w:p>
    <w:p w14:paraId="716C5FB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Дорожные знаки (основные группы). Порядок движения. Дорожная разметка и её виды (горизонтальная и вертикальная). Правила дорожного движения, установленные для водителей велосипедов, мотоциклов и мопедов. Ответственность за нарушение Правил дорожного движения и мер оказания первой помощи.</w:t>
      </w:r>
    </w:p>
    <w:p w14:paraId="659FE2C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Правила безопасного поведения на железнодорожном транспорте, на воздушном и водном транспорте. Как действовать при аварийных ситуациях на воздушном, железнодорожном и водном транспорте.</w:t>
      </w:r>
    </w:p>
    <w:p w14:paraId="41CB4E8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Источники опасности в быту. Причины пожаров в жилых помещениях. Правила поведения и действия при пожаре. Электробезопасность в повседневной жизни. Меры предосторожности для исключения поражения электрическим током. Права, обязанности и ответственность граждан в области пожарной безопасности. Средства бытовой химии. Правила обращения с ними и хранения. Аварии на коммунальных системах жизнеобеспечения. Порядок вызова аварийных служб и взаимодействия с ними.</w:t>
      </w:r>
    </w:p>
    <w:p w14:paraId="2F91266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Информационная и финансовая безопасность. Информационная безопасность Российской Федерации. Угроза информационной безопасности.</w:t>
      </w:r>
    </w:p>
    <w:p w14:paraId="6E7C0E1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Информационная безопасность детей. Правила информационной безопасности в социальных сетях. Адреса электронной почты. Никнейм. Гражданская, административная и уголовная ответственность в информационной сфере.</w:t>
      </w:r>
    </w:p>
    <w:p w14:paraId="2834A6A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Основные правила финансовой безопасности в информационной сфере. Финансовая безопасность в сфере наличных денег, банковских карт. Уголовная ответственность за мошенничество. Защита прав потребителя, в том числе при совершении покупок в Интернете.</w:t>
      </w:r>
    </w:p>
    <w:p w14:paraId="06EA0D8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Безопасность в общественных местах. Порядок действий при риске возникновения или возникновении толпы, давки. Эмоциональное заражение в толпе, способы самопомощи. Правила безопасного поведения при проявлении агрессии, при угрозе возникновения пожара.</w:t>
      </w:r>
    </w:p>
    <w:p w14:paraId="5C163BC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Порядок действий при попадании в опасную ситуацию. Порядок действий в случаях, когда потерялся человек.</w:t>
      </w:r>
    </w:p>
    <w:p w14:paraId="5C010B0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Безопасность в социуме. Конфликтные ситуации. Способы разрешения конфликтных ситуаций. Опасные проявления конфликтов. Способы противодействия буллингу и проявлению насилия.</w:t>
      </w:r>
    </w:p>
    <w:p w14:paraId="16A7B879"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2F11DAEC" w14:textId="5B8BA0E1"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Модуль № 2. «Основы обороны государства». </w:t>
      </w:r>
    </w:p>
    <w:p w14:paraId="5B086A7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Правовые основы подготовки граждан к военной службе. Стратегические национальные приоритеты. Цели обороны. Предназначение Вооружённых Сил Российской Федерации. Войска, воинские формирования, службы, которые привлекаются к обороне страны.</w:t>
      </w:r>
    </w:p>
    <w:p w14:paraId="6CE97C8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Составляющие воинской обязанности в мирное и военное время. Организация воинского учёта. Подготовка граждан к военной службе. Заключение комиссии по результатам медицинского освидетельствования о годности гражданина к военной службе.</w:t>
      </w:r>
    </w:p>
    <w:p w14:paraId="545AEEF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Допризывная подготовка. Подготовка по основам военной службы в образовательных организациях в рамках освоения образовательной программы среднего общего образования. Подготовка граждан по военно-учётным специальностям солдат, матросов, сержантов и старшин в различных объединениях и организациях. Составные части добровольной подготовки граждан к военной службе. Военно-прикладные виды спорта. Спортивная подготовка граждан. </w:t>
      </w:r>
    </w:p>
    <w:p w14:paraId="3F8EE5F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Вооружённые Силы Российской Федерации – гарант обеспечения национальной безопасности Российской Федерации. История создания российской армии. Победа в Великой Отечественной войне (1941–1945). Вооружённые Силы Советского Союза в 1946–1991 гг. Вооружённые Силы Российской Федерации (созданы в 1992 г.).</w:t>
      </w:r>
    </w:p>
    <w:p w14:paraId="68199D0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Дни воинской славы (победные дни) России. Памятные даты России.</w:t>
      </w:r>
    </w:p>
    <w:p w14:paraId="39A932D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Стратегические национальные приоритеты Российской Федерации. Угроза национальной безопасности. Повышение угрозы использования военной силы.</w:t>
      </w:r>
    </w:p>
    <w:p w14:paraId="2B1119A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Национальные интересы Российской Федерации и стратегические национальные приоритеты. Обеспечение национальной безопасности Российской Федерации. Стратегические цели обороны. Достижение целей обороны. Военная доктрина Российской Федерации. Основные задачи Российской Федерации по сдерживанию и предотвращению военных конфликтов. Гибридная война и способы противодействия ей.</w:t>
      </w:r>
    </w:p>
    <w:p w14:paraId="4A1225E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Структура Вооружённых Сил Российской Федерации. Виды и рода войск Вооружённых Сил Российской Федерации. Воинские должности и звания в Вооружённых Силах Российской Федерации. Воинские звания военнослужащих. Военная форма одежды и знаки различия военнослужащих. </w:t>
      </w:r>
    </w:p>
    <w:p w14:paraId="35453A5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Современное состояние Вооружённых Сил Российской Федерации. Совершенствование системы военного образования. Всероссийское детско-юношеское военно-патриотическое общественное движение «ЮНАРМИЯ». Модернизация вооружения, военной и специальной техники в Вооружённых Силах Российской Федерации. Требования к кандидатам на прохождение военной службы в научной роте.</w:t>
      </w:r>
    </w:p>
    <w:p w14:paraId="67B5A828"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3BDC7F50" w14:textId="18E36C12"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3. «Военно-профессиональная деятельность».</w:t>
      </w:r>
    </w:p>
    <w:p w14:paraId="150CFA2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Выбор воинской профессии. Индивидуальные качества, которыми должны обладать претенденты на командные должности, военные связисты, водители, военнослужащие, находящиеся на должностях специального назначения.</w:t>
      </w:r>
    </w:p>
    <w:p w14:paraId="2DE4843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Организация подготовки офицерских кадров для Вооружённых Сил Российской Федерации, МВД России, ФСБ России, МЧС России.</w:t>
      </w:r>
    </w:p>
    <w:p w14:paraId="32B08BE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Воинские символы и традиции Вооружённых Сил Российской Федерации. Ордена Российской Федерации – знаки отличия, почётные государственные награды за особые заслуги.</w:t>
      </w:r>
    </w:p>
    <w:p w14:paraId="39F485B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Традиции, ритуалы Вооружённых Сил Российской Федерации. Воинский долг. Дружба и войсковое товарищество. Порядок вручения Боевого знамени воинской части и приведения к Военной присяге (принесения обязательства).</w:t>
      </w:r>
    </w:p>
    <w:p w14:paraId="74BACB6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Ритуал подъёма и спуска Государственного флага Российской Федерации. Вручение воинской части государственной награды.</w:t>
      </w:r>
    </w:p>
    <w:p w14:paraId="3D19BC9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Призыв граждан на военную службу. Воинская обязанность граждан Российской Федерации в мирное время, в период мобилизации, военного положения и в военное время. Граждане, подлежащие (не подлежащие) призыву на военную службу, освобождение от призыва на военную службу. Отсрочка от призыва граждан на военную службу. Сроки призыва граждан на военную службу. Поступление на военную службу по контракту. Альтернативная гражданская служба.</w:t>
      </w:r>
    </w:p>
    <w:p w14:paraId="681C45C0"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1F646058" w14:textId="56391D0C"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4. «Защита населения Российской Федерации от опасных и чрезвычайных ситуаций».</w:t>
      </w:r>
    </w:p>
    <w:p w14:paraId="68D0DCF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Основы законодательства Российской Федерации по организации защиты населения от опасных и чрезвычайных ситуаций. Стратегия национальной безопасности Российской Федерации (2021). Основные направления деятельности государства по защите населения от опасных и чрезвычайных ситуаций.</w:t>
      </w:r>
    </w:p>
    <w:p w14:paraId="2FBAF1F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Права, обязанности и ответственность гражданина в области организации защиты населения от опасных и чрезвычайных ситуаций (на защиту жизни, здоровья и личного имущества в случае возникновения чрезвычайных ситуаций и других).</w:t>
      </w:r>
    </w:p>
    <w:p w14:paraId="31E2381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Единая государственная система предупреждения и ликвидации чрезвычайных ситуаций (РСЧС). Структура и основные задачи РСЧС. Функциональные и территориальные подсистемы РСЧС. Структура, основные задачи, деятельность МЧС России.</w:t>
      </w:r>
    </w:p>
    <w:p w14:paraId="4E8EF1F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Общероссийская комплексная система информирования и оповещения населения в местах массового пребывания людей (ОКСИОН). Цель и задачи ОКСИОН. Режимы функционирования ОКСИОН.</w:t>
      </w:r>
    </w:p>
    <w:p w14:paraId="5CE59D9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Гражданская оборона и её основные задачи на современном этапе. Подготовка населения в области гражданской обороны. Подготовка обучаемых гражданской обороне в общеобразовательных организациях. Оповещение населения о чрезвычайных ситуациях. Составные части системы оповещения населения. Действия по сигналам гражданской обороны. Правила поведения населения в зонах химического и радиационного загрязнения. Оказание первой помощи при поражении аварийно-химически опасными веществами. 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 </w:t>
      </w:r>
    </w:p>
    <w:p w14:paraId="6FDBBCA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Средства индивидуальной защиты населения. Средства индивидуальной защиты органов дыхания и средства индивидуальной зашиты кожи. Использование медицинских средств индивидуальной защиты.</w:t>
      </w:r>
    </w:p>
    <w:p w14:paraId="5BE0B30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Инженерная защита населения и неотложные работы в зоне поражения. Защитные сооружения гражданской обороны. Размещение населения в защитных сооружениях.</w:t>
      </w:r>
    </w:p>
    <w:p w14:paraId="5641BAA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Соблюдение мер безопасности при работах.</w:t>
      </w:r>
    </w:p>
    <w:p w14:paraId="4346EBB4"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32A3B7EC" w14:textId="7178D316"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5. «Безопасность в природной среде и экологическая безопасность».</w:t>
      </w:r>
    </w:p>
    <w:p w14:paraId="4DD3A53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Источники опасности в природной среде. Основные правила безопасного поведения в лесу, в горах, на водоёмах. Ориентирование на местности. Современные средства навигации (компас, GPS). Безопасность в автономных условиях.</w:t>
      </w:r>
    </w:p>
    <w:p w14:paraId="4B76DA1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14:paraId="2999A8C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Экологическая безопасность и охрана окружающей среды. Нормы предельно допустимой концентрации вредных веществ. Правила использования питьевой воды. Качество продуктов питания. Правила хранения и употребления продуктов питания.</w:t>
      </w:r>
    </w:p>
    <w:p w14:paraId="06EBCC6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Средства защиты и предупреждения от экологических опасностей. Бытовые приборы контроля воздуха. TDS-метры (солемеры). Шумомеры. Люксметры. Бытовые дозиметры (радиометры). Бытовые нитратомеры.</w:t>
      </w:r>
    </w:p>
    <w:p w14:paraId="1F0C7E0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Основные виды экологических знаков. Знаки, свидетельствующие об экологической чистоте товаров, а также о безопасности их для окружающей среды. Знаки, информирующие об экологически чистых способах утилизации самого товара и его упаковки.</w:t>
      </w:r>
    </w:p>
    <w:p w14:paraId="11D01017"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3D4BB5C0" w14:textId="59A7B4CD"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6. «Основы противодействия экстремизму и терроризму».</w:t>
      </w:r>
    </w:p>
    <w:p w14:paraId="1C884D1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Разновидности экстремистской деятельности. Внешние и внутренние экстремистские угрозы.</w:t>
      </w:r>
    </w:p>
    <w:p w14:paraId="3402F42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Деструктивные молодёжные субкультуры и экстремистские объединения. Терроризм – крайняя форма экстремизма. Разновидности террористической деятельности.</w:t>
      </w:r>
    </w:p>
    <w:p w14:paraId="705D52D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Праворадикальные группировки нацистской направленности и леворадикальные сообщества. Правила безопасности, которые следует соблюдать, чтобы не попасть в сферу влияния неформальной группировки.</w:t>
      </w:r>
    </w:p>
    <w:p w14:paraId="4740A1D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Ответственность граждан за участие в экстремистской и террористической деятельности. Статьи Уголовного кодекса Российской Федерации, предусмотренные за участие в экстремистской и террористической деятельности.</w:t>
      </w:r>
    </w:p>
    <w:p w14:paraId="158D2F0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Противодействие экстремизму и терроризму на государственном уровне. Национальный антитеррористический комитет (НАК) и его предназначение. Основные задачи НАК. Федеральный оперативный штаб.</w:t>
      </w:r>
    </w:p>
    <w:p w14:paraId="6452511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Уровни террористической опасности. Принятие решения об установлении уровня террористической опасности. Меры по обеспечению безопасности личности, общества и государства, которые принимаются в соответствии с установленным уровнем террористической опасности. </w:t>
      </w:r>
    </w:p>
    <w:p w14:paraId="44FEFED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Особенности проведения контртеррористических операций. Обязанности руководителя контртеррористической операции. Группировка сил и средств для проведения контртеррористической операции.</w:t>
      </w:r>
    </w:p>
    <w:p w14:paraId="058312C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Экстремизм и терроризм на современном этапе. Внутренние и внешние экстремистские угрозы. Наиболее опасные проявления экстремизма. Виды современной террористической деятельности. Терроризм, который опирается на религиозные мотивы. Терроризм на криминальной основе. Терроризм на национальной основе. Технологический терроризм. Кибертерроризм.</w:t>
      </w:r>
    </w:p>
    <w:p w14:paraId="107487F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Борьба с угрозой экстремистской и террористической опасности. Способы противодействия вовлечению в экстремистскую и террористическую деятельность. Формирование антитеррористического поведения. Праворадикальные группировки нацистской направленности и леворадикальные сообщества. Как не стать участником или жертвой молодёжных право- и леворадикальных сообществ. Радикальный ислам – опасное экстремистское течение. Как избежать вербовки в экстремистскую организацию.</w:t>
      </w:r>
    </w:p>
    <w:p w14:paraId="61907AC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Меры личной безопасности при вооружённом нападении на образовательную организацию. Действия при угрозе совершения террористического акта. Обнаружение подозрительного предмета, в котором может быть замаскировано взрывное устройство. Безопасное поведение в толпе. Безопасное поведение при захвате в заложники.</w:t>
      </w:r>
    </w:p>
    <w:p w14:paraId="19FA2A8F"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7EC3D82B" w14:textId="19638536"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7. «Основы здорового образа жизни».</w:t>
      </w:r>
    </w:p>
    <w:p w14:paraId="3A48F7B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14:paraId="1C52DD6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правило здорового образа жизни. Способы сохранения психического здоровья.</w:t>
      </w:r>
    </w:p>
    <w:p w14:paraId="3204705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14:paraId="6F559A3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14:paraId="420ABC3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14:paraId="30E3BB0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Комплексы профилактики психоактивных веществ (ПАВ). Первичная профилактика злоупотребления ПАВ. Вторичная профилактика злоупотребления ПАВ. Третичная профилактика злоупотребления ПАВ.</w:t>
      </w:r>
    </w:p>
    <w:p w14:paraId="5641D081"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2B8B2A6D" w14:textId="1A80B238"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8. «Основы медицинских знаний и оказание первой помощи».</w:t>
      </w:r>
    </w:p>
    <w:p w14:paraId="14E76F7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Освоение основ медицинских знаний.</w:t>
      </w:r>
    </w:p>
    <w:p w14:paraId="0DACEAB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Основы законодательства Российской Федерации в сфере санитарно-эпидемиологического благополучия населения. Среда обитания человека. Санитарно-эпидемиологическая обстановка. Карантин.</w:t>
      </w:r>
    </w:p>
    <w:p w14:paraId="3DB58CA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Виды неинфекционных заболеваний. Как избежать возникновения и прогрессирования неинфекционных заболеваний. Роль диспансеризации в профилактике неинфекционных заболеваний. Виды инфекционных заболеваний. Профилактика инфекционных болезней. Вакцинация.</w:t>
      </w:r>
    </w:p>
    <w:p w14:paraId="78E1CD8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Биологическая безопасность. Биолого-социальные чрезвычайные ситуации. Источник биолого-социальной чрезвычайной ситуации. Безопасность при возникновении биолого-социальных чрезвычайных ситуаций. Способы личной защиты в случае сообщения об эпидемии. Пандемия новой коронавирусной инфекции СOVID-19. Правила профилактики коронавируса.</w:t>
      </w:r>
    </w:p>
    <w:p w14:paraId="09961B8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Первая помощь и правила её оказания. Признаки угрожающих жизни и здоровью состояний, требующие вызова скорой медицинской помощи. Правила вызова скорой медицинской помощи. Уголовная ответственность за оставление пострадавшего, находящегося в беспомощном состоянии, без возможности получения помощи.</w:t>
      </w:r>
    </w:p>
    <w:p w14:paraId="5EAB6E3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Оказание первой помощи пострадавшему до передачи его в руки специалистам из бригады скорой медицинской помощи. Реанимационные мероприятия.</w:t>
      </w:r>
    </w:p>
    <w:p w14:paraId="71AF780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Первая помощь при нарушениях сердечной деятельности. Острая сердечная недостаточность (ОСН). Неотложные мероприятия при ОСН. Первая помощь при травмах и травматическом шоке. Первая помощь при ранениях. Виды ран. Кровотечения наружные и внутренние. Правила оказания помощи при различных видах кровотечений. Первая помощь при острой боли в животе, эпилепсии, ожогах. Первая помощь при пищевых отравлениях и отравлениях угарным газом, бытовой химией, удобрениями, средствами для уничтожения грызунов и насекомых, лекарственными препаратами и алкоголем, кислотами и щелочами.</w:t>
      </w:r>
    </w:p>
    <w:p w14:paraId="739CE57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Первая помощь при утоплении и коме. Первая помощь при отравлении психоактивными веществами. Общие признаки отравления психоактивными веществами.</w:t>
      </w:r>
    </w:p>
    <w:p w14:paraId="651C956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Составы аптечек для оказания первой помощи в различных условиях.</w:t>
      </w:r>
    </w:p>
    <w:p w14:paraId="149C2B5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Правила и способы переноски (транспортировки) пострадавших.</w:t>
      </w:r>
    </w:p>
    <w:p w14:paraId="61FFEF2E"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4636A448" w14:textId="26E2B329"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9. «Элементы начальной военной подготовки».</w:t>
      </w:r>
    </w:p>
    <w:p w14:paraId="3949408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Строевая подготовка и воинское приветствие. Строи и управление ими. Строевая подготовка. Выполнение воинского приветствия на месте и в движении.</w:t>
      </w:r>
    </w:p>
    <w:p w14:paraId="4A3DB49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Оружие пехотинца и правила обращения с ним. Автомат Калашникова (АК-74). Основы и правила стрельбы. Устройство и принцип действия ручных гранат. Ручная осколочная граната Ф-1 (оборонительная). Ручная осколочная граната РГД-5. </w:t>
      </w:r>
    </w:p>
    <w:p w14:paraId="3C44EEA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Действия в современном общевойсковом бою. Состав и вооружение мотострелкового отделения на БМП. Инженерное оборудование позиции солдата. Одиночный окоп.</w:t>
      </w:r>
    </w:p>
    <w:p w14:paraId="3B8342B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Способы передвижения в бою при действиях в пешем порядке. </w:t>
      </w:r>
    </w:p>
    <w:p w14:paraId="35A286F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Средства индивидуальной защиты и оказание первой помощи в бою. Фильтрующий противогаз. Респиратор. Общевойсковой защитный комплект (ОЗК). Табельные медицинские средства индивидуальной защиты. Первая помощь в бою. Различные способы переноски и оттаскивания раненых с поля боя.</w:t>
      </w:r>
    </w:p>
    <w:p w14:paraId="371FDB6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Сооружения для защиты личного состава. Открытая щель. Перекрытая щель. Блиндаж. Укрытия для боевой техники. Убежища для личного состава.</w:t>
      </w:r>
    </w:p>
    <w:p w14:paraId="6013C0A1"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5C3141C1" w14:textId="78EE111F" w:rsidR="000120A4" w:rsidRPr="008B0D7D" w:rsidRDefault="000120A4" w:rsidP="008B0D7D">
      <w:pPr>
        <w:widowControl w:val="0"/>
        <w:spacing w:after="0" w:line="240" w:lineRule="auto"/>
        <w:ind w:firstLine="709"/>
        <w:jc w:val="both"/>
        <w:rPr>
          <w:rFonts w:ascii="Times New Roman" w:eastAsia="OfficinaSansBoldITC" w:hAnsi="Times New Roman"/>
          <w:b/>
          <w:sz w:val="24"/>
          <w:szCs w:val="28"/>
          <w:lang w:eastAsia="en-US"/>
        </w:rPr>
      </w:pPr>
      <w:r w:rsidRPr="008B0D7D">
        <w:rPr>
          <w:rFonts w:ascii="Times New Roman" w:eastAsia="OfficinaSansBoldITC" w:hAnsi="Times New Roman"/>
          <w:b/>
          <w:sz w:val="24"/>
          <w:szCs w:val="28"/>
          <w:lang w:eastAsia="en-US"/>
        </w:rPr>
        <w:t>Вариант № 2.</w:t>
      </w:r>
    </w:p>
    <w:p w14:paraId="68B4778E" w14:textId="05BCA330"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1 «Культура безопасности жизнедеятельности в современном обществе».</w:t>
      </w:r>
    </w:p>
    <w:p w14:paraId="6E5B78B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понятия «культура безопасности». Характеризовать значение культуры безопасности для жизни человека, государства, общества.</w:t>
      </w:r>
    </w:p>
    <w:p w14:paraId="4634226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и соотносить понятия «опасность», «безопасность», «риск» (угроза), «опасная ситуация», «экстремальная ситуация», «чрезвычайная ситуация».</w:t>
      </w:r>
    </w:p>
    <w:p w14:paraId="5917F22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представления об уровнях взаимодействия человека и окружающей среды. Приводить примеры.</w:t>
      </w:r>
    </w:p>
    <w:p w14:paraId="06B09E6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об уровнях решения задачи обеспечения безопасности, приводить примеры.</w:t>
      </w:r>
    </w:p>
    <w:p w14:paraId="40B8A02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Раскрывать смысл понятия «безопасное поведение». Иметь представление о понятии «виктимное поведение». Приводить примеры.</w:t>
      </w:r>
    </w:p>
    <w:p w14:paraId="05E55C8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и применять общие правила безопасного поведения.</w:t>
      </w:r>
    </w:p>
    <w:p w14:paraId="4B1C594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Объяснять смысл понятия «риск-ориентированный подход». Приводить примеры реализации риск-ориентированного подхода на уровне личности, общества, государства. </w:t>
      </w:r>
    </w:p>
    <w:p w14:paraId="1999BA4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Сформировать представление о безопасном поведении как о неотъемлемой части жизни современного человека и общества.</w:t>
      </w:r>
    </w:p>
    <w:p w14:paraId="31C08E68"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398C2C8E" w14:textId="56EBDE6B"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2 «Безопасность в быту».</w:t>
      </w:r>
    </w:p>
    <w:p w14:paraId="5196199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Классифицировать и характеризовать источники опасности в быту.</w:t>
      </w:r>
    </w:p>
    <w:p w14:paraId="066116D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общие правила безопасного поведения, владеть ими в бытовых ситуациях.</w:t>
      </w:r>
    </w:p>
    <w:p w14:paraId="55B7080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защите прав потребителя, в том числе при совершении покупок в Интернете.</w:t>
      </w:r>
    </w:p>
    <w:p w14:paraId="69BBFC6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 действовать в различных бытовых ситуациях. Знать порядок действий при возникновении опасных ситуаций в быту.</w:t>
      </w:r>
    </w:p>
    <w:p w14:paraId="6BCE47D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оказания первой помощи при ушибах, переломах, кровотечениях.</w:t>
      </w:r>
    </w:p>
    <w:p w14:paraId="63A7EAA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правила вызова экстренных служб, порядок взаимодействия с экстренными службами.</w:t>
      </w:r>
    </w:p>
    <w:p w14:paraId="3BE3301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правила обращения с электрическими и газовыми приборами.</w:t>
      </w:r>
    </w:p>
    <w:p w14:paraId="15B8A72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представления о возможных последствиях электротравмы. Знать порядок проведения сердечно-легочной реанимации.</w:t>
      </w:r>
    </w:p>
    <w:p w14:paraId="67F0E02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представления о современных системах извещения и пожаротушения в жилых помещениях.</w:t>
      </w:r>
    </w:p>
    <w:p w14:paraId="1ED4FED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Соблюдать правила пожарной безопасности в быту. Знать порядок действий при угрозе или возникновении пожара.</w:t>
      </w:r>
    </w:p>
    <w:p w14:paraId="6C41EF9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оказания первой помощи при химических и термических ожогах.</w:t>
      </w:r>
    </w:p>
    <w:p w14:paraId="3891AAD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нормативах прибытия пожарных в городах и сельской местности, правилах действий пожарных расчётов.</w:t>
      </w:r>
    </w:p>
    <w:p w14:paraId="475376B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права, обязанности и ответственность граждан в области пожарной безопасности.</w:t>
      </w:r>
    </w:p>
    <w:p w14:paraId="67FEDD7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Соблюдать правила безопасного поведения в местах общего пользования (подъезд; лифт; мусоропровод; придомовая территория; детская площадка; площадка для выгула собак и других).</w:t>
      </w:r>
    </w:p>
    <w:p w14:paraId="37830FE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Распознавать ситуации криминального характера. Знать меры профилактики и порядок действий в ситуациях криминального характера.</w:t>
      </w:r>
    </w:p>
    <w:p w14:paraId="3A05B31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правила поведения при коммунальной аварии, порядок вызова аварийных служб и взаимодействия с ними.</w:t>
      </w:r>
    </w:p>
    <w:p w14:paraId="3FE1E590"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07B4263E" w14:textId="2EBA65D8"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3 «Безопасность на транспорте».</w:t>
      </w:r>
    </w:p>
    <w:p w14:paraId="252BC46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опасности на различных видах транспорта.</w:t>
      </w:r>
    </w:p>
    <w:p w14:paraId="1B1B9AB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Соблюдать правила дорожного движения, установленные для пешехода, пассажира, водителя велосипеда и иных средств передвижения. Уметь учитывать разные условия (движение по обочине; движение в тёмное время суток; движение с использованием средств индивидуальной мобильности).</w:t>
      </w:r>
    </w:p>
    <w:p w14:paraId="0D0BF1E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Приводить примеры взаимосвязи безопасности водителя и пассажира.</w:t>
      </w:r>
    </w:p>
    <w:p w14:paraId="1E4C932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представления о знаниях и навыках, необходимых водителю автомобиля.</w:t>
      </w:r>
    </w:p>
    <w:p w14:paraId="7AB4E26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p w14:paraId="085F6B7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 вести себя в метро.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4FAA24B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 вести себя на железнодорожном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4D4F900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 вести себя на водном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0055D0B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Безопасно вести себя на авиационном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30BD8B6E"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773594DC" w14:textId="6CE88EDC"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4 «Безопасность в общественных местах».</w:t>
      </w:r>
    </w:p>
    <w:p w14:paraId="5D9CB09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источники опасности в общественных местах.</w:t>
      </w:r>
    </w:p>
    <w:p w14:paraId="5F2F4BA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источники опасности, связанные с действиями человека (возникновение толпы, давки; проявление агрессии; криминальные ситуации; случаи, когда потерялся человек).</w:t>
      </w:r>
    </w:p>
    <w:p w14:paraId="3476F5E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Соблюдать правила безопасного поведения в общественных местах.</w:t>
      </w:r>
    </w:p>
    <w:p w14:paraId="52C37DE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попадании в толпу, давку.</w:t>
      </w:r>
    </w:p>
    <w:p w14:paraId="30C1AD2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Соблюдать правила поведения при проявлении агрессии.</w:t>
      </w:r>
    </w:p>
    <w:p w14:paraId="111BBD4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криминальной опасности.</w:t>
      </w:r>
    </w:p>
    <w:p w14:paraId="7038408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в случаях, когда потерялся человек.</w:t>
      </w:r>
    </w:p>
    <w:p w14:paraId="391053A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угрозе или возникновении пожара в различных общественных местах (лечебных, образовательных, культурных учреждениях).</w:t>
      </w:r>
    </w:p>
    <w:p w14:paraId="426735E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угрозе обрушения зданий или отдельных конструкций.</w:t>
      </w:r>
    </w:p>
    <w:p w14:paraId="0C8C4DF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угрозе совершения террористического акта.</w:t>
      </w:r>
    </w:p>
    <w:p w14:paraId="28E827C9"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7D96DAA8" w14:textId="7EAC092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5 «Безопасность в природной среде».</w:t>
      </w:r>
    </w:p>
    <w:p w14:paraId="1F4F638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основные источники опасности в природной среде.</w:t>
      </w:r>
    </w:p>
    <w:p w14:paraId="43A92B1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и соблюдать правила безопасного поведения на природе (в лесу; в горах; на водоёмах).</w:t>
      </w:r>
    </w:p>
    <w:p w14:paraId="4BE732C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способах ориентирования на местности, традиционных и современных средствах навигации.</w:t>
      </w:r>
    </w:p>
    <w:p w14:paraId="7F92D35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Знать порядок действий в случаях, когда человек потерялся в природной среде. </w:t>
      </w:r>
    </w:p>
    <w:p w14:paraId="3EC226B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способы подачи сигнала о помощи.</w:t>
      </w:r>
    </w:p>
    <w:p w14:paraId="3954153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возможностях выживания в автономных условиях (способах сооружения убежища; получении воды и пищи; защиты от перегрева и переохлаждения; правилах поведения при встрече с дикими животными).</w:t>
      </w:r>
    </w:p>
    <w:p w14:paraId="69BEDDE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приёмы оказания первой помощи при перегреве, переохлаждении, отморожении.</w:t>
      </w:r>
    </w:p>
    <w:p w14:paraId="5A5401F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общие правила поведения при чрезвычайных ситуациях природного характера.</w:t>
      </w:r>
    </w:p>
    <w:p w14:paraId="63DB73A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о причинах возникновения природных пожаров.</w:t>
      </w:r>
    </w:p>
    <w:p w14:paraId="74EFFC1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роль человека в возникновении и предупреждении природных пожаров. Приводить примеры.</w:t>
      </w:r>
    </w:p>
    <w:p w14:paraId="35A61FC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Иметь представление о мероприятиях по борьбе с природными пожарами, возможных последствиях и способах их смягчения. </w:t>
      </w:r>
    </w:p>
    <w:p w14:paraId="411EA64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возможностях прогнозирования, предупреждения, смягчения последствий и последствиях чрезвычайных ситуаций геологического характера. Приводить примеры.</w:t>
      </w:r>
    </w:p>
    <w:p w14:paraId="4FDD00F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чрезвычайных ситуациях геологического характера.</w:t>
      </w:r>
    </w:p>
    <w:p w14:paraId="6C7A555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возможностях прогнозирования, предупреждения, смягчения последствий и последствиях чрезвычайных ситуаций гидрологического характера. Приводить примеры.</w:t>
      </w:r>
    </w:p>
    <w:p w14:paraId="2C2926D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чрезвычайных ситуациях гидрологического характера.</w:t>
      </w:r>
    </w:p>
    <w:p w14:paraId="41C3514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возможностях прогнозирования, предупреждения, смягчения последствий и последствиях чрезвычайных ситуаций метеорологического характера. Приводить примеры.</w:t>
      </w:r>
    </w:p>
    <w:p w14:paraId="7D120ED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чрезвычайных ситуациях метеорологического характера.</w:t>
      </w:r>
    </w:p>
    <w:p w14:paraId="38CF7C0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понятия «экология». Характеризовать влияние деятельности человека на экологию.</w:t>
      </w:r>
    </w:p>
    <w:p w14:paraId="0AD7295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Сформировать бережное отношение к природе. </w:t>
      </w:r>
    </w:p>
    <w:p w14:paraId="7B59929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Разумно пользоваться природными богатствами.</w:t>
      </w:r>
    </w:p>
    <w:p w14:paraId="26FDA7FD"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3658CC12" w14:textId="3EBE5633"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6 «Здоровье и как его сохранить. Основы медицинских знаний».</w:t>
      </w:r>
    </w:p>
    <w:p w14:paraId="0799B11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понятий «здоровье», «охрана здоровья», «здоровый образ жизни», «лечение», «профилактика».</w:t>
      </w:r>
    </w:p>
    <w:p w14:paraId="2E2AD3E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факторы, влияющие на здоровье человека и составляющие здорового образа жизни.</w:t>
      </w:r>
    </w:p>
    <w:p w14:paraId="3C10595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Иметь представления об инфекционных заболеваниях, механизмах их распространения и способах передачи. Знать меры профилактики и защиты от инфекционных заболеваний. </w:t>
      </w:r>
    </w:p>
    <w:p w14:paraId="5A40A50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понятия «вакцинация». Иметь представление о механизме действия вакцины.</w:t>
      </w:r>
    </w:p>
    <w:p w14:paraId="7D0763B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национальном календаре профилактических прививок. Перечислять заболевания, вакцины от которых включены в национальный календарь. Приводить примеры этих заболеваний и их возможных последствий.</w:t>
      </w:r>
    </w:p>
    <w:p w14:paraId="1F8863F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Раскрывать значение изобретения вакцины для жизни людей. Приводить примеры заболеваний, которые: побеждены при помощи вакцинации; не побеждены; от которых вакцины пока не созданы.</w:t>
      </w:r>
    </w:p>
    <w:p w14:paraId="4E6F5BC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Классифицировать чрезвычайные ситуации биолого-социального характера. Приводить примеры.</w:t>
      </w:r>
    </w:p>
    <w:p w14:paraId="2121073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Иметь представления о самых распространённых неинфекционных заболеваниях. </w:t>
      </w:r>
    </w:p>
    <w:p w14:paraId="0B1D75C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факторы риска для возникновения сердечно-сосудистых, онкологических, эндокринных заболеваний, заболеваний дыхательной системы.</w:t>
      </w:r>
    </w:p>
    <w:p w14:paraId="043B6B9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Раскрывать роль образа жизни в профилактике неинфекционных заболеваний.</w:t>
      </w:r>
    </w:p>
    <w:p w14:paraId="769B711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Раскрывать роль диспансеризации для профилактики неинфекционных заболеваний.</w:t>
      </w:r>
    </w:p>
    <w:p w14:paraId="444DAAF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признаки угрожающих жизни и здоровью состояний, требующие вызова скорой медицинской помощи (инсульт, сердечный приступ, острая боль в животе, эпилепсия и другие).</w:t>
      </w:r>
    </w:p>
    <w:p w14:paraId="72A571A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понятий «психическое здоровье» и «психологическое благополучие». Знать критерии психического здоровья и психологического благополучия и факторы, влияющие на них.</w:t>
      </w:r>
    </w:p>
    <w:p w14:paraId="50068B1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важности раннего выявления психических расстройств, роли инклюзивной среды.</w:t>
      </w:r>
    </w:p>
    <w:p w14:paraId="26127614"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Сформировать доброжелательное отношение к людям с особенностями психического развития.</w:t>
      </w:r>
    </w:p>
    <w:p w14:paraId="2D48A1C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влияние хронического стресса, психотравмирующей ситуации, злоупотребления алкоголем и употребления наркотических средств на психическое здоровье и психологическое благополучие человека.</w:t>
      </w:r>
    </w:p>
    <w:p w14:paraId="56721D5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Сформировать негативное отношение к употреблению алкоголя и наркотиков.</w:t>
      </w:r>
    </w:p>
    <w:p w14:paraId="72DC5D3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и применять способы сохранения психического здоровья.</w:t>
      </w:r>
    </w:p>
    <w:p w14:paraId="0AF19D5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критерии, когда необходима помощь специалиста.</w:t>
      </w:r>
    </w:p>
    <w:p w14:paraId="722DE4A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и соотносить понятия «первая помощь» и «скорая медицинская помощь».</w:t>
      </w:r>
    </w:p>
    <w:p w14:paraId="65A9B08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Знать состояния, при которых оказывается первая помощь, мероприятия первой помощи, алгоритм первой помощи. </w:t>
      </w:r>
    </w:p>
    <w:p w14:paraId="39E657E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Владеть приёмами оказания первой помощи при неотложных состояниях. Знать порядок действий в сложных случаях оказания первой помощи (травмы глаза; «сложные» кровотечения; первая помощь с использованием подручных средств; первая помощь при нескольких травмах одновременно).</w:t>
      </w:r>
    </w:p>
    <w:p w14:paraId="1E599441"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54C7147B" w14:textId="0C83261B"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7 «Безопасность в социуме».</w:t>
      </w:r>
    </w:p>
    <w:p w14:paraId="74698B2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Объяснять смысл понятий «общение», «социальная группа», «большая группа», «малая группа». </w:t>
      </w:r>
    </w:p>
    <w:p w14:paraId="100D04A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Знать принципы и показатели эффективного межличностного общения и общения в группе. </w:t>
      </w:r>
    </w:p>
    <w:p w14:paraId="5E795E0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Соблюдать правила безопасного и комфортного существования со знакомыми людьми и в различных группах (в школьном классе; в коллективе кружка, секции; в спортивной команде).</w:t>
      </w:r>
    </w:p>
    <w:p w14:paraId="711A069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Приводить примеры межличностного, группового и межгруппового конфликтов. Приводить примеры способов избегания и разрешения конфликтных ситуаций. </w:t>
      </w:r>
    </w:p>
    <w:p w14:paraId="0E7ACD7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опасные проявления конфликтов. Знать способы разрешения межличностных конфликтов, способы противодействия буллингу и проявлению насилия.</w:t>
      </w:r>
    </w:p>
    <w:p w14:paraId="1828C0D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Сформировать негативное отношение к опасным проявлениям конфликтов.</w:t>
      </w:r>
    </w:p>
    <w:p w14:paraId="6E79FE6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Уметь распознавать манипуляцию. Отличать просьбы, аргументированное воздействие от манипулятивного, иных форм деструктивного воздействия. Знать различные манипулятивные приёмы. Иметь представление о современных формах манипуляций, в том числе с применением цифровых технологий или с использованием деструктивных психологических технологий.</w:t>
      </w:r>
    </w:p>
    <w:p w14:paraId="59224FA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Уметь распознавать манипулятивные компоненты в мошеннических криминалистических схемах.</w:t>
      </w:r>
    </w:p>
    <w:p w14:paraId="14575C9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Знать и владеть основами противодействия манипуляциям, организации пространства для «здорового» общения внутри различных групп и коллективов. </w:t>
      </w:r>
    </w:p>
    <w:p w14:paraId="7688D8C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Уметь отличать конструктивные способы психологического воздействия от деструктивных форм.</w:t>
      </w:r>
    </w:p>
    <w:p w14:paraId="7AF18A7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Иметь представление о механизмах психологического влияния в больших группах. Характеризовать способы воздействия на человека в большой группе (заражение; внушение; подражание). </w:t>
      </w:r>
    </w:p>
    <w:p w14:paraId="577F94CB"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1F5A8D71" w14:textId="17F97163"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8 «Безопасность в информационном пространстве».</w:t>
      </w:r>
    </w:p>
    <w:p w14:paraId="6FF0EC2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Характеризовать смысл понятий «цифровая среда», «цифровой след». </w:t>
      </w:r>
    </w:p>
    <w:p w14:paraId="08A0BF0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Раскрывать сущность и приводить примеры положительного и отрицательного влияния цифровой среды на жизнь человека.</w:t>
      </w:r>
    </w:p>
    <w:p w14:paraId="19CC689A"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признаки, осознавать опасность цифровой зависимости.</w:t>
      </w:r>
    </w:p>
    <w:p w14:paraId="51D58A4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основные риски цифровой среды.</w:t>
      </w:r>
    </w:p>
    <w:p w14:paraId="08259CD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об основных правах человека в цифровой среде.</w:t>
      </w:r>
    </w:p>
    <w:p w14:paraId="25FE5A3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и соблюдать правила безопасного поведения в цифровой среде.</w:t>
      </w:r>
    </w:p>
    <w:p w14:paraId="29D7CAB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основные виды вредоносного программного обеспечения, принципы работы. Характеризовать признаки мошенничества в цифровой среде.</w:t>
      </w:r>
    </w:p>
    <w:p w14:paraId="5688CD6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и применять правила безопасного использования электронных устройств и программного обеспечения, правила защиты от мошенников.</w:t>
      </w:r>
    </w:p>
    <w:p w14:paraId="593D037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основные поведенческие риски в цифровой среде.</w:t>
      </w:r>
    </w:p>
    <w:p w14:paraId="14B9FF23"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Осознавать опасность сетевой травли. Знать правила противостояния травле в цифровой среде и профилактические меры.</w:t>
      </w:r>
    </w:p>
    <w:p w14:paraId="3E7DA99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признаки деструктивных сообществ и деструктивного контента в цифровой среде. Знать признаки вовлечения в деструктивные сообщества. Знать правила профилактики и противодействия вовлечению в деструктивные сообщества.</w:t>
      </w:r>
    </w:p>
    <w:p w14:paraId="75DF274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и соблюдать правила безопасной коммуникации в цифровой среде.</w:t>
      </w:r>
    </w:p>
    <w:p w14:paraId="0CF35F9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понятия «достоверность информации». Знать критерии проверки достоверности информации.</w:t>
      </w:r>
    </w:p>
    <w:p w14:paraId="6FA7A4C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понятия «информационный пузырь». Знать основные признаки манипуляции сознанием и пропаганды.</w:t>
      </w:r>
    </w:p>
    <w:p w14:paraId="0D6986F1"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понятия «фейк». Иметь представление о целях создания и распространения фейков в цифровой среде, их основных видах.</w:t>
      </w:r>
    </w:p>
    <w:p w14:paraId="246A8FD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правила и основные инструменты распознавания фейковых текстов и изображений.</w:t>
      </w:r>
    </w:p>
    <w:p w14:paraId="271BE43F"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представления об основах правового регулирования, основных правонарушениях в сети Интернет. Знать методы защиты прав в цифровом пространстве.</w:t>
      </w:r>
    </w:p>
    <w:p w14:paraId="011334E6"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74101BE0" w14:textId="07F5F060"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9 «Основы противодействия экстремизму и терроризму»</w:t>
      </w:r>
    </w:p>
    <w:p w14:paraId="290A5C2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смысл понятий «терроризм» и «экстремизм», их взаимосвязь. Приводить примеры экстремистской и террористической деятельности.</w:t>
      </w:r>
    </w:p>
    <w:p w14:paraId="0D7E471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влияние экстремизма и терроризма на жизнь государства и общества.</w:t>
      </w:r>
    </w:p>
    <w:p w14:paraId="40793D8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Сформировать нетерпимое отношение к проявлениям экстремизма и терроризма.</w:t>
      </w:r>
    </w:p>
    <w:p w14:paraId="063A428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Распознавать признаки вовлечения в экстремистскую и террористическую деятельность, знать способы противодействия.</w:t>
      </w:r>
    </w:p>
    <w:p w14:paraId="041710C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порядок действий при объявлении различных уровней террористической направленности.</w:t>
      </w:r>
    </w:p>
    <w:p w14:paraId="03EAA28B"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Уметь действовать при угрозе (обнаружении бесхозных вещей, подозрительных предметов) или совершении террористического акта (нападении террористов и попытке захвата заложников; попадании в заложники; огневом налёте; наезде транспортного средства; подрыве взрывного устройства), проведении контртеррористической операции.</w:t>
      </w:r>
    </w:p>
    <w:p w14:paraId="5B6A6D9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цели, задачи, принципы противодействия экстремизму.</w:t>
      </w:r>
    </w:p>
    <w:p w14:paraId="1CFAEB1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цели, задачи, принципы противодействия терроризму. Знать структуру общегосударственной системы противодействия терроризму.</w:t>
      </w:r>
    </w:p>
    <w:p w14:paraId="17FD1E14"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61196B6E" w14:textId="1A4D0673"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Модуль № 10 «Взаимодействие личности, общества и государства в обеспечении безопасности жизни и здоровья населения».</w:t>
      </w:r>
    </w:p>
    <w:p w14:paraId="273B3CE5"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роль обороны страны для мирного социально-экономического развития Российской Федерации.</w:t>
      </w:r>
    </w:p>
    <w:p w14:paraId="269BE02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роль Вооружённых Сил Российской Федерации в обороне страны, борьбе с международным терроризмом. Приводить примеры.</w:t>
      </w:r>
    </w:p>
    <w:p w14:paraId="44F4070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современном облике Вооружённых Сил Российской Федерации.</w:t>
      </w:r>
    </w:p>
    <w:p w14:paraId="60BE418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 xml:space="preserve">Объяснять смысл понятий «воинская обязанность» и «военная служба». </w:t>
      </w:r>
    </w:p>
    <w:p w14:paraId="7DE3C0E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начальные знания в области обороны, основ военной службы.</w:t>
      </w:r>
    </w:p>
    <w:p w14:paraId="256C9CB0"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роль гражданской обороны в обеспечении национальной безопасности. Знать права и обязанности граждан Российской Федерации в области гражданской обороны.</w:t>
      </w:r>
    </w:p>
    <w:p w14:paraId="52C3D118"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представления о классификации чрезвычайных ситуаций.</w:t>
      </w:r>
    </w:p>
    <w:p w14:paraId="3D3978A9"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принципы организации Единой системы предупреждения и ликвидации чрезвычайных ситуаций (РСЧС).</w:t>
      </w:r>
    </w:p>
    <w:p w14:paraId="60D6B74C"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задачах РСЧС. Приводить примеры.</w:t>
      </w:r>
    </w:p>
    <w:p w14:paraId="2842B886"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права и обязанности граждан в области защиты от чрезвычайных ситуаций.</w:t>
      </w:r>
    </w:p>
    <w:p w14:paraId="22ADC552"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Иметь представление о правовой основе обеспечения национальной безопасности.</w:t>
      </w:r>
    </w:p>
    <w:p w14:paraId="7F77B00E"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Знать принципы обеспечения национальной безопасности.</w:t>
      </w:r>
    </w:p>
    <w:p w14:paraId="2DA9FE0D"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роль реализации национальных приоритетов в обеспечении безопасности.</w:t>
      </w:r>
    </w:p>
    <w:p w14:paraId="6D840107" w14:textId="77777777" w:rsidR="000120A4" w:rsidRPr="008B0D7D" w:rsidRDefault="000120A4" w:rsidP="008B0D7D">
      <w:pPr>
        <w:widowControl w:val="0"/>
        <w:spacing w:after="0" w:line="240" w:lineRule="auto"/>
        <w:ind w:firstLine="709"/>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Объяснять роль личности, общества, государства в реализации национальных приоритетов, приводить примеры.</w:t>
      </w:r>
    </w:p>
    <w:p w14:paraId="0C366F9D" w14:textId="77777777" w:rsidR="008B0D7D" w:rsidRDefault="008B0D7D" w:rsidP="008B0D7D">
      <w:pPr>
        <w:widowControl w:val="0"/>
        <w:spacing w:after="0" w:line="240" w:lineRule="auto"/>
        <w:ind w:firstLine="709"/>
        <w:jc w:val="both"/>
        <w:rPr>
          <w:rFonts w:ascii="Times New Roman" w:eastAsia="SchoolBookSanPin" w:hAnsi="Times New Roman"/>
          <w:sz w:val="24"/>
          <w:szCs w:val="28"/>
          <w:lang w:eastAsia="en-US"/>
        </w:rPr>
      </w:pPr>
    </w:p>
    <w:p w14:paraId="7C284E3E" w14:textId="00C588CC" w:rsidR="000120A4" w:rsidRPr="008B0D7D" w:rsidRDefault="000120A4" w:rsidP="008B0D7D">
      <w:pPr>
        <w:widowControl w:val="0"/>
        <w:spacing w:after="0" w:line="240" w:lineRule="auto"/>
        <w:ind w:firstLine="709"/>
        <w:jc w:val="center"/>
        <w:rPr>
          <w:rFonts w:ascii="Times New Roman" w:eastAsia="OfficinaSansBoldITC" w:hAnsi="Times New Roman"/>
          <w:b/>
          <w:sz w:val="24"/>
          <w:szCs w:val="28"/>
          <w:lang w:eastAsia="en-US"/>
        </w:rPr>
      </w:pPr>
      <w:r w:rsidRPr="008B0D7D">
        <w:rPr>
          <w:rFonts w:ascii="Times New Roman" w:eastAsia="OfficinaSansBoldITC" w:hAnsi="Times New Roman"/>
          <w:b/>
          <w:sz w:val="24"/>
          <w:szCs w:val="28"/>
          <w:lang w:eastAsia="en-US"/>
        </w:rPr>
        <w:t>Планируемые ре</w:t>
      </w:r>
      <w:r w:rsidR="008B0D7D" w:rsidRPr="008B0D7D">
        <w:rPr>
          <w:rFonts w:ascii="Times New Roman" w:eastAsia="OfficinaSansBoldITC" w:hAnsi="Times New Roman"/>
          <w:b/>
          <w:sz w:val="24"/>
          <w:szCs w:val="28"/>
          <w:lang w:eastAsia="en-US"/>
        </w:rPr>
        <w:t>зультаты освоения программы ОБЖ</w:t>
      </w:r>
    </w:p>
    <w:p w14:paraId="351DAFE9" w14:textId="77777777" w:rsidR="008B0D7D" w:rsidRPr="008B0D7D" w:rsidRDefault="008B0D7D" w:rsidP="008B0D7D">
      <w:pPr>
        <w:widowControl w:val="0"/>
        <w:spacing w:after="0" w:line="240" w:lineRule="auto"/>
        <w:ind w:firstLine="709"/>
        <w:jc w:val="both"/>
        <w:rPr>
          <w:rFonts w:ascii="Times New Roman" w:eastAsia="OfficinaSansBoldITC" w:hAnsi="Times New Roman"/>
          <w:sz w:val="24"/>
          <w:szCs w:val="28"/>
          <w:lang w:eastAsia="en-US"/>
        </w:rPr>
      </w:pPr>
    </w:p>
    <w:p w14:paraId="314EA586" w14:textId="63617A6B"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w:t>
      </w:r>
    </w:p>
    <w:p w14:paraId="3130C90B" w14:textId="58CB83F3"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Личностные результаты, формируемые в ходе изучения ОБЖ, должны 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14:paraId="379D69C9" w14:textId="1A7ECE70"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Личностные результаты изучения ОБЖ включают:</w:t>
      </w:r>
    </w:p>
    <w:p w14:paraId="2CF0261A"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1) гражданское воспитание:</w:t>
      </w:r>
    </w:p>
    <w:p w14:paraId="13F2845F"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14:paraId="59CCEA9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14:paraId="2550273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14:paraId="0EFCBDE6"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14:paraId="110DE963"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готовность к взаимодействию с обществом и государством в обеспечении безопасности жизни и здоровья населения;</w:t>
      </w:r>
    </w:p>
    <w:p w14:paraId="5DBF43B8"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14:paraId="0D95D1FF"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2) патриотическое воспитание:</w:t>
      </w:r>
    </w:p>
    <w:p w14:paraId="47A5E98B"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14:paraId="42FD6565"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России в области обеспечения безопасности жизни и здоровья людей;</w:t>
      </w:r>
    </w:p>
    <w:p w14:paraId="0E279CC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14:paraId="20B5290D"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3) духовно-нравственное воспитание:</w:t>
      </w:r>
    </w:p>
    <w:p w14:paraId="60F48D25"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осознание духовных ценностей российского народа и российского воинства;</w:t>
      </w:r>
    </w:p>
    <w:p w14:paraId="20D7B1D7"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14:paraId="0DCE401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14:paraId="3C7CF0D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ответственное отношение к своим родителям, старшему поколению, семье, культуре и традициям народов России, принятие идей волонтёрства и добровольчества;</w:t>
      </w:r>
    </w:p>
    <w:p w14:paraId="203157EE"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4) эстетическое воспитание:</w:t>
      </w:r>
    </w:p>
    <w:p w14:paraId="200712CA"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эстетическое отношение к миру в сочетании с культурой безопасности жизнедеятельности;</w:t>
      </w:r>
    </w:p>
    <w:p w14:paraId="4A68943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понимание взаимозависимости успешности и полноценного развития и безопасного поведения в повседневной жизни;</w:t>
      </w:r>
    </w:p>
    <w:p w14:paraId="290BE598"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5) ценности научного познания:</w:t>
      </w:r>
    </w:p>
    <w:p w14:paraId="4873AE3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14:paraId="18F058F1"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понимание научно-практических основ учебного предмета ОБЖ, осознание его значения для безопасной и продуктивной жизнедеятельности человека, общества и государства;</w:t>
      </w:r>
    </w:p>
    <w:p w14:paraId="5790D5EA"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14:paraId="6A6B4CF8"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6) физическое воспитание:</w:t>
      </w:r>
    </w:p>
    <w:p w14:paraId="3174B391"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осознание ценности жизни, сформированность ответственного отношения к своему здоровью и здоровью окружающих;</w:t>
      </w:r>
    </w:p>
    <w:p w14:paraId="6519839C"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знание приёмов оказания первой помощи и готовность применять их в случае необходимости;</w:t>
      </w:r>
    </w:p>
    <w:p w14:paraId="1EDAF1E2"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потребность в регулярном ведении здорового образа жизни;</w:t>
      </w:r>
    </w:p>
    <w:p w14:paraId="507E286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осознание последствий и активное неприятие вредных привычек и иных форм причинения вреда физическому и психическому здоровью;</w:t>
      </w:r>
    </w:p>
    <w:p w14:paraId="12E07480"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7) трудовое воспитание:</w:t>
      </w:r>
    </w:p>
    <w:p w14:paraId="47E202C1"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14:paraId="44907F0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готовность к осознанному и ответственному соблюдению требований безопасности в процессе трудовой деятельности;</w:t>
      </w:r>
    </w:p>
    <w:p w14:paraId="766706DD"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интерес к различным сферам профессиональной деятельности, включая военно-профессиональную деятельность;</w:t>
      </w:r>
    </w:p>
    <w:p w14:paraId="697F30C3"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готовность и способность к образованию и самообразованию на протяжении всей жизни;</w:t>
      </w:r>
    </w:p>
    <w:p w14:paraId="4F7E9902" w14:textId="77777777"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position w:val="1"/>
          <w:sz w:val="24"/>
          <w:szCs w:val="28"/>
          <w:lang w:eastAsia="en-US"/>
        </w:rPr>
        <w:t>8) экологическое воспитание:</w:t>
      </w:r>
    </w:p>
    <w:p w14:paraId="46C0B858"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14:paraId="6A6CE0E8"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планирование и осуществление действий в окружающей среде на основе соблюдения экологической грамотности и разумного природопользования;</w:t>
      </w:r>
    </w:p>
    <w:p w14:paraId="6DFD156C"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212BB4B7"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расширение представлений о деятельности экологической направленности.</w:t>
      </w:r>
    </w:p>
    <w:p w14:paraId="24C09A49" w14:textId="0CF0CD16" w:rsidR="000120A4" w:rsidRPr="008B0D7D" w:rsidRDefault="000120A4" w:rsidP="008B0D7D">
      <w:pPr>
        <w:widowControl w:val="0"/>
        <w:spacing w:after="0" w:line="240" w:lineRule="auto"/>
        <w:ind w:firstLine="709"/>
        <w:jc w:val="both"/>
        <w:rPr>
          <w:rFonts w:ascii="Times New Roman" w:eastAsia="SchoolBookSanPin" w:hAnsi="Times New Roman"/>
          <w:bCs/>
          <w:sz w:val="24"/>
          <w:szCs w:val="28"/>
          <w:lang w:eastAsia="en-US"/>
        </w:rPr>
      </w:pPr>
      <w:r w:rsidRPr="008B0D7D">
        <w:rPr>
          <w:rFonts w:ascii="Times New Roman" w:eastAsia="SchoolBookSanPin" w:hAnsi="Times New Roman"/>
          <w:sz w:val="24"/>
          <w:szCs w:val="28"/>
          <w:lang w:eastAsia="en-US"/>
        </w:rPr>
        <w:t xml:space="preserve">В результате изучения ОБЖ на уровне среднего общего образования у обучающегося будут сформированы </w:t>
      </w:r>
      <w:r w:rsidRPr="008B0D7D">
        <w:rPr>
          <w:rFonts w:ascii="Times New Roman" w:eastAsia="SchoolBookSanPin" w:hAnsi="Times New Roman"/>
          <w:bCs/>
          <w:sz w:val="24"/>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0BEBB924" w14:textId="42764C64"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сформированы следующие базовые логические действия как часть </w:t>
      </w:r>
      <w:r w:rsidRPr="008B0D7D">
        <w:rPr>
          <w:rFonts w:ascii="Times New Roman" w:eastAsia="SchoolBookSanPin" w:hAnsi="Times New Roman"/>
          <w:bCs/>
          <w:sz w:val="24"/>
          <w:szCs w:val="28"/>
          <w:lang w:eastAsia="en-US"/>
        </w:rPr>
        <w:t>познавательных универсальных учебных действий</w:t>
      </w:r>
      <w:r w:rsidRPr="008B0D7D">
        <w:rPr>
          <w:rFonts w:ascii="Times New Roman" w:eastAsia="SchoolBookSanPin" w:hAnsi="Times New Roman"/>
          <w:sz w:val="24"/>
          <w:szCs w:val="28"/>
          <w:lang w:eastAsia="en-US"/>
        </w:rPr>
        <w:t>:</w:t>
      </w:r>
    </w:p>
    <w:p w14:paraId="6D2A4CA7"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14:paraId="0ACB93D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14:paraId="3EF250D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14:paraId="7113ACA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14:paraId="1AD47CFC"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планировать и осуществлять учебные действия в условиях дефицита информации, необходимой для решения стоящей задачи;</w:t>
      </w:r>
    </w:p>
    <w:p w14:paraId="64CB8711"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развивать творческое мышление при решении ситуационных задач.</w:t>
      </w:r>
    </w:p>
    <w:p w14:paraId="6F0987DE" w14:textId="61AD5A5E"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сформированы следующие базовые исследовательские действия как часть </w:t>
      </w:r>
      <w:r w:rsidRPr="008B0D7D">
        <w:rPr>
          <w:rFonts w:ascii="Times New Roman" w:eastAsia="SchoolBookSanPin" w:hAnsi="Times New Roman"/>
          <w:bCs/>
          <w:sz w:val="24"/>
          <w:szCs w:val="28"/>
          <w:lang w:eastAsia="en-US"/>
        </w:rPr>
        <w:t>познавательных универсальных учебных действий</w:t>
      </w:r>
      <w:r w:rsidRPr="008B0D7D">
        <w:rPr>
          <w:rFonts w:ascii="Times New Roman" w:eastAsia="SchoolBookSanPin" w:hAnsi="Times New Roman"/>
          <w:sz w:val="24"/>
          <w:szCs w:val="28"/>
          <w:lang w:eastAsia="en-US"/>
        </w:rPr>
        <w:t>:</w:t>
      </w:r>
    </w:p>
    <w:p w14:paraId="5BAE30A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владеть научной терминологией, ключевыми понятиями и методами в области безопасности жизнедеятельности;</w:t>
      </w:r>
    </w:p>
    <w:p w14:paraId="448E65B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осуществлять различнве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14:paraId="25E1FE65"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14:paraId="69E93065"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14:paraId="31F28C6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критически оценивать полученные в ходе решения учебных задач результаты, обосновывать предложения по их корректировке в новых условиях;</w:t>
      </w:r>
    </w:p>
    <w:p w14:paraId="4100181D"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характеризовать приобретённые знания и навыки, оценивать возможность их реализации в реальных ситуациях;</w:t>
      </w:r>
    </w:p>
    <w:p w14:paraId="3BA9F73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14:paraId="027CC070" w14:textId="4E02B61E"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w:t>
      </w:r>
      <w:r w:rsidRPr="008B0D7D">
        <w:rPr>
          <w:rFonts w:ascii="Times New Roman" w:eastAsia="Calibri" w:hAnsi="Times New Roman"/>
          <w:sz w:val="24"/>
          <w:szCs w:val="28"/>
          <w:lang w:eastAsia="en-US"/>
        </w:rPr>
        <w:t>сформированы умения</w:t>
      </w:r>
      <w:r w:rsidRPr="008B0D7D">
        <w:rPr>
          <w:rFonts w:ascii="Times New Roman" w:eastAsia="SchoolBookSanPin" w:hAnsi="Times New Roman"/>
          <w:sz w:val="24"/>
          <w:szCs w:val="28"/>
          <w:lang w:eastAsia="en-US"/>
        </w:rPr>
        <w:t xml:space="preserve"> работать с информацией как часть </w:t>
      </w:r>
      <w:r w:rsidRPr="008B0D7D">
        <w:rPr>
          <w:rFonts w:ascii="Times New Roman" w:eastAsia="SchoolBookSanPin" w:hAnsi="Times New Roman"/>
          <w:bCs/>
          <w:sz w:val="24"/>
          <w:szCs w:val="28"/>
          <w:lang w:eastAsia="en-US"/>
        </w:rPr>
        <w:t>познавательных универсальных учебных действий</w:t>
      </w:r>
      <w:r w:rsidRPr="008B0D7D">
        <w:rPr>
          <w:rFonts w:ascii="Times New Roman" w:eastAsia="SchoolBookSanPin" w:hAnsi="Times New Roman"/>
          <w:sz w:val="24"/>
          <w:szCs w:val="28"/>
          <w:lang w:eastAsia="en-US"/>
        </w:rPr>
        <w:t>:</w:t>
      </w:r>
    </w:p>
    <w:p w14:paraId="06EF2D8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14:paraId="20B36227"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14:paraId="1CC93A2B"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оценивать достоверность, легитимность информации, её соответствие правовым и морально-этическим нормам;</w:t>
      </w:r>
    </w:p>
    <w:p w14:paraId="6EC93D33"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владеть навыками по предотвращению рисков, профилактике угроз и защите от опасностей цифровой среды;</w:t>
      </w:r>
    </w:p>
    <w:p w14:paraId="393DD137"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14:paraId="138FFAA2" w14:textId="733677C6"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w:t>
      </w:r>
      <w:r w:rsidRPr="008B0D7D">
        <w:rPr>
          <w:rFonts w:ascii="Times New Roman" w:eastAsia="Calibri" w:hAnsi="Times New Roman"/>
          <w:sz w:val="24"/>
          <w:szCs w:val="28"/>
          <w:lang w:eastAsia="en-US"/>
        </w:rPr>
        <w:t>сформированы умения</w:t>
      </w:r>
      <w:r w:rsidRPr="008B0D7D">
        <w:rPr>
          <w:rFonts w:ascii="Times New Roman" w:eastAsia="SchoolBookSanPin" w:hAnsi="Times New Roman"/>
          <w:sz w:val="24"/>
          <w:szCs w:val="28"/>
          <w:lang w:eastAsia="en-US"/>
        </w:rPr>
        <w:t xml:space="preserve"> общения как часть </w:t>
      </w:r>
      <w:r w:rsidRPr="008B0D7D">
        <w:rPr>
          <w:rFonts w:ascii="Times New Roman" w:eastAsia="SchoolBookSanPin" w:hAnsi="Times New Roman"/>
          <w:bCs/>
          <w:sz w:val="24"/>
          <w:szCs w:val="28"/>
          <w:lang w:eastAsia="en-US"/>
        </w:rPr>
        <w:t>коммуникативных универсальных учебных действий</w:t>
      </w:r>
      <w:r w:rsidRPr="008B0D7D">
        <w:rPr>
          <w:rFonts w:ascii="Times New Roman" w:eastAsia="SchoolBookSanPin" w:hAnsi="Times New Roman"/>
          <w:sz w:val="24"/>
          <w:szCs w:val="28"/>
          <w:lang w:eastAsia="en-US"/>
        </w:rPr>
        <w:t>:</w:t>
      </w:r>
    </w:p>
    <w:p w14:paraId="158ECF8D"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осуществлять в ходе образовательной деятельности безопасную коммуникацию, переносить принципы её организации в повседневную жизнь;</w:t>
      </w:r>
    </w:p>
    <w:p w14:paraId="22BD1EA1"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распознавать вербальные и невербальные средства общения; понимать значение социальных знаков; определять признаки деструктивного общения;</w:t>
      </w:r>
    </w:p>
    <w:p w14:paraId="4C4CC82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владеть приёмами безопасного межличностного и группового общения; безопасно действовать по избеганию конфликтных ситуаций;</w:t>
      </w:r>
    </w:p>
    <w:p w14:paraId="38A651F6"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аргументированно, логично и ясно излагать свою точку зрения с использованием языковых средств.</w:t>
      </w:r>
    </w:p>
    <w:p w14:paraId="5FA31824" w14:textId="44B5C9BC"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w:t>
      </w:r>
      <w:r w:rsidRPr="008B0D7D">
        <w:rPr>
          <w:rFonts w:ascii="Times New Roman" w:eastAsia="Calibri" w:hAnsi="Times New Roman"/>
          <w:sz w:val="24"/>
          <w:szCs w:val="28"/>
          <w:lang w:eastAsia="en-US"/>
        </w:rPr>
        <w:t>сформированы умения</w:t>
      </w:r>
      <w:r w:rsidRPr="008B0D7D">
        <w:rPr>
          <w:rFonts w:ascii="Times New Roman" w:eastAsia="SchoolBookSanPin" w:hAnsi="Times New Roman"/>
          <w:sz w:val="24"/>
          <w:szCs w:val="28"/>
          <w:lang w:eastAsia="en-US"/>
        </w:rPr>
        <w:t xml:space="preserve"> самоорганизации как части </w:t>
      </w:r>
      <w:r w:rsidRPr="008B0D7D">
        <w:rPr>
          <w:rFonts w:ascii="Times New Roman" w:eastAsia="SchoolBookSanPin" w:hAnsi="Times New Roman"/>
          <w:bCs/>
          <w:sz w:val="24"/>
          <w:szCs w:val="28"/>
          <w:lang w:eastAsia="en-US"/>
        </w:rPr>
        <w:t>регулятивных универсальных учебных действий</w:t>
      </w:r>
      <w:r w:rsidRPr="008B0D7D">
        <w:rPr>
          <w:rFonts w:ascii="Times New Roman" w:eastAsia="SchoolBookSanPin" w:hAnsi="Times New Roman"/>
          <w:sz w:val="24"/>
          <w:szCs w:val="28"/>
          <w:lang w:eastAsia="en-US"/>
        </w:rPr>
        <w:t>:</w:t>
      </w:r>
    </w:p>
    <w:p w14:paraId="0EE20BC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ставить и формулировать собственные задачи в образовательной деятельности и жизненных ситуациях;</w:t>
      </w:r>
    </w:p>
    <w:p w14:paraId="10E98318"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самостоятельно выявлять проблемные вопросы, выбирать оптимальный способ и составлять план их решения в конкретных условиях;</w:t>
      </w:r>
    </w:p>
    <w:p w14:paraId="6956E7FD"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делать осознанный выбор в новой ситуации, аргументировать его; брать ответственность за своё решение;</w:t>
      </w:r>
    </w:p>
    <w:p w14:paraId="460EBE8F"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оценивать приобретённый опыт;</w:t>
      </w:r>
    </w:p>
    <w:p w14:paraId="3EB15222"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14:paraId="33A8C88E" w14:textId="4910CE29"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w:t>
      </w:r>
      <w:r w:rsidRPr="008B0D7D">
        <w:rPr>
          <w:rFonts w:ascii="Times New Roman" w:eastAsia="Calibri" w:hAnsi="Times New Roman"/>
          <w:sz w:val="24"/>
          <w:szCs w:val="28"/>
          <w:lang w:eastAsia="en-US"/>
        </w:rPr>
        <w:t>сформированы умения</w:t>
      </w:r>
      <w:r w:rsidRPr="008B0D7D">
        <w:rPr>
          <w:rFonts w:ascii="Times New Roman" w:eastAsia="SchoolBookSanPin" w:hAnsi="Times New Roman"/>
          <w:sz w:val="24"/>
          <w:szCs w:val="28"/>
          <w:lang w:eastAsia="en-US"/>
        </w:rPr>
        <w:t xml:space="preserve"> самоконтроля, принятия себя и других как части </w:t>
      </w:r>
      <w:r w:rsidRPr="008B0D7D">
        <w:rPr>
          <w:rFonts w:ascii="Times New Roman" w:eastAsia="SchoolBookSanPin" w:hAnsi="Times New Roman"/>
          <w:bCs/>
          <w:sz w:val="24"/>
          <w:szCs w:val="28"/>
          <w:lang w:eastAsia="en-US"/>
        </w:rPr>
        <w:t>регулятивных универсальных учебных действий</w:t>
      </w:r>
      <w:r w:rsidRPr="008B0D7D">
        <w:rPr>
          <w:rFonts w:ascii="Times New Roman" w:eastAsia="SchoolBookSanPin" w:hAnsi="Times New Roman"/>
          <w:sz w:val="24"/>
          <w:szCs w:val="28"/>
          <w:lang w:eastAsia="en-US"/>
        </w:rPr>
        <w:t>:</w:t>
      </w:r>
    </w:p>
    <w:p w14:paraId="6D22C022"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14:paraId="6931BC4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использовать приёмы рефлексии для анализа и оценки образовательной ситуации, выбора оптимального решения;</w:t>
      </w:r>
    </w:p>
    <w:p w14:paraId="3411E22A"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принимать себя, понимая свои недостатки и достоинства, невозможности контроля всего вокруг;</w:t>
      </w:r>
    </w:p>
    <w:p w14:paraId="2D1E395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принимать мотивы и аргументы других при анализе и оценке образовательной ситуации; признавать право на ошибку свою и чужую.</w:t>
      </w:r>
    </w:p>
    <w:p w14:paraId="7B8A1DB5" w14:textId="3D35AEFE"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У обучающегося будут </w:t>
      </w:r>
      <w:r w:rsidRPr="008B0D7D">
        <w:rPr>
          <w:rFonts w:ascii="Times New Roman" w:eastAsia="Calibri" w:hAnsi="Times New Roman"/>
          <w:sz w:val="24"/>
          <w:szCs w:val="28"/>
          <w:lang w:eastAsia="en-US"/>
        </w:rPr>
        <w:t>сформированы умения</w:t>
      </w:r>
      <w:r w:rsidRPr="008B0D7D">
        <w:rPr>
          <w:rFonts w:ascii="Times New Roman" w:eastAsia="SchoolBookSanPin" w:hAnsi="Times New Roman"/>
          <w:sz w:val="24"/>
          <w:szCs w:val="28"/>
          <w:lang w:eastAsia="en-US"/>
        </w:rPr>
        <w:t xml:space="preserve"> совместной деятельности:</w:t>
      </w:r>
    </w:p>
    <w:p w14:paraId="7CA2B2EB"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понимать и использовать преимущества командной и индивидуальной работы в конкретной учебной ситуации;</w:t>
      </w:r>
    </w:p>
    <w:p w14:paraId="08B6DF7B"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14:paraId="6AA819C5"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оценивать свой вклад и вклад каждого участника команды в общий результат по совместно разработанным критериям;</w:t>
      </w:r>
    </w:p>
    <w:p w14:paraId="4DF17B39"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14:paraId="44111FAF" w14:textId="7D8A6157" w:rsidR="000120A4" w:rsidRPr="008B0D7D" w:rsidRDefault="000120A4" w:rsidP="008B0D7D">
      <w:pPr>
        <w:widowControl w:val="0"/>
        <w:spacing w:after="0" w:line="240" w:lineRule="auto"/>
        <w:ind w:firstLine="709"/>
        <w:jc w:val="both"/>
        <w:rPr>
          <w:rFonts w:ascii="Times New Roman" w:eastAsia="OfficinaSansBoldITC" w:hAnsi="Times New Roman"/>
          <w:color w:val="C00000"/>
          <w:sz w:val="24"/>
          <w:szCs w:val="28"/>
          <w:lang w:eastAsia="en-US"/>
        </w:rPr>
      </w:pPr>
      <w:r w:rsidRPr="008B0D7D">
        <w:rPr>
          <w:rFonts w:ascii="Times New Roman" w:eastAsia="SchoolBookSanPin" w:hAnsi="Times New Roman"/>
          <w:bCs/>
          <w:sz w:val="24"/>
          <w:szCs w:val="28"/>
          <w:lang w:eastAsia="en-US"/>
        </w:rPr>
        <w:t xml:space="preserve">Предметные результаты освоения программы по ОБЖ на уровне среднего общего образования </w:t>
      </w:r>
    </w:p>
    <w:p w14:paraId="5FF95E94" w14:textId="2F3D94FE"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Предметные результаты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14:paraId="7CAE4414" w14:textId="400D1178"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 xml:space="preserve">Предметные результаты, </w:t>
      </w:r>
      <w:r w:rsidRPr="008B0D7D">
        <w:rPr>
          <w:rFonts w:ascii="Times New Roman" w:eastAsia="OfficinaSansBoldITC" w:hAnsi="Times New Roman"/>
          <w:sz w:val="24"/>
          <w:szCs w:val="28"/>
          <w:lang w:eastAsia="en-US"/>
        </w:rPr>
        <w:t>формируемые в ходе изучения</w:t>
      </w:r>
      <w:r w:rsidRPr="008B0D7D">
        <w:rPr>
          <w:rFonts w:ascii="Times New Roman" w:eastAsia="SchoolBookSanPin" w:hAnsi="Times New Roman"/>
          <w:sz w:val="24"/>
          <w:szCs w:val="28"/>
          <w:lang w:eastAsia="en-US"/>
        </w:rPr>
        <w:t xml:space="preserve"> ОБЖ, должны обеспечивать:</w:t>
      </w:r>
    </w:p>
    <w:p w14:paraId="4476BE2F"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1)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14:paraId="1A6AE1ED"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2)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и экстремальных ситуаций; знание порядка действий в экстремальных и чрезвычайных ситуациях;</w:t>
      </w:r>
    </w:p>
    <w:p w14:paraId="1169F434"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3)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14:paraId="28CA1DB9"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4) знания о способах безопасного поведения в природной среде, умение применять их на практике; знание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14:paraId="6CE309D6"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5) владение основами медицинских знаний: владение приёмами оказания первой помощи при неотложных состояниях; знание мер профилактики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характера;</w:t>
      </w:r>
    </w:p>
    <w:p w14:paraId="5CFD4975"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6) знания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 сформированность нетерпимости к проявлениям насилия в социальном взаимодействии;</w:t>
      </w:r>
    </w:p>
    <w:p w14:paraId="7BF7EAF0"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7)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14:paraId="70FCE66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8)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14:paraId="312103DF"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9) сформированность представлений об опасности и негативном влиянии на жизнь личности, общества, государства экстремизма, терроризма; знание роли государства в противодействии терроризму; умение различать приёмы вовлечения в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знание порядка действий при угрозе совершения террористического акта, при совершении террористического акта, при проведении контртеррористической операции;</w:t>
      </w:r>
    </w:p>
    <w:p w14:paraId="5A9E49DE"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10) сформированность представлений о роли России в современном мире, угрозах военного характера, роли вооружённых сил в обеспечении мира; знание основ обороны государства и воинской службы, прав и обязанностей гражданина в области гражданской обороны; знание действия при сигналах гражданской обороны;</w:t>
      </w:r>
    </w:p>
    <w:p w14:paraId="0584AAE9"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11) знание основ государственной политики в области защиты населения и территорий от чрезвычайных ситуаций различного характера;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w:t>
      </w:r>
    </w:p>
    <w:p w14:paraId="4D9D5747" w14:textId="77777777" w:rsidR="000120A4" w:rsidRPr="008B0D7D" w:rsidRDefault="000120A4" w:rsidP="008B0D7D">
      <w:pPr>
        <w:spacing w:after="0" w:line="240" w:lineRule="auto"/>
        <w:ind w:firstLine="709"/>
        <w:contextualSpacing/>
        <w:jc w:val="both"/>
        <w:rPr>
          <w:rFonts w:ascii="Times New Roman" w:eastAsia="OfficinaSansBoldITC" w:hAnsi="Times New Roman"/>
          <w:sz w:val="24"/>
          <w:szCs w:val="28"/>
          <w:lang w:eastAsia="en-US"/>
        </w:rPr>
      </w:pPr>
      <w:r w:rsidRPr="008B0D7D">
        <w:rPr>
          <w:rFonts w:ascii="Times New Roman" w:eastAsia="OfficinaSansBoldITC" w:hAnsi="Times New Roman"/>
          <w:sz w:val="24"/>
          <w:szCs w:val="28"/>
          <w:lang w:eastAsia="en-US"/>
        </w:rPr>
        <w:t>12) знание основ государственной системы, российского законодательства, направленных на защиту населения от внешних и внутренних угроз; сформированность представлений о роли государства, общества и личности в обеспечении безопасности.</w:t>
      </w:r>
    </w:p>
    <w:p w14:paraId="282A2632" w14:textId="61FD5161" w:rsidR="000120A4" w:rsidRPr="008B0D7D" w:rsidRDefault="000120A4" w:rsidP="008B0D7D">
      <w:pPr>
        <w:widowControl w:val="0"/>
        <w:spacing w:after="0" w:line="240" w:lineRule="auto"/>
        <w:ind w:firstLine="709"/>
        <w:jc w:val="both"/>
        <w:rPr>
          <w:rFonts w:ascii="Times New Roman" w:eastAsia="SchoolBookSanPin" w:hAnsi="Times New Roman"/>
          <w:sz w:val="24"/>
          <w:szCs w:val="28"/>
          <w:lang w:eastAsia="en-US"/>
        </w:rPr>
      </w:pPr>
      <w:r w:rsidRPr="008B0D7D">
        <w:rPr>
          <w:rFonts w:ascii="Times New Roman" w:eastAsia="SchoolBookSanPin" w:hAnsi="Times New Roman"/>
          <w:sz w:val="24"/>
          <w:szCs w:val="28"/>
          <w:lang w:eastAsia="en-US"/>
        </w:rPr>
        <w:t>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14:paraId="117E739D" w14:textId="051100AA" w:rsidR="00007D69" w:rsidRPr="007C4B44" w:rsidRDefault="007C4B44" w:rsidP="008B0D7D">
      <w:pPr>
        <w:pStyle w:val="aa"/>
        <w:ind w:firstLine="709"/>
        <w:jc w:val="both"/>
        <w:rPr>
          <w:rFonts w:ascii="Times New Roman" w:hAnsi="Times New Roman"/>
          <w:i/>
          <w:szCs w:val="24"/>
        </w:rPr>
      </w:pPr>
      <w:r>
        <w:rPr>
          <w:rFonts w:ascii="Times New Roman" w:eastAsia="SchoolBookSanPin" w:hAnsi="Times New Roman"/>
          <w:i/>
          <w:sz w:val="24"/>
          <w:szCs w:val="28"/>
          <w:lang w:eastAsia="en-US"/>
        </w:rPr>
        <w:t>*</w:t>
      </w:r>
      <w:r w:rsidR="000120A4" w:rsidRPr="007C4B44">
        <w:rPr>
          <w:rFonts w:ascii="Times New Roman" w:eastAsia="SchoolBookSanPin" w:hAnsi="Times New Roman"/>
          <w:i/>
          <w:sz w:val="24"/>
          <w:szCs w:val="28"/>
          <w:lang w:eastAsia="en-US"/>
        </w:rPr>
        <w:t xml:space="preserve">Образовательная организация вправе самостоятельно определять </w:t>
      </w:r>
      <w:r w:rsidR="000120A4" w:rsidRPr="007C4B44">
        <w:rPr>
          <w:rFonts w:ascii="Times New Roman" w:eastAsia="SchoolBookSanPin" w:hAnsi="Times New Roman"/>
          <w:i/>
          <w:sz w:val="24"/>
          <w:szCs w:val="28"/>
        </w:rPr>
        <w:t>последовательность для освоения обучающимися модулей ОБЖ</w:t>
      </w:r>
    </w:p>
    <w:p w14:paraId="69547BB7" w14:textId="36A7592C" w:rsidR="00007D69" w:rsidRPr="007C4B44" w:rsidRDefault="00007D69" w:rsidP="001F7652">
      <w:pPr>
        <w:pStyle w:val="aa"/>
        <w:spacing w:line="276" w:lineRule="auto"/>
        <w:ind w:firstLine="709"/>
        <w:jc w:val="both"/>
        <w:rPr>
          <w:rFonts w:ascii="Times New Roman" w:hAnsi="Times New Roman"/>
          <w:i/>
          <w:sz w:val="24"/>
          <w:szCs w:val="24"/>
        </w:rPr>
      </w:pPr>
    </w:p>
    <w:p w14:paraId="3848BCB2" w14:textId="7CA46EEB" w:rsidR="00007D69" w:rsidRDefault="00007D69" w:rsidP="000120A4">
      <w:pPr>
        <w:pStyle w:val="aa"/>
        <w:spacing w:line="276" w:lineRule="auto"/>
        <w:jc w:val="both"/>
        <w:rPr>
          <w:rFonts w:ascii="Times New Roman" w:hAnsi="Times New Roman"/>
          <w:sz w:val="24"/>
          <w:szCs w:val="24"/>
        </w:rPr>
      </w:pPr>
    </w:p>
    <w:p w14:paraId="1BFBD656" w14:textId="2B0171D9" w:rsidR="000120A4" w:rsidRPr="000120A4" w:rsidRDefault="000120A4" w:rsidP="000120A4">
      <w:pPr>
        <w:spacing w:after="0" w:line="240" w:lineRule="auto"/>
        <w:ind w:left="720"/>
        <w:contextualSpacing/>
        <w:jc w:val="center"/>
        <w:rPr>
          <w:rFonts w:ascii="Times New Roman" w:eastAsia="Calibri" w:hAnsi="Times New Roman"/>
          <w:b/>
          <w:sz w:val="24"/>
          <w:szCs w:val="24"/>
          <w:lang w:eastAsia="en-US"/>
        </w:rPr>
      </w:pPr>
      <w:r w:rsidRPr="000120A4">
        <w:rPr>
          <w:rFonts w:ascii="Times New Roman" w:eastAsia="Calibri" w:hAnsi="Times New Roman"/>
          <w:b/>
          <w:sz w:val="24"/>
          <w:szCs w:val="24"/>
          <w:lang w:eastAsia="en-US"/>
        </w:rPr>
        <w:t>Тематическое планирование учебного предмета «</w:t>
      </w:r>
      <w:r>
        <w:rPr>
          <w:rFonts w:ascii="Times New Roman" w:eastAsia="Calibri" w:hAnsi="Times New Roman"/>
          <w:b/>
          <w:sz w:val="24"/>
          <w:szCs w:val="24"/>
          <w:lang w:eastAsia="en-US"/>
        </w:rPr>
        <w:t>Основы безопасности жизнедеятельности</w:t>
      </w:r>
      <w:r w:rsidRPr="000120A4">
        <w:rPr>
          <w:rFonts w:ascii="Times New Roman" w:eastAsia="Calibri" w:hAnsi="Times New Roman"/>
          <w:b/>
          <w:sz w:val="24"/>
          <w:szCs w:val="24"/>
          <w:lang w:eastAsia="en-US"/>
        </w:rPr>
        <w:t>»</w:t>
      </w:r>
      <w:r>
        <w:rPr>
          <w:rFonts w:ascii="Times New Roman" w:eastAsia="Calibri" w:hAnsi="Times New Roman"/>
          <w:b/>
          <w:sz w:val="24"/>
          <w:szCs w:val="24"/>
          <w:lang w:eastAsia="en-US"/>
        </w:rPr>
        <w:t xml:space="preserve"> </w:t>
      </w:r>
    </w:p>
    <w:p w14:paraId="275A62F5" w14:textId="77777777" w:rsidR="000120A4" w:rsidRPr="000120A4" w:rsidRDefault="000120A4" w:rsidP="000120A4">
      <w:pPr>
        <w:spacing w:after="0" w:line="240" w:lineRule="auto"/>
        <w:ind w:left="540"/>
        <w:contextualSpacing/>
        <w:jc w:val="center"/>
        <w:rPr>
          <w:rFonts w:ascii="Times New Roman" w:eastAsia="SchoolBookSanPin" w:hAnsi="Times New Roman"/>
          <w:b/>
          <w:sz w:val="24"/>
          <w:szCs w:val="24"/>
          <w:lang w:eastAsia="en-US"/>
        </w:rPr>
      </w:pPr>
    </w:p>
    <w:p w14:paraId="517D35DC" w14:textId="70E003D0" w:rsidR="00043025" w:rsidRPr="00043025" w:rsidRDefault="00043025" w:rsidP="00043025">
      <w:pPr>
        <w:spacing w:after="0" w:line="240" w:lineRule="auto"/>
        <w:ind w:firstLine="709"/>
        <w:contextualSpacing/>
        <w:jc w:val="both"/>
        <w:rPr>
          <w:rFonts w:ascii="Times New Roman" w:eastAsia="SchoolBookSanPin" w:hAnsi="Times New Roman"/>
          <w:b/>
          <w:sz w:val="24"/>
          <w:szCs w:val="24"/>
          <w:lang w:eastAsia="en-US"/>
        </w:rPr>
      </w:pPr>
      <w:r w:rsidRPr="00043025">
        <w:rPr>
          <w:rFonts w:ascii="Times New Roman" w:eastAsia="SchoolBookSanPin" w:hAnsi="Times New Roman"/>
          <w:i/>
          <w:sz w:val="24"/>
          <w:szCs w:val="24"/>
          <w:lang w:eastAsia="en-US"/>
        </w:rPr>
        <w:t>*</w:t>
      </w:r>
      <w:r w:rsidRPr="00043025">
        <w:t xml:space="preserve"> </w:t>
      </w:r>
      <w:r w:rsidRPr="00043025">
        <w:rPr>
          <w:rFonts w:ascii="Times New Roman" w:eastAsia="SchoolBookSanPin" w:hAnsi="Times New Roman"/>
          <w:i/>
          <w:sz w:val="24"/>
          <w:szCs w:val="24"/>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14:paraId="51930FF1" w14:textId="2BE37E9E" w:rsidR="000120A4" w:rsidRPr="000120A4" w:rsidRDefault="000120A4" w:rsidP="000120A4">
      <w:pPr>
        <w:widowControl w:val="0"/>
        <w:spacing w:after="0" w:line="240" w:lineRule="auto"/>
        <w:ind w:firstLine="709"/>
        <w:jc w:val="both"/>
        <w:rPr>
          <w:rFonts w:ascii="Times New Roman" w:eastAsia="SchoolBookSanPin" w:hAnsi="Times New Roman"/>
          <w:sz w:val="24"/>
          <w:szCs w:val="24"/>
          <w:lang w:eastAsia="en-US"/>
        </w:rPr>
      </w:pPr>
      <w:r w:rsidRPr="000120A4">
        <w:rPr>
          <w:rFonts w:ascii="Times New Roman" w:eastAsia="SchoolBookSanPin" w:hAnsi="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120A4">
        <w:rPr>
          <w:rFonts w:ascii="Times New Roman" w:eastAsia="SchoolBookSanPin" w:hAnsi="Times New Roman"/>
          <w:b/>
          <w:sz w:val="24"/>
          <w:szCs w:val="24"/>
          <w:lang w:eastAsia="en-US"/>
        </w:rPr>
        <w:t>«рабочей программе учителя»</w:t>
      </w:r>
      <w:r w:rsidRPr="000120A4">
        <w:rPr>
          <w:rFonts w:ascii="Times New Roman" w:eastAsia="SchoolBookSanPin" w:hAnsi="Times New Roman"/>
          <w:sz w:val="24"/>
          <w:szCs w:val="24"/>
          <w:lang w:eastAsia="en-US"/>
        </w:rPr>
        <w:t xml:space="preserve"> на основании распределённых часов по учебному плану на текущий учебный год.</w:t>
      </w:r>
    </w:p>
    <w:p w14:paraId="11D78092" w14:textId="16175774" w:rsidR="000120A4" w:rsidRDefault="000120A4" w:rsidP="000120A4">
      <w:pPr>
        <w:widowControl w:val="0"/>
        <w:spacing w:after="0" w:line="240" w:lineRule="auto"/>
        <w:ind w:firstLine="709"/>
        <w:jc w:val="both"/>
        <w:rPr>
          <w:rFonts w:ascii="Times New Roman" w:eastAsia="SchoolBookSanPin" w:hAnsi="Times New Roman"/>
          <w:sz w:val="24"/>
          <w:szCs w:val="24"/>
          <w:lang w:eastAsia="en-US"/>
        </w:rPr>
      </w:pPr>
      <w:r w:rsidRPr="000120A4">
        <w:rPr>
          <w:rFonts w:ascii="Times New Roman" w:eastAsia="SchoolBookSanPin" w:hAnsi="Times New Roman"/>
          <w:sz w:val="24"/>
          <w:szCs w:val="24"/>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14:paraId="750D43AE" w14:textId="77777777" w:rsidR="00CC6C9B" w:rsidRDefault="00CC6C9B" w:rsidP="000120A4">
      <w:pPr>
        <w:widowControl w:val="0"/>
        <w:spacing w:after="0" w:line="240" w:lineRule="auto"/>
        <w:ind w:firstLine="709"/>
        <w:jc w:val="both"/>
        <w:rPr>
          <w:rFonts w:ascii="Times New Roman" w:eastAsia="SchoolBookSanPin" w:hAnsi="Times New Roman"/>
          <w:i/>
          <w:sz w:val="24"/>
          <w:szCs w:val="24"/>
          <w:lang w:eastAsia="en-US"/>
        </w:rPr>
      </w:pPr>
    </w:p>
    <w:p w14:paraId="09F9C281" w14:textId="52F0A596" w:rsidR="00CC6C9B" w:rsidRPr="00CC6C9B" w:rsidRDefault="00CC6C9B" w:rsidP="000120A4">
      <w:pPr>
        <w:widowControl w:val="0"/>
        <w:spacing w:after="0" w:line="240" w:lineRule="auto"/>
        <w:ind w:firstLine="709"/>
        <w:jc w:val="both"/>
        <w:rPr>
          <w:rFonts w:ascii="Times New Roman" w:eastAsia="SchoolBookSanPin" w:hAnsi="Times New Roman"/>
          <w:b/>
          <w:sz w:val="24"/>
          <w:szCs w:val="24"/>
          <w:lang w:eastAsia="en-US"/>
        </w:rPr>
      </w:pPr>
      <w:r w:rsidRPr="00CC6C9B">
        <w:rPr>
          <w:rFonts w:ascii="Times New Roman" w:eastAsia="SchoolBookSanPin" w:hAnsi="Times New Roman"/>
          <w:b/>
          <w:sz w:val="24"/>
          <w:szCs w:val="24"/>
          <w:lang w:eastAsia="en-US"/>
        </w:rPr>
        <w:t>Вариант № 1</w:t>
      </w:r>
    </w:p>
    <w:tbl>
      <w:tblPr>
        <w:tblStyle w:val="TableNormal"/>
        <w:tblpPr w:leftFromText="180" w:rightFromText="180" w:vertAnchor="text" w:horzAnchor="margin" w:tblpY="158"/>
        <w:tblW w:w="96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6"/>
        <w:gridCol w:w="5970"/>
        <w:gridCol w:w="2835"/>
      </w:tblGrid>
      <w:tr w:rsidR="000120A4" w:rsidRPr="000120A4" w14:paraId="7E203FE3" w14:textId="77777777" w:rsidTr="000120A4">
        <w:trPr>
          <w:trHeight w:val="575"/>
        </w:trPr>
        <w:tc>
          <w:tcPr>
            <w:tcW w:w="846" w:type="dxa"/>
          </w:tcPr>
          <w:p w14:paraId="136C29B9" w14:textId="77777777" w:rsidR="000120A4" w:rsidRPr="000120A4" w:rsidRDefault="000120A4" w:rsidP="000120A4">
            <w:pPr>
              <w:spacing w:line="237" w:lineRule="auto"/>
              <w:ind w:left="142" w:right="354" w:firstLine="96"/>
              <w:jc w:val="center"/>
              <w:rPr>
                <w:rFonts w:ascii="Times New Roman" w:hAnsi="Times New Roman"/>
                <w:lang w:eastAsia="en-US"/>
              </w:rPr>
            </w:pPr>
            <w:r w:rsidRPr="000120A4">
              <w:rPr>
                <w:rFonts w:ascii="Times New Roman" w:hAnsi="Times New Roman"/>
                <w:lang w:eastAsia="en-US"/>
              </w:rPr>
              <w:t>№</w:t>
            </w:r>
            <w:r w:rsidRPr="000120A4">
              <w:rPr>
                <w:rFonts w:ascii="Times New Roman" w:hAnsi="Times New Roman"/>
                <w:spacing w:val="-57"/>
                <w:lang w:eastAsia="en-US"/>
              </w:rPr>
              <w:t xml:space="preserve"> </w:t>
            </w:r>
            <w:r w:rsidRPr="000120A4">
              <w:rPr>
                <w:rFonts w:ascii="Times New Roman" w:hAnsi="Times New Roman"/>
                <w:lang w:eastAsia="en-US"/>
              </w:rPr>
              <w:t>п/п</w:t>
            </w:r>
          </w:p>
        </w:tc>
        <w:tc>
          <w:tcPr>
            <w:tcW w:w="5970" w:type="dxa"/>
          </w:tcPr>
          <w:p w14:paraId="37895907" w14:textId="77777777" w:rsidR="000120A4" w:rsidRPr="000120A4" w:rsidRDefault="000120A4" w:rsidP="000120A4">
            <w:pPr>
              <w:spacing w:line="273" w:lineRule="exact"/>
              <w:ind w:left="142"/>
              <w:jc w:val="center"/>
              <w:rPr>
                <w:rFonts w:ascii="Times New Roman" w:hAnsi="Times New Roman"/>
                <w:lang w:val="ru-RU" w:eastAsia="en-US"/>
              </w:rPr>
            </w:pPr>
            <w:r w:rsidRPr="000120A4">
              <w:rPr>
                <w:rFonts w:ascii="Times New Roman" w:hAnsi="Times New Roman"/>
                <w:lang w:val="ru-RU" w:eastAsia="en-US"/>
              </w:rPr>
              <w:t>Наименование</w:t>
            </w:r>
            <w:r w:rsidRPr="000120A4">
              <w:rPr>
                <w:rFonts w:ascii="Times New Roman" w:hAnsi="Times New Roman"/>
                <w:spacing w:val="-2"/>
                <w:lang w:val="ru-RU" w:eastAsia="en-US"/>
              </w:rPr>
              <w:t xml:space="preserve"> </w:t>
            </w:r>
            <w:r w:rsidRPr="000120A4">
              <w:rPr>
                <w:rFonts w:ascii="Times New Roman" w:hAnsi="Times New Roman"/>
                <w:lang w:val="ru-RU" w:eastAsia="en-US"/>
              </w:rPr>
              <w:t xml:space="preserve">темы </w:t>
            </w:r>
          </w:p>
          <w:p w14:paraId="2B292B93" w14:textId="77777777" w:rsidR="000120A4" w:rsidRPr="000120A4" w:rsidRDefault="000120A4" w:rsidP="000120A4">
            <w:pPr>
              <w:spacing w:line="273" w:lineRule="exact"/>
              <w:ind w:left="142"/>
              <w:jc w:val="center"/>
              <w:rPr>
                <w:rFonts w:ascii="Times New Roman" w:hAnsi="Times New Roman"/>
                <w:lang w:val="ru-RU" w:eastAsia="en-US"/>
              </w:rPr>
            </w:pPr>
            <w:r w:rsidRPr="000120A4">
              <w:rPr>
                <w:rFonts w:ascii="Times New Roman" w:hAnsi="Times New Roman"/>
                <w:lang w:val="ru-RU" w:eastAsia="en-US"/>
              </w:rPr>
              <w:t>(с учётом рабочей программы воспитания)</w:t>
            </w:r>
          </w:p>
        </w:tc>
        <w:tc>
          <w:tcPr>
            <w:tcW w:w="2835" w:type="dxa"/>
          </w:tcPr>
          <w:p w14:paraId="65796B8F" w14:textId="77777777" w:rsidR="000120A4" w:rsidRPr="000120A4" w:rsidRDefault="000120A4" w:rsidP="000120A4">
            <w:pPr>
              <w:spacing w:line="237" w:lineRule="auto"/>
              <w:ind w:left="142" w:right="27" w:hanging="72"/>
              <w:jc w:val="center"/>
              <w:rPr>
                <w:rFonts w:ascii="Times New Roman" w:hAnsi="Times New Roman"/>
                <w:lang w:val="ru-RU" w:eastAsia="en-US"/>
              </w:rPr>
            </w:pPr>
            <w:r w:rsidRPr="000120A4">
              <w:rPr>
                <w:rFonts w:ascii="Times New Roman" w:hAnsi="Times New Roman"/>
                <w:spacing w:val="-1"/>
                <w:lang w:val="ru-RU" w:eastAsia="en-US"/>
              </w:rPr>
              <w:t>Количество часов, отводимых на освоение каждой темы</w:t>
            </w:r>
          </w:p>
        </w:tc>
      </w:tr>
      <w:tr w:rsidR="00117134" w:rsidRPr="000120A4" w14:paraId="4F951496" w14:textId="77777777" w:rsidTr="00117134">
        <w:trPr>
          <w:trHeight w:val="219"/>
        </w:trPr>
        <w:tc>
          <w:tcPr>
            <w:tcW w:w="846" w:type="dxa"/>
          </w:tcPr>
          <w:p w14:paraId="554C0CDE" w14:textId="77777777" w:rsidR="00117134" w:rsidRPr="005E77F5" w:rsidRDefault="00117134" w:rsidP="000120A4">
            <w:pPr>
              <w:spacing w:line="237" w:lineRule="auto"/>
              <w:ind w:left="142" w:right="354" w:firstLine="96"/>
              <w:jc w:val="center"/>
              <w:rPr>
                <w:rFonts w:ascii="Times New Roman" w:hAnsi="Times New Roman"/>
                <w:lang w:val="ru-RU" w:eastAsia="en-US"/>
              </w:rPr>
            </w:pPr>
          </w:p>
        </w:tc>
        <w:tc>
          <w:tcPr>
            <w:tcW w:w="5970" w:type="dxa"/>
          </w:tcPr>
          <w:p w14:paraId="6196892C" w14:textId="3DA7D0D2" w:rsidR="00117134" w:rsidRPr="00117134" w:rsidRDefault="00117134" w:rsidP="000120A4">
            <w:pPr>
              <w:spacing w:line="273" w:lineRule="exact"/>
              <w:ind w:left="142"/>
              <w:jc w:val="center"/>
              <w:rPr>
                <w:rFonts w:ascii="Times New Roman" w:hAnsi="Times New Roman"/>
                <w:b/>
                <w:lang w:val="ru-RU" w:eastAsia="en-US"/>
              </w:rPr>
            </w:pPr>
            <w:r w:rsidRPr="00117134">
              <w:rPr>
                <w:rFonts w:ascii="Times New Roman" w:hAnsi="Times New Roman"/>
                <w:b/>
                <w:lang w:val="ru-RU" w:eastAsia="en-US"/>
              </w:rPr>
              <w:t xml:space="preserve">Модуль 1 </w:t>
            </w:r>
          </w:p>
        </w:tc>
        <w:tc>
          <w:tcPr>
            <w:tcW w:w="2835" w:type="dxa"/>
          </w:tcPr>
          <w:p w14:paraId="671945BB" w14:textId="77777777" w:rsidR="00117134" w:rsidRPr="000120A4" w:rsidRDefault="00117134" w:rsidP="000120A4">
            <w:pPr>
              <w:spacing w:line="237" w:lineRule="auto"/>
              <w:ind w:left="142" w:right="27" w:hanging="72"/>
              <w:jc w:val="center"/>
              <w:rPr>
                <w:rFonts w:ascii="Times New Roman" w:hAnsi="Times New Roman"/>
                <w:spacing w:val="-1"/>
                <w:lang w:eastAsia="en-US"/>
              </w:rPr>
            </w:pPr>
          </w:p>
        </w:tc>
      </w:tr>
      <w:tr w:rsidR="000120A4" w:rsidRPr="000120A4" w14:paraId="512F7E1E" w14:textId="77777777" w:rsidTr="000120A4">
        <w:trPr>
          <w:trHeight w:val="297"/>
        </w:trPr>
        <w:tc>
          <w:tcPr>
            <w:tcW w:w="846" w:type="dxa"/>
          </w:tcPr>
          <w:p w14:paraId="363FD9BB" w14:textId="77777777" w:rsidR="000120A4" w:rsidRPr="000120A4" w:rsidRDefault="000120A4" w:rsidP="000120A4">
            <w:pPr>
              <w:spacing w:line="273" w:lineRule="exact"/>
              <w:ind w:left="142"/>
              <w:rPr>
                <w:rFonts w:ascii="Times New Roman" w:hAnsi="Times New Roman"/>
                <w:lang w:eastAsia="en-US"/>
              </w:rPr>
            </w:pPr>
            <w:r w:rsidRPr="000120A4">
              <w:rPr>
                <w:rFonts w:ascii="Times New Roman" w:hAnsi="Times New Roman"/>
                <w:lang w:eastAsia="en-US"/>
              </w:rPr>
              <w:t>1.</w:t>
            </w:r>
          </w:p>
        </w:tc>
        <w:tc>
          <w:tcPr>
            <w:tcW w:w="5970" w:type="dxa"/>
          </w:tcPr>
          <w:p w14:paraId="19C36870"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128.3.1.1. Модуль № 1. «Основы комплексной безопасности».</w:t>
            </w:r>
          </w:p>
          <w:p w14:paraId="788A3E78"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Культура безопасности жизнедеятельности в современном обществе.</w:t>
            </w:r>
          </w:p>
          <w:p w14:paraId="6A8B71C2"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 xml:space="preserve">Корпоративный, индивидуальный, групповой уровень культуры безопасности. Общественно-государственный уровень культуры безопасности жизнедеятельности. </w:t>
            </w:r>
          </w:p>
          <w:p w14:paraId="02981C89"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 xml:space="preserve">Личностный фактор в обеспечении безопасности жизнедеятельности населения в стране. </w:t>
            </w:r>
          </w:p>
          <w:p w14:paraId="208B6D51"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Общие правила безопасности жизнедеятельности.</w:t>
            </w:r>
          </w:p>
          <w:p w14:paraId="1FED8316"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Опасности вовлечения молодёжи в противозаконную и антиобщественную деятельность. Ответственность за нарушения общественного порядка. Меры противодействия вовлечению в несанкционированные публичные мероприятия.</w:t>
            </w:r>
          </w:p>
          <w:p w14:paraId="75CAB87B"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Явные и скрытые опасности современных развлечений молодёжи. Зацепинг. Административная ответственность за занятия зацепингом и руфингом. Диггерство и его опасности. Ответственность за диггерство. Паркур. Селфи. Основные меры безопасности для паркура и селфи. Флешмоб. Ответственность за участие в флешмобе, носящем антиобщественный характер.</w:t>
            </w:r>
          </w:p>
          <w:p w14:paraId="7D14508C"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Как не стать жертвой информационной войны.</w:t>
            </w:r>
          </w:p>
          <w:p w14:paraId="0F631375"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Безопасность на транспорте.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w:t>
            </w:r>
          </w:p>
          <w:p w14:paraId="66EE2813"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Обязанности участников дорожного движения. Правила дорожного движения для пешеходов, пассажиров, водителей.</w:t>
            </w:r>
          </w:p>
          <w:p w14:paraId="5984400F"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Правила безопасного поведения в общественном транспорте, в такси, маршрутном такси. Правила безопасного поведения в случае возникновения пожара на транспорте.</w:t>
            </w:r>
          </w:p>
          <w:p w14:paraId="419A7383"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Безопасное поведение на различных видах транспорта.</w:t>
            </w:r>
          </w:p>
          <w:p w14:paraId="5D4E504A"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Электросамокат. Питбайк. Моноколесо. Сегвей. Гироскутер. Основные меры безопасности при езде на средствах индивидуальной мобильности. Административная и уголовная ответственность за нарушение правил при вождении.</w:t>
            </w:r>
          </w:p>
          <w:p w14:paraId="206B0FB6"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Дорожные знаки (основные группы). Порядок движения. Дорожная разметка и её виды (горизонтальная и вертикальная). Правила дорожного движения, установленные для водителей велосипедов, мотоциклов и мопедов. Ответственность за нарушение Правил дорожного движения и мер оказания первой помощи.</w:t>
            </w:r>
          </w:p>
          <w:p w14:paraId="46467103"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Правила безопасного поведения на железнодорожном транспорте, на воздушном и водном транспорте. Как действовать при аварийных ситуациях на воздушном, железнодорожном и водном транспорте.</w:t>
            </w:r>
          </w:p>
          <w:p w14:paraId="176A6D43"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Источники опасности в быту. Причины пожаров в жилых помещениях. Правила поведения и действия при пожаре. Электробезопасность в повседневной жизни. Меры предосторожности для исключения поражения электрическим током. Права, обязанности и ответственность граждан в области пожарной безопасности. Средства бытовой химии. Правила обращения с ними и хранения. Аварии на коммунальных системах жизнеобеспечения. Порядок вызова аварийных служб и взаимодействия с ними.</w:t>
            </w:r>
          </w:p>
          <w:p w14:paraId="68EE6FC4"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Информационная и финансовая безопасность. Информационная безопасность Российской Федерации. Угроза информационной безопасности.</w:t>
            </w:r>
          </w:p>
          <w:p w14:paraId="1E429689"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Информационная безопасность детей. Правила информационной безопасности в социальных сетях. Адреса электронной почты. Никнейм. Гражданская, административная и уголовная ответственность в информационной сфере.</w:t>
            </w:r>
          </w:p>
          <w:p w14:paraId="7B95C18F"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Основные правила финансовой безопасности в информационной сфере. Финансовая безопасность в сфере наличных денег, банковских карт. Уголовная ответственность за мошенничество. Защита прав потребителя, в том числе при совершении покупок в Интернете.</w:t>
            </w:r>
          </w:p>
          <w:p w14:paraId="3B2F8934"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Безопасность в общественных местах. Порядок действий при риске возникновения или возникновении толпы, давки. Эмоциональное заражение в толпе, способы самопомощи. Правила безопасного поведения при проявлении агрессии, при угрозе возникновения пожара.</w:t>
            </w:r>
          </w:p>
          <w:p w14:paraId="29AF6C47" w14:textId="77777777" w:rsidR="00117134" w:rsidRPr="00117134" w:rsidRDefault="00117134" w:rsidP="00117134">
            <w:pPr>
              <w:spacing w:line="274" w:lineRule="exact"/>
              <w:ind w:left="142" w:right="149"/>
              <w:jc w:val="both"/>
              <w:rPr>
                <w:rFonts w:ascii="Times New Roman" w:hAnsi="Times New Roman"/>
                <w:lang w:val="ru-RU" w:eastAsia="en-US"/>
              </w:rPr>
            </w:pPr>
            <w:r w:rsidRPr="00117134">
              <w:rPr>
                <w:rFonts w:ascii="Times New Roman" w:hAnsi="Times New Roman"/>
                <w:lang w:val="ru-RU" w:eastAsia="en-US"/>
              </w:rPr>
              <w:t>Порядок действий при попадании в опасную ситуацию. Порядок действий в случаях, когда потерялся человек.</w:t>
            </w:r>
          </w:p>
          <w:p w14:paraId="4A90B4EC" w14:textId="49D9B835" w:rsidR="000120A4" w:rsidRPr="000120A4" w:rsidRDefault="00117134" w:rsidP="00117134">
            <w:pPr>
              <w:spacing w:line="274" w:lineRule="exact"/>
              <w:ind w:left="142" w:right="149"/>
              <w:jc w:val="both"/>
              <w:rPr>
                <w:rFonts w:ascii="Times New Roman" w:hAnsi="Times New Roman"/>
                <w:lang w:eastAsia="en-US"/>
              </w:rPr>
            </w:pPr>
            <w:r w:rsidRPr="00117134">
              <w:rPr>
                <w:rFonts w:ascii="Times New Roman" w:hAnsi="Times New Roman"/>
                <w:lang w:val="ru-RU" w:eastAsia="en-US"/>
              </w:rPr>
              <w:t xml:space="preserve">Безопасность в социуме. Конфликтные ситуации. Способы разрешения конфликтных ситуаций. Опасные проявления конфликтов. </w:t>
            </w:r>
            <w:r w:rsidRPr="00117134">
              <w:rPr>
                <w:rFonts w:ascii="Times New Roman" w:hAnsi="Times New Roman"/>
                <w:lang w:eastAsia="en-US"/>
              </w:rPr>
              <w:t>Способы противодействия буллингу и проявлению насилия.</w:t>
            </w:r>
          </w:p>
        </w:tc>
        <w:tc>
          <w:tcPr>
            <w:tcW w:w="2835" w:type="dxa"/>
          </w:tcPr>
          <w:p w14:paraId="2C79A158" w14:textId="77777777" w:rsidR="000120A4" w:rsidRPr="00117134" w:rsidRDefault="000120A4" w:rsidP="000120A4">
            <w:pPr>
              <w:spacing w:line="273" w:lineRule="exact"/>
              <w:ind w:left="142"/>
              <w:jc w:val="center"/>
              <w:rPr>
                <w:rFonts w:ascii="Times New Roman" w:hAnsi="Times New Roman"/>
                <w:lang w:val="ru-RU" w:eastAsia="en-US"/>
              </w:rPr>
            </w:pPr>
          </w:p>
        </w:tc>
      </w:tr>
      <w:tr w:rsidR="00117134" w:rsidRPr="000120A4" w14:paraId="2D78B811" w14:textId="77777777" w:rsidTr="000120A4">
        <w:trPr>
          <w:trHeight w:val="297"/>
        </w:trPr>
        <w:tc>
          <w:tcPr>
            <w:tcW w:w="846" w:type="dxa"/>
          </w:tcPr>
          <w:p w14:paraId="36F831D1" w14:textId="77777777" w:rsidR="00117134" w:rsidRPr="000120A4" w:rsidRDefault="00117134" w:rsidP="000120A4">
            <w:pPr>
              <w:spacing w:line="273" w:lineRule="exact"/>
              <w:ind w:left="142"/>
              <w:rPr>
                <w:rFonts w:ascii="Times New Roman" w:hAnsi="Times New Roman"/>
                <w:lang w:eastAsia="en-US"/>
              </w:rPr>
            </w:pPr>
          </w:p>
        </w:tc>
        <w:tc>
          <w:tcPr>
            <w:tcW w:w="5970" w:type="dxa"/>
          </w:tcPr>
          <w:p w14:paraId="6A9BE4AF" w14:textId="5231DEB1" w:rsidR="00117134" w:rsidRPr="00117134" w:rsidRDefault="00117134" w:rsidP="00117134">
            <w:pPr>
              <w:spacing w:line="274" w:lineRule="exact"/>
              <w:ind w:left="142" w:right="149"/>
              <w:jc w:val="center"/>
              <w:rPr>
                <w:rFonts w:ascii="Times New Roman" w:hAnsi="Times New Roman"/>
                <w:b/>
                <w:lang w:val="ru-RU" w:eastAsia="en-US"/>
              </w:rPr>
            </w:pPr>
            <w:r w:rsidRPr="00117134">
              <w:rPr>
                <w:rFonts w:ascii="Times New Roman" w:hAnsi="Times New Roman"/>
                <w:b/>
                <w:lang w:val="ru-RU" w:eastAsia="en-US"/>
              </w:rPr>
              <w:t>Модуль 2</w:t>
            </w:r>
          </w:p>
        </w:tc>
        <w:tc>
          <w:tcPr>
            <w:tcW w:w="2835" w:type="dxa"/>
          </w:tcPr>
          <w:p w14:paraId="79A0EB88" w14:textId="77777777" w:rsidR="00117134" w:rsidRPr="00117134" w:rsidRDefault="00117134" w:rsidP="000120A4">
            <w:pPr>
              <w:spacing w:line="273" w:lineRule="exact"/>
              <w:ind w:left="142"/>
              <w:jc w:val="center"/>
              <w:rPr>
                <w:rFonts w:ascii="Times New Roman" w:hAnsi="Times New Roman"/>
                <w:lang w:eastAsia="en-US"/>
              </w:rPr>
            </w:pPr>
          </w:p>
        </w:tc>
      </w:tr>
      <w:tr w:rsidR="000120A4" w:rsidRPr="000120A4" w14:paraId="2FDD0FE4" w14:textId="77777777" w:rsidTr="000120A4">
        <w:trPr>
          <w:trHeight w:val="273"/>
        </w:trPr>
        <w:tc>
          <w:tcPr>
            <w:tcW w:w="846" w:type="dxa"/>
          </w:tcPr>
          <w:p w14:paraId="260613E0" w14:textId="77777777" w:rsidR="000120A4" w:rsidRPr="000120A4" w:rsidRDefault="000120A4" w:rsidP="000120A4">
            <w:pPr>
              <w:spacing w:line="253" w:lineRule="exact"/>
              <w:ind w:left="142"/>
              <w:rPr>
                <w:rFonts w:ascii="Times New Roman" w:hAnsi="Times New Roman"/>
                <w:lang w:eastAsia="en-US"/>
              </w:rPr>
            </w:pPr>
            <w:r w:rsidRPr="000120A4">
              <w:rPr>
                <w:rFonts w:ascii="Times New Roman" w:hAnsi="Times New Roman"/>
                <w:lang w:eastAsia="en-US"/>
              </w:rPr>
              <w:t>2.</w:t>
            </w:r>
          </w:p>
        </w:tc>
        <w:tc>
          <w:tcPr>
            <w:tcW w:w="5970" w:type="dxa"/>
          </w:tcPr>
          <w:p w14:paraId="68E62A6E"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 xml:space="preserve">128.3.1.2. Модуль № 2. «Основы обороны государства». </w:t>
            </w:r>
          </w:p>
          <w:p w14:paraId="60F6BE16"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Правовые основы подготовки граждан к военной службе. Стратегические национальные приоритеты. Цели обороны. Предназначение Вооружённых Сил Российской Федерации. Войска, воинские формирования, службы, которые привлекаются к обороне страны.</w:t>
            </w:r>
          </w:p>
          <w:p w14:paraId="74E7430E"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Составляющие воинской обязанности в мирное и военное время. Организация воинского учёта. Подготовка граждан к военной службе. Заключение комиссии по результатам медицинского освидетельствования о годности гражданина к военной службе.</w:t>
            </w:r>
          </w:p>
          <w:p w14:paraId="670473F5"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 xml:space="preserve">Допризывная подготовка. Подготовка по основам военной службы в образовательных организациях в рамках освоения образовательной программы среднего общего образования. Подготовка граждан по военно-учётным специальностям солдат, матросов, сержантов и старшин в различных объединениях и организациях. Составные части добровольной подготовки граждан к военной службе. Военно-прикладные виды спорта. Спортивная подготовка граждан. </w:t>
            </w:r>
          </w:p>
          <w:p w14:paraId="30E17238"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Вооружённые Силы Российской Федерации – гарант обеспечения национальной безопасности Российской Федерации. История создания российской армии. Победа в Великой Отечественной войне (1941–1945). Вооружённые Силы Советского Союза в 1946–1991 гг. Вооружённые Силы Российской Федерации (созданы в 1992 г.).</w:t>
            </w:r>
          </w:p>
          <w:p w14:paraId="53E79D9E"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Дни воинской славы (победные дни) России. Памятные даты России.</w:t>
            </w:r>
          </w:p>
          <w:p w14:paraId="779696FA"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Стратегические национальные приоритеты Российской Федерации. Угроза национальной безопасности. Повышение угрозы использования военной силы.</w:t>
            </w:r>
          </w:p>
          <w:p w14:paraId="672AFA31"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Национальные интересы Российской Федерации и стратегические национальные приоритеты. Обеспечение национальной безопасности Российской Федерации. Стратегические цели обороны. Достижение целей обороны. Военная доктрина Российской Федерации. Основные задачи Российской Федерации по сдерживанию и предотвращению военных конфликтов. Гибридная война и способы противодействия ей.</w:t>
            </w:r>
          </w:p>
          <w:p w14:paraId="76CD0FED" w14:textId="77777777" w:rsidR="00EC198E"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 xml:space="preserve">Структура Вооружённых Сил Российской Федерации. Виды и рода войск Вооружённых Сил Российской Федерации. Воинские должности и звания в Вооружённых Силах Российской Федерации. Воинские звания военнослужащих. Военная форма одежды и знаки различия военнослужащих. </w:t>
            </w:r>
          </w:p>
          <w:p w14:paraId="52353D15" w14:textId="33E8E70B" w:rsidR="000120A4" w:rsidRPr="00EC198E" w:rsidRDefault="00EC198E" w:rsidP="00EC198E">
            <w:pPr>
              <w:spacing w:line="253" w:lineRule="exact"/>
              <w:ind w:left="142"/>
              <w:jc w:val="both"/>
              <w:rPr>
                <w:rFonts w:ascii="Times New Roman" w:hAnsi="Times New Roman"/>
                <w:lang w:val="ru-RU" w:eastAsia="en-US"/>
              </w:rPr>
            </w:pPr>
            <w:r w:rsidRPr="00EC198E">
              <w:rPr>
                <w:rFonts w:ascii="Times New Roman" w:hAnsi="Times New Roman"/>
                <w:lang w:val="ru-RU" w:eastAsia="en-US"/>
              </w:rPr>
              <w:t>Современное состояние Вооружённых Сил Российской Федерации. Совершенствование системы военного образования. Всероссийское детско-юношеское военно-патриотическое общественное движение «ЮНАРМИЯ». Модернизация вооружения, военной и специальной техники в Вооружённых Силах Российской Федерации. Требования к кандидатам на прохождение военной службы в научной роте.</w:t>
            </w:r>
          </w:p>
        </w:tc>
        <w:tc>
          <w:tcPr>
            <w:tcW w:w="2835" w:type="dxa"/>
          </w:tcPr>
          <w:p w14:paraId="5F753E1F" w14:textId="77777777" w:rsidR="000120A4" w:rsidRPr="00EC198E" w:rsidRDefault="000120A4" w:rsidP="000120A4">
            <w:pPr>
              <w:spacing w:line="253" w:lineRule="exact"/>
              <w:ind w:left="142"/>
              <w:jc w:val="center"/>
              <w:rPr>
                <w:rFonts w:ascii="Times New Roman" w:hAnsi="Times New Roman"/>
                <w:lang w:val="ru-RU" w:eastAsia="en-US"/>
              </w:rPr>
            </w:pPr>
          </w:p>
        </w:tc>
      </w:tr>
      <w:tr w:rsidR="00EC198E" w:rsidRPr="000120A4" w14:paraId="3088AD43" w14:textId="77777777" w:rsidTr="000120A4">
        <w:trPr>
          <w:trHeight w:val="273"/>
        </w:trPr>
        <w:tc>
          <w:tcPr>
            <w:tcW w:w="846" w:type="dxa"/>
          </w:tcPr>
          <w:p w14:paraId="1C6633EC" w14:textId="77777777" w:rsidR="00EC198E" w:rsidRPr="00EC198E" w:rsidRDefault="00EC198E" w:rsidP="000120A4">
            <w:pPr>
              <w:spacing w:line="253" w:lineRule="exact"/>
              <w:ind w:left="142"/>
              <w:rPr>
                <w:rFonts w:ascii="Times New Roman" w:hAnsi="Times New Roman"/>
                <w:lang w:val="ru-RU" w:eastAsia="en-US"/>
              </w:rPr>
            </w:pPr>
          </w:p>
        </w:tc>
        <w:tc>
          <w:tcPr>
            <w:tcW w:w="5970" w:type="dxa"/>
          </w:tcPr>
          <w:p w14:paraId="17E29C55" w14:textId="40006FFF" w:rsidR="00EC198E" w:rsidRPr="00EC198E" w:rsidRDefault="00EC198E" w:rsidP="00EC198E">
            <w:pPr>
              <w:spacing w:line="253" w:lineRule="exact"/>
              <w:ind w:left="142"/>
              <w:jc w:val="center"/>
              <w:rPr>
                <w:rFonts w:ascii="Times New Roman" w:hAnsi="Times New Roman"/>
                <w:b/>
                <w:lang w:val="ru-RU" w:eastAsia="en-US"/>
              </w:rPr>
            </w:pPr>
            <w:r w:rsidRPr="00EC198E">
              <w:rPr>
                <w:rFonts w:ascii="Times New Roman" w:hAnsi="Times New Roman"/>
                <w:b/>
                <w:lang w:val="ru-RU" w:eastAsia="en-US"/>
              </w:rPr>
              <w:t>Модуль 3</w:t>
            </w:r>
          </w:p>
        </w:tc>
        <w:tc>
          <w:tcPr>
            <w:tcW w:w="2835" w:type="dxa"/>
          </w:tcPr>
          <w:p w14:paraId="6B943A2C" w14:textId="77777777" w:rsidR="00EC198E" w:rsidRPr="000120A4" w:rsidRDefault="00EC198E" w:rsidP="000120A4">
            <w:pPr>
              <w:spacing w:line="253" w:lineRule="exact"/>
              <w:ind w:left="142"/>
              <w:jc w:val="center"/>
              <w:rPr>
                <w:rFonts w:ascii="Times New Roman" w:hAnsi="Times New Roman"/>
                <w:lang w:eastAsia="en-US"/>
              </w:rPr>
            </w:pPr>
          </w:p>
        </w:tc>
      </w:tr>
      <w:tr w:rsidR="000120A4" w:rsidRPr="000120A4" w14:paraId="7B8C140E" w14:textId="77777777" w:rsidTr="000120A4">
        <w:trPr>
          <w:trHeight w:val="167"/>
        </w:trPr>
        <w:tc>
          <w:tcPr>
            <w:tcW w:w="846" w:type="dxa"/>
          </w:tcPr>
          <w:p w14:paraId="4EB7757E" w14:textId="77777777" w:rsidR="000120A4" w:rsidRPr="000120A4" w:rsidRDefault="000120A4" w:rsidP="000120A4">
            <w:pPr>
              <w:spacing w:line="273" w:lineRule="exact"/>
              <w:ind w:left="142"/>
              <w:rPr>
                <w:rFonts w:ascii="Times New Roman" w:hAnsi="Times New Roman"/>
                <w:lang w:eastAsia="en-US"/>
              </w:rPr>
            </w:pPr>
            <w:r w:rsidRPr="000120A4">
              <w:rPr>
                <w:rFonts w:ascii="Times New Roman" w:hAnsi="Times New Roman"/>
                <w:lang w:eastAsia="en-US"/>
              </w:rPr>
              <w:t>3.</w:t>
            </w:r>
          </w:p>
        </w:tc>
        <w:tc>
          <w:tcPr>
            <w:tcW w:w="5970" w:type="dxa"/>
          </w:tcPr>
          <w:p w14:paraId="61FAF11B"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128.3.1.3. Модуль № 3. «Военно-профессиональная деятельность».</w:t>
            </w:r>
          </w:p>
          <w:p w14:paraId="730079FD"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Выбор воинской профессии. Индивидуальные качества, которыми должны обладать претенденты на командные должности, военные связисты, водители, военнослужащие, находящиеся на должностях специального назначения.</w:t>
            </w:r>
          </w:p>
          <w:p w14:paraId="7454CF4D"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Организация подготовки офицерских кадров для Вооружённых Сил Российской Федерации, МВД России, ФСБ России, МЧС России.</w:t>
            </w:r>
          </w:p>
          <w:p w14:paraId="74A1A87E"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Воинские символы и традиции Вооружённых Сил Российской Федерации. Ордена Российской Федерации – знаки отличия, почётные государственные награды за особые заслуги.</w:t>
            </w:r>
          </w:p>
          <w:p w14:paraId="78C9DCC9"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Традиции, ритуалы Вооружённых Сил Российской Федерации. Воинский долг. Дружба и войсковое товарищество. Порядок вручения Боевого знамени воинской части и приведения к Военной присяге (принесения обязательства).</w:t>
            </w:r>
          </w:p>
          <w:p w14:paraId="73280453" w14:textId="77777777" w:rsidR="00EC198E" w:rsidRPr="005E77F5"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 xml:space="preserve">Ритуал подъёма и спуска Государственного флага Российской Федерации. </w:t>
            </w:r>
            <w:r w:rsidRPr="005E77F5">
              <w:rPr>
                <w:rFonts w:ascii="Times New Roman" w:hAnsi="Times New Roman"/>
                <w:lang w:val="ru-RU" w:eastAsia="en-US"/>
              </w:rPr>
              <w:t>Вручение воинской части государственной награды.</w:t>
            </w:r>
          </w:p>
          <w:p w14:paraId="6F23508A" w14:textId="613AE75A" w:rsidR="000120A4" w:rsidRPr="000120A4" w:rsidRDefault="00EC198E" w:rsidP="00EC198E">
            <w:pPr>
              <w:spacing w:before="2" w:line="257" w:lineRule="exact"/>
              <w:ind w:left="142"/>
              <w:jc w:val="both"/>
              <w:rPr>
                <w:rFonts w:ascii="Times New Roman" w:hAnsi="Times New Roman"/>
                <w:lang w:eastAsia="en-US"/>
              </w:rPr>
            </w:pPr>
            <w:r w:rsidRPr="00EC198E">
              <w:rPr>
                <w:rFonts w:ascii="Times New Roman" w:hAnsi="Times New Roman"/>
                <w:lang w:val="ru-RU" w:eastAsia="en-US"/>
              </w:rPr>
              <w:t xml:space="preserve">Призыв граждан на военную службу. Воинская обязанность граждан Российской Федерации в мирное время, в период мобилизации, военного положения и в военное время. Граждане, подлежащие (не подлежащие) призыву на военную службу, освобождение от призыва на военную службу. Отсрочка от призыва граждан на военную службу. Сроки призыва граждан на военную службу. </w:t>
            </w:r>
            <w:r w:rsidRPr="00EC198E">
              <w:rPr>
                <w:rFonts w:ascii="Times New Roman" w:hAnsi="Times New Roman"/>
                <w:lang w:eastAsia="en-US"/>
              </w:rPr>
              <w:t>Поступление на военную службу по контракту. Альтернативная гражданская служба.</w:t>
            </w:r>
          </w:p>
        </w:tc>
        <w:tc>
          <w:tcPr>
            <w:tcW w:w="2835" w:type="dxa"/>
          </w:tcPr>
          <w:p w14:paraId="38D5C24F" w14:textId="77777777" w:rsidR="000120A4" w:rsidRPr="000120A4" w:rsidRDefault="000120A4" w:rsidP="000120A4">
            <w:pPr>
              <w:spacing w:line="273" w:lineRule="exact"/>
              <w:ind w:left="142"/>
              <w:jc w:val="center"/>
              <w:rPr>
                <w:rFonts w:ascii="Times New Roman" w:hAnsi="Times New Roman"/>
                <w:lang w:eastAsia="en-US"/>
              </w:rPr>
            </w:pPr>
          </w:p>
        </w:tc>
      </w:tr>
      <w:tr w:rsidR="00EC198E" w:rsidRPr="000120A4" w14:paraId="5C6BC7E8" w14:textId="77777777" w:rsidTr="000120A4">
        <w:trPr>
          <w:trHeight w:val="167"/>
        </w:trPr>
        <w:tc>
          <w:tcPr>
            <w:tcW w:w="846" w:type="dxa"/>
          </w:tcPr>
          <w:p w14:paraId="104F333D" w14:textId="77777777" w:rsidR="00EC198E" w:rsidRPr="000120A4" w:rsidRDefault="00EC198E" w:rsidP="000120A4">
            <w:pPr>
              <w:spacing w:line="273" w:lineRule="exact"/>
              <w:ind w:left="142"/>
              <w:rPr>
                <w:rFonts w:ascii="Times New Roman" w:hAnsi="Times New Roman"/>
                <w:lang w:eastAsia="en-US"/>
              </w:rPr>
            </w:pPr>
          </w:p>
        </w:tc>
        <w:tc>
          <w:tcPr>
            <w:tcW w:w="5970" w:type="dxa"/>
          </w:tcPr>
          <w:p w14:paraId="496D6F0C" w14:textId="74FAA40F" w:rsidR="00EC198E" w:rsidRPr="00EC198E" w:rsidRDefault="00EC198E" w:rsidP="00EC198E">
            <w:pPr>
              <w:spacing w:before="2" w:line="257" w:lineRule="exact"/>
              <w:ind w:left="142"/>
              <w:jc w:val="center"/>
              <w:rPr>
                <w:rFonts w:ascii="Times New Roman" w:hAnsi="Times New Roman"/>
                <w:b/>
                <w:lang w:val="ru-RU" w:eastAsia="en-US"/>
              </w:rPr>
            </w:pPr>
            <w:r w:rsidRPr="00EC198E">
              <w:rPr>
                <w:rFonts w:ascii="Times New Roman" w:hAnsi="Times New Roman"/>
                <w:b/>
                <w:lang w:val="ru-RU" w:eastAsia="en-US"/>
              </w:rPr>
              <w:t>Модуль 4</w:t>
            </w:r>
          </w:p>
        </w:tc>
        <w:tc>
          <w:tcPr>
            <w:tcW w:w="2835" w:type="dxa"/>
          </w:tcPr>
          <w:p w14:paraId="0649E891" w14:textId="77777777" w:rsidR="00EC198E" w:rsidRPr="000120A4" w:rsidRDefault="00EC198E" w:rsidP="000120A4">
            <w:pPr>
              <w:spacing w:line="273" w:lineRule="exact"/>
              <w:ind w:left="142"/>
              <w:jc w:val="center"/>
              <w:rPr>
                <w:rFonts w:ascii="Times New Roman" w:hAnsi="Times New Roman"/>
                <w:lang w:eastAsia="en-US"/>
              </w:rPr>
            </w:pPr>
          </w:p>
        </w:tc>
      </w:tr>
      <w:tr w:rsidR="00EC198E" w:rsidRPr="000120A4" w14:paraId="2C835494" w14:textId="77777777" w:rsidTr="000120A4">
        <w:trPr>
          <w:trHeight w:val="167"/>
        </w:trPr>
        <w:tc>
          <w:tcPr>
            <w:tcW w:w="846" w:type="dxa"/>
          </w:tcPr>
          <w:p w14:paraId="35EBFE12" w14:textId="2DB1FEE9" w:rsidR="00EC198E" w:rsidRPr="00EC198E" w:rsidRDefault="00EC198E" w:rsidP="000120A4">
            <w:pPr>
              <w:spacing w:line="273" w:lineRule="exact"/>
              <w:ind w:left="142"/>
              <w:rPr>
                <w:rFonts w:ascii="Times New Roman" w:hAnsi="Times New Roman"/>
                <w:lang w:val="ru-RU" w:eastAsia="en-US"/>
              </w:rPr>
            </w:pPr>
            <w:r>
              <w:rPr>
                <w:rFonts w:ascii="Times New Roman" w:hAnsi="Times New Roman"/>
                <w:lang w:val="ru-RU" w:eastAsia="en-US"/>
              </w:rPr>
              <w:t>4.</w:t>
            </w:r>
          </w:p>
        </w:tc>
        <w:tc>
          <w:tcPr>
            <w:tcW w:w="5970" w:type="dxa"/>
          </w:tcPr>
          <w:p w14:paraId="6E472228"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128.3.1.4. Модуль № 4. «Защита населения Российской Федерации от опасных и чрезвычайных ситуаций».</w:t>
            </w:r>
          </w:p>
          <w:p w14:paraId="39F64D1F"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Основы законодательства Российской Федерации по организации защиты населения от опасных и чрезвычайных ситуаций. Стратегия национальной безопасности Российской Федерации (2021). Основные направления деятельности государства по защите населения от опасных и чрезвычайных ситуаций.</w:t>
            </w:r>
          </w:p>
          <w:p w14:paraId="38F96A04"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Права, обязанности и ответственность гражданина в области организации защиты населения от опасных и чрезвычайных ситуаций (на защиту жизни, здоровья и личного имущества в случае возникновения чрезвычайных ситуаций и других).</w:t>
            </w:r>
          </w:p>
          <w:p w14:paraId="5364E76E"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Единая государственная система предупреждения и ликвидации чрезвычайных ситуаций (РСЧС). Структура и основные задачи РСЧС. Функциональные и территориальные подсистемы РСЧС. Структура, основные задачи, деятельность МЧС России.</w:t>
            </w:r>
          </w:p>
          <w:p w14:paraId="610F47D7"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Общероссийская комплексная система информирования и оповещения населения в местах массового пребывания людей (ОКСИОН). Цель и задачи ОКСИОН. Режимы функционирования ОКСИОН.</w:t>
            </w:r>
          </w:p>
          <w:p w14:paraId="2243FDFD"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 xml:space="preserve">Гражданская оборона и её основные задачи на современном этапе. Подготовка населения в области гражданской обороны. Подготовка обучаемых гражданской обороне в общеобразовательных организациях. Оповещение населения о чрезвычайных ситуациях. Составные части системы оповещения населения. Действия по сигналам гражданской обороны. Правила поведения населения в зонах химического и радиационного загрязнения. Оказание первой помощи при поражении аварийно-химически опасными веществами. 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 </w:t>
            </w:r>
          </w:p>
          <w:p w14:paraId="2573A88E"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Средства индивидуальной защиты населения. Средства индивидуальной защиты органов дыхания и средства индивидуальной зашиты кожи. Использование медицинских средств индивидуальной защиты.</w:t>
            </w:r>
          </w:p>
          <w:p w14:paraId="61161AAA" w14:textId="77777777" w:rsidR="00EC198E" w:rsidRPr="005E77F5"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 xml:space="preserve">Инженерная защита населения и неотложные работы в зоне поражения. </w:t>
            </w:r>
            <w:r w:rsidRPr="005E77F5">
              <w:rPr>
                <w:rFonts w:ascii="Times New Roman" w:hAnsi="Times New Roman"/>
                <w:lang w:val="ru-RU" w:eastAsia="en-US"/>
              </w:rPr>
              <w:t>Защитные сооружения гражданской обороны. Размещение населения в защитных сооружениях.</w:t>
            </w:r>
          </w:p>
          <w:p w14:paraId="397EC86A" w14:textId="2809C5C0" w:rsidR="00EC198E" w:rsidRPr="00EC198E" w:rsidRDefault="00EC198E" w:rsidP="00EC198E">
            <w:pPr>
              <w:spacing w:before="2" w:line="257" w:lineRule="exact"/>
              <w:ind w:left="142"/>
              <w:jc w:val="both"/>
              <w:rPr>
                <w:rFonts w:ascii="Times New Roman" w:hAnsi="Times New Roman"/>
                <w:lang w:eastAsia="en-US"/>
              </w:rPr>
            </w:pPr>
            <w:r w:rsidRPr="00EC198E">
              <w:rPr>
                <w:rFonts w:ascii="Times New Roman" w:hAnsi="Times New Roman"/>
                <w:lang w:val="ru-RU" w:eastAsia="en-US"/>
              </w:rPr>
              <w:t xml:space="preserve">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w:t>
            </w:r>
            <w:r w:rsidRPr="00EC198E">
              <w:rPr>
                <w:rFonts w:ascii="Times New Roman" w:hAnsi="Times New Roman"/>
                <w:lang w:eastAsia="en-US"/>
              </w:rPr>
              <w:t>Соблюдение мер безопасности при работах.</w:t>
            </w:r>
          </w:p>
        </w:tc>
        <w:tc>
          <w:tcPr>
            <w:tcW w:w="2835" w:type="dxa"/>
          </w:tcPr>
          <w:p w14:paraId="4FDB561C" w14:textId="77777777" w:rsidR="00EC198E" w:rsidRPr="000120A4" w:rsidRDefault="00EC198E" w:rsidP="000120A4">
            <w:pPr>
              <w:spacing w:line="273" w:lineRule="exact"/>
              <w:ind w:left="142"/>
              <w:jc w:val="center"/>
              <w:rPr>
                <w:rFonts w:ascii="Times New Roman" w:hAnsi="Times New Roman"/>
                <w:lang w:eastAsia="en-US"/>
              </w:rPr>
            </w:pPr>
          </w:p>
        </w:tc>
      </w:tr>
      <w:tr w:rsidR="00EC198E" w:rsidRPr="000120A4" w14:paraId="4DD5D135" w14:textId="77777777" w:rsidTr="000120A4">
        <w:trPr>
          <w:trHeight w:val="167"/>
        </w:trPr>
        <w:tc>
          <w:tcPr>
            <w:tcW w:w="846" w:type="dxa"/>
          </w:tcPr>
          <w:p w14:paraId="1EEACB88" w14:textId="77777777" w:rsidR="00EC198E" w:rsidRDefault="00EC198E" w:rsidP="000120A4">
            <w:pPr>
              <w:spacing w:line="273" w:lineRule="exact"/>
              <w:ind w:left="142"/>
              <w:rPr>
                <w:rFonts w:ascii="Times New Roman" w:hAnsi="Times New Roman"/>
                <w:lang w:eastAsia="en-US"/>
              </w:rPr>
            </w:pPr>
          </w:p>
        </w:tc>
        <w:tc>
          <w:tcPr>
            <w:tcW w:w="5970" w:type="dxa"/>
          </w:tcPr>
          <w:p w14:paraId="308EEB43" w14:textId="35EC4310" w:rsidR="00EC198E" w:rsidRPr="00EC198E" w:rsidRDefault="00EC198E" w:rsidP="00EC198E">
            <w:pPr>
              <w:spacing w:before="2" w:line="257" w:lineRule="exact"/>
              <w:ind w:left="142"/>
              <w:jc w:val="center"/>
              <w:rPr>
                <w:rFonts w:ascii="Times New Roman" w:hAnsi="Times New Roman"/>
                <w:b/>
                <w:lang w:val="ru-RU" w:eastAsia="en-US"/>
              </w:rPr>
            </w:pPr>
            <w:r w:rsidRPr="00EC198E">
              <w:rPr>
                <w:rFonts w:ascii="Times New Roman" w:hAnsi="Times New Roman"/>
                <w:b/>
                <w:lang w:val="ru-RU" w:eastAsia="en-US"/>
              </w:rPr>
              <w:t>Модуль 5</w:t>
            </w:r>
          </w:p>
        </w:tc>
        <w:tc>
          <w:tcPr>
            <w:tcW w:w="2835" w:type="dxa"/>
          </w:tcPr>
          <w:p w14:paraId="75E42E6C" w14:textId="77777777" w:rsidR="00EC198E" w:rsidRPr="000120A4" w:rsidRDefault="00EC198E" w:rsidP="000120A4">
            <w:pPr>
              <w:spacing w:line="273" w:lineRule="exact"/>
              <w:ind w:left="142"/>
              <w:jc w:val="center"/>
              <w:rPr>
                <w:rFonts w:ascii="Times New Roman" w:hAnsi="Times New Roman"/>
                <w:lang w:eastAsia="en-US"/>
              </w:rPr>
            </w:pPr>
          </w:p>
        </w:tc>
      </w:tr>
      <w:tr w:rsidR="00EC198E" w:rsidRPr="000120A4" w14:paraId="282C4D42" w14:textId="77777777" w:rsidTr="000120A4">
        <w:trPr>
          <w:trHeight w:val="167"/>
        </w:trPr>
        <w:tc>
          <w:tcPr>
            <w:tcW w:w="846" w:type="dxa"/>
          </w:tcPr>
          <w:p w14:paraId="271A3456" w14:textId="4C52C110" w:rsidR="00EC198E" w:rsidRPr="00EC198E" w:rsidRDefault="00EC198E" w:rsidP="000120A4">
            <w:pPr>
              <w:spacing w:line="273" w:lineRule="exact"/>
              <w:ind w:left="142"/>
              <w:rPr>
                <w:rFonts w:ascii="Times New Roman" w:hAnsi="Times New Roman"/>
                <w:lang w:val="ru-RU" w:eastAsia="en-US"/>
              </w:rPr>
            </w:pPr>
            <w:r>
              <w:rPr>
                <w:rFonts w:ascii="Times New Roman" w:hAnsi="Times New Roman"/>
                <w:lang w:val="ru-RU" w:eastAsia="en-US"/>
              </w:rPr>
              <w:t>5.</w:t>
            </w:r>
          </w:p>
        </w:tc>
        <w:tc>
          <w:tcPr>
            <w:tcW w:w="5970" w:type="dxa"/>
          </w:tcPr>
          <w:p w14:paraId="34C663C7"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128.3.1.5. Модуль № 5. «Безопасность в природной среде и экологическая безопасность».</w:t>
            </w:r>
          </w:p>
          <w:p w14:paraId="39EE9259"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 xml:space="preserve">Источники опасности в природной среде. Основные правила безопасного поведения в лесу, в горах, на водоёмах. Ориентирование на местности. Современные средства навигации (компас, </w:t>
            </w:r>
            <w:r w:rsidRPr="00EC198E">
              <w:rPr>
                <w:rFonts w:ascii="Times New Roman" w:hAnsi="Times New Roman"/>
                <w:lang w:eastAsia="en-US"/>
              </w:rPr>
              <w:t>GPS</w:t>
            </w:r>
            <w:r w:rsidRPr="00EC198E">
              <w:rPr>
                <w:rFonts w:ascii="Times New Roman" w:hAnsi="Times New Roman"/>
                <w:lang w:val="ru-RU" w:eastAsia="en-US"/>
              </w:rPr>
              <w:t>). Безопасность в автономных условиях.</w:t>
            </w:r>
          </w:p>
          <w:p w14:paraId="10713DFF"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14:paraId="6364150F" w14:textId="77777777"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Экологическая безопасность и охрана окружающей среды. Нормы предельно допустимой концентрации вредных веществ. Правила использования питьевой воды. Качество продуктов питания. Правила хранения и употребления продуктов питания.</w:t>
            </w:r>
          </w:p>
          <w:p w14:paraId="1188CDD9" w14:textId="77777777" w:rsidR="00EC198E" w:rsidRPr="005E77F5"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 xml:space="preserve">Средства защиты и предупреждения от экологических опасностей. Бытовые приборы контроля воздуха. </w:t>
            </w:r>
            <w:r w:rsidRPr="00EC198E">
              <w:rPr>
                <w:rFonts w:ascii="Times New Roman" w:hAnsi="Times New Roman"/>
                <w:lang w:eastAsia="en-US"/>
              </w:rPr>
              <w:t>TDS</w:t>
            </w:r>
            <w:r w:rsidRPr="00EC198E">
              <w:rPr>
                <w:rFonts w:ascii="Times New Roman" w:hAnsi="Times New Roman"/>
                <w:lang w:val="ru-RU" w:eastAsia="en-US"/>
              </w:rPr>
              <w:t xml:space="preserve">-метры (солемеры). </w:t>
            </w:r>
            <w:r w:rsidRPr="005E77F5">
              <w:rPr>
                <w:rFonts w:ascii="Times New Roman" w:hAnsi="Times New Roman"/>
                <w:lang w:val="ru-RU" w:eastAsia="en-US"/>
              </w:rPr>
              <w:t>Шумомеры. Люксметры. Бытовые дозиметры (радиометры). Бытовые нитратомеры.</w:t>
            </w:r>
          </w:p>
          <w:p w14:paraId="335689DB" w14:textId="484DB8CD" w:rsidR="00EC198E" w:rsidRPr="00EC198E" w:rsidRDefault="00EC198E" w:rsidP="00EC198E">
            <w:pPr>
              <w:spacing w:before="2" w:line="257" w:lineRule="exact"/>
              <w:ind w:left="142"/>
              <w:jc w:val="both"/>
              <w:rPr>
                <w:rFonts w:ascii="Times New Roman" w:hAnsi="Times New Roman"/>
                <w:lang w:val="ru-RU" w:eastAsia="en-US"/>
              </w:rPr>
            </w:pPr>
            <w:r w:rsidRPr="00EC198E">
              <w:rPr>
                <w:rFonts w:ascii="Times New Roman" w:hAnsi="Times New Roman"/>
                <w:lang w:val="ru-RU" w:eastAsia="en-US"/>
              </w:rPr>
              <w:t>Основные виды экологических знаков. Знаки, свидетельствующие об экологической чистоте товаров, а также о безопасности их для окружающей среды. Знаки, информирующие об экологически чистых способах утилизации самого товара и его упаковки.</w:t>
            </w:r>
          </w:p>
        </w:tc>
        <w:tc>
          <w:tcPr>
            <w:tcW w:w="2835" w:type="dxa"/>
          </w:tcPr>
          <w:p w14:paraId="19F35C65" w14:textId="77777777" w:rsidR="00EC198E" w:rsidRPr="00EC198E" w:rsidRDefault="00EC198E" w:rsidP="000120A4">
            <w:pPr>
              <w:spacing w:line="273" w:lineRule="exact"/>
              <w:ind w:left="142"/>
              <w:jc w:val="center"/>
              <w:rPr>
                <w:rFonts w:ascii="Times New Roman" w:hAnsi="Times New Roman"/>
                <w:lang w:val="ru-RU" w:eastAsia="en-US"/>
              </w:rPr>
            </w:pPr>
          </w:p>
        </w:tc>
      </w:tr>
      <w:tr w:rsidR="00EC198E" w:rsidRPr="000120A4" w14:paraId="62E955C4" w14:textId="77777777" w:rsidTr="000120A4">
        <w:trPr>
          <w:trHeight w:val="167"/>
        </w:trPr>
        <w:tc>
          <w:tcPr>
            <w:tcW w:w="846" w:type="dxa"/>
          </w:tcPr>
          <w:p w14:paraId="48B730C0" w14:textId="77777777" w:rsidR="00EC198E" w:rsidRPr="00EC198E" w:rsidRDefault="00EC198E" w:rsidP="000120A4">
            <w:pPr>
              <w:spacing w:line="273" w:lineRule="exact"/>
              <w:ind w:left="142"/>
              <w:rPr>
                <w:rFonts w:ascii="Times New Roman" w:hAnsi="Times New Roman"/>
                <w:lang w:val="ru-RU" w:eastAsia="en-US"/>
              </w:rPr>
            </w:pPr>
          </w:p>
        </w:tc>
        <w:tc>
          <w:tcPr>
            <w:tcW w:w="5970" w:type="dxa"/>
          </w:tcPr>
          <w:p w14:paraId="36D601A7" w14:textId="45987F3E" w:rsidR="00EC198E" w:rsidRPr="00EC198E" w:rsidRDefault="00EC198E" w:rsidP="00EC198E">
            <w:pPr>
              <w:spacing w:before="2" w:line="257" w:lineRule="exact"/>
              <w:ind w:left="142"/>
              <w:jc w:val="center"/>
              <w:rPr>
                <w:rFonts w:ascii="Times New Roman" w:hAnsi="Times New Roman"/>
                <w:b/>
                <w:lang w:val="ru-RU" w:eastAsia="en-US"/>
              </w:rPr>
            </w:pPr>
            <w:r w:rsidRPr="00EC198E">
              <w:rPr>
                <w:rFonts w:ascii="Times New Roman" w:hAnsi="Times New Roman"/>
                <w:b/>
                <w:lang w:val="ru-RU" w:eastAsia="en-US"/>
              </w:rPr>
              <w:t>Модуль 6</w:t>
            </w:r>
          </w:p>
        </w:tc>
        <w:tc>
          <w:tcPr>
            <w:tcW w:w="2835" w:type="dxa"/>
          </w:tcPr>
          <w:p w14:paraId="4B0A3D95" w14:textId="77777777" w:rsidR="00EC198E" w:rsidRPr="00EC198E" w:rsidRDefault="00EC198E" w:rsidP="000120A4">
            <w:pPr>
              <w:spacing w:line="273" w:lineRule="exact"/>
              <w:ind w:left="142"/>
              <w:jc w:val="center"/>
              <w:rPr>
                <w:rFonts w:ascii="Times New Roman" w:hAnsi="Times New Roman"/>
                <w:lang w:val="ru-RU" w:eastAsia="en-US"/>
              </w:rPr>
            </w:pPr>
          </w:p>
        </w:tc>
      </w:tr>
      <w:tr w:rsidR="00EC198E" w:rsidRPr="000120A4" w14:paraId="0230827D" w14:textId="77777777" w:rsidTr="000120A4">
        <w:trPr>
          <w:trHeight w:val="167"/>
        </w:trPr>
        <w:tc>
          <w:tcPr>
            <w:tcW w:w="846" w:type="dxa"/>
          </w:tcPr>
          <w:p w14:paraId="294BA36A" w14:textId="77777777" w:rsidR="00EC198E" w:rsidRPr="00EC198E" w:rsidRDefault="00EC198E" w:rsidP="000120A4">
            <w:pPr>
              <w:spacing w:line="273" w:lineRule="exact"/>
              <w:ind w:left="142"/>
              <w:rPr>
                <w:rFonts w:ascii="Times New Roman" w:hAnsi="Times New Roman"/>
                <w:lang w:val="ru-RU" w:eastAsia="en-US"/>
              </w:rPr>
            </w:pPr>
          </w:p>
        </w:tc>
        <w:tc>
          <w:tcPr>
            <w:tcW w:w="5970" w:type="dxa"/>
          </w:tcPr>
          <w:p w14:paraId="076EBC5B"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128.3.1.6. Модуль № 6. «Основы противодействия экстремизму и терроризму».</w:t>
            </w:r>
          </w:p>
          <w:p w14:paraId="3E3C986B"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Разновидности экстремистской деятельности. Внешние и внутренние экстремистские угрозы.</w:t>
            </w:r>
          </w:p>
          <w:p w14:paraId="35B024E7"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Деструктивные молодёжные субкультуры и экстремистские объединения. Терроризм – крайняя форма экстремизма. Разновидности террористической деятельности.</w:t>
            </w:r>
          </w:p>
          <w:p w14:paraId="41847833"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Праворадикальные группировки нацистской направленности и леворадикальные сообщества. Правила безопасности, которые следует соблюдать, чтобы не попасть в сферу влияния неформальной группировки.</w:t>
            </w:r>
          </w:p>
          <w:p w14:paraId="120424E8"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Ответственность граждан за участие в экстремистской и террористической деятельности. Статьи Уголовного кодекса Российской Федерации, предусмотренные за участие в экстремистской и террористической деятельности.</w:t>
            </w:r>
          </w:p>
          <w:p w14:paraId="44088CBB"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Противодействие экстремизму и терроризму на государственном уровне. Национальный антитеррористический комитет (НАК) и его предназначение. Основные задачи НАК. Федеральный оперативный штаб.</w:t>
            </w:r>
          </w:p>
          <w:p w14:paraId="170BC178"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 xml:space="preserve">Уровни террористической опасности. Принятие решения об установлении уровня террористической опасности. Меры по обеспечению безопасности личности, общества и государства, которые принимаются в соответствии с установленным уровнем террористической опасности. </w:t>
            </w:r>
          </w:p>
          <w:p w14:paraId="3909E2C6"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Особенности проведения контртеррористических операций. Обязанности руководителя контртеррористической операции. Группировка сил и средств для проведения контртеррористической операции.</w:t>
            </w:r>
          </w:p>
          <w:p w14:paraId="4B4D9906"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Экстремизм и терроризм на современном этапе. Внутренние и внешние экстремистские угрозы. Наиболее опасные проявления экстремизма. Виды современной террористической деятельности. Терроризм, который опирается на религиозные мотивы. Терроризм на криминальной основе. Терроризм на национальной основе. Технологический терроризм. Кибертерроризм.</w:t>
            </w:r>
          </w:p>
          <w:p w14:paraId="7AF465E0"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Борьба с угрозой экстремистской и террористической опасности. Способы противодействия вовлечению в экстремистскую и террористическую деятельность. Формирование антитеррористического поведения. Праворадикальные группировки нацистской направленности и леворадикальные сообщества. Как не стать участником или жертвой молодёжных право- и леворадикальных сообществ. Радикальный ислам – опасное экстремистское течение. Как избежать вербовки в экстремистскую организацию.</w:t>
            </w:r>
          </w:p>
          <w:p w14:paraId="55C8ECAD" w14:textId="0CF53565" w:rsidR="00EC198E" w:rsidRPr="00EC198E"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Меры личной безопасности при вооружённом нападении на образовательную организацию. Действия при угрозе совершения террористического акта. Обнаружение подозрительного предмета, в котором может быть замаскировано взрывное устройство. Безопасное поведение в толпе. Безопасное поведение при захвате в заложники.</w:t>
            </w:r>
          </w:p>
        </w:tc>
        <w:tc>
          <w:tcPr>
            <w:tcW w:w="2835" w:type="dxa"/>
          </w:tcPr>
          <w:p w14:paraId="182C9A84" w14:textId="77777777" w:rsidR="00EC198E" w:rsidRPr="00EC198E" w:rsidRDefault="00EC198E" w:rsidP="000120A4">
            <w:pPr>
              <w:spacing w:line="273" w:lineRule="exact"/>
              <w:ind w:left="142"/>
              <w:jc w:val="center"/>
              <w:rPr>
                <w:rFonts w:ascii="Times New Roman" w:hAnsi="Times New Roman"/>
                <w:lang w:val="ru-RU" w:eastAsia="en-US"/>
              </w:rPr>
            </w:pPr>
          </w:p>
        </w:tc>
      </w:tr>
      <w:tr w:rsidR="00EC198E" w:rsidRPr="000120A4" w14:paraId="129BD9B7" w14:textId="77777777" w:rsidTr="000120A4">
        <w:trPr>
          <w:trHeight w:val="167"/>
        </w:trPr>
        <w:tc>
          <w:tcPr>
            <w:tcW w:w="846" w:type="dxa"/>
          </w:tcPr>
          <w:p w14:paraId="23D82E80" w14:textId="77777777" w:rsidR="00EC198E" w:rsidRPr="00EC198E" w:rsidRDefault="00EC198E" w:rsidP="000120A4">
            <w:pPr>
              <w:spacing w:line="273" w:lineRule="exact"/>
              <w:ind w:left="142"/>
              <w:rPr>
                <w:rFonts w:ascii="Times New Roman" w:hAnsi="Times New Roman"/>
                <w:lang w:val="ru-RU" w:eastAsia="en-US"/>
              </w:rPr>
            </w:pPr>
          </w:p>
        </w:tc>
        <w:tc>
          <w:tcPr>
            <w:tcW w:w="5970" w:type="dxa"/>
          </w:tcPr>
          <w:p w14:paraId="377C9C66" w14:textId="42649359" w:rsidR="00EC198E" w:rsidRPr="00AF4F00" w:rsidRDefault="00AF4F00" w:rsidP="00AF4F00">
            <w:pPr>
              <w:spacing w:before="2" w:line="257" w:lineRule="exact"/>
              <w:ind w:left="142"/>
              <w:jc w:val="center"/>
              <w:rPr>
                <w:rFonts w:ascii="Times New Roman" w:hAnsi="Times New Roman"/>
                <w:b/>
                <w:lang w:val="ru-RU" w:eastAsia="en-US"/>
              </w:rPr>
            </w:pPr>
            <w:r w:rsidRPr="00AF4F00">
              <w:rPr>
                <w:rFonts w:ascii="Times New Roman" w:hAnsi="Times New Roman"/>
                <w:b/>
                <w:lang w:val="ru-RU" w:eastAsia="en-US"/>
              </w:rPr>
              <w:t>Модуль 7</w:t>
            </w:r>
          </w:p>
        </w:tc>
        <w:tc>
          <w:tcPr>
            <w:tcW w:w="2835" w:type="dxa"/>
          </w:tcPr>
          <w:p w14:paraId="4288BBDD" w14:textId="77777777" w:rsidR="00EC198E" w:rsidRPr="00EC198E" w:rsidRDefault="00EC198E" w:rsidP="000120A4">
            <w:pPr>
              <w:spacing w:line="273" w:lineRule="exact"/>
              <w:ind w:left="142"/>
              <w:jc w:val="center"/>
              <w:rPr>
                <w:rFonts w:ascii="Times New Roman" w:hAnsi="Times New Roman"/>
                <w:lang w:val="ru-RU" w:eastAsia="en-US"/>
              </w:rPr>
            </w:pPr>
          </w:p>
        </w:tc>
      </w:tr>
      <w:tr w:rsidR="00EC198E" w:rsidRPr="000120A4" w14:paraId="5D2A5ED1" w14:textId="77777777" w:rsidTr="000120A4">
        <w:trPr>
          <w:trHeight w:val="167"/>
        </w:trPr>
        <w:tc>
          <w:tcPr>
            <w:tcW w:w="846" w:type="dxa"/>
          </w:tcPr>
          <w:p w14:paraId="1E25C3ED" w14:textId="1D96DFF5" w:rsidR="00EC198E" w:rsidRPr="00EC198E" w:rsidRDefault="00AF4F00" w:rsidP="000120A4">
            <w:pPr>
              <w:spacing w:line="273" w:lineRule="exact"/>
              <w:ind w:left="142"/>
              <w:rPr>
                <w:rFonts w:ascii="Times New Roman" w:hAnsi="Times New Roman"/>
                <w:lang w:val="ru-RU" w:eastAsia="en-US"/>
              </w:rPr>
            </w:pPr>
            <w:r>
              <w:rPr>
                <w:rFonts w:ascii="Times New Roman" w:hAnsi="Times New Roman"/>
                <w:lang w:val="ru-RU" w:eastAsia="en-US"/>
              </w:rPr>
              <w:t>7.</w:t>
            </w:r>
          </w:p>
        </w:tc>
        <w:tc>
          <w:tcPr>
            <w:tcW w:w="5970" w:type="dxa"/>
          </w:tcPr>
          <w:p w14:paraId="66AB162A"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128.3.1.7. Модуль № 7. «Основы здорового образа жизни».</w:t>
            </w:r>
          </w:p>
          <w:p w14:paraId="4C7E2BF0"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14:paraId="1F68787F"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правило здорового образа жизни. Способы сохранения психического здоровья.</w:t>
            </w:r>
          </w:p>
          <w:p w14:paraId="05E35F9B"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14:paraId="7ED76B03"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14:paraId="29314AA7" w14:textId="77777777" w:rsidR="00AF4F00" w:rsidRPr="00AF4F00"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14:paraId="29DA24D4" w14:textId="6309A62F" w:rsidR="00EC198E" w:rsidRPr="00EC198E" w:rsidRDefault="00AF4F00" w:rsidP="00AF4F00">
            <w:pPr>
              <w:spacing w:before="2" w:line="257" w:lineRule="exact"/>
              <w:ind w:left="142"/>
              <w:jc w:val="both"/>
              <w:rPr>
                <w:rFonts w:ascii="Times New Roman" w:hAnsi="Times New Roman"/>
                <w:lang w:val="ru-RU" w:eastAsia="en-US"/>
              </w:rPr>
            </w:pPr>
            <w:r w:rsidRPr="00AF4F00">
              <w:rPr>
                <w:rFonts w:ascii="Times New Roman" w:hAnsi="Times New Roman"/>
                <w:lang w:val="ru-RU" w:eastAsia="en-US"/>
              </w:rPr>
              <w:t>Комплексы профилактики психоактивных веществ (ПАВ). Первичная профилактика злоупотребления ПАВ. Вторичная профилактика злоупотребления ПАВ. Третичная профилактика злоупотребления ПАВ.</w:t>
            </w:r>
          </w:p>
        </w:tc>
        <w:tc>
          <w:tcPr>
            <w:tcW w:w="2835" w:type="dxa"/>
          </w:tcPr>
          <w:p w14:paraId="30C3A8AA" w14:textId="77777777" w:rsidR="00EC198E" w:rsidRPr="00EC198E" w:rsidRDefault="00EC198E" w:rsidP="000120A4">
            <w:pPr>
              <w:spacing w:line="273" w:lineRule="exact"/>
              <w:ind w:left="142"/>
              <w:jc w:val="center"/>
              <w:rPr>
                <w:rFonts w:ascii="Times New Roman" w:hAnsi="Times New Roman"/>
                <w:lang w:val="ru-RU" w:eastAsia="en-US"/>
              </w:rPr>
            </w:pPr>
          </w:p>
        </w:tc>
      </w:tr>
      <w:tr w:rsidR="00AF4F00" w:rsidRPr="000120A4" w14:paraId="618248C9" w14:textId="77777777" w:rsidTr="000120A4">
        <w:trPr>
          <w:trHeight w:val="167"/>
        </w:trPr>
        <w:tc>
          <w:tcPr>
            <w:tcW w:w="846" w:type="dxa"/>
          </w:tcPr>
          <w:p w14:paraId="7F791E08" w14:textId="77777777" w:rsidR="00AF4F00" w:rsidRDefault="00AF4F00" w:rsidP="000120A4">
            <w:pPr>
              <w:spacing w:line="273" w:lineRule="exact"/>
              <w:ind w:left="142"/>
              <w:rPr>
                <w:rFonts w:ascii="Times New Roman" w:hAnsi="Times New Roman"/>
                <w:lang w:eastAsia="en-US"/>
              </w:rPr>
            </w:pPr>
          </w:p>
        </w:tc>
        <w:tc>
          <w:tcPr>
            <w:tcW w:w="5970" w:type="dxa"/>
          </w:tcPr>
          <w:p w14:paraId="64820D6B" w14:textId="5A58562D" w:rsidR="00AF4F00" w:rsidRPr="00F551D1" w:rsidRDefault="00F551D1" w:rsidP="00F551D1">
            <w:pPr>
              <w:spacing w:before="2" w:line="257" w:lineRule="exact"/>
              <w:ind w:left="142"/>
              <w:jc w:val="center"/>
              <w:rPr>
                <w:rFonts w:ascii="Times New Roman" w:hAnsi="Times New Roman"/>
                <w:b/>
                <w:lang w:val="ru-RU" w:eastAsia="en-US"/>
              </w:rPr>
            </w:pPr>
            <w:r w:rsidRPr="00F551D1">
              <w:rPr>
                <w:rFonts w:ascii="Times New Roman" w:hAnsi="Times New Roman"/>
                <w:b/>
                <w:lang w:val="ru-RU" w:eastAsia="en-US"/>
              </w:rPr>
              <w:t>Модуль 8</w:t>
            </w:r>
          </w:p>
        </w:tc>
        <w:tc>
          <w:tcPr>
            <w:tcW w:w="2835" w:type="dxa"/>
          </w:tcPr>
          <w:p w14:paraId="6C49AD17" w14:textId="77777777" w:rsidR="00AF4F00" w:rsidRPr="00EC198E" w:rsidRDefault="00AF4F00" w:rsidP="000120A4">
            <w:pPr>
              <w:spacing w:line="273" w:lineRule="exact"/>
              <w:ind w:left="142"/>
              <w:jc w:val="center"/>
              <w:rPr>
                <w:rFonts w:ascii="Times New Roman" w:hAnsi="Times New Roman"/>
                <w:lang w:eastAsia="en-US"/>
              </w:rPr>
            </w:pPr>
          </w:p>
        </w:tc>
      </w:tr>
      <w:tr w:rsidR="00AF4F00" w:rsidRPr="000120A4" w14:paraId="65310B5B" w14:textId="77777777" w:rsidTr="000120A4">
        <w:trPr>
          <w:trHeight w:val="167"/>
        </w:trPr>
        <w:tc>
          <w:tcPr>
            <w:tcW w:w="846" w:type="dxa"/>
          </w:tcPr>
          <w:p w14:paraId="7AEAFAC7" w14:textId="6F0D4106" w:rsidR="00AF4F00" w:rsidRPr="00F551D1" w:rsidRDefault="00F551D1" w:rsidP="000120A4">
            <w:pPr>
              <w:spacing w:line="273" w:lineRule="exact"/>
              <w:ind w:left="142"/>
              <w:rPr>
                <w:rFonts w:ascii="Times New Roman" w:hAnsi="Times New Roman"/>
                <w:lang w:val="ru-RU" w:eastAsia="en-US"/>
              </w:rPr>
            </w:pPr>
            <w:r>
              <w:rPr>
                <w:rFonts w:ascii="Times New Roman" w:hAnsi="Times New Roman"/>
                <w:lang w:val="ru-RU" w:eastAsia="en-US"/>
              </w:rPr>
              <w:t>8</w:t>
            </w:r>
          </w:p>
        </w:tc>
        <w:tc>
          <w:tcPr>
            <w:tcW w:w="5970" w:type="dxa"/>
          </w:tcPr>
          <w:p w14:paraId="212F0F53"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128.3.1.7. Модуль № 7. «Основы здорового образа жизни».</w:t>
            </w:r>
          </w:p>
          <w:p w14:paraId="256BAFE2"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14:paraId="2F472494"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правило здорового образа жизни. Способы сохранения психического здоровья.</w:t>
            </w:r>
          </w:p>
          <w:p w14:paraId="57531370"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14:paraId="291D8914"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14:paraId="6D20927D"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14:paraId="23A3A8C5" w14:textId="15A0B787" w:rsidR="00AF4F00" w:rsidRPr="00AF4F00" w:rsidRDefault="00DB061F" w:rsidP="00DB061F">
            <w:pPr>
              <w:spacing w:before="2" w:line="257" w:lineRule="exact"/>
              <w:ind w:left="142"/>
              <w:jc w:val="both"/>
              <w:rPr>
                <w:rFonts w:ascii="Times New Roman" w:hAnsi="Times New Roman"/>
                <w:lang w:eastAsia="en-US"/>
              </w:rPr>
            </w:pPr>
            <w:r w:rsidRPr="00DB061F">
              <w:rPr>
                <w:rFonts w:ascii="Times New Roman" w:hAnsi="Times New Roman"/>
                <w:lang w:val="ru-RU" w:eastAsia="en-US"/>
              </w:rPr>
              <w:t xml:space="preserve">Комплексы профилактики психоактивных веществ (ПАВ). Первичная профилактика злоупотребления ПАВ. Вторичная профилактика злоупотребления ПАВ. </w:t>
            </w:r>
            <w:r w:rsidRPr="00DB061F">
              <w:rPr>
                <w:rFonts w:ascii="Times New Roman" w:hAnsi="Times New Roman"/>
                <w:lang w:eastAsia="en-US"/>
              </w:rPr>
              <w:t>Третичная профилактика злоупотребления ПАВ.</w:t>
            </w:r>
          </w:p>
        </w:tc>
        <w:tc>
          <w:tcPr>
            <w:tcW w:w="2835" w:type="dxa"/>
          </w:tcPr>
          <w:p w14:paraId="588E4670" w14:textId="77777777" w:rsidR="00AF4F00" w:rsidRPr="00EC198E" w:rsidRDefault="00AF4F00" w:rsidP="000120A4">
            <w:pPr>
              <w:spacing w:line="273" w:lineRule="exact"/>
              <w:ind w:left="142"/>
              <w:jc w:val="center"/>
              <w:rPr>
                <w:rFonts w:ascii="Times New Roman" w:hAnsi="Times New Roman"/>
                <w:lang w:eastAsia="en-US"/>
              </w:rPr>
            </w:pPr>
          </w:p>
        </w:tc>
      </w:tr>
      <w:tr w:rsidR="00AF4F00" w:rsidRPr="000120A4" w14:paraId="026D8125" w14:textId="77777777" w:rsidTr="000120A4">
        <w:trPr>
          <w:trHeight w:val="167"/>
        </w:trPr>
        <w:tc>
          <w:tcPr>
            <w:tcW w:w="846" w:type="dxa"/>
          </w:tcPr>
          <w:p w14:paraId="5E35B0FD" w14:textId="77777777" w:rsidR="00AF4F00" w:rsidRDefault="00AF4F00" w:rsidP="000120A4">
            <w:pPr>
              <w:spacing w:line="273" w:lineRule="exact"/>
              <w:ind w:left="142"/>
              <w:rPr>
                <w:rFonts w:ascii="Times New Roman" w:hAnsi="Times New Roman"/>
                <w:lang w:eastAsia="en-US"/>
              </w:rPr>
            </w:pPr>
          </w:p>
        </w:tc>
        <w:tc>
          <w:tcPr>
            <w:tcW w:w="5970" w:type="dxa"/>
          </w:tcPr>
          <w:p w14:paraId="4CD3D2EB" w14:textId="06B2F85B" w:rsidR="00AF4F00" w:rsidRPr="00DB061F" w:rsidRDefault="00DB061F" w:rsidP="00DB061F">
            <w:pPr>
              <w:spacing w:before="2" w:line="257" w:lineRule="exact"/>
              <w:ind w:left="142"/>
              <w:jc w:val="center"/>
              <w:rPr>
                <w:rFonts w:ascii="Times New Roman" w:hAnsi="Times New Roman"/>
                <w:b/>
                <w:lang w:val="ru-RU" w:eastAsia="en-US"/>
              </w:rPr>
            </w:pPr>
            <w:r w:rsidRPr="00DB061F">
              <w:rPr>
                <w:rFonts w:ascii="Times New Roman" w:hAnsi="Times New Roman"/>
                <w:b/>
                <w:lang w:val="ru-RU" w:eastAsia="en-US"/>
              </w:rPr>
              <w:t>Модуль 9</w:t>
            </w:r>
          </w:p>
        </w:tc>
        <w:tc>
          <w:tcPr>
            <w:tcW w:w="2835" w:type="dxa"/>
          </w:tcPr>
          <w:p w14:paraId="754F689F" w14:textId="77777777" w:rsidR="00AF4F00" w:rsidRPr="00EC198E" w:rsidRDefault="00AF4F00" w:rsidP="000120A4">
            <w:pPr>
              <w:spacing w:line="273" w:lineRule="exact"/>
              <w:ind w:left="142"/>
              <w:jc w:val="center"/>
              <w:rPr>
                <w:rFonts w:ascii="Times New Roman" w:hAnsi="Times New Roman"/>
                <w:lang w:eastAsia="en-US"/>
              </w:rPr>
            </w:pPr>
          </w:p>
        </w:tc>
      </w:tr>
      <w:tr w:rsidR="00AF4F00" w:rsidRPr="000120A4" w14:paraId="5DEFB794" w14:textId="77777777" w:rsidTr="000120A4">
        <w:trPr>
          <w:trHeight w:val="167"/>
        </w:trPr>
        <w:tc>
          <w:tcPr>
            <w:tcW w:w="846" w:type="dxa"/>
          </w:tcPr>
          <w:p w14:paraId="522C6012" w14:textId="42F8846B" w:rsidR="00AF4F00" w:rsidRPr="00DB061F" w:rsidRDefault="00DB061F" w:rsidP="000120A4">
            <w:pPr>
              <w:spacing w:line="273" w:lineRule="exact"/>
              <w:ind w:left="142"/>
              <w:rPr>
                <w:rFonts w:ascii="Times New Roman" w:hAnsi="Times New Roman"/>
                <w:lang w:val="ru-RU" w:eastAsia="en-US"/>
              </w:rPr>
            </w:pPr>
            <w:r>
              <w:rPr>
                <w:rFonts w:ascii="Times New Roman" w:hAnsi="Times New Roman"/>
                <w:lang w:val="ru-RU" w:eastAsia="en-US"/>
              </w:rPr>
              <w:t>9.</w:t>
            </w:r>
          </w:p>
        </w:tc>
        <w:tc>
          <w:tcPr>
            <w:tcW w:w="5970" w:type="dxa"/>
          </w:tcPr>
          <w:p w14:paraId="02380528"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128.3.1.9. Модуль № 9. «Элементы начальной военной подготовки».</w:t>
            </w:r>
          </w:p>
          <w:p w14:paraId="3A2A8482"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Строевая подготовка и воинское приветствие. Строи и управление ими. Строевая подготовка. Выполнение воинского приветствия на месте и в движении.</w:t>
            </w:r>
          </w:p>
          <w:p w14:paraId="0C2A32D1"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 xml:space="preserve">Оружие пехотинца и правила обращения с ним. Автомат Калашникова (АК-74). Основы и правила стрельбы. Устройство и принцип действия ручных гранат. Ручная осколочная граната Ф-1 (оборонительная). Ручная осколочная граната РГД-5. </w:t>
            </w:r>
          </w:p>
          <w:p w14:paraId="49EC4043"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Действия в современном общевойсковом бою. Состав и вооружение мотострелкового отделения на БМП. Инженерное оборудование позиции солдата. Одиночный окоп.</w:t>
            </w:r>
          </w:p>
          <w:p w14:paraId="076A16FF"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 xml:space="preserve">Способы передвижения в бою при действиях в пешем порядке. </w:t>
            </w:r>
          </w:p>
          <w:p w14:paraId="0C00E126" w14:textId="77777777" w:rsidR="00DB061F" w:rsidRPr="00DB061F" w:rsidRDefault="00DB061F" w:rsidP="00DB061F">
            <w:pPr>
              <w:spacing w:before="2" w:line="257" w:lineRule="exact"/>
              <w:ind w:left="142"/>
              <w:jc w:val="both"/>
              <w:rPr>
                <w:rFonts w:ascii="Times New Roman" w:hAnsi="Times New Roman"/>
                <w:lang w:val="ru-RU" w:eastAsia="en-US"/>
              </w:rPr>
            </w:pPr>
            <w:r w:rsidRPr="00DB061F">
              <w:rPr>
                <w:rFonts w:ascii="Times New Roman" w:hAnsi="Times New Roman"/>
                <w:lang w:val="ru-RU" w:eastAsia="en-US"/>
              </w:rPr>
              <w:t>Средства индивидуальной защиты и оказание первой помощи в бою. Фильтрующий противогаз. Респиратор. Общевойсковой защитный комплект (ОЗК). Табельные медицинские средства индивидуальной защиты. Первая помощь в бою. Различные способы переноски и оттаскивания раненых с поля боя.</w:t>
            </w:r>
          </w:p>
          <w:p w14:paraId="0B6E6736" w14:textId="18CA1E3D" w:rsidR="00AF4F00" w:rsidRPr="00AF4F00" w:rsidRDefault="00DB061F" w:rsidP="00DB061F">
            <w:pPr>
              <w:spacing w:before="2" w:line="257" w:lineRule="exact"/>
              <w:ind w:left="142"/>
              <w:jc w:val="both"/>
              <w:rPr>
                <w:rFonts w:ascii="Times New Roman" w:hAnsi="Times New Roman"/>
                <w:lang w:eastAsia="en-US"/>
              </w:rPr>
            </w:pPr>
            <w:r w:rsidRPr="00DB061F">
              <w:rPr>
                <w:rFonts w:ascii="Times New Roman" w:hAnsi="Times New Roman"/>
                <w:lang w:val="ru-RU" w:eastAsia="en-US"/>
              </w:rPr>
              <w:t xml:space="preserve">Сооружения для защиты личного состава. Открытая щель. Перекрытая щель. Блиндаж. </w:t>
            </w:r>
            <w:r w:rsidRPr="00DB061F">
              <w:rPr>
                <w:rFonts w:ascii="Times New Roman" w:hAnsi="Times New Roman"/>
                <w:lang w:eastAsia="en-US"/>
              </w:rPr>
              <w:t>Укрытия для боевой техники. Убежища для личного состава.</w:t>
            </w:r>
          </w:p>
        </w:tc>
        <w:tc>
          <w:tcPr>
            <w:tcW w:w="2835" w:type="dxa"/>
          </w:tcPr>
          <w:p w14:paraId="257A3FD6" w14:textId="77777777" w:rsidR="00AF4F00" w:rsidRPr="00EC198E" w:rsidRDefault="00AF4F00" w:rsidP="000120A4">
            <w:pPr>
              <w:spacing w:line="273" w:lineRule="exact"/>
              <w:ind w:left="142"/>
              <w:jc w:val="center"/>
              <w:rPr>
                <w:rFonts w:ascii="Times New Roman" w:hAnsi="Times New Roman"/>
                <w:lang w:eastAsia="en-US"/>
              </w:rPr>
            </w:pPr>
          </w:p>
        </w:tc>
      </w:tr>
    </w:tbl>
    <w:p w14:paraId="01310073" w14:textId="77777777" w:rsidR="000120A4" w:rsidRPr="000120A4" w:rsidRDefault="000120A4" w:rsidP="000120A4">
      <w:pPr>
        <w:widowControl w:val="0"/>
        <w:spacing w:after="0" w:line="240" w:lineRule="auto"/>
        <w:jc w:val="both"/>
        <w:rPr>
          <w:rFonts w:ascii="Times New Roman" w:eastAsia="SchoolBookSanPin" w:hAnsi="Times New Roman"/>
          <w:sz w:val="24"/>
          <w:szCs w:val="24"/>
          <w:lang w:eastAsia="en-US"/>
        </w:rPr>
      </w:pPr>
    </w:p>
    <w:p w14:paraId="4FEAE74F" w14:textId="77777777" w:rsidR="000120A4" w:rsidRPr="000120A4" w:rsidRDefault="000120A4" w:rsidP="000120A4">
      <w:pPr>
        <w:widowControl w:val="0"/>
        <w:spacing w:after="0" w:line="240" w:lineRule="auto"/>
        <w:jc w:val="both"/>
        <w:rPr>
          <w:rFonts w:ascii="Times New Roman" w:eastAsia="SchoolBookSanPin" w:hAnsi="Times New Roman"/>
          <w:color w:val="C00000"/>
          <w:sz w:val="24"/>
          <w:szCs w:val="24"/>
          <w:lang w:val="en-US" w:eastAsia="en-US"/>
        </w:rPr>
      </w:pPr>
    </w:p>
    <w:p w14:paraId="7191FBC0" w14:textId="1176C56D" w:rsidR="00DB061F" w:rsidRDefault="00DB061F" w:rsidP="00F40154">
      <w:pPr>
        <w:widowControl w:val="0"/>
        <w:tabs>
          <w:tab w:val="left" w:pos="2309"/>
        </w:tabs>
        <w:spacing w:after="200" w:line="240" w:lineRule="auto"/>
        <w:ind w:firstLine="709"/>
        <w:jc w:val="both"/>
        <w:rPr>
          <w:rFonts w:ascii="Times New Roman" w:eastAsia="Calibri" w:hAnsi="Times New Roman"/>
          <w:sz w:val="24"/>
          <w:lang w:eastAsia="en-US"/>
        </w:rPr>
      </w:pPr>
    </w:p>
    <w:p w14:paraId="1480AD55" w14:textId="77777777" w:rsidR="00043025" w:rsidRDefault="00043025" w:rsidP="00F40154">
      <w:pPr>
        <w:widowControl w:val="0"/>
        <w:tabs>
          <w:tab w:val="left" w:pos="2309"/>
        </w:tabs>
        <w:spacing w:after="200" w:line="240" w:lineRule="auto"/>
        <w:ind w:firstLine="709"/>
        <w:jc w:val="both"/>
        <w:rPr>
          <w:rFonts w:ascii="Times New Roman" w:eastAsia="Calibri" w:hAnsi="Times New Roman"/>
          <w:sz w:val="24"/>
          <w:lang w:eastAsia="en-US"/>
        </w:rPr>
      </w:pPr>
    </w:p>
    <w:p w14:paraId="5BACC488" w14:textId="50AFD73F" w:rsidR="00DB061F" w:rsidRPr="00B36C0F" w:rsidRDefault="00DB061F" w:rsidP="00F40154">
      <w:pPr>
        <w:widowControl w:val="0"/>
        <w:tabs>
          <w:tab w:val="left" w:pos="2309"/>
        </w:tabs>
        <w:spacing w:after="200" w:line="240" w:lineRule="auto"/>
        <w:ind w:firstLine="709"/>
        <w:jc w:val="both"/>
        <w:rPr>
          <w:rFonts w:ascii="Times New Roman" w:eastAsia="Calibri" w:hAnsi="Times New Roman"/>
          <w:b/>
          <w:sz w:val="24"/>
          <w:lang w:eastAsia="en-US"/>
        </w:rPr>
      </w:pPr>
      <w:r w:rsidRPr="00B36C0F">
        <w:rPr>
          <w:rFonts w:ascii="Times New Roman" w:eastAsia="Calibri" w:hAnsi="Times New Roman"/>
          <w:b/>
          <w:sz w:val="24"/>
          <w:lang w:eastAsia="en-US"/>
        </w:rPr>
        <w:t>Вариант № 2</w:t>
      </w:r>
    </w:p>
    <w:tbl>
      <w:tblPr>
        <w:tblStyle w:val="TableNormal4"/>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5386"/>
        <w:gridCol w:w="3402"/>
      </w:tblGrid>
      <w:tr w:rsidR="00B36C0F" w:rsidRPr="00B36C0F" w14:paraId="356AE829" w14:textId="77777777" w:rsidTr="00B36C0F">
        <w:trPr>
          <w:trHeight w:val="575"/>
        </w:trPr>
        <w:tc>
          <w:tcPr>
            <w:tcW w:w="993" w:type="dxa"/>
          </w:tcPr>
          <w:p w14:paraId="4294BEF5" w14:textId="77777777" w:rsidR="00B36C0F" w:rsidRPr="00B36C0F" w:rsidRDefault="00B36C0F" w:rsidP="00B36C0F">
            <w:pPr>
              <w:ind w:left="12" w:right="354" w:firstLine="96"/>
              <w:jc w:val="center"/>
              <w:rPr>
                <w:rFonts w:ascii="Times New Roman" w:hAnsi="Times New Roman"/>
                <w:lang w:eastAsia="en-US"/>
              </w:rPr>
            </w:pPr>
            <w:r w:rsidRPr="00B36C0F">
              <w:rPr>
                <w:rFonts w:ascii="Times New Roman" w:hAnsi="Times New Roman"/>
                <w:lang w:eastAsia="en-US"/>
              </w:rPr>
              <w:t>№</w:t>
            </w:r>
            <w:r w:rsidRPr="00B36C0F">
              <w:rPr>
                <w:rFonts w:ascii="Times New Roman" w:hAnsi="Times New Roman"/>
                <w:spacing w:val="-57"/>
                <w:lang w:eastAsia="en-US"/>
              </w:rPr>
              <w:t xml:space="preserve"> </w:t>
            </w:r>
            <w:r w:rsidRPr="00B36C0F">
              <w:rPr>
                <w:rFonts w:ascii="Times New Roman" w:hAnsi="Times New Roman"/>
                <w:lang w:eastAsia="en-US"/>
              </w:rPr>
              <w:t>п/п</w:t>
            </w:r>
          </w:p>
        </w:tc>
        <w:tc>
          <w:tcPr>
            <w:tcW w:w="5386" w:type="dxa"/>
          </w:tcPr>
          <w:p w14:paraId="5F6E9AAA" w14:textId="77777777" w:rsidR="00B36C0F" w:rsidRPr="00B36C0F" w:rsidRDefault="00B36C0F" w:rsidP="00B36C0F">
            <w:pPr>
              <w:ind w:left="142"/>
              <w:jc w:val="center"/>
              <w:rPr>
                <w:rFonts w:ascii="Times New Roman" w:hAnsi="Times New Roman"/>
                <w:lang w:val="ru-RU" w:eastAsia="en-US"/>
              </w:rPr>
            </w:pPr>
            <w:r w:rsidRPr="00B36C0F">
              <w:rPr>
                <w:rFonts w:ascii="Times New Roman" w:hAnsi="Times New Roman"/>
                <w:lang w:val="ru-RU" w:eastAsia="en-US"/>
              </w:rPr>
              <w:t>Наименование</w:t>
            </w:r>
            <w:r w:rsidRPr="00B36C0F">
              <w:rPr>
                <w:rFonts w:ascii="Times New Roman" w:hAnsi="Times New Roman"/>
                <w:spacing w:val="-2"/>
                <w:lang w:val="ru-RU" w:eastAsia="en-US"/>
              </w:rPr>
              <w:t xml:space="preserve"> </w:t>
            </w:r>
            <w:r w:rsidRPr="00B36C0F">
              <w:rPr>
                <w:rFonts w:ascii="Times New Roman" w:hAnsi="Times New Roman"/>
                <w:lang w:val="ru-RU" w:eastAsia="en-US"/>
              </w:rPr>
              <w:t xml:space="preserve">темы </w:t>
            </w:r>
          </w:p>
          <w:p w14:paraId="3130478C" w14:textId="77777777" w:rsidR="00B36C0F" w:rsidRPr="00B36C0F" w:rsidRDefault="00B36C0F" w:rsidP="00B36C0F">
            <w:pPr>
              <w:ind w:left="142"/>
              <w:jc w:val="center"/>
              <w:rPr>
                <w:rFonts w:ascii="Times New Roman" w:hAnsi="Times New Roman"/>
                <w:lang w:val="ru-RU" w:eastAsia="en-US"/>
              </w:rPr>
            </w:pPr>
            <w:r w:rsidRPr="00B36C0F">
              <w:rPr>
                <w:rFonts w:ascii="Times New Roman" w:hAnsi="Times New Roman"/>
                <w:lang w:val="ru-RU" w:eastAsia="en-US"/>
              </w:rPr>
              <w:t>(с учётом рабочей программы воспитания)</w:t>
            </w:r>
          </w:p>
        </w:tc>
        <w:tc>
          <w:tcPr>
            <w:tcW w:w="3402" w:type="dxa"/>
          </w:tcPr>
          <w:p w14:paraId="24358CE5" w14:textId="77777777" w:rsidR="00B36C0F" w:rsidRPr="00B36C0F" w:rsidRDefault="00B36C0F" w:rsidP="00B36C0F">
            <w:pPr>
              <w:ind w:left="142" w:right="27" w:hanging="72"/>
              <w:jc w:val="center"/>
              <w:rPr>
                <w:rFonts w:ascii="Times New Roman" w:hAnsi="Times New Roman"/>
                <w:lang w:val="ru-RU" w:eastAsia="en-US"/>
              </w:rPr>
            </w:pPr>
            <w:r w:rsidRPr="00B36C0F">
              <w:rPr>
                <w:rFonts w:ascii="Times New Roman" w:hAnsi="Times New Roman"/>
                <w:spacing w:val="-1"/>
                <w:lang w:val="ru-RU" w:eastAsia="en-US"/>
              </w:rPr>
              <w:t>Количество часов, отводимых на освоение каждой темы</w:t>
            </w:r>
          </w:p>
        </w:tc>
      </w:tr>
      <w:tr w:rsidR="00B36C0F" w:rsidRPr="00B36C0F" w14:paraId="38B38F34" w14:textId="77777777" w:rsidTr="00B36C0F">
        <w:trPr>
          <w:trHeight w:val="297"/>
        </w:trPr>
        <w:tc>
          <w:tcPr>
            <w:tcW w:w="9781" w:type="dxa"/>
            <w:gridSpan w:val="3"/>
          </w:tcPr>
          <w:p w14:paraId="615944DC" w14:textId="1B99551D" w:rsidR="00B36C0F" w:rsidRPr="00B36C0F" w:rsidRDefault="00B36C0F" w:rsidP="00B36C0F">
            <w:pPr>
              <w:ind w:left="142"/>
              <w:jc w:val="center"/>
              <w:rPr>
                <w:rFonts w:ascii="Times New Roman" w:hAnsi="Times New Roman"/>
                <w:b/>
                <w:lang w:val="ru-RU" w:eastAsia="en-US"/>
              </w:rPr>
            </w:pPr>
            <w:r>
              <w:rPr>
                <w:rFonts w:ascii="Times New Roman" w:hAnsi="Times New Roman"/>
                <w:b/>
                <w:lang w:val="ru-RU" w:eastAsia="en-US"/>
              </w:rPr>
              <w:t>Модуль 1</w:t>
            </w:r>
          </w:p>
        </w:tc>
      </w:tr>
      <w:tr w:rsidR="00B36C0F" w:rsidRPr="00B36C0F" w14:paraId="41A8ECBE" w14:textId="77777777" w:rsidTr="00B36C0F">
        <w:trPr>
          <w:trHeight w:val="1838"/>
        </w:trPr>
        <w:tc>
          <w:tcPr>
            <w:tcW w:w="993" w:type="dxa"/>
          </w:tcPr>
          <w:p w14:paraId="5B898B37" w14:textId="77777777" w:rsidR="00B36C0F" w:rsidRPr="00B36C0F" w:rsidRDefault="00B36C0F" w:rsidP="00B36C0F">
            <w:pPr>
              <w:ind w:left="142"/>
              <w:rPr>
                <w:rFonts w:ascii="Times New Roman" w:hAnsi="Times New Roman"/>
                <w:lang w:eastAsia="en-US"/>
              </w:rPr>
            </w:pPr>
            <w:r w:rsidRPr="00B36C0F">
              <w:rPr>
                <w:rFonts w:ascii="Times New Roman" w:hAnsi="Times New Roman"/>
                <w:lang w:eastAsia="en-US"/>
              </w:rPr>
              <w:t>1.</w:t>
            </w:r>
          </w:p>
        </w:tc>
        <w:tc>
          <w:tcPr>
            <w:tcW w:w="5386" w:type="dxa"/>
          </w:tcPr>
          <w:p w14:paraId="00DFB3DF"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128.3.2.1. Модуль № 1 «Культура безопасности жизнедеятельности в современном обществе».</w:t>
            </w:r>
          </w:p>
          <w:p w14:paraId="21042A96"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Объяснять смысл понятия «культура безопасности». Характеризовать значение культуры безопасности для жизни человека, государства, общества.</w:t>
            </w:r>
          </w:p>
          <w:p w14:paraId="37E2754A"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Объяснять смысл и соотносить понятия «опасность», «безопасность», «риск» (угроза), «опасная ситуация», «экстремальная ситуация», «чрезвычайная ситуация».</w:t>
            </w:r>
          </w:p>
          <w:p w14:paraId="05BA7117"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Иметь представления об уровнях взаимодействия человека и окружающей среды. Приводить примеры.</w:t>
            </w:r>
          </w:p>
          <w:p w14:paraId="5C912904"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Иметь представление об уровнях решения задачи обеспечения безопасности, приводить примеры.</w:t>
            </w:r>
          </w:p>
          <w:p w14:paraId="47DF57FE"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Раскрывать смысл понятия «безопасное поведение». Иметь представление о понятии «виктимное поведение». Приводить примеры.</w:t>
            </w:r>
          </w:p>
          <w:p w14:paraId="5E3F876F"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и применять общие правила безопасного поведения.</w:t>
            </w:r>
          </w:p>
          <w:p w14:paraId="463B9733"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 xml:space="preserve">Объяснять смысл понятия «риск-ориентированный подход». Приводить примеры реализации риск-ориентированного подхода на уровне личности, общества, государства. </w:t>
            </w:r>
          </w:p>
          <w:p w14:paraId="3577A9F5" w14:textId="77244C40"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Сформировать представление о безопасном поведении как о неотъемлемой части жизни современного человека и общества.</w:t>
            </w:r>
          </w:p>
        </w:tc>
        <w:tc>
          <w:tcPr>
            <w:tcW w:w="3402" w:type="dxa"/>
          </w:tcPr>
          <w:p w14:paraId="4ABFF864" w14:textId="77777777" w:rsidR="00B36C0F" w:rsidRPr="00B36C0F" w:rsidRDefault="00B36C0F" w:rsidP="00B36C0F">
            <w:pPr>
              <w:jc w:val="center"/>
              <w:rPr>
                <w:rFonts w:ascii="Times New Roman" w:hAnsi="Times New Roman"/>
                <w:i/>
                <w:lang w:val="ru-RU" w:eastAsia="en-US"/>
              </w:rPr>
            </w:pPr>
            <w:r w:rsidRPr="00B36C0F">
              <w:rPr>
                <w:rFonts w:ascii="Times New Roman" w:hAnsi="Times New Roman"/>
                <w:i/>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36C0F" w:rsidRPr="00B36C0F" w14:paraId="101B8171" w14:textId="77777777" w:rsidTr="00B36C0F">
        <w:trPr>
          <w:trHeight w:val="283"/>
        </w:trPr>
        <w:tc>
          <w:tcPr>
            <w:tcW w:w="993" w:type="dxa"/>
          </w:tcPr>
          <w:p w14:paraId="616C8217" w14:textId="77777777" w:rsidR="00B36C0F" w:rsidRPr="005E77F5" w:rsidRDefault="00B36C0F" w:rsidP="00B36C0F">
            <w:pPr>
              <w:ind w:left="142"/>
              <w:rPr>
                <w:rFonts w:ascii="Times New Roman" w:hAnsi="Times New Roman"/>
                <w:lang w:val="ru-RU" w:eastAsia="en-US"/>
              </w:rPr>
            </w:pPr>
          </w:p>
        </w:tc>
        <w:tc>
          <w:tcPr>
            <w:tcW w:w="5386" w:type="dxa"/>
          </w:tcPr>
          <w:p w14:paraId="1AC79C9A" w14:textId="4E0995B3" w:rsidR="00B36C0F" w:rsidRPr="00B36C0F" w:rsidRDefault="00B36C0F" w:rsidP="00B36C0F">
            <w:pPr>
              <w:ind w:firstLine="223"/>
              <w:jc w:val="center"/>
              <w:rPr>
                <w:rFonts w:ascii="Times New Roman" w:eastAsia="OfficinaSansBoldITC" w:hAnsi="Times New Roman"/>
                <w:b/>
                <w:szCs w:val="28"/>
                <w:lang w:val="ru-RU" w:eastAsia="en-US"/>
              </w:rPr>
            </w:pPr>
            <w:r w:rsidRPr="00B36C0F">
              <w:rPr>
                <w:rFonts w:ascii="Times New Roman" w:eastAsia="OfficinaSansBoldITC" w:hAnsi="Times New Roman"/>
                <w:b/>
                <w:szCs w:val="28"/>
                <w:lang w:val="ru-RU" w:eastAsia="en-US"/>
              </w:rPr>
              <w:t>Модуль 2</w:t>
            </w:r>
          </w:p>
        </w:tc>
        <w:tc>
          <w:tcPr>
            <w:tcW w:w="3402" w:type="dxa"/>
          </w:tcPr>
          <w:p w14:paraId="76CF772A" w14:textId="77777777" w:rsidR="00B36C0F" w:rsidRPr="00B36C0F" w:rsidRDefault="00B36C0F" w:rsidP="00B36C0F">
            <w:pPr>
              <w:jc w:val="center"/>
              <w:rPr>
                <w:rFonts w:ascii="Times New Roman" w:hAnsi="Times New Roman"/>
                <w:i/>
                <w:lang w:eastAsia="en-US"/>
              </w:rPr>
            </w:pPr>
          </w:p>
        </w:tc>
      </w:tr>
      <w:tr w:rsidR="00B36C0F" w:rsidRPr="00B36C0F" w14:paraId="18D5157A" w14:textId="77777777" w:rsidTr="00B36C0F">
        <w:trPr>
          <w:trHeight w:val="1838"/>
        </w:trPr>
        <w:tc>
          <w:tcPr>
            <w:tcW w:w="993" w:type="dxa"/>
          </w:tcPr>
          <w:p w14:paraId="717927ED" w14:textId="6D390B75" w:rsidR="00B36C0F" w:rsidRPr="00FF21CE" w:rsidRDefault="00FF21CE" w:rsidP="00B36C0F">
            <w:pPr>
              <w:ind w:left="142"/>
              <w:rPr>
                <w:rFonts w:ascii="Times New Roman" w:hAnsi="Times New Roman"/>
                <w:lang w:val="ru-RU" w:eastAsia="en-US"/>
              </w:rPr>
            </w:pPr>
            <w:r>
              <w:rPr>
                <w:rFonts w:ascii="Times New Roman" w:hAnsi="Times New Roman"/>
                <w:lang w:val="ru-RU" w:eastAsia="en-US"/>
              </w:rPr>
              <w:t>2.</w:t>
            </w:r>
          </w:p>
        </w:tc>
        <w:tc>
          <w:tcPr>
            <w:tcW w:w="5386" w:type="dxa"/>
          </w:tcPr>
          <w:p w14:paraId="6B0824B0"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128.3.2.2. Модуль № 2 «Безопасность в быту».</w:t>
            </w:r>
          </w:p>
          <w:p w14:paraId="32746FB8"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Классифицировать и характеризовать источники опасности в быту.</w:t>
            </w:r>
          </w:p>
          <w:p w14:paraId="37EEC262"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общие правила безопасного поведения, владеть ими в бытовых ситуациях.</w:t>
            </w:r>
          </w:p>
          <w:p w14:paraId="5DA3E997"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Иметь представление о защите прав потребителя, в том числе при совершении покупок в Интернете.</w:t>
            </w:r>
          </w:p>
          <w:p w14:paraId="74452456"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Безопасно действовать в различных бытовых ситуациях. Знать порядок действий при возникновении опасных ситуаций в быту.</w:t>
            </w:r>
          </w:p>
          <w:p w14:paraId="1B8FF952"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порядок оказания первой помощи при ушибах, переломах, кровотечениях.</w:t>
            </w:r>
          </w:p>
          <w:p w14:paraId="7D5C7ED9"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правила вызова экстренных служб, порядок взаимодействия с экстренными службами.</w:t>
            </w:r>
          </w:p>
          <w:p w14:paraId="607B56A6"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правила обращения с электрическими и газовыми приборами.</w:t>
            </w:r>
          </w:p>
          <w:p w14:paraId="76B7F60B"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Иметь представления о возможных последствиях электротравмы. Знать порядок проведения сердечно-легочной реанимации.</w:t>
            </w:r>
          </w:p>
          <w:p w14:paraId="0A66F8BD"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Иметь представления о современных системах извещения и пожаротушения в жилых помещениях.</w:t>
            </w:r>
          </w:p>
          <w:p w14:paraId="2B611E23"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Соблюдать правила пожарной безопасности в быту. Знать порядок действий при угрозе или возникновении пожара.</w:t>
            </w:r>
          </w:p>
          <w:p w14:paraId="47CDF663"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порядок оказания первой помощи при химических и термических ожогах.</w:t>
            </w:r>
          </w:p>
          <w:p w14:paraId="43720D5B"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Иметь представление о нормативах прибытия пожарных в городах и сельской местности, правилах действий пожарных расчётов.</w:t>
            </w:r>
          </w:p>
          <w:p w14:paraId="09772A4A"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Характеризовать права, обязанности и ответственность граждан в области пожарной безопасности.</w:t>
            </w:r>
          </w:p>
          <w:p w14:paraId="3B9DFE46"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Соблюдать правила безопасного поведения в местах общего пользования (подъезд; лифт; мусоропровод; придомовая территория; детская площадка; площадка для выгула собак и других).</w:t>
            </w:r>
          </w:p>
          <w:p w14:paraId="37308F68" w14:textId="77777777"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Распознавать ситуации криминального характера. Знать меры профилактики и порядок действий в ситуациях криминального характера.</w:t>
            </w:r>
          </w:p>
          <w:p w14:paraId="4FFD9EAA" w14:textId="5CFA69A9" w:rsidR="00B36C0F" w:rsidRPr="00B36C0F" w:rsidRDefault="00B36C0F" w:rsidP="00B36C0F">
            <w:pPr>
              <w:ind w:firstLine="223"/>
              <w:jc w:val="both"/>
              <w:rPr>
                <w:rFonts w:ascii="Times New Roman" w:eastAsia="OfficinaSansBoldITC" w:hAnsi="Times New Roman"/>
                <w:szCs w:val="28"/>
                <w:lang w:val="ru-RU" w:eastAsia="en-US"/>
              </w:rPr>
            </w:pPr>
            <w:r w:rsidRPr="00B36C0F">
              <w:rPr>
                <w:rFonts w:ascii="Times New Roman" w:eastAsia="OfficinaSansBoldITC" w:hAnsi="Times New Roman"/>
                <w:szCs w:val="28"/>
                <w:lang w:val="ru-RU" w:eastAsia="en-US"/>
              </w:rPr>
              <w:t>Знать правила поведения при коммунальной аварии, порядок вызова аварийных служб и взаимодействия с ними.</w:t>
            </w:r>
          </w:p>
        </w:tc>
        <w:tc>
          <w:tcPr>
            <w:tcW w:w="3402" w:type="dxa"/>
          </w:tcPr>
          <w:p w14:paraId="4FBCCB6E" w14:textId="77777777" w:rsidR="00B36C0F" w:rsidRPr="00B36C0F" w:rsidRDefault="00B36C0F" w:rsidP="00B36C0F">
            <w:pPr>
              <w:jc w:val="center"/>
              <w:rPr>
                <w:rFonts w:ascii="Times New Roman" w:hAnsi="Times New Roman"/>
                <w:i/>
                <w:lang w:val="ru-RU" w:eastAsia="en-US"/>
              </w:rPr>
            </w:pPr>
          </w:p>
        </w:tc>
      </w:tr>
      <w:tr w:rsidR="00B36C0F" w:rsidRPr="00B36C0F" w14:paraId="6EC9491E" w14:textId="77777777" w:rsidTr="00B36C0F">
        <w:trPr>
          <w:trHeight w:val="255"/>
        </w:trPr>
        <w:tc>
          <w:tcPr>
            <w:tcW w:w="993" w:type="dxa"/>
          </w:tcPr>
          <w:p w14:paraId="7E80158D" w14:textId="77777777" w:rsidR="00B36C0F" w:rsidRPr="005E77F5" w:rsidRDefault="00B36C0F" w:rsidP="00B36C0F">
            <w:pPr>
              <w:ind w:left="142"/>
              <w:rPr>
                <w:rFonts w:ascii="Times New Roman" w:hAnsi="Times New Roman"/>
                <w:lang w:val="ru-RU" w:eastAsia="en-US"/>
              </w:rPr>
            </w:pPr>
          </w:p>
        </w:tc>
        <w:tc>
          <w:tcPr>
            <w:tcW w:w="5386" w:type="dxa"/>
          </w:tcPr>
          <w:p w14:paraId="12C7C3DA" w14:textId="479ACFEB" w:rsidR="00B36C0F" w:rsidRPr="00FF21CE" w:rsidRDefault="00B36C0F" w:rsidP="00FF21CE">
            <w:pPr>
              <w:ind w:firstLine="223"/>
              <w:jc w:val="center"/>
              <w:rPr>
                <w:rFonts w:ascii="Times New Roman" w:eastAsia="OfficinaSansBoldITC" w:hAnsi="Times New Roman"/>
                <w:b/>
                <w:szCs w:val="28"/>
                <w:lang w:val="ru-RU" w:eastAsia="en-US"/>
              </w:rPr>
            </w:pPr>
            <w:r w:rsidRPr="00FF21CE">
              <w:rPr>
                <w:rFonts w:ascii="Times New Roman" w:eastAsia="OfficinaSansBoldITC" w:hAnsi="Times New Roman"/>
                <w:b/>
                <w:szCs w:val="28"/>
                <w:lang w:val="ru-RU" w:eastAsia="en-US"/>
              </w:rPr>
              <w:t>Модуль 3</w:t>
            </w:r>
          </w:p>
        </w:tc>
        <w:tc>
          <w:tcPr>
            <w:tcW w:w="3402" w:type="dxa"/>
          </w:tcPr>
          <w:p w14:paraId="14B13EF7" w14:textId="77777777" w:rsidR="00B36C0F" w:rsidRPr="00B36C0F" w:rsidRDefault="00B36C0F" w:rsidP="00B36C0F">
            <w:pPr>
              <w:jc w:val="center"/>
              <w:rPr>
                <w:rFonts w:ascii="Times New Roman" w:hAnsi="Times New Roman"/>
                <w:i/>
                <w:lang w:eastAsia="en-US"/>
              </w:rPr>
            </w:pPr>
          </w:p>
        </w:tc>
      </w:tr>
      <w:tr w:rsidR="00B36C0F" w:rsidRPr="00B36C0F" w14:paraId="5E2290AA" w14:textId="77777777" w:rsidTr="00CC4FB3">
        <w:trPr>
          <w:trHeight w:val="1552"/>
        </w:trPr>
        <w:tc>
          <w:tcPr>
            <w:tcW w:w="993" w:type="dxa"/>
          </w:tcPr>
          <w:p w14:paraId="171C45FE" w14:textId="23F98430" w:rsidR="00B36C0F" w:rsidRPr="00FF21CE" w:rsidRDefault="00FF21CE" w:rsidP="00B36C0F">
            <w:pPr>
              <w:ind w:left="142"/>
              <w:rPr>
                <w:rFonts w:ascii="Times New Roman" w:hAnsi="Times New Roman"/>
                <w:lang w:val="ru-RU" w:eastAsia="en-US"/>
              </w:rPr>
            </w:pPr>
            <w:r>
              <w:rPr>
                <w:rFonts w:ascii="Times New Roman" w:hAnsi="Times New Roman"/>
                <w:lang w:val="ru-RU" w:eastAsia="en-US"/>
              </w:rPr>
              <w:t>3.</w:t>
            </w:r>
          </w:p>
        </w:tc>
        <w:tc>
          <w:tcPr>
            <w:tcW w:w="5386" w:type="dxa"/>
          </w:tcPr>
          <w:p w14:paraId="1B3F414A"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128.3.2.3. Модуль № 3 «Безопасность на транспорте».</w:t>
            </w:r>
          </w:p>
          <w:p w14:paraId="64B86735"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Характеризовать опасности на различных видах транспорта.</w:t>
            </w:r>
          </w:p>
          <w:p w14:paraId="115C465B"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Соблюдать правила дорожного движения, установленные для пешехода, пассажира, водителя велосипеда и иных средств передвижения. Уметь учитывать разные условия (движение по обочине; движение в тёмное время суток; движение с использованием средств индивидуальной мобильности).</w:t>
            </w:r>
          </w:p>
          <w:p w14:paraId="1C03CC54"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Приводить примеры взаимосвязи безопасности водителя и пассажира.</w:t>
            </w:r>
          </w:p>
          <w:p w14:paraId="58C27FFE"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Иметь представления о знаниях и навыках, необходимых водителю автомобиля.</w:t>
            </w:r>
          </w:p>
          <w:p w14:paraId="38B50612"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p w14:paraId="13B6AF5E"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Безопасно вести себя в метро.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62725FEB"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Безопасно вести себя на железнодорожном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58D6B21B"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Безопасно вести себя на водном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32B5CD2F" w14:textId="3F7B99B0" w:rsidR="00B36C0F"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Безопасно вести себя на авиационном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tc>
        <w:tc>
          <w:tcPr>
            <w:tcW w:w="3402" w:type="dxa"/>
          </w:tcPr>
          <w:p w14:paraId="038D487D" w14:textId="77777777" w:rsidR="00B36C0F" w:rsidRPr="00FF21CE" w:rsidRDefault="00B36C0F" w:rsidP="00B36C0F">
            <w:pPr>
              <w:jc w:val="center"/>
              <w:rPr>
                <w:rFonts w:ascii="Times New Roman" w:hAnsi="Times New Roman"/>
                <w:i/>
                <w:lang w:val="ru-RU" w:eastAsia="en-US"/>
              </w:rPr>
            </w:pPr>
          </w:p>
        </w:tc>
      </w:tr>
      <w:tr w:rsidR="00FF21CE" w:rsidRPr="00B36C0F" w14:paraId="4CAC2208" w14:textId="77777777" w:rsidTr="00043025">
        <w:trPr>
          <w:trHeight w:val="276"/>
        </w:trPr>
        <w:tc>
          <w:tcPr>
            <w:tcW w:w="993" w:type="dxa"/>
          </w:tcPr>
          <w:p w14:paraId="0419A07D" w14:textId="77777777" w:rsidR="00FF21CE" w:rsidRPr="005E77F5" w:rsidRDefault="00FF21CE" w:rsidP="00B36C0F">
            <w:pPr>
              <w:ind w:left="142"/>
              <w:rPr>
                <w:rFonts w:ascii="Times New Roman" w:hAnsi="Times New Roman"/>
                <w:lang w:val="ru-RU" w:eastAsia="en-US"/>
              </w:rPr>
            </w:pPr>
          </w:p>
        </w:tc>
        <w:tc>
          <w:tcPr>
            <w:tcW w:w="5386" w:type="dxa"/>
          </w:tcPr>
          <w:p w14:paraId="662E99E6" w14:textId="52648FC8" w:rsidR="00FF21CE" w:rsidRPr="00FF21CE" w:rsidRDefault="00FF21CE" w:rsidP="00CC4FB3">
            <w:pPr>
              <w:jc w:val="center"/>
              <w:rPr>
                <w:rFonts w:ascii="Times New Roman" w:eastAsia="OfficinaSansBoldITC" w:hAnsi="Times New Roman"/>
                <w:b/>
                <w:szCs w:val="28"/>
                <w:lang w:val="ru-RU" w:eastAsia="en-US"/>
              </w:rPr>
            </w:pPr>
            <w:r w:rsidRPr="00FF21CE">
              <w:rPr>
                <w:rFonts w:ascii="Times New Roman" w:eastAsia="OfficinaSansBoldITC" w:hAnsi="Times New Roman"/>
                <w:b/>
                <w:szCs w:val="28"/>
                <w:lang w:val="ru-RU" w:eastAsia="en-US"/>
              </w:rPr>
              <w:t>Модуль 4</w:t>
            </w:r>
          </w:p>
        </w:tc>
        <w:tc>
          <w:tcPr>
            <w:tcW w:w="3402" w:type="dxa"/>
          </w:tcPr>
          <w:p w14:paraId="24D2F921" w14:textId="77777777" w:rsidR="00FF21CE" w:rsidRPr="00FF21CE" w:rsidRDefault="00FF21CE" w:rsidP="00B36C0F">
            <w:pPr>
              <w:jc w:val="center"/>
              <w:rPr>
                <w:rFonts w:ascii="Times New Roman" w:hAnsi="Times New Roman"/>
                <w:i/>
                <w:lang w:eastAsia="en-US"/>
              </w:rPr>
            </w:pPr>
          </w:p>
        </w:tc>
      </w:tr>
      <w:tr w:rsidR="00FF21CE" w:rsidRPr="00B36C0F" w14:paraId="7E19798A" w14:textId="77777777" w:rsidTr="00B36C0F">
        <w:trPr>
          <w:trHeight w:val="1838"/>
        </w:trPr>
        <w:tc>
          <w:tcPr>
            <w:tcW w:w="993" w:type="dxa"/>
          </w:tcPr>
          <w:p w14:paraId="6A3F159C" w14:textId="414A938D" w:rsidR="00FF21CE" w:rsidRPr="00FF21CE" w:rsidRDefault="00FF21CE" w:rsidP="00B36C0F">
            <w:pPr>
              <w:ind w:left="142"/>
              <w:rPr>
                <w:rFonts w:ascii="Times New Roman" w:hAnsi="Times New Roman"/>
                <w:lang w:val="ru-RU" w:eastAsia="en-US"/>
              </w:rPr>
            </w:pPr>
            <w:r>
              <w:rPr>
                <w:rFonts w:ascii="Times New Roman" w:hAnsi="Times New Roman"/>
                <w:lang w:val="ru-RU" w:eastAsia="en-US"/>
              </w:rPr>
              <w:t xml:space="preserve">4. </w:t>
            </w:r>
          </w:p>
        </w:tc>
        <w:tc>
          <w:tcPr>
            <w:tcW w:w="5386" w:type="dxa"/>
          </w:tcPr>
          <w:p w14:paraId="2AC660D1"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128.3.2.4. Модуль № 4 «Безопасность в общественных местах».</w:t>
            </w:r>
          </w:p>
          <w:p w14:paraId="177CEE05"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Характеризовать источники опасности в общественных местах.</w:t>
            </w:r>
          </w:p>
          <w:p w14:paraId="2EC40338"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Характеризовать источники опасности, связанные с действиями человека (возникновение толпы, давки; проявление агрессии; криминальные ситуации; случаи, когда потерялся человек).</w:t>
            </w:r>
          </w:p>
          <w:p w14:paraId="30BC472C"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Соблюдать правила безопасного поведения в общественных местах.</w:t>
            </w:r>
          </w:p>
          <w:p w14:paraId="420335EE"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попадании в толпу, давку.</w:t>
            </w:r>
          </w:p>
          <w:p w14:paraId="1038C83A"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Соблюдать правила поведения при проявлении агрессии.</w:t>
            </w:r>
          </w:p>
          <w:p w14:paraId="6D660799"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криминальной опасности.</w:t>
            </w:r>
          </w:p>
          <w:p w14:paraId="7E3E7110"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в случаях, когда потерялся человек.</w:t>
            </w:r>
          </w:p>
          <w:p w14:paraId="3C847603"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угрозе или возникновении пожара в различных общественных местах (лечебных, образовательных, культурных учреждениях).</w:t>
            </w:r>
          </w:p>
          <w:p w14:paraId="40B02D07"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угрозе обрушения зданий или отдельных конструкций.</w:t>
            </w:r>
          </w:p>
          <w:p w14:paraId="112CFDE8" w14:textId="41BC3A83"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угрозе совершения террористического акта.</w:t>
            </w:r>
          </w:p>
        </w:tc>
        <w:tc>
          <w:tcPr>
            <w:tcW w:w="3402" w:type="dxa"/>
          </w:tcPr>
          <w:p w14:paraId="061566E8" w14:textId="77777777" w:rsidR="00FF21CE" w:rsidRPr="00FF21CE" w:rsidRDefault="00FF21CE" w:rsidP="00B36C0F">
            <w:pPr>
              <w:jc w:val="center"/>
              <w:rPr>
                <w:rFonts w:ascii="Times New Roman" w:hAnsi="Times New Roman"/>
                <w:i/>
                <w:lang w:val="ru-RU" w:eastAsia="en-US"/>
              </w:rPr>
            </w:pPr>
          </w:p>
        </w:tc>
      </w:tr>
      <w:tr w:rsidR="00FF21CE" w:rsidRPr="00B36C0F" w14:paraId="65496CA5" w14:textId="77777777" w:rsidTr="00FF21CE">
        <w:trPr>
          <w:trHeight w:val="255"/>
        </w:trPr>
        <w:tc>
          <w:tcPr>
            <w:tcW w:w="993" w:type="dxa"/>
          </w:tcPr>
          <w:p w14:paraId="74F02C96" w14:textId="77777777" w:rsidR="00FF21CE" w:rsidRPr="005E77F5" w:rsidRDefault="00FF21CE" w:rsidP="00B36C0F">
            <w:pPr>
              <w:ind w:left="142"/>
              <w:rPr>
                <w:rFonts w:ascii="Times New Roman" w:hAnsi="Times New Roman"/>
                <w:lang w:val="ru-RU" w:eastAsia="en-US"/>
              </w:rPr>
            </w:pPr>
          </w:p>
        </w:tc>
        <w:tc>
          <w:tcPr>
            <w:tcW w:w="5386" w:type="dxa"/>
          </w:tcPr>
          <w:p w14:paraId="3CEB60AB" w14:textId="6AB038A6" w:rsidR="00FF21CE" w:rsidRPr="00FF21CE" w:rsidRDefault="00FF21CE" w:rsidP="00FF21CE">
            <w:pPr>
              <w:ind w:firstLine="223"/>
              <w:jc w:val="center"/>
              <w:rPr>
                <w:rFonts w:ascii="Times New Roman" w:eastAsia="OfficinaSansBoldITC" w:hAnsi="Times New Roman"/>
                <w:b/>
                <w:szCs w:val="28"/>
                <w:lang w:val="ru-RU" w:eastAsia="en-US"/>
              </w:rPr>
            </w:pPr>
            <w:r w:rsidRPr="00FF21CE">
              <w:rPr>
                <w:rFonts w:ascii="Times New Roman" w:eastAsia="OfficinaSansBoldITC" w:hAnsi="Times New Roman"/>
                <w:b/>
                <w:szCs w:val="28"/>
                <w:lang w:val="ru-RU" w:eastAsia="en-US"/>
              </w:rPr>
              <w:t>Модуль 5</w:t>
            </w:r>
          </w:p>
        </w:tc>
        <w:tc>
          <w:tcPr>
            <w:tcW w:w="3402" w:type="dxa"/>
          </w:tcPr>
          <w:p w14:paraId="2CE8426F" w14:textId="77777777" w:rsidR="00FF21CE" w:rsidRPr="00FF21CE" w:rsidRDefault="00FF21CE" w:rsidP="00B36C0F">
            <w:pPr>
              <w:jc w:val="center"/>
              <w:rPr>
                <w:rFonts w:ascii="Times New Roman" w:hAnsi="Times New Roman"/>
                <w:i/>
                <w:lang w:eastAsia="en-US"/>
              </w:rPr>
            </w:pPr>
          </w:p>
        </w:tc>
      </w:tr>
      <w:tr w:rsidR="00FF21CE" w:rsidRPr="00B36C0F" w14:paraId="2DDECDCC" w14:textId="77777777" w:rsidTr="00BC6C40">
        <w:trPr>
          <w:trHeight w:val="418"/>
        </w:trPr>
        <w:tc>
          <w:tcPr>
            <w:tcW w:w="993" w:type="dxa"/>
          </w:tcPr>
          <w:p w14:paraId="301BBE64" w14:textId="0559D739" w:rsidR="00FF21CE" w:rsidRPr="00FF21CE" w:rsidRDefault="00FF21CE" w:rsidP="00B36C0F">
            <w:pPr>
              <w:ind w:left="142"/>
              <w:rPr>
                <w:rFonts w:ascii="Times New Roman" w:hAnsi="Times New Roman"/>
                <w:lang w:val="ru-RU" w:eastAsia="en-US"/>
              </w:rPr>
            </w:pPr>
            <w:r>
              <w:rPr>
                <w:rFonts w:ascii="Times New Roman" w:hAnsi="Times New Roman"/>
                <w:lang w:val="ru-RU" w:eastAsia="en-US"/>
              </w:rPr>
              <w:t xml:space="preserve">5. </w:t>
            </w:r>
          </w:p>
        </w:tc>
        <w:tc>
          <w:tcPr>
            <w:tcW w:w="5386" w:type="dxa"/>
          </w:tcPr>
          <w:p w14:paraId="2FFCB0CD"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128.3.2.5. Модуль № 5 «Безопасность в природной среде».</w:t>
            </w:r>
          </w:p>
          <w:p w14:paraId="0C176278"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Характеризовать основные источники опасности в природной среде.</w:t>
            </w:r>
          </w:p>
          <w:p w14:paraId="78295FB2"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и соблюдать правила безопасного поведения на природе (в лесу; в горах; на водоёмах).</w:t>
            </w:r>
          </w:p>
          <w:p w14:paraId="66492227"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Иметь представление о способах ориентирования на местности, традиционных и современных средствах навигации.</w:t>
            </w:r>
          </w:p>
          <w:p w14:paraId="1EB020FD"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 xml:space="preserve">Знать порядок действий в случаях, когда человек потерялся в природной среде. </w:t>
            </w:r>
          </w:p>
          <w:p w14:paraId="65EE562F"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способы подачи сигнала о помощи.</w:t>
            </w:r>
          </w:p>
          <w:p w14:paraId="036D45D5"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Иметь представление о возможностях выживания в автономных условиях (способах сооружения убежища; получении воды и пищи; защиты от перегрева и переохлаждения; правилах поведения при встрече с дикими животными).</w:t>
            </w:r>
          </w:p>
          <w:p w14:paraId="121CC06B"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приёмы оказания первой помощи при перегреве, переохлаждении, отморожении.</w:t>
            </w:r>
          </w:p>
          <w:p w14:paraId="740E79A6"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общие правила поведения при чрезвычайных ситуациях природного характера.</w:t>
            </w:r>
          </w:p>
          <w:p w14:paraId="6A5DB8A8"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о причинах возникновения природных пожаров.</w:t>
            </w:r>
          </w:p>
          <w:p w14:paraId="2881FFD7"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Характеризовать роль человека в возникновении и предупреждении природных пожаров. Приводить примеры.</w:t>
            </w:r>
          </w:p>
          <w:p w14:paraId="1E40A9C8"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 xml:space="preserve">Иметь представление о мероприятиях по борьбе с природными пожарами, возможных последствиях и способах их смягчения. </w:t>
            </w:r>
          </w:p>
          <w:p w14:paraId="31BE2CDB"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Иметь представление о возможностях прогнозирования, предупреждения, смягчения последствий и последствиях чрезвычайных ситуаций геологического характера. Приводить примеры.</w:t>
            </w:r>
          </w:p>
          <w:p w14:paraId="67CBA72C"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чрезвычайных ситуациях геологического характера.</w:t>
            </w:r>
          </w:p>
          <w:p w14:paraId="0AD9261E"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Иметь представление о возможностях прогнозирования, предупреждения, смягчения последствий и последствиях чрезвычайных ситуаций гидрологического характера. Приводить примеры.</w:t>
            </w:r>
          </w:p>
          <w:p w14:paraId="47980C4A"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чрезвычайных ситуациях гидрологического характера.</w:t>
            </w:r>
          </w:p>
          <w:p w14:paraId="2F1C3FFC"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Иметь представление о возможностях прогнозирования, предупреждения, смягчения последствий и последствиях чрезвычайных ситуаций метеорологического характера. Приводить примеры.</w:t>
            </w:r>
          </w:p>
          <w:p w14:paraId="69CF7CDD"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Знать порядок действий при чрезвычайных ситуациях метеорологического характера.</w:t>
            </w:r>
          </w:p>
          <w:p w14:paraId="57F60DB7"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Объяснять смысл понятия «экология». Характеризовать влияние деятельности человека на экологию.</w:t>
            </w:r>
          </w:p>
          <w:p w14:paraId="157900BF" w14:textId="77777777"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 xml:space="preserve">Сформировать бережное отношение к природе. </w:t>
            </w:r>
          </w:p>
          <w:p w14:paraId="3363C205" w14:textId="5E1E5C01" w:rsidR="00FF21CE" w:rsidRPr="00FF21CE" w:rsidRDefault="00FF21CE" w:rsidP="00FF21CE">
            <w:pPr>
              <w:ind w:firstLine="223"/>
              <w:jc w:val="both"/>
              <w:rPr>
                <w:rFonts w:ascii="Times New Roman" w:eastAsia="OfficinaSansBoldITC" w:hAnsi="Times New Roman"/>
                <w:szCs w:val="28"/>
                <w:lang w:val="ru-RU" w:eastAsia="en-US"/>
              </w:rPr>
            </w:pPr>
            <w:r w:rsidRPr="00FF21CE">
              <w:rPr>
                <w:rFonts w:ascii="Times New Roman" w:eastAsia="OfficinaSansBoldITC" w:hAnsi="Times New Roman"/>
                <w:szCs w:val="28"/>
                <w:lang w:val="ru-RU" w:eastAsia="en-US"/>
              </w:rPr>
              <w:t>Разумно пользоваться природными богатствами.</w:t>
            </w:r>
          </w:p>
        </w:tc>
        <w:tc>
          <w:tcPr>
            <w:tcW w:w="3402" w:type="dxa"/>
          </w:tcPr>
          <w:p w14:paraId="1516FC6E" w14:textId="77777777" w:rsidR="00FF21CE" w:rsidRPr="00FF21CE" w:rsidRDefault="00FF21CE" w:rsidP="00B36C0F">
            <w:pPr>
              <w:jc w:val="center"/>
              <w:rPr>
                <w:rFonts w:ascii="Times New Roman" w:hAnsi="Times New Roman"/>
                <w:i/>
                <w:lang w:val="ru-RU" w:eastAsia="en-US"/>
              </w:rPr>
            </w:pPr>
          </w:p>
        </w:tc>
      </w:tr>
      <w:tr w:rsidR="00FF21CE" w:rsidRPr="00B36C0F" w14:paraId="3C60B0EA" w14:textId="77777777" w:rsidTr="00FF21CE">
        <w:trPr>
          <w:trHeight w:val="305"/>
        </w:trPr>
        <w:tc>
          <w:tcPr>
            <w:tcW w:w="993" w:type="dxa"/>
          </w:tcPr>
          <w:p w14:paraId="2CD7A957" w14:textId="77777777" w:rsidR="00FF21CE" w:rsidRDefault="00FF21CE" w:rsidP="00B36C0F">
            <w:pPr>
              <w:ind w:left="142"/>
              <w:rPr>
                <w:rFonts w:ascii="Times New Roman" w:hAnsi="Times New Roman"/>
                <w:lang w:eastAsia="en-US"/>
              </w:rPr>
            </w:pPr>
          </w:p>
        </w:tc>
        <w:tc>
          <w:tcPr>
            <w:tcW w:w="5386" w:type="dxa"/>
          </w:tcPr>
          <w:p w14:paraId="68882B4C" w14:textId="74235A4B" w:rsidR="00FF21CE" w:rsidRPr="00FF21CE" w:rsidRDefault="00FF21CE" w:rsidP="00FF21CE">
            <w:pPr>
              <w:ind w:firstLine="223"/>
              <w:jc w:val="center"/>
              <w:rPr>
                <w:rFonts w:ascii="Times New Roman" w:eastAsia="OfficinaSansBoldITC" w:hAnsi="Times New Roman"/>
                <w:b/>
                <w:szCs w:val="28"/>
                <w:lang w:val="ru-RU" w:eastAsia="en-US"/>
              </w:rPr>
            </w:pPr>
            <w:r w:rsidRPr="00FF21CE">
              <w:rPr>
                <w:rFonts w:ascii="Times New Roman" w:eastAsia="OfficinaSansBoldITC" w:hAnsi="Times New Roman"/>
                <w:b/>
                <w:szCs w:val="28"/>
                <w:lang w:val="ru-RU" w:eastAsia="en-US"/>
              </w:rPr>
              <w:t>Модуль 6</w:t>
            </w:r>
          </w:p>
        </w:tc>
        <w:tc>
          <w:tcPr>
            <w:tcW w:w="3402" w:type="dxa"/>
          </w:tcPr>
          <w:p w14:paraId="4AF1E165" w14:textId="77777777" w:rsidR="00FF21CE" w:rsidRPr="00FF21CE" w:rsidRDefault="00FF21CE" w:rsidP="00B36C0F">
            <w:pPr>
              <w:jc w:val="center"/>
              <w:rPr>
                <w:rFonts w:ascii="Times New Roman" w:hAnsi="Times New Roman"/>
                <w:i/>
                <w:lang w:eastAsia="en-US"/>
              </w:rPr>
            </w:pPr>
          </w:p>
        </w:tc>
      </w:tr>
      <w:tr w:rsidR="00FF21CE" w:rsidRPr="00B36C0F" w14:paraId="69CC7FDB" w14:textId="77777777" w:rsidTr="00B36C0F">
        <w:trPr>
          <w:trHeight w:val="1838"/>
        </w:trPr>
        <w:tc>
          <w:tcPr>
            <w:tcW w:w="993" w:type="dxa"/>
          </w:tcPr>
          <w:p w14:paraId="04EF40B4" w14:textId="00881615" w:rsidR="00FF21CE" w:rsidRPr="00FF21CE" w:rsidRDefault="00FF21CE" w:rsidP="00B36C0F">
            <w:pPr>
              <w:ind w:left="142"/>
              <w:rPr>
                <w:rFonts w:ascii="Times New Roman" w:hAnsi="Times New Roman"/>
                <w:lang w:val="ru-RU" w:eastAsia="en-US"/>
              </w:rPr>
            </w:pPr>
            <w:r>
              <w:rPr>
                <w:rFonts w:ascii="Times New Roman" w:hAnsi="Times New Roman"/>
                <w:lang w:val="ru-RU" w:eastAsia="en-US"/>
              </w:rPr>
              <w:t>6.</w:t>
            </w:r>
          </w:p>
        </w:tc>
        <w:tc>
          <w:tcPr>
            <w:tcW w:w="5386" w:type="dxa"/>
          </w:tcPr>
          <w:p w14:paraId="1E1285F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128.3.2.6. Модуль № 6 «Здоровье и как его сохранить. Основы медицинских знаний».</w:t>
            </w:r>
          </w:p>
          <w:p w14:paraId="47AB065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понятий «здоровье», «охрана здоровья», «здоровый образ жизни», «лечение», «профилактика».</w:t>
            </w:r>
          </w:p>
          <w:p w14:paraId="07200B4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факторы, влияющие на здоровье человека и составляющие здорового образа жизни.</w:t>
            </w:r>
          </w:p>
          <w:p w14:paraId="735CA4E9"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Иметь представления об инфекционных заболеваниях, механизмах их распространения и способах передачи. Знать меры профилактики и защиты от инфекционных заболеваний. </w:t>
            </w:r>
          </w:p>
          <w:p w14:paraId="442F78DA"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понятия «вакцинация». Иметь представление о механизме действия вакцины.</w:t>
            </w:r>
          </w:p>
          <w:p w14:paraId="6C3C26EC"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 национальном календаре профилактических прививок. Перечислять заболевания, вакцины от которых включены в национальный календарь. Приводить примеры этих заболеваний и их возможных последствий.</w:t>
            </w:r>
          </w:p>
          <w:p w14:paraId="5AAE22DE"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Раскрывать значение изобретения вакцины для жизни людей. Приводить примеры заболеваний, которые: побеждены при помощи вакцинации; не побеждены; от которых вакцины пока не созданы.</w:t>
            </w:r>
          </w:p>
          <w:p w14:paraId="657C97A8"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Классифицировать чрезвычайные ситуации биолого-социального характера. Приводить примеры.</w:t>
            </w:r>
          </w:p>
          <w:p w14:paraId="77D2EF48"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Иметь представления о самых распространённых неинфекционных заболеваниях. </w:t>
            </w:r>
          </w:p>
          <w:p w14:paraId="72328288"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факторы риска для возникновения сердечно-сосудистых, онкологических, эндокринных заболеваний, заболеваний дыхательной системы.</w:t>
            </w:r>
          </w:p>
          <w:p w14:paraId="16C69278"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Раскрывать роль образа жизни в профилактике неинфекционных заболеваний.</w:t>
            </w:r>
          </w:p>
          <w:p w14:paraId="5AEDD13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Раскрывать роль диспансеризации для профилактики неинфекционных заболеваний.</w:t>
            </w:r>
          </w:p>
          <w:p w14:paraId="707F4F91"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признаки угрожающих жизни и здоровью состояний, требующие вызова скорой медицинской помощи (инсульт, сердечный приступ, острая боль в животе, эпилепсия и другие).</w:t>
            </w:r>
          </w:p>
          <w:p w14:paraId="5F1C56CC"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понятий «психическое здоровье» и «психологическое благополучие». Знать критерии психического здоровья и психологического благополучия и факторы, влияющие на них.</w:t>
            </w:r>
          </w:p>
          <w:p w14:paraId="5D3ACA51"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 важности раннего выявления психических расстройств, роли инклюзивной среды.</w:t>
            </w:r>
          </w:p>
          <w:p w14:paraId="33706915"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Сформировать доброжелательное отношение к людям с особенностями психического развития.</w:t>
            </w:r>
          </w:p>
          <w:p w14:paraId="7A7C146E"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влияние хронического стресса, психотравмирующей ситуации, злоупотребления алкоголем и употребления наркотических средств на психическое здоровье и психологическое благополучие человека.</w:t>
            </w:r>
          </w:p>
          <w:p w14:paraId="0528BCF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Сформировать негативное отношение к употреблению алкоголя и наркотиков.</w:t>
            </w:r>
          </w:p>
          <w:p w14:paraId="06E5427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и применять способы сохранения психического здоровья.</w:t>
            </w:r>
          </w:p>
          <w:p w14:paraId="2434A68E"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критерии, когда необходима помощь специалиста.</w:t>
            </w:r>
          </w:p>
          <w:p w14:paraId="12E653B4"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и соотносить понятия «первая помощь» и «скорая медицинская помощь».</w:t>
            </w:r>
          </w:p>
          <w:p w14:paraId="2925EA1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Знать состояния, при которых оказывается первая помощь, мероприятия первой помощи, алгоритм первой помощи. </w:t>
            </w:r>
          </w:p>
          <w:p w14:paraId="6991DA95" w14:textId="2E9376E9" w:rsidR="00FF21CE"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Владеть приёмами оказания первой помощи при неотложных состояниях. Знать порядок действий в сложных случаях оказания первой помощи (травмы глаза; «сложные» кровотечения; первая помощь с использованием подручных средств; первая помощь при нескольких травмах одновременно).</w:t>
            </w:r>
          </w:p>
        </w:tc>
        <w:tc>
          <w:tcPr>
            <w:tcW w:w="3402" w:type="dxa"/>
          </w:tcPr>
          <w:p w14:paraId="1B7B71E1" w14:textId="77777777" w:rsidR="00FF21CE" w:rsidRPr="00501A51" w:rsidRDefault="00FF21CE" w:rsidP="00B36C0F">
            <w:pPr>
              <w:jc w:val="center"/>
              <w:rPr>
                <w:rFonts w:ascii="Times New Roman" w:hAnsi="Times New Roman"/>
                <w:i/>
                <w:lang w:val="ru-RU" w:eastAsia="en-US"/>
              </w:rPr>
            </w:pPr>
          </w:p>
        </w:tc>
      </w:tr>
      <w:tr w:rsidR="00501A51" w:rsidRPr="00B36C0F" w14:paraId="6318CF65" w14:textId="77777777" w:rsidTr="00501A51">
        <w:trPr>
          <w:trHeight w:val="326"/>
        </w:trPr>
        <w:tc>
          <w:tcPr>
            <w:tcW w:w="993" w:type="dxa"/>
          </w:tcPr>
          <w:p w14:paraId="46E1FAC4" w14:textId="77777777" w:rsidR="00501A51" w:rsidRPr="00501A51" w:rsidRDefault="00501A51" w:rsidP="00B36C0F">
            <w:pPr>
              <w:ind w:left="142"/>
              <w:rPr>
                <w:rFonts w:ascii="Times New Roman" w:hAnsi="Times New Roman"/>
                <w:lang w:val="ru-RU" w:eastAsia="en-US"/>
              </w:rPr>
            </w:pPr>
          </w:p>
        </w:tc>
        <w:tc>
          <w:tcPr>
            <w:tcW w:w="5386" w:type="dxa"/>
          </w:tcPr>
          <w:p w14:paraId="665E0186" w14:textId="295617F0" w:rsidR="00501A51" w:rsidRPr="00501A51" w:rsidRDefault="00501A51" w:rsidP="00501A51">
            <w:pPr>
              <w:ind w:firstLine="223"/>
              <w:jc w:val="center"/>
              <w:rPr>
                <w:rFonts w:ascii="Times New Roman" w:eastAsia="OfficinaSansBoldITC" w:hAnsi="Times New Roman"/>
                <w:b/>
                <w:szCs w:val="28"/>
                <w:lang w:val="ru-RU" w:eastAsia="en-US"/>
              </w:rPr>
            </w:pPr>
            <w:r w:rsidRPr="00501A51">
              <w:rPr>
                <w:rFonts w:ascii="Times New Roman" w:eastAsia="OfficinaSansBoldITC" w:hAnsi="Times New Roman"/>
                <w:b/>
                <w:szCs w:val="28"/>
                <w:lang w:val="ru-RU" w:eastAsia="en-US"/>
              </w:rPr>
              <w:t>Модуль 7</w:t>
            </w:r>
          </w:p>
        </w:tc>
        <w:tc>
          <w:tcPr>
            <w:tcW w:w="3402" w:type="dxa"/>
          </w:tcPr>
          <w:p w14:paraId="3F6D6718" w14:textId="77777777" w:rsidR="00501A51" w:rsidRPr="00FF21CE" w:rsidRDefault="00501A51" w:rsidP="00B36C0F">
            <w:pPr>
              <w:jc w:val="center"/>
              <w:rPr>
                <w:rFonts w:ascii="Times New Roman" w:hAnsi="Times New Roman"/>
                <w:i/>
                <w:lang w:eastAsia="en-US"/>
              </w:rPr>
            </w:pPr>
          </w:p>
        </w:tc>
      </w:tr>
      <w:tr w:rsidR="00501A51" w:rsidRPr="00B36C0F" w14:paraId="5C9816A4" w14:textId="77777777" w:rsidTr="00B36C0F">
        <w:trPr>
          <w:trHeight w:val="1838"/>
        </w:trPr>
        <w:tc>
          <w:tcPr>
            <w:tcW w:w="993" w:type="dxa"/>
          </w:tcPr>
          <w:p w14:paraId="18ADC75B" w14:textId="0E879025" w:rsidR="00501A51" w:rsidRPr="00501A51" w:rsidRDefault="00501A51" w:rsidP="00B36C0F">
            <w:pPr>
              <w:ind w:left="142"/>
              <w:rPr>
                <w:rFonts w:ascii="Times New Roman" w:hAnsi="Times New Roman"/>
                <w:lang w:val="ru-RU" w:eastAsia="en-US"/>
              </w:rPr>
            </w:pPr>
            <w:r>
              <w:rPr>
                <w:rFonts w:ascii="Times New Roman" w:hAnsi="Times New Roman"/>
                <w:lang w:val="ru-RU" w:eastAsia="en-US"/>
              </w:rPr>
              <w:t>7.</w:t>
            </w:r>
          </w:p>
        </w:tc>
        <w:tc>
          <w:tcPr>
            <w:tcW w:w="5386" w:type="dxa"/>
          </w:tcPr>
          <w:p w14:paraId="68AEC33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128.3.2.7. Модуль № 7 «Безопасность в социуме».</w:t>
            </w:r>
          </w:p>
          <w:p w14:paraId="1384E410"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Объяснять смысл понятий «общение», «социальная группа», «большая группа», «малая группа». </w:t>
            </w:r>
          </w:p>
          <w:p w14:paraId="6C2DF8A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Знать принципы и показатели эффективного межличностного общения и общения в группе. </w:t>
            </w:r>
          </w:p>
          <w:p w14:paraId="3AA9EDE6"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Соблюдать правила безопасного и комфортного существования со знакомыми людьми и в различных группах (в школьном классе; в коллективе кружка, секции; в спортивной команде).</w:t>
            </w:r>
          </w:p>
          <w:p w14:paraId="24185D8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Приводить примеры межличностного, группового и межгруппового конфликтов. Приводить примеры способов избегания и разрешения конфликтных ситуаций. </w:t>
            </w:r>
          </w:p>
          <w:p w14:paraId="55C80C9B"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опасные проявления конфликтов. Знать способы разрешения межличностных конфликтов, способы противодействия буллингу и проявлению насилия.</w:t>
            </w:r>
          </w:p>
          <w:p w14:paraId="769881FA"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Сформировать негативное отношение к опасным проявлениям конфликтов.</w:t>
            </w:r>
          </w:p>
          <w:p w14:paraId="53BF54B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Уметь распознавать манипуляцию. Отличать просьбы, аргументированное воздействие от манипулятивного, иных форм деструктивного воздействия. Знать различные манипулятивные приёмы. Иметь представление о современных формах манипуляций, в том числе с применением цифровых технологий или с использованием деструктивных психологических технологий.</w:t>
            </w:r>
          </w:p>
          <w:p w14:paraId="6E211AA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Уметь распознавать манипулятивные компоненты в мошеннических криминалистических схемах.</w:t>
            </w:r>
          </w:p>
          <w:p w14:paraId="0709AC9B"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Знать и владеть основами противодействия манипуляциям, организации пространства для «здорового» общения внутри различных групп и коллективов. </w:t>
            </w:r>
          </w:p>
          <w:p w14:paraId="192F61B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Уметь отличать конструктивные способы психологического воздействия от деструктивных форм.</w:t>
            </w:r>
          </w:p>
          <w:p w14:paraId="5DC5BCCF" w14:textId="49C3A3A9"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 механизмах психологического влияния в больших группах. Характеризовать способы воздействия на человека в большой группе (заражение; внушение; подражание).</w:t>
            </w:r>
          </w:p>
        </w:tc>
        <w:tc>
          <w:tcPr>
            <w:tcW w:w="3402" w:type="dxa"/>
          </w:tcPr>
          <w:p w14:paraId="05E9275F" w14:textId="77777777" w:rsidR="00501A51" w:rsidRPr="00501A51" w:rsidRDefault="00501A51" w:rsidP="00B36C0F">
            <w:pPr>
              <w:jc w:val="center"/>
              <w:rPr>
                <w:rFonts w:ascii="Times New Roman" w:hAnsi="Times New Roman"/>
                <w:i/>
                <w:lang w:val="ru-RU" w:eastAsia="en-US"/>
              </w:rPr>
            </w:pPr>
          </w:p>
        </w:tc>
      </w:tr>
      <w:tr w:rsidR="00501A51" w:rsidRPr="00B36C0F" w14:paraId="7474BDF3" w14:textId="77777777" w:rsidTr="00501A51">
        <w:trPr>
          <w:trHeight w:val="347"/>
        </w:trPr>
        <w:tc>
          <w:tcPr>
            <w:tcW w:w="993" w:type="dxa"/>
          </w:tcPr>
          <w:p w14:paraId="1C775B1C" w14:textId="77777777" w:rsidR="00501A51" w:rsidRPr="005E77F5" w:rsidRDefault="00501A51" w:rsidP="00B36C0F">
            <w:pPr>
              <w:ind w:left="142"/>
              <w:rPr>
                <w:rFonts w:ascii="Times New Roman" w:hAnsi="Times New Roman"/>
                <w:lang w:val="ru-RU" w:eastAsia="en-US"/>
              </w:rPr>
            </w:pPr>
          </w:p>
        </w:tc>
        <w:tc>
          <w:tcPr>
            <w:tcW w:w="5386" w:type="dxa"/>
          </w:tcPr>
          <w:p w14:paraId="29EF05F5" w14:textId="18B7EB51" w:rsidR="00501A51" w:rsidRPr="00501A51" w:rsidRDefault="00501A51" w:rsidP="00501A51">
            <w:pPr>
              <w:ind w:firstLine="223"/>
              <w:jc w:val="center"/>
              <w:rPr>
                <w:rFonts w:ascii="Times New Roman" w:eastAsia="OfficinaSansBoldITC" w:hAnsi="Times New Roman"/>
                <w:b/>
                <w:szCs w:val="28"/>
                <w:lang w:val="ru-RU" w:eastAsia="en-US"/>
              </w:rPr>
            </w:pPr>
            <w:r w:rsidRPr="00501A51">
              <w:rPr>
                <w:rFonts w:ascii="Times New Roman" w:eastAsia="OfficinaSansBoldITC" w:hAnsi="Times New Roman"/>
                <w:b/>
                <w:szCs w:val="28"/>
                <w:lang w:val="ru-RU" w:eastAsia="en-US"/>
              </w:rPr>
              <w:t>Модуль 8</w:t>
            </w:r>
          </w:p>
        </w:tc>
        <w:tc>
          <w:tcPr>
            <w:tcW w:w="3402" w:type="dxa"/>
          </w:tcPr>
          <w:p w14:paraId="51C4581A" w14:textId="77777777" w:rsidR="00501A51" w:rsidRPr="00501A51" w:rsidRDefault="00501A51" w:rsidP="00B36C0F">
            <w:pPr>
              <w:jc w:val="center"/>
              <w:rPr>
                <w:rFonts w:ascii="Times New Roman" w:hAnsi="Times New Roman"/>
                <w:i/>
                <w:lang w:eastAsia="en-US"/>
              </w:rPr>
            </w:pPr>
          </w:p>
        </w:tc>
      </w:tr>
      <w:tr w:rsidR="00501A51" w:rsidRPr="00B36C0F" w14:paraId="224CF4D4" w14:textId="77777777" w:rsidTr="00501A51">
        <w:trPr>
          <w:trHeight w:val="560"/>
        </w:trPr>
        <w:tc>
          <w:tcPr>
            <w:tcW w:w="993" w:type="dxa"/>
          </w:tcPr>
          <w:p w14:paraId="70ACB47D" w14:textId="1FF9A335" w:rsidR="00501A51" w:rsidRPr="00501A51" w:rsidRDefault="00501A51" w:rsidP="00B36C0F">
            <w:pPr>
              <w:ind w:left="142"/>
              <w:rPr>
                <w:rFonts w:ascii="Times New Roman" w:hAnsi="Times New Roman"/>
                <w:lang w:val="ru-RU" w:eastAsia="en-US"/>
              </w:rPr>
            </w:pPr>
            <w:r>
              <w:rPr>
                <w:rFonts w:ascii="Times New Roman" w:hAnsi="Times New Roman"/>
                <w:lang w:val="ru-RU" w:eastAsia="en-US"/>
              </w:rPr>
              <w:t>8.</w:t>
            </w:r>
          </w:p>
        </w:tc>
        <w:tc>
          <w:tcPr>
            <w:tcW w:w="5386" w:type="dxa"/>
          </w:tcPr>
          <w:p w14:paraId="42A87B1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128.3.2.8. Модуль № 8 «Безопасность в информационном пространстве».</w:t>
            </w:r>
          </w:p>
          <w:p w14:paraId="548839D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Характеризовать смысл понятий «цифровая среда», «цифровой след». </w:t>
            </w:r>
          </w:p>
          <w:p w14:paraId="0920B8D1"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Раскрывать сущность и приводить примеры положительного и отрицательного влияния цифровой среды на жизнь человека.</w:t>
            </w:r>
          </w:p>
          <w:p w14:paraId="475EE21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признаки, осознавать опасность цифровой зависимости.</w:t>
            </w:r>
          </w:p>
          <w:p w14:paraId="1E15A1F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основные риски цифровой среды.</w:t>
            </w:r>
          </w:p>
          <w:p w14:paraId="3EF27CDB"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об основных правах человека в цифровой среде.</w:t>
            </w:r>
          </w:p>
          <w:p w14:paraId="77ACC36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и соблюдать правила безопасного поведения в цифровой среде.</w:t>
            </w:r>
          </w:p>
          <w:p w14:paraId="39D08109"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основные виды вредоносного программного обеспечения, принципы работы. Характеризовать признаки мошенничества в цифровой среде.</w:t>
            </w:r>
          </w:p>
          <w:p w14:paraId="0EF3089E"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и применять правила безопасного использования электронных устройств и программного обеспечения, правила защиты от мошенников.</w:t>
            </w:r>
          </w:p>
          <w:p w14:paraId="1C9E60C7"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основные поведенческие риски в цифровой среде.</w:t>
            </w:r>
          </w:p>
          <w:p w14:paraId="02F381CC"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Осознавать опасность сетевой травли. Знать правила противостояния травле в цифровой среде и профилактические меры.</w:t>
            </w:r>
          </w:p>
          <w:p w14:paraId="52C717D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признаки деструктивных сообществ и деструктивного контента в цифровой среде. Знать признаки вовлечения в деструктивные сообщества. Знать правила профилактики и противодействия вовлечению в деструктивные сообщества.</w:t>
            </w:r>
          </w:p>
          <w:p w14:paraId="3AEB98A9"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и соблюдать правила безопасной коммуникации в цифровой среде.</w:t>
            </w:r>
          </w:p>
          <w:p w14:paraId="7B4C6348"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понятия «достоверность информации». Знать критерии проверки достоверности информации.</w:t>
            </w:r>
          </w:p>
          <w:p w14:paraId="3C89C3D5"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понятия «информационный пузырь». Знать основные признаки манипуляции сознанием и пропаганды.</w:t>
            </w:r>
          </w:p>
          <w:p w14:paraId="0C2A93D4"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понятия «фейк». Иметь представление о целях создания и распространения фейков в цифровой среде, их основных видах.</w:t>
            </w:r>
          </w:p>
          <w:p w14:paraId="5875F080"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правила и основные инструменты распознавания фейковых текстов и изображений.</w:t>
            </w:r>
          </w:p>
          <w:p w14:paraId="2C951C51" w14:textId="3F983917" w:rsidR="00501A51" w:rsidRPr="00501A51" w:rsidRDefault="00501A51" w:rsidP="00501A51">
            <w:pPr>
              <w:ind w:firstLine="223"/>
              <w:jc w:val="both"/>
              <w:rPr>
                <w:rFonts w:ascii="Times New Roman" w:eastAsia="OfficinaSansBoldITC" w:hAnsi="Times New Roman"/>
                <w:szCs w:val="28"/>
                <w:lang w:eastAsia="en-US"/>
              </w:rPr>
            </w:pPr>
            <w:r w:rsidRPr="00501A51">
              <w:rPr>
                <w:rFonts w:ascii="Times New Roman" w:eastAsia="OfficinaSansBoldITC" w:hAnsi="Times New Roman"/>
                <w:szCs w:val="28"/>
                <w:lang w:val="ru-RU" w:eastAsia="en-US"/>
              </w:rPr>
              <w:t xml:space="preserve">Иметь представления об основах правового регулирования, основных правонарушениях в сети Интернет. </w:t>
            </w:r>
            <w:r w:rsidRPr="00501A51">
              <w:rPr>
                <w:rFonts w:ascii="Times New Roman" w:eastAsia="OfficinaSansBoldITC" w:hAnsi="Times New Roman"/>
                <w:szCs w:val="28"/>
                <w:lang w:eastAsia="en-US"/>
              </w:rPr>
              <w:t>Знать методы защиты прав в цифровом пространстве.</w:t>
            </w:r>
          </w:p>
        </w:tc>
        <w:tc>
          <w:tcPr>
            <w:tcW w:w="3402" w:type="dxa"/>
          </w:tcPr>
          <w:p w14:paraId="6F6C2178" w14:textId="77777777" w:rsidR="00501A51" w:rsidRPr="00501A51" w:rsidRDefault="00501A51" w:rsidP="00B36C0F">
            <w:pPr>
              <w:jc w:val="center"/>
              <w:rPr>
                <w:rFonts w:ascii="Times New Roman" w:hAnsi="Times New Roman"/>
                <w:i/>
                <w:lang w:eastAsia="en-US"/>
              </w:rPr>
            </w:pPr>
          </w:p>
        </w:tc>
      </w:tr>
      <w:tr w:rsidR="00501A51" w:rsidRPr="00B36C0F" w14:paraId="5004983E" w14:textId="77777777" w:rsidTr="00501A51">
        <w:trPr>
          <w:trHeight w:val="270"/>
        </w:trPr>
        <w:tc>
          <w:tcPr>
            <w:tcW w:w="993" w:type="dxa"/>
          </w:tcPr>
          <w:p w14:paraId="5F055169" w14:textId="77777777" w:rsidR="00501A51" w:rsidRDefault="00501A51" w:rsidP="00B36C0F">
            <w:pPr>
              <w:ind w:left="142"/>
              <w:rPr>
                <w:rFonts w:ascii="Times New Roman" w:hAnsi="Times New Roman"/>
                <w:lang w:eastAsia="en-US"/>
              </w:rPr>
            </w:pPr>
          </w:p>
        </w:tc>
        <w:tc>
          <w:tcPr>
            <w:tcW w:w="5386" w:type="dxa"/>
          </w:tcPr>
          <w:p w14:paraId="6A1113C4" w14:textId="593EB517" w:rsidR="00501A51" w:rsidRPr="00501A51" w:rsidRDefault="00501A51" w:rsidP="00501A51">
            <w:pPr>
              <w:ind w:firstLine="223"/>
              <w:jc w:val="center"/>
              <w:rPr>
                <w:rFonts w:ascii="Times New Roman" w:eastAsia="OfficinaSansBoldITC" w:hAnsi="Times New Roman"/>
                <w:b/>
                <w:szCs w:val="28"/>
                <w:lang w:val="ru-RU" w:eastAsia="en-US"/>
              </w:rPr>
            </w:pPr>
            <w:r w:rsidRPr="00501A51">
              <w:rPr>
                <w:rFonts w:ascii="Times New Roman" w:eastAsia="OfficinaSansBoldITC" w:hAnsi="Times New Roman"/>
                <w:b/>
                <w:szCs w:val="28"/>
                <w:lang w:val="ru-RU" w:eastAsia="en-US"/>
              </w:rPr>
              <w:t>Модуль 9</w:t>
            </w:r>
          </w:p>
        </w:tc>
        <w:tc>
          <w:tcPr>
            <w:tcW w:w="3402" w:type="dxa"/>
          </w:tcPr>
          <w:p w14:paraId="2C303240" w14:textId="77777777" w:rsidR="00501A51" w:rsidRPr="00501A51" w:rsidRDefault="00501A51" w:rsidP="00B36C0F">
            <w:pPr>
              <w:jc w:val="center"/>
              <w:rPr>
                <w:rFonts w:ascii="Times New Roman" w:hAnsi="Times New Roman"/>
                <w:i/>
                <w:lang w:eastAsia="en-US"/>
              </w:rPr>
            </w:pPr>
          </w:p>
        </w:tc>
      </w:tr>
      <w:tr w:rsidR="00501A51" w:rsidRPr="00B36C0F" w14:paraId="2F43CBEB" w14:textId="77777777" w:rsidTr="00501A51">
        <w:trPr>
          <w:trHeight w:val="560"/>
        </w:trPr>
        <w:tc>
          <w:tcPr>
            <w:tcW w:w="993" w:type="dxa"/>
          </w:tcPr>
          <w:p w14:paraId="0F2AA3F5" w14:textId="51CC5864" w:rsidR="00501A51" w:rsidRPr="00501A51" w:rsidRDefault="00501A51" w:rsidP="00B36C0F">
            <w:pPr>
              <w:ind w:left="142"/>
              <w:rPr>
                <w:rFonts w:ascii="Times New Roman" w:hAnsi="Times New Roman"/>
                <w:lang w:val="ru-RU" w:eastAsia="en-US"/>
              </w:rPr>
            </w:pPr>
            <w:r>
              <w:rPr>
                <w:rFonts w:ascii="Times New Roman" w:hAnsi="Times New Roman"/>
                <w:lang w:val="ru-RU" w:eastAsia="en-US"/>
              </w:rPr>
              <w:t>9.</w:t>
            </w:r>
          </w:p>
        </w:tc>
        <w:tc>
          <w:tcPr>
            <w:tcW w:w="5386" w:type="dxa"/>
          </w:tcPr>
          <w:p w14:paraId="69C3B453"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128.3.2.9. Модуль № 9 «Основы противодействия экстремизму и терроризму»</w:t>
            </w:r>
          </w:p>
          <w:p w14:paraId="13E9C29A"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смысл понятий «терроризм» и «экстремизм», их взаимосвязь. Приводить примеры экстремистской и террористической деятельности.</w:t>
            </w:r>
          </w:p>
          <w:p w14:paraId="09DB3762"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влияние экстремизма и терроризма на жизнь государства и общества.</w:t>
            </w:r>
          </w:p>
          <w:p w14:paraId="39E86F3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Сформировать нетерпимое отношение к проявлениям экстремизма и терроризма.</w:t>
            </w:r>
          </w:p>
          <w:p w14:paraId="25003953"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Распознавать признаки вовлечения в экстремистскую и террористическую деятельность, знать способы противодействия.</w:t>
            </w:r>
          </w:p>
          <w:p w14:paraId="14A3E78B"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порядок действий при объявлении различных уровней террористической направленности.</w:t>
            </w:r>
          </w:p>
          <w:p w14:paraId="6EF6706C"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Уметь действовать при угрозе (обнаружении бесхозных вещей, подозрительных предметов) или совершении террористического акта (нападении террористов и попытке захвата заложников; попадании в заложники; огневом налёте; наезде транспортного средства; подрыве взрывного устройства), проведении контртеррористической операции.</w:t>
            </w:r>
          </w:p>
          <w:p w14:paraId="7F43D086"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цели, задачи, принципы противодействия экстремизму.</w:t>
            </w:r>
          </w:p>
          <w:p w14:paraId="71E0A3F3" w14:textId="67A39718"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цели, задачи, принципы противодействия терроризму. Знать структуру общегосударственной системы противодействия терроризму.</w:t>
            </w:r>
          </w:p>
        </w:tc>
        <w:tc>
          <w:tcPr>
            <w:tcW w:w="3402" w:type="dxa"/>
          </w:tcPr>
          <w:p w14:paraId="51FE9916" w14:textId="77777777" w:rsidR="00501A51" w:rsidRPr="00501A51" w:rsidRDefault="00501A51" w:rsidP="00B36C0F">
            <w:pPr>
              <w:jc w:val="center"/>
              <w:rPr>
                <w:rFonts w:ascii="Times New Roman" w:hAnsi="Times New Roman"/>
                <w:i/>
                <w:lang w:val="ru-RU" w:eastAsia="en-US"/>
              </w:rPr>
            </w:pPr>
          </w:p>
        </w:tc>
      </w:tr>
      <w:tr w:rsidR="00501A51" w:rsidRPr="00B36C0F" w14:paraId="7B2FF08C" w14:textId="77777777" w:rsidTr="00501A51">
        <w:trPr>
          <w:trHeight w:val="201"/>
        </w:trPr>
        <w:tc>
          <w:tcPr>
            <w:tcW w:w="993" w:type="dxa"/>
          </w:tcPr>
          <w:p w14:paraId="5EDB703E" w14:textId="77777777" w:rsidR="00501A51" w:rsidRPr="005E77F5" w:rsidRDefault="00501A51" w:rsidP="00B36C0F">
            <w:pPr>
              <w:ind w:left="142"/>
              <w:rPr>
                <w:rFonts w:ascii="Times New Roman" w:hAnsi="Times New Roman"/>
                <w:lang w:val="ru-RU" w:eastAsia="en-US"/>
              </w:rPr>
            </w:pPr>
          </w:p>
        </w:tc>
        <w:tc>
          <w:tcPr>
            <w:tcW w:w="5386" w:type="dxa"/>
          </w:tcPr>
          <w:p w14:paraId="236DD8B6" w14:textId="39A91014" w:rsidR="00501A51" w:rsidRPr="00501A51" w:rsidRDefault="00501A51" w:rsidP="00501A51">
            <w:pPr>
              <w:ind w:firstLine="223"/>
              <w:jc w:val="center"/>
              <w:rPr>
                <w:rFonts w:ascii="Times New Roman" w:eastAsia="OfficinaSansBoldITC" w:hAnsi="Times New Roman"/>
                <w:b/>
                <w:szCs w:val="28"/>
                <w:lang w:val="ru-RU" w:eastAsia="en-US"/>
              </w:rPr>
            </w:pPr>
            <w:r w:rsidRPr="00501A51">
              <w:rPr>
                <w:rFonts w:ascii="Times New Roman" w:eastAsia="OfficinaSansBoldITC" w:hAnsi="Times New Roman"/>
                <w:b/>
                <w:szCs w:val="28"/>
                <w:lang w:val="ru-RU" w:eastAsia="en-US"/>
              </w:rPr>
              <w:t>Модуль 10</w:t>
            </w:r>
          </w:p>
        </w:tc>
        <w:tc>
          <w:tcPr>
            <w:tcW w:w="3402" w:type="dxa"/>
          </w:tcPr>
          <w:p w14:paraId="481F7DF5" w14:textId="77777777" w:rsidR="00501A51" w:rsidRPr="00501A51" w:rsidRDefault="00501A51" w:rsidP="00B36C0F">
            <w:pPr>
              <w:jc w:val="center"/>
              <w:rPr>
                <w:rFonts w:ascii="Times New Roman" w:hAnsi="Times New Roman"/>
                <w:i/>
                <w:lang w:eastAsia="en-US"/>
              </w:rPr>
            </w:pPr>
          </w:p>
        </w:tc>
      </w:tr>
      <w:tr w:rsidR="00501A51" w:rsidRPr="00B36C0F" w14:paraId="286914EB" w14:textId="77777777" w:rsidTr="00501A51">
        <w:trPr>
          <w:trHeight w:val="560"/>
        </w:trPr>
        <w:tc>
          <w:tcPr>
            <w:tcW w:w="993" w:type="dxa"/>
          </w:tcPr>
          <w:p w14:paraId="2F2C5EC4" w14:textId="3DC24328" w:rsidR="00501A51" w:rsidRPr="00501A51" w:rsidRDefault="00501A51" w:rsidP="00B36C0F">
            <w:pPr>
              <w:ind w:left="142"/>
              <w:rPr>
                <w:rFonts w:ascii="Times New Roman" w:hAnsi="Times New Roman"/>
                <w:lang w:val="ru-RU" w:eastAsia="en-US"/>
              </w:rPr>
            </w:pPr>
            <w:r>
              <w:rPr>
                <w:rFonts w:ascii="Times New Roman" w:hAnsi="Times New Roman"/>
                <w:lang w:val="ru-RU" w:eastAsia="en-US"/>
              </w:rPr>
              <w:t>10</w:t>
            </w:r>
          </w:p>
        </w:tc>
        <w:tc>
          <w:tcPr>
            <w:tcW w:w="5386" w:type="dxa"/>
          </w:tcPr>
          <w:p w14:paraId="63B8C12C"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128.3.2.10. Модуль № 10 «Взаимодействие личности, общества и государства в обеспечении безопасности жизни и здоровья населения».</w:t>
            </w:r>
          </w:p>
          <w:p w14:paraId="41D7A5C0"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роль обороны страны для мирного социально-экономического развития Российской Федерации.</w:t>
            </w:r>
          </w:p>
          <w:p w14:paraId="08FE9EC1"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роль Вооружённых Сил Российской Федерации в обороне страны, борьбе с международным терроризмом. Приводить примеры.</w:t>
            </w:r>
          </w:p>
          <w:p w14:paraId="2B1D0A16"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 современном облике Вооружённых Сил Российской Федерации.</w:t>
            </w:r>
          </w:p>
          <w:p w14:paraId="1418BBC5"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 xml:space="preserve">Объяснять смысл понятий «воинская обязанность» и «военная служба». </w:t>
            </w:r>
          </w:p>
          <w:p w14:paraId="13E83CE0"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начальные знания в области обороны, основ военной службы.</w:t>
            </w:r>
          </w:p>
          <w:p w14:paraId="4F741BB7"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роль гражданской обороны в обеспечении национальной безопасности. Знать права и обязанности граждан Российской Федерации в области гражданской обороны.</w:t>
            </w:r>
          </w:p>
          <w:p w14:paraId="34581A1E"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представления о классификации чрезвычайных ситуаций.</w:t>
            </w:r>
          </w:p>
          <w:p w14:paraId="32EEB42F"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принципы организации Единой системы предупреждения и ликвидации чрезвычайных ситуаций (РСЧС).</w:t>
            </w:r>
          </w:p>
          <w:p w14:paraId="0A834D43"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 задачах РСЧС. Приводить примеры.</w:t>
            </w:r>
          </w:p>
          <w:p w14:paraId="6A37C32D"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права и обязанности граждан в области защиты от чрезвычайных ситуаций.</w:t>
            </w:r>
          </w:p>
          <w:p w14:paraId="78478C41"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Иметь представление о правовой основе обеспечения национальной безопасности.</w:t>
            </w:r>
          </w:p>
          <w:p w14:paraId="6BDCA3EE"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Знать принципы обеспечения национальной безопасности.</w:t>
            </w:r>
          </w:p>
          <w:p w14:paraId="0A89C74B" w14:textId="7777777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Характеризовать роль реализации национальных приоритетов в обеспечении безопасности.</w:t>
            </w:r>
          </w:p>
          <w:p w14:paraId="543C414B" w14:textId="62AF3607" w:rsidR="00501A51" w:rsidRPr="00501A51" w:rsidRDefault="00501A51" w:rsidP="00501A51">
            <w:pPr>
              <w:ind w:firstLine="223"/>
              <w:jc w:val="both"/>
              <w:rPr>
                <w:rFonts w:ascii="Times New Roman" w:eastAsia="OfficinaSansBoldITC" w:hAnsi="Times New Roman"/>
                <w:szCs w:val="28"/>
                <w:lang w:val="ru-RU" w:eastAsia="en-US"/>
              </w:rPr>
            </w:pPr>
            <w:r w:rsidRPr="00501A51">
              <w:rPr>
                <w:rFonts w:ascii="Times New Roman" w:eastAsia="OfficinaSansBoldITC" w:hAnsi="Times New Roman"/>
                <w:szCs w:val="28"/>
                <w:lang w:val="ru-RU" w:eastAsia="en-US"/>
              </w:rPr>
              <w:t>Объяснять роль личности, общества, государства в реализации национальных приоритетов, приводить примеры.</w:t>
            </w:r>
          </w:p>
        </w:tc>
        <w:tc>
          <w:tcPr>
            <w:tcW w:w="3402" w:type="dxa"/>
          </w:tcPr>
          <w:p w14:paraId="26A1CE03" w14:textId="77777777" w:rsidR="00501A51" w:rsidRPr="00501A51" w:rsidRDefault="00501A51" w:rsidP="00B36C0F">
            <w:pPr>
              <w:jc w:val="center"/>
              <w:rPr>
                <w:rFonts w:ascii="Times New Roman" w:hAnsi="Times New Roman"/>
                <w:i/>
                <w:lang w:val="ru-RU" w:eastAsia="en-US"/>
              </w:rPr>
            </w:pPr>
          </w:p>
        </w:tc>
      </w:tr>
    </w:tbl>
    <w:p w14:paraId="08D79D3E" w14:textId="4543B462" w:rsidR="00D0513A" w:rsidRDefault="00D0513A" w:rsidP="00CC4FB3">
      <w:pPr>
        <w:widowControl w:val="0"/>
        <w:tabs>
          <w:tab w:val="left" w:pos="3675"/>
          <w:tab w:val="left" w:pos="4425"/>
        </w:tabs>
        <w:spacing w:after="200" w:line="276" w:lineRule="auto"/>
        <w:rPr>
          <w:rFonts w:ascii="Times New Roman" w:eastAsia="Calibri" w:hAnsi="Times New Roman"/>
          <w:b/>
          <w:sz w:val="24"/>
          <w:lang w:eastAsia="en-US"/>
        </w:rPr>
      </w:pPr>
    </w:p>
    <w:p w14:paraId="1CE41584" w14:textId="23C0C42A" w:rsidR="00CC4FB3" w:rsidRDefault="00CC4FB3" w:rsidP="001F7652">
      <w:pPr>
        <w:pStyle w:val="aa"/>
        <w:spacing w:line="276" w:lineRule="auto"/>
        <w:ind w:firstLine="709"/>
        <w:jc w:val="both"/>
        <w:rPr>
          <w:rFonts w:ascii="Times New Roman" w:hAnsi="Times New Roman"/>
          <w:color w:val="FF0000"/>
          <w:sz w:val="24"/>
          <w:szCs w:val="24"/>
          <w:highlight w:val="yellow"/>
        </w:rPr>
      </w:pPr>
      <w:r w:rsidRPr="00CC4FB3">
        <w:rPr>
          <w:rFonts w:ascii="Times New Roman" w:hAnsi="Times New Roman"/>
          <w:sz w:val="24"/>
          <w:szCs w:val="24"/>
        </w:rPr>
        <w:t>Рабочие программы учебных курсов, учебных модулей (в том числе внеурочной деятельности)</w:t>
      </w:r>
      <w:r>
        <w:rPr>
          <w:rFonts w:ascii="Times New Roman" w:hAnsi="Times New Roman"/>
          <w:sz w:val="24"/>
          <w:szCs w:val="24"/>
        </w:rPr>
        <w:t xml:space="preserve"> из части, формируемой участниками образовательных отношений</w:t>
      </w:r>
      <w:r w:rsidRPr="00CC4FB3">
        <w:rPr>
          <w:rFonts w:ascii="Times New Roman" w:hAnsi="Times New Roman"/>
          <w:sz w:val="24"/>
          <w:szCs w:val="24"/>
        </w:rPr>
        <w:t xml:space="preserve"> в приложении к ООП СОО </w:t>
      </w:r>
      <w:r>
        <w:rPr>
          <w:rFonts w:ascii="Times New Roman" w:hAnsi="Times New Roman"/>
          <w:color w:val="FF0000"/>
          <w:sz w:val="24"/>
          <w:szCs w:val="24"/>
          <w:highlight w:val="yellow"/>
        </w:rPr>
        <w:t>(при публикации на сайт школы обязательно дайте активную ссылку на эти рабочие программы)</w:t>
      </w:r>
    </w:p>
    <w:p w14:paraId="1676C4D2" w14:textId="77777777" w:rsidR="00CC4FB3" w:rsidRDefault="00CC4FB3" w:rsidP="001F7652">
      <w:pPr>
        <w:pStyle w:val="aa"/>
        <w:spacing w:line="276" w:lineRule="auto"/>
        <w:ind w:firstLine="709"/>
        <w:jc w:val="both"/>
        <w:rPr>
          <w:rFonts w:ascii="Times New Roman" w:hAnsi="Times New Roman"/>
          <w:color w:val="FF0000"/>
          <w:sz w:val="24"/>
          <w:szCs w:val="24"/>
          <w:highlight w:val="yellow"/>
        </w:rPr>
      </w:pPr>
    </w:p>
    <w:p w14:paraId="5ED6BD2D" w14:textId="091A220A" w:rsidR="00007D69" w:rsidRDefault="00007D69" w:rsidP="001F7652">
      <w:pPr>
        <w:pStyle w:val="aa"/>
        <w:spacing w:line="276" w:lineRule="auto"/>
        <w:ind w:firstLine="709"/>
        <w:jc w:val="both"/>
        <w:rPr>
          <w:rFonts w:ascii="Times New Roman" w:hAnsi="Times New Roman"/>
          <w:sz w:val="24"/>
          <w:szCs w:val="24"/>
        </w:rPr>
      </w:pPr>
    </w:p>
    <w:p w14:paraId="4A988158" w14:textId="62C46D96" w:rsidR="00007D69" w:rsidRDefault="00007D69" w:rsidP="001F7652">
      <w:pPr>
        <w:pStyle w:val="aa"/>
        <w:spacing w:line="276" w:lineRule="auto"/>
        <w:ind w:firstLine="709"/>
        <w:jc w:val="both"/>
        <w:rPr>
          <w:rFonts w:ascii="Times New Roman" w:hAnsi="Times New Roman"/>
          <w:sz w:val="24"/>
          <w:szCs w:val="24"/>
        </w:rPr>
      </w:pPr>
    </w:p>
    <w:p w14:paraId="24ACF20E" w14:textId="407E718A" w:rsidR="00007D69" w:rsidRDefault="00007D69" w:rsidP="001F7652">
      <w:pPr>
        <w:pStyle w:val="aa"/>
        <w:spacing w:line="276" w:lineRule="auto"/>
        <w:ind w:firstLine="709"/>
        <w:jc w:val="both"/>
        <w:rPr>
          <w:rFonts w:ascii="Times New Roman" w:hAnsi="Times New Roman"/>
          <w:sz w:val="24"/>
          <w:szCs w:val="24"/>
        </w:rPr>
      </w:pPr>
    </w:p>
    <w:p w14:paraId="4DD6A455" w14:textId="5EC0055B" w:rsidR="00051A55" w:rsidRDefault="00051A55" w:rsidP="001F7652">
      <w:pPr>
        <w:pStyle w:val="aa"/>
        <w:spacing w:line="276" w:lineRule="auto"/>
        <w:ind w:firstLine="709"/>
        <w:jc w:val="both"/>
        <w:rPr>
          <w:rFonts w:ascii="Times New Roman" w:hAnsi="Times New Roman"/>
          <w:sz w:val="24"/>
          <w:szCs w:val="24"/>
        </w:rPr>
      </w:pPr>
    </w:p>
    <w:p w14:paraId="079A6581" w14:textId="06ADC704" w:rsidR="00051A55" w:rsidRDefault="00051A55" w:rsidP="001F7652">
      <w:pPr>
        <w:pStyle w:val="aa"/>
        <w:spacing w:line="276" w:lineRule="auto"/>
        <w:ind w:firstLine="709"/>
        <w:jc w:val="both"/>
        <w:rPr>
          <w:rFonts w:ascii="Times New Roman" w:hAnsi="Times New Roman"/>
          <w:sz w:val="24"/>
          <w:szCs w:val="24"/>
        </w:rPr>
      </w:pPr>
    </w:p>
    <w:p w14:paraId="53B897EE" w14:textId="0A36C230" w:rsidR="00051A55" w:rsidRDefault="00051A55" w:rsidP="001F7652">
      <w:pPr>
        <w:pStyle w:val="aa"/>
        <w:spacing w:line="276" w:lineRule="auto"/>
        <w:ind w:firstLine="709"/>
        <w:jc w:val="both"/>
        <w:rPr>
          <w:rFonts w:ascii="Times New Roman" w:hAnsi="Times New Roman"/>
          <w:sz w:val="24"/>
          <w:szCs w:val="24"/>
        </w:rPr>
      </w:pPr>
    </w:p>
    <w:p w14:paraId="71C4595E" w14:textId="7C357885" w:rsidR="00051A55" w:rsidRDefault="00051A55" w:rsidP="001F7652">
      <w:pPr>
        <w:pStyle w:val="aa"/>
        <w:spacing w:line="276" w:lineRule="auto"/>
        <w:ind w:firstLine="709"/>
        <w:jc w:val="both"/>
        <w:rPr>
          <w:rFonts w:ascii="Times New Roman" w:hAnsi="Times New Roman"/>
          <w:sz w:val="24"/>
          <w:szCs w:val="24"/>
        </w:rPr>
      </w:pPr>
    </w:p>
    <w:p w14:paraId="2A5D7B6E" w14:textId="66E0025A" w:rsidR="00051A55" w:rsidRDefault="00051A55" w:rsidP="001F7652">
      <w:pPr>
        <w:pStyle w:val="aa"/>
        <w:spacing w:line="276" w:lineRule="auto"/>
        <w:ind w:firstLine="709"/>
        <w:jc w:val="both"/>
        <w:rPr>
          <w:rFonts w:ascii="Times New Roman" w:hAnsi="Times New Roman"/>
          <w:sz w:val="24"/>
          <w:szCs w:val="24"/>
        </w:rPr>
      </w:pPr>
    </w:p>
    <w:p w14:paraId="3AC71F85" w14:textId="58380589" w:rsidR="00051A55" w:rsidRDefault="00051A55" w:rsidP="001F7652">
      <w:pPr>
        <w:pStyle w:val="aa"/>
        <w:spacing w:line="276" w:lineRule="auto"/>
        <w:ind w:firstLine="709"/>
        <w:jc w:val="both"/>
        <w:rPr>
          <w:rFonts w:ascii="Times New Roman" w:hAnsi="Times New Roman"/>
          <w:sz w:val="24"/>
          <w:szCs w:val="24"/>
        </w:rPr>
      </w:pPr>
    </w:p>
    <w:p w14:paraId="7839396D" w14:textId="49C08C91" w:rsidR="00051A55" w:rsidRDefault="00051A55" w:rsidP="001F7652">
      <w:pPr>
        <w:pStyle w:val="aa"/>
        <w:spacing w:line="276" w:lineRule="auto"/>
        <w:ind w:firstLine="709"/>
        <w:jc w:val="both"/>
        <w:rPr>
          <w:rFonts w:ascii="Times New Roman" w:hAnsi="Times New Roman"/>
          <w:sz w:val="24"/>
          <w:szCs w:val="24"/>
        </w:rPr>
      </w:pPr>
    </w:p>
    <w:p w14:paraId="7ADD83B1" w14:textId="385580A5" w:rsidR="00051A55" w:rsidRDefault="00051A55" w:rsidP="001F7652">
      <w:pPr>
        <w:pStyle w:val="aa"/>
        <w:spacing w:line="276" w:lineRule="auto"/>
        <w:ind w:firstLine="709"/>
        <w:jc w:val="both"/>
        <w:rPr>
          <w:rFonts w:ascii="Times New Roman" w:hAnsi="Times New Roman"/>
          <w:sz w:val="24"/>
          <w:szCs w:val="24"/>
        </w:rPr>
      </w:pPr>
    </w:p>
    <w:p w14:paraId="43350266" w14:textId="3AEFE603" w:rsidR="00051A55" w:rsidRDefault="00051A55" w:rsidP="001F7652">
      <w:pPr>
        <w:pStyle w:val="aa"/>
        <w:spacing w:line="276" w:lineRule="auto"/>
        <w:ind w:firstLine="709"/>
        <w:jc w:val="both"/>
        <w:rPr>
          <w:rFonts w:ascii="Times New Roman" w:hAnsi="Times New Roman"/>
          <w:sz w:val="24"/>
          <w:szCs w:val="24"/>
        </w:rPr>
      </w:pPr>
    </w:p>
    <w:p w14:paraId="2057C1E8" w14:textId="5B995AB0" w:rsidR="00051A55" w:rsidRDefault="00051A55" w:rsidP="001F7652">
      <w:pPr>
        <w:pStyle w:val="aa"/>
        <w:spacing w:line="276" w:lineRule="auto"/>
        <w:ind w:firstLine="709"/>
        <w:jc w:val="both"/>
        <w:rPr>
          <w:rFonts w:ascii="Times New Roman" w:hAnsi="Times New Roman"/>
          <w:sz w:val="24"/>
          <w:szCs w:val="24"/>
        </w:rPr>
      </w:pPr>
    </w:p>
    <w:p w14:paraId="25390567" w14:textId="2760FC79" w:rsidR="00051A55" w:rsidRDefault="00051A55" w:rsidP="001F7652">
      <w:pPr>
        <w:pStyle w:val="aa"/>
        <w:spacing w:line="276" w:lineRule="auto"/>
        <w:ind w:firstLine="709"/>
        <w:jc w:val="both"/>
        <w:rPr>
          <w:rFonts w:ascii="Times New Roman" w:hAnsi="Times New Roman"/>
          <w:sz w:val="24"/>
          <w:szCs w:val="24"/>
        </w:rPr>
      </w:pPr>
    </w:p>
    <w:p w14:paraId="4EC27E34" w14:textId="681064F2" w:rsidR="00051A55" w:rsidRDefault="00051A55" w:rsidP="001F7652">
      <w:pPr>
        <w:pStyle w:val="aa"/>
        <w:spacing w:line="276" w:lineRule="auto"/>
        <w:ind w:firstLine="709"/>
        <w:jc w:val="both"/>
        <w:rPr>
          <w:rFonts w:ascii="Times New Roman" w:hAnsi="Times New Roman"/>
          <w:sz w:val="24"/>
          <w:szCs w:val="24"/>
        </w:rPr>
      </w:pPr>
    </w:p>
    <w:p w14:paraId="57FD805D" w14:textId="7FA48316" w:rsidR="00051A55" w:rsidRDefault="00051A55" w:rsidP="001F7652">
      <w:pPr>
        <w:pStyle w:val="aa"/>
        <w:spacing w:line="276" w:lineRule="auto"/>
        <w:ind w:firstLine="709"/>
        <w:jc w:val="both"/>
        <w:rPr>
          <w:rFonts w:ascii="Times New Roman" w:hAnsi="Times New Roman"/>
          <w:sz w:val="24"/>
          <w:szCs w:val="24"/>
        </w:rPr>
      </w:pPr>
    </w:p>
    <w:p w14:paraId="6545F2DA" w14:textId="3CFB371F" w:rsidR="00051A55" w:rsidRDefault="00051A55" w:rsidP="001F7652">
      <w:pPr>
        <w:pStyle w:val="aa"/>
        <w:spacing w:line="276" w:lineRule="auto"/>
        <w:ind w:firstLine="709"/>
        <w:jc w:val="both"/>
        <w:rPr>
          <w:rFonts w:ascii="Times New Roman" w:hAnsi="Times New Roman"/>
          <w:sz w:val="24"/>
          <w:szCs w:val="24"/>
        </w:rPr>
      </w:pPr>
    </w:p>
    <w:p w14:paraId="0C7E68A5" w14:textId="3884CCBB" w:rsidR="00051A55" w:rsidRDefault="00051A55" w:rsidP="001F7652">
      <w:pPr>
        <w:pStyle w:val="aa"/>
        <w:spacing w:line="276" w:lineRule="auto"/>
        <w:ind w:firstLine="709"/>
        <w:jc w:val="both"/>
        <w:rPr>
          <w:rFonts w:ascii="Times New Roman" w:hAnsi="Times New Roman"/>
          <w:sz w:val="24"/>
          <w:szCs w:val="24"/>
        </w:rPr>
      </w:pPr>
    </w:p>
    <w:p w14:paraId="59AEFE3E" w14:textId="0B41A6F8" w:rsidR="00051A55" w:rsidRDefault="00051A55" w:rsidP="001F7652">
      <w:pPr>
        <w:pStyle w:val="aa"/>
        <w:spacing w:line="276" w:lineRule="auto"/>
        <w:ind w:firstLine="709"/>
        <w:jc w:val="both"/>
        <w:rPr>
          <w:rFonts w:ascii="Times New Roman" w:hAnsi="Times New Roman"/>
          <w:sz w:val="24"/>
          <w:szCs w:val="24"/>
        </w:rPr>
      </w:pPr>
    </w:p>
    <w:p w14:paraId="70AF26B2" w14:textId="6BAF2F1D" w:rsidR="00051A55" w:rsidRDefault="00051A55" w:rsidP="001F7652">
      <w:pPr>
        <w:pStyle w:val="aa"/>
        <w:spacing w:line="276" w:lineRule="auto"/>
        <w:ind w:firstLine="709"/>
        <w:jc w:val="both"/>
        <w:rPr>
          <w:rFonts w:ascii="Times New Roman" w:hAnsi="Times New Roman"/>
          <w:sz w:val="24"/>
          <w:szCs w:val="24"/>
        </w:rPr>
      </w:pPr>
    </w:p>
    <w:p w14:paraId="3AAF5FF9" w14:textId="47DD891D" w:rsidR="00051A55" w:rsidRDefault="00051A55" w:rsidP="001F7652">
      <w:pPr>
        <w:pStyle w:val="aa"/>
        <w:spacing w:line="276" w:lineRule="auto"/>
        <w:ind w:firstLine="709"/>
        <w:jc w:val="both"/>
        <w:rPr>
          <w:rFonts w:ascii="Times New Roman" w:hAnsi="Times New Roman"/>
          <w:sz w:val="24"/>
          <w:szCs w:val="24"/>
        </w:rPr>
      </w:pPr>
    </w:p>
    <w:p w14:paraId="18E2047D" w14:textId="797B8733" w:rsidR="00051A55" w:rsidRDefault="00051A55" w:rsidP="001F7652">
      <w:pPr>
        <w:pStyle w:val="aa"/>
        <w:spacing w:line="276" w:lineRule="auto"/>
        <w:ind w:firstLine="709"/>
        <w:jc w:val="both"/>
        <w:rPr>
          <w:rFonts w:ascii="Times New Roman" w:hAnsi="Times New Roman"/>
          <w:sz w:val="24"/>
          <w:szCs w:val="24"/>
        </w:rPr>
      </w:pPr>
    </w:p>
    <w:p w14:paraId="12FEA4F1" w14:textId="0508FF02" w:rsidR="00051A55" w:rsidRDefault="00051A55" w:rsidP="001F7652">
      <w:pPr>
        <w:pStyle w:val="aa"/>
        <w:spacing w:line="276" w:lineRule="auto"/>
        <w:ind w:firstLine="709"/>
        <w:jc w:val="both"/>
        <w:rPr>
          <w:rFonts w:ascii="Times New Roman" w:hAnsi="Times New Roman"/>
          <w:sz w:val="24"/>
          <w:szCs w:val="24"/>
        </w:rPr>
      </w:pPr>
    </w:p>
    <w:p w14:paraId="452B95CA" w14:textId="6FEBB395" w:rsidR="00051A55" w:rsidRDefault="00051A55" w:rsidP="001F7652">
      <w:pPr>
        <w:pStyle w:val="aa"/>
        <w:spacing w:line="276" w:lineRule="auto"/>
        <w:ind w:firstLine="709"/>
        <w:jc w:val="both"/>
        <w:rPr>
          <w:rFonts w:ascii="Times New Roman" w:hAnsi="Times New Roman"/>
          <w:sz w:val="24"/>
          <w:szCs w:val="24"/>
        </w:rPr>
      </w:pPr>
    </w:p>
    <w:p w14:paraId="40555A0F" w14:textId="2ACC8B8C" w:rsidR="00051A55" w:rsidRDefault="00051A55" w:rsidP="001F7652">
      <w:pPr>
        <w:pStyle w:val="aa"/>
        <w:spacing w:line="276" w:lineRule="auto"/>
        <w:ind w:firstLine="709"/>
        <w:jc w:val="both"/>
        <w:rPr>
          <w:rFonts w:ascii="Times New Roman" w:hAnsi="Times New Roman"/>
          <w:sz w:val="24"/>
          <w:szCs w:val="24"/>
        </w:rPr>
      </w:pPr>
    </w:p>
    <w:p w14:paraId="041239DB" w14:textId="4D87AD09" w:rsidR="00051A55" w:rsidRDefault="00051A55" w:rsidP="001F7652">
      <w:pPr>
        <w:pStyle w:val="aa"/>
        <w:spacing w:line="276" w:lineRule="auto"/>
        <w:ind w:firstLine="709"/>
        <w:jc w:val="both"/>
        <w:rPr>
          <w:rFonts w:ascii="Times New Roman" w:hAnsi="Times New Roman"/>
          <w:sz w:val="24"/>
          <w:szCs w:val="24"/>
        </w:rPr>
      </w:pPr>
    </w:p>
    <w:p w14:paraId="69061F23" w14:textId="2D295F99" w:rsidR="00051A55" w:rsidRDefault="00051A55" w:rsidP="001F7652">
      <w:pPr>
        <w:pStyle w:val="aa"/>
        <w:spacing w:line="276" w:lineRule="auto"/>
        <w:ind w:firstLine="709"/>
        <w:jc w:val="both"/>
        <w:rPr>
          <w:rFonts w:ascii="Times New Roman" w:hAnsi="Times New Roman"/>
          <w:sz w:val="24"/>
          <w:szCs w:val="24"/>
        </w:rPr>
      </w:pPr>
    </w:p>
    <w:p w14:paraId="2745355E" w14:textId="60C11546" w:rsidR="00051A55" w:rsidRDefault="00051A55" w:rsidP="001F7652">
      <w:pPr>
        <w:pStyle w:val="aa"/>
        <w:spacing w:line="276" w:lineRule="auto"/>
        <w:ind w:firstLine="709"/>
        <w:jc w:val="both"/>
        <w:rPr>
          <w:rFonts w:ascii="Times New Roman" w:hAnsi="Times New Roman"/>
          <w:sz w:val="24"/>
          <w:szCs w:val="24"/>
        </w:rPr>
      </w:pPr>
    </w:p>
    <w:p w14:paraId="6A5A03CE" w14:textId="47C92E0D" w:rsidR="00051A55" w:rsidRDefault="00051A55" w:rsidP="001F7652">
      <w:pPr>
        <w:pStyle w:val="aa"/>
        <w:spacing w:line="276" w:lineRule="auto"/>
        <w:ind w:firstLine="709"/>
        <w:jc w:val="both"/>
        <w:rPr>
          <w:rFonts w:ascii="Times New Roman" w:hAnsi="Times New Roman"/>
          <w:sz w:val="24"/>
          <w:szCs w:val="24"/>
        </w:rPr>
      </w:pPr>
    </w:p>
    <w:p w14:paraId="1ED099CA" w14:textId="55CA2CBC" w:rsidR="00051A55" w:rsidRPr="001F7652" w:rsidRDefault="00051A55" w:rsidP="00CC4FB3">
      <w:pPr>
        <w:pStyle w:val="aa"/>
        <w:spacing w:line="276" w:lineRule="auto"/>
        <w:jc w:val="both"/>
        <w:rPr>
          <w:rFonts w:ascii="Times New Roman" w:hAnsi="Times New Roman"/>
          <w:sz w:val="24"/>
          <w:szCs w:val="24"/>
        </w:rPr>
      </w:pPr>
    </w:p>
    <w:p w14:paraId="318A4C4F" w14:textId="2524C539" w:rsidR="00DA0F76" w:rsidRPr="00C0764A" w:rsidRDefault="006C6C09" w:rsidP="00C0764A">
      <w:pPr>
        <w:pStyle w:val="2"/>
        <w:spacing w:before="0" w:line="240" w:lineRule="auto"/>
        <w:ind w:firstLine="709"/>
        <w:jc w:val="center"/>
        <w:rPr>
          <w:rFonts w:ascii="Times New Roman" w:hAnsi="Times New Roman" w:cs="Times New Roman"/>
          <w:b/>
          <w:color w:val="auto"/>
          <w:sz w:val="24"/>
        </w:rPr>
      </w:pPr>
      <w:bookmarkStart w:id="185" w:name="_Toc138712890"/>
      <w:bookmarkStart w:id="186" w:name="_Toc142198900"/>
      <w:r w:rsidRPr="00C0764A">
        <w:rPr>
          <w:rFonts w:ascii="Times New Roman" w:hAnsi="Times New Roman" w:cs="Times New Roman"/>
          <w:b/>
          <w:color w:val="auto"/>
          <w:sz w:val="24"/>
        </w:rPr>
        <w:t>2.3</w:t>
      </w:r>
      <w:r w:rsidR="00DA0F76" w:rsidRPr="00C0764A">
        <w:rPr>
          <w:rFonts w:ascii="Times New Roman" w:hAnsi="Times New Roman" w:cs="Times New Roman"/>
          <w:b/>
          <w:color w:val="auto"/>
          <w:sz w:val="24"/>
        </w:rPr>
        <w:t xml:space="preserve">. </w:t>
      </w:r>
      <w:r w:rsidR="009B6BCC" w:rsidRPr="00C0764A">
        <w:rPr>
          <w:rFonts w:ascii="Times New Roman" w:hAnsi="Times New Roman" w:cs="Times New Roman"/>
          <w:b/>
          <w:color w:val="auto"/>
          <w:sz w:val="24"/>
        </w:rPr>
        <w:t>Р</w:t>
      </w:r>
      <w:r w:rsidR="00DA0F76" w:rsidRPr="00C0764A">
        <w:rPr>
          <w:rFonts w:ascii="Times New Roman" w:hAnsi="Times New Roman" w:cs="Times New Roman"/>
          <w:b/>
          <w:color w:val="auto"/>
          <w:sz w:val="24"/>
        </w:rPr>
        <w:t>абочая программа воспитания</w:t>
      </w:r>
      <w:bookmarkEnd w:id="185"/>
      <w:bookmarkEnd w:id="186"/>
    </w:p>
    <w:p w14:paraId="219E3CD8" w14:textId="77777777" w:rsidR="00DA0F76" w:rsidRPr="001F7652" w:rsidRDefault="00DA0F76" w:rsidP="00C0764A">
      <w:pPr>
        <w:pStyle w:val="aa"/>
        <w:ind w:firstLine="709"/>
        <w:jc w:val="both"/>
        <w:rPr>
          <w:rFonts w:ascii="Times New Roman" w:hAnsi="Times New Roman"/>
          <w:sz w:val="24"/>
          <w:szCs w:val="24"/>
        </w:rPr>
      </w:pPr>
    </w:p>
    <w:p w14:paraId="12C82C82" w14:textId="4A36C8A2" w:rsidR="00DA0F76" w:rsidRPr="001F7652" w:rsidRDefault="00C37BAD" w:rsidP="00C0764A">
      <w:pPr>
        <w:pStyle w:val="aa"/>
        <w:ind w:firstLine="709"/>
        <w:jc w:val="center"/>
        <w:rPr>
          <w:rFonts w:ascii="Times New Roman" w:hAnsi="Times New Roman"/>
          <w:b/>
          <w:bCs/>
          <w:sz w:val="24"/>
          <w:szCs w:val="24"/>
        </w:rPr>
      </w:pPr>
      <w:bookmarkStart w:id="187" w:name="Par2452"/>
      <w:bookmarkEnd w:id="187"/>
      <w:r w:rsidRPr="001F7652">
        <w:rPr>
          <w:rFonts w:ascii="Times New Roman" w:hAnsi="Times New Roman"/>
          <w:b/>
          <w:bCs/>
          <w:sz w:val="24"/>
          <w:szCs w:val="24"/>
        </w:rPr>
        <w:t xml:space="preserve">2.3.1. </w:t>
      </w:r>
      <w:r w:rsidR="00051A55">
        <w:rPr>
          <w:rFonts w:ascii="Times New Roman" w:hAnsi="Times New Roman"/>
          <w:b/>
          <w:bCs/>
          <w:sz w:val="24"/>
          <w:szCs w:val="24"/>
        </w:rPr>
        <w:t>Целевой раздел</w:t>
      </w:r>
    </w:p>
    <w:p w14:paraId="246022D6" w14:textId="0621187C"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 xml:space="preserve">Содержание воспитания обучающихся в </w:t>
      </w:r>
      <w:r w:rsidR="009C41DF">
        <w:rPr>
          <w:rFonts w:ascii="Times New Roman" w:hAnsi="Times New Roman"/>
          <w:sz w:val="24"/>
          <w:szCs w:val="24"/>
        </w:rPr>
        <w:t>МБОУ «СОШ им. профессора Ш.Джамбекова с. Лаха-Варанды»</w:t>
      </w:r>
      <w:r w:rsidRPr="001F7652">
        <w:rPr>
          <w:rFonts w:ascii="Times New Roman" w:hAnsi="Times New Roman"/>
          <w:sz w:val="24"/>
          <w:szCs w:val="24"/>
        </w:rPr>
        <w:t xml:space="preserve"> определяется содержанием российских базовых (гражданских, национальных) норм и ценностей, которые закреплены в Конституции Российской Федерации</w:t>
      </w:r>
      <w:r w:rsidR="00D752E6">
        <w:rPr>
          <w:rFonts w:ascii="Times New Roman" w:hAnsi="Times New Roman"/>
          <w:sz w:val="24"/>
          <w:szCs w:val="24"/>
        </w:rPr>
        <w:t xml:space="preserve"> и Конституции Чеченской Республики</w:t>
      </w:r>
      <w:r w:rsidRPr="001F7652">
        <w:rPr>
          <w:rFonts w:ascii="Times New Roman" w:hAnsi="Times New Roman"/>
          <w:sz w:val="24"/>
          <w:szCs w:val="24"/>
        </w:rPr>
        <w:t>.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17253AA5" w14:textId="77227556"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 xml:space="preserve">Воспитательная деятельность в </w:t>
      </w:r>
      <w:r w:rsidR="00B10D14">
        <w:rPr>
          <w:rFonts w:ascii="Times New Roman" w:hAnsi="Times New Roman"/>
          <w:sz w:val="24"/>
          <w:szCs w:val="24"/>
        </w:rPr>
        <w:t>школе</w:t>
      </w:r>
      <w:r w:rsidRPr="001F7652">
        <w:rPr>
          <w:rFonts w:ascii="Times New Roman" w:hAnsi="Times New Roman"/>
          <w:sz w:val="24"/>
          <w:szCs w:val="24"/>
        </w:rPr>
        <w:t xml:space="preserve">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5D7DF871" w14:textId="77777777" w:rsidR="002E67B8" w:rsidRDefault="002E67B8" w:rsidP="00C0764A">
      <w:pPr>
        <w:pStyle w:val="aa"/>
        <w:ind w:firstLine="709"/>
        <w:jc w:val="center"/>
        <w:rPr>
          <w:rFonts w:ascii="Times New Roman" w:hAnsi="Times New Roman"/>
          <w:b/>
          <w:bCs/>
          <w:sz w:val="24"/>
          <w:szCs w:val="24"/>
        </w:rPr>
      </w:pPr>
    </w:p>
    <w:p w14:paraId="0A4789B0" w14:textId="3FAF97BF" w:rsidR="00DA0F76" w:rsidRDefault="00DA0F76" w:rsidP="00C0764A">
      <w:pPr>
        <w:pStyle w:val="aa"/>
        <w:ind w:firstLine="709"/>
        <w:jc w:val="center"/>
        <w:rPr>
          <w:rFonts w:ascii="Times New Roman" w:hAnsi="Times New Roman"/>
          <w:sz w:val="24"/>
          <w:szCs w:val="24"/>
        </w:rPr>
      </w:pPr>
      <w:r w:rsidRPr="001F7652">
        <w:rPr>
          <w:rFonts w:ascii="Times New Roman" w:hAnsi="Times New Roman"/>
          <w:b/>
          <w:bCs/>
          <w:sz w:val="24"/>
          <w:szCs w:val="24"/>
        </w:rPr>
        <w:t>Цель и задачи воспитания обучающихся</w:t>
      </w:r>
    </w:p>
    <w:p w14:paraId="4E5D53C7" w14:textId="77777777" w:rsidR="00D65DDD" w:rsidRPr="001F7652" w:rsidRDefault="00D65DDD" w:rsidP="00C0764A">
      <w:pPr>
        <w:pStyle w:val="aa"/>
        <w:ind w:firstLine="709"/>
        <w:jc w:val="center"/>
        <w:rPr>
          <w:rFonts w:ascii="Times New Roman" w:hAnsi="Times New Roman"/>
          <w:sz w:val="24"/>
          <w:szCs w:val="24"/>
        </w:rPr>
      </w:pPr>
    </w:p>
    <w:p w14:paraId="7579CBD3" w14:textId="6E4FD3B5"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b/>
          <w:bCs/>
          <w:sz w:val="24"/>
          <w:szCs w:val="24"/>
        </w:rPr>
        <w:t>Цель воспитания</w:t>
      </w:r>
      <w:r w:rsidRPr="001F7652">
        <w:rPr>
          <w:rFonts w:ascii="Times New Roman" w:hAnsi="Times New Roman"/>
          <w:sz w:val="24"/>
          <w:szCs w:val="24"/>
        </w:rPr>
        <w:t xml:space="preserve"> обучающихся в образовательной организации: развитие личности, создание условий для самоопределения и социализации на основе традиционных российских ценностей (жизни, достоинства, прав и свобод человека, патриотизма, гражданственности, служения Отечеству и ответственности за его судьбу, высоких нравственных идеалов, крепкой семьи, созидательного труда, приоритета духовного над материальным, гуманизма, милосердия, справедливости, коллективизма, взаимопомощи и взаимоуважения, исторической памяти и преемственности поколений, единства народов России), а также принятых в российском обществе правил и норм поведения в интересах человека, семьи, общества и государства.</w:t>
      </w:r>
    </w:p>
    <w:p w14:paraId="44202107" w14:textId="0779B2F4"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b/>
          <w:bCs/>
          <w:sz w:val="24"/>
          <w:szCs w:val="24"/>
        </w:rPr>
        <w:t>Задачи воспитания</w:t>
      </w:r>
      <w:r w:rsidRPr="001F7652">
        <w:rPr>
          <w:rFonts w:ascii="Times New Roman" w:hAnsi="Times New Roman"/>
          <w:sz w:val="24"/>
          <w:szCs w:val="24"/>
        </w:rPr>
        <w:t xml:space="preserve"> обучающихся в образовательной организации:</w:t>
      </w:r>
    </w:p>
    <w:p w14:paraId="1F9FDF57" w14:textId="77777777" w:rsidR="00DA0F76" w:rsidRPr="001F7652" w:rsidRDefault="00DA0F76" w:rsidP="00C0764A">
      <w:pPr>
        <w:pStyle w:val="aa"/>
        <w:numPr>
          <w:ilvl w:val="0"/>
          <w:numId w:val="64"/>
        </w:numPr>
        <w:ind w:left="0" w:firstLine="709"/>
        <w:jc w:val="both"/>
        <w:rPr>
          <w:rFonts w:ascii="Times New Roman" w:hAnsi="Times New Roman"/>
          <w:sz w:val="24"/>
          <w:szCs w:val="24"/>
        </w:rPr>
      </w:pPr>
      <w:r w:rsidRPr="001F7652">
        <w:rPr>
          <w:rFonts w:ascii="Times New Roman" w:hAnsi="Times New Roman"/>
          <w:sz w:val="24"/>
          <w:szCs w:val="24"/>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14:paraId="5347BF42" w14:textId="77777777" w:rsidR="00DA0F76" w:rsidRPr="001F7652" w:rsidRDefault="00DA0F76" w:rsidP="00C0764A">
      <w:pPr>
        <w:pStyle w:val="aa"/>
        <w:numPr>
          <w:ilvl w:val="0"/>
          <w:numId w:val="64"/>
        </w:numPr>
        <w:ind w:left="0" w:firstLine="709"/>
        <w:jc w:val="both"/>
        <w:rPr>
          <w:rFonts w:ascii="Times New Roman" w:hAnsi="Times New Roman"/>
          <w:sz w:val="24"/>
          <w:szCs w:val="24"/>
        </w:rPr>
      </w:pPr>
      <w:r w:rsidRPr="001F7652">
        <w:rPr>
          <w:rFonts w:ascii="Times New Roman" w:hAnsi="Times New Roman"/>
          <w:sz w:val="24"/>
          <w:szCs w:val="24"/>
        </w:rPr>
        <w:t>формирование и развитие личностных отношений к этим нормам, ценностям, традициям (их освоение, принятие);</w:t>
      </w:r>
    </w:p>
    <w:p w14:paraId="028118BA" w14:textId="77777777" w:rsidR="00DA0F76" w:rsidRPr="001F7652" w:rsidRDefault="00DA0F76" w:rsidP="00C0764A">
      <w:pPr>
        <w:pStyle w:val="aa"/>
        <w:numPr>
          <w:ilvl w:val="0"/>
          <w:numId w:val="64"/>
        </w:numPr>
        <w:ind w:left="0" w:firstLine="709"/>
        <w:jc w:val="both"/>
        <w:rPr>
          <w:rFonts w:ascii="Times New Roman" w:hAnsi="Times New Roman"/>
          <w:sz w:val="24"/>
          <w:szCs w:val="24"/>
        </w:rPr>
      </w:pPr>
      <w:r w:rsidRPr="001F7652">
        <w:rPr>
          <w:rFonts w:ascii="Times New Roman" w:hAnsi="Times New Roman"/>
          <w:sz w:val="24"/>
          <w:szCs w:val="24"/>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14:paraId="2D9E5191" w14:textId="36F06A2C" w:rsidR="00DA0F76" w:rsidRPr="001F7652" w:rsidRDefault="00DA0F76" w:rsidP="00C0764A">
      <w:pPr>
        <w:pStyle w:val="aa"/>
        <w:numPr>
          <w:ilvl w:val="0"/>
          <w:numId w:val="64"/>
        </w:numPr>
        <w:ind w:left="0" w:firstLine="709"/>
        <w:jc w:val="both"/>
        <w:rPr>
          <w:rFonts w:ascii="Times New Roman" w:hAnsi="Times New Roman"/>
          <w:sz w:val="24"/>
          <w:szCs w:val="24"/>
        </w:rPr>
      </w:pPr>
      <w:r w:rsidRPr="001F7652">
        <w:rPr>
          <w:rFonts w:ascii="Times New Roman" w:hAnsi="Times New Roman"/>
          <w:sz w:val="24"/>
          <w:szCs w:val="24"/>
        </w:rPr>
        <w:t>достижение личностных результатов освоения общеобразовательных программ в соответствии с ФГОС СОО.</w:t>
      </w:r>
    </w:p>
    <w:p w14:paraId="2DABF1C9" w14:textId="4025ED28"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Личностные результаты освоения обучающимися образовательных программ включают:</w:t>
      </w:r>
    </w:p>
    <w:p w14:paraId="386768CA" w14:textId="77777777" w:rsidR="00DA0F76" w:rsidRPr="001F7652" w:rsidRDefault="00DA0F76" w:rsidP="00C0764A">
      <w:pPr>
        <w:pStyle w:val="aa"/>
        <w:numPr>
          <w:ilvl w:val="0"/>
          <w:numId w:val="65"/>
        </w:numPr>
        <w:ind w:left="0" w:firstLine="709"/>
        <w:jc w:val="both"/>
        <w:rPr>
          <w:rFonts w:ascii="Times New Roman" w:hAnsi="Times New Roman"/>
          <w:sz w:val="24"/>
          <w:szCs w:val="24"/>
        </w:rPr>
      </w:pPr>
      <w:r w:rsidRPr="001F7652">
        <w:rPr>
          <w:rFonts w:ascii="Times New Roman" w:hAnsi="Times New Roman"/>
          <w:sz w:val="24"/>
          <w:szCs w:val="24"/>
        </w:rPr>
        <w:t>осознание российской гражданской идентичности;</w:t>
      </w:r>
    </w:p>
    <w:p w14:paraId="722BCCC5" w14:textId="77777777" w:rsidR="00DA0F76" w:rsidRPr="001F7652" w:rsidRDefault="00DA0F76" w:rsidP="00C0764A">
      <w:pPr>
        <w:pStyle w:val="aa"/>
        <w:numPr>
          <w:ilvl w:val="0"/>
          <w:numId w:val="65"/>
        </w:numPr>
        <w:ind w:left="0" w:firstLine="709"/>
        <w:jc w:val="both"/>
        <w:rPr>
          <w:rFonts w:ascii="Times New Roman" w:hAnsi="Times New Roman"/>
          <w:sz w:val="24"/>
          <w:szCs w:val="24"/>
        </w:rPr>
      </w:pPr>
      <w:r w:rsidRPr="001F7652">
        <w:rPr>
          <w:rFonts w:ascii="Times New Roman" w:hAnsi="Times New Roman"/>
          <w:sz w:val="24"/>
          <w:szCs w:val="24"/>
        </w:rPr>
        <w:t>сформированность ценностей самостоятельности и инициативы;</w:t>
      </w:r>
    </w:p>
    <w:p w14:paraId="155B9509" w14:textId="77777777" w:rsidR="00DA0F76" w:rsidRPr="001F7652" w:rsidRDefault="00DA0F76" w:rsidP="00C0764A">
      <w:pPr>
        <w:pStyle w:val="aa"/>
        <w:numPr>
          <w:ilvl w:val="0"/>
          <w:numId w:val="65"/>
        </w:numPr>
        <w:ind w:left="0" w:firstLine="709"/>
        <w:jc w:val="both"/>
        <w:rPr>
          <w:rFonts w:ascii="Times New Roman" w:hAnsi="Times New Roman"/>
          <w:sz w:val="24"/>
          <w:szCs w:val="24"/>
        </w:rPr>
      </w:pPr>
      <w:r w:rsidRPr="001F7652">
        <w:rPr>
          <w:rFonts w:ascii="Times New Roman" w:hAnsi="Times New Roman"/>
          <w:sz w:val="24"/>
          <w:szCs w:val="24"/>
        </w:rPr>
        <w:t>готовность обучающихся к саморазвитию, самостоятельности и личностному самоопределению;</w:t>
      </w:r>
    </w:p>
    <w:p w14:paraId="75712A4C" w14:textId="77777777" w:rsidR="00DA0F76" w:rsidRPr="001F7652" w:rsidRDefault="00DA0F76" w:rsidP="00C0764A">
      <w:pPr>
        <w:pStyle w:val="aa"/>
        <w:numPr>
          <w:ilvl w:val="0"/>
          <w:numId w:val="65"/>
        </w:numPr>
        <w:ind w:left="0" w:firstLine="709"/>
        <w:jc w:val="both"/>
        <w:rPr>
          <w:rFonts w:ascii="Times New Roman" w:hAnsi="Times New Roman"/>
          <w:sz w:val="24"/>
          <w:szCs w:val="24"/>
        </w:rPr>
      </w:pPr>
      <w:r w:rsidRPr="001F7652">
        <w:rPr>
          <w:rFonts w:ascii="Times New Roman" w:hAnsi="Times New Roman"/>
          <w:sz w:val="24"/>
          <w:szCs w:val="24"/>
        </w:rPr>
        <w:t>наличие мотивации к целенаправленной социально значимой деятельности;</w:t>
      </w:r>
    </w:p>
    <w:p w14:paraId="11709003" w14:textId="77777777" w:rsidR="00DA0F76" w:rsidRPr="001F7652" w:rsidRDefault="00DA0F76" w:rsidP="00C0764A">
      <w:pPr>
        <w:pStyle w:val="aa"/>
        <w:numPr>
          <w:ilvl w:val="0"/>
          <w:numId w:val="65"/>
        </w:numPr>
        <w:ind w:left="0" w:firstLine="709"/>
        <w:jc w:val="both"/>
        <w:rPr>
          <w:rFonts w:ascii="Times New Roman" w:hAnsi="Times New Roman"/>
          <w:sz w:val="24"/>
          <w:szCs w:val="24"/>
        </w:rPr>
      </w:pPr>
      <w:r w:rsidRPr="001F7652">
        <w:rPr>
          <w:rFonts w:ascii="Times New Roman" w:hAnsi="Times New Roman"/>
          <w:sz w:val="24"/>
          <w:szCs w:val="24"/>
        </w:rPr>
        <w:t>сформированность внутренней позиции личности как особого ценностного отношения к себе, окружающим людям и жизни в целом.</w:t>
      </w:r>
    </w:p>
    <w:p w14:paraId="265173DF" w14:textId="03D1E0F6"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учетом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инклюзивное, возрастосообразности.</w:t>
      </w:r>
    </w:p>
    <w:p w14:paraId="40940446" w14:textId="75DEE27E" w:rsidR="002E67B8" w:rsidRDefault="002E67B8" w:rsidP="00C0764A">
      <w:pPr>
        <w:pStyle w:val="aa"/>
        <w:ind w:firstLine="709"/>
        <w:rPr>
          <w:rFonts w:ascii="Times New Roman" w:hAnsi="Times New Roman"/>
          <w:b/>
          <w:bCs/>
          <w:sz w:val="24"/>
          <w:szCs w:val="24"/>
        </w:rPr>
      </w:pPr>
    </w:p>
    <w:p w14:paraId="2A345931" w14:textId="77777777" w:rsidR="00C0764A" w:rsidRDefault="00C0764A" w:rsidP="00C0764A">
      <w:pPr>
        <w:pStyle w:val="aa"/>
        <w:ind w:firstLine="709"/>
        <w:jc w:val="center"/>
        <w:rPr>
          <w:rFonts w:ascii="Times New Roman" w:hAnsi="Times New Roman"/>
          <w:b/>
          <w:bCs/>
          <w:sz w:val="24"/>
          <w:szCs w:val="24"/>
        </w:rPr>
      </w:pPr>
    </w:p>
    <w:p w14:paraId="3ABADDA7" w14:textId="77777777" w:rsidR="00C0764A" w:rsidRDefault="00C0764A" w:rsidP="00C0764A">
      <w:pPr>
        <w:pStyle w:val="aa"/>
        <w:ind w:firstLine="709"/>
        <w:jc w:val="center"/>
        <w:rPr>
          <w:rFonts w:ascii="Times New Roman" w:hAnsi="Times New Roman"/>
          <w:b/>
          <w:bCs/>
          <w:sz w:val="24"/>
          <w:szCs w:val="24"/>
        </w:rPr>
      </w:pPr>
    </w:p>
    <w:p w14:paraId="1DD6EF01" w14:textId="111DAE78" w:rsidR="00DA0F76" w:rsidRDefault="00D752E6" w:rsidP="00C0764A">
      <w:pPr>
        <w:pStyle w:val="aa"/>
        <w:ind w:firstLine="709"/>
        <w:jc w:val="center"/>
        <w:rPr>
          <w:rFonts w:ascii="Times New Roman" w:hAnsi="Times New Roman"/>
          <w:b/>
          <w:bCs/>
          <w:sz w:val="24"/>
          <w:szCs w:val="24"/>
        </w:rPr>
      </w:pPr>
      <w:r>
        <w:rPr>
          <w:rFonts w:ascii="Times New Roman" w:hAnsi="Times New Roman"/>
          <w:b/>
          <w:bCs/>
          <w:sz w:val="24"/>
          <w:szCs w:val="24"/>
        </w:rPr>
        <w:t>Направления воспитания</w:t>
      </w:r>
    </w:p>
    <w:p w14:paraId="57437012" w14:textId="77777777" w:rsidR="00D752E6" w:rsidRPr="001F7652" w:rsidRDefault="00D752E6" w:rsidP="00C0764A">
      <w:pPr>
        <w:pStyle w:val="aa"/>
        <w:ind w:firstLine="709"/>
        <w:jc w:val="center"/>
        <w:rPr>
          <w:rFonts w:ascii="Times New Roman" w:hAnsi="Times New Roman"/>
          <w:b/>
          <w:bCs/>
          <w:sz w:val="24"/>
          <w:szCs w:val="24"/>
        </w:rPr>
      </w:pPr>
    </w:p>
    <w:p w14:paraId="599BCDA8" w14:textId="23DB302E"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 xml:space="preserve">Программа воспитания реализуется в единстве учебной и воспитательной деятельности </w:t>
      </w:r>
      <w:r w:rsidR="00D65DDD">
        <w:rPr>
          <w:rFonts w:ascii="Times New Roman" w:hAnsi="Times New Roman"/>
          <w:sz w:val="24"/>
          <w:szCs w:val="24"/>
        </w:rPr>
        <w:t>школы</w:t>
      </w:r>
      <w:r w:rsidRPr="001F7652">
        <w:rPr>
          <w:rFonts w:ascii="Times New Roman" w:hAnsi="Times New Roman"/>
          <w:sz w:val="24"/>
          <w:szCs w:val="24"/>
        </w:rPr>
        <w:t xml:space="preserve"> по основным направлениям воспитания в соответствии с ФГОС СОО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14:paraId="492D8D22" w14:textId="46BE318C"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Гражданского воспитания</w:t>
      </w:r>
      <w:r w:rsidRPr="001F7652">
        <w:rPr>
          <w:rFonts w:ascii="Times New Roman" w:hAnsi="Times New Roman"/>
          <w:sz w:val="24"/>
          <w:szCs w:val="24"/>
        </w:rPr>
        <w:t>,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738C28CA" w14:textId="097F9377"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Патриотического воспитания</w:t>
      </w:r>
      <w:r w:rsidRPr="001F7652">
        <w:rPr>
          <w:rFonts w:ascii="Times New Roman" w:hAnsi="Times New Roman"/>
          <w:sz w:val="24"/>
          <w:szCs w:val="24"/>
        </w:rPr>
        <w:t>,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6305CC9C" w14:textId="7E48FA45"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Духовно-нравственного воспитания</w:t>
      </w:r>
      <w:r w:rsidRPr="001F7652">
        <w:rPr>
          <w:rFonts w:ascii="Times New Roman" w:hAnsi="Times New Roman"/>
          <w:sz w:val="24"/>
          <w:szCs w:val="24"/>
        </w:rPr>
        <w:t xml:space="preserve">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708766FE" w14:textId="50B61231"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Эстетического воспитания</w:t>
      </w:r>
      <w:r w:rsidRPr="001F7652">
        <w:rPr>
          <w:rFonts w:ascii="Times New Roman" w:hAnsi="Times New Roman"/>
          <w:sz w:val="24"/>
          <w:szCs w:val="24"/>
        </w:rPr>
        <w:t>,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158714D0" w14:textId="73E4B5A5"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Физического воспитания</w:t>
      </w:r>
      <w:r w:rsidRPr="001F7652">
        <w:rPr>
          <w:rFonts w:ascii="Times New Roman" w:hAnsi="Times New Roman"/>
          <w:sz w:val="24"/>
          <w:szCs w:val="24"/>
        </w:rPr>
        <w:t>, ориентированного на формирование культуры здорового образа жизни и эмоционального благополучия - развитие физических способностей с учетом возможностей и состояния здоровья, навыков безопасного поведения в природной и социальной среде, чрезвычайных ситуациях.</w:t>
      </w:r>
    </w:p>
    <w:p w14:paraId="7A3630D2" w14:textId="28195E99"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Трудового воспитания</w:t>
      </w:r>
      <w:r w:rsidRPr="001F7652">
        <w:rPr>
          <w:rFonts w:ascii="Times New Roman" w:hAnsi="Times New Roman"/>
          <w:sz w:val="24"/>
          <w:szCs w:val="24"/>
        </w:rPr>
        <w:t>,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0BFBF083" w14:textId="704EDD89" w:rsidR="00DA0F76" w:rsidRPr="001F7652"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Экологического воспитания</w:t>
      </w:r>
      <w:r w:rsidRPr="001F7652">
        <w:rPr>
          <w:rFonts w:ascii="Times New Roman" w:hAnsi="Times New Roman"/>
          <w:sz w:val="24"/>
          <w:szCs w:val="24"/>
        </w:rPr>
        <w:t>,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7C30CE66" w14:textId="0C588CBC" w:rsidR="00D752E6" w:rsidRDefault="00DA0F76" w:rsidP="00C0764A">
      <w:pPr>
        <w:pStyle w:val="aa"/>
        <w:ind w:firstLine="709"/>
        <w:jc w:val="both"/>
        <w:rPr>
          <w:rFonts w:ascii="Times New Roman" w:hAnsi="Times New Roman"/>
          <w:sz w:val="24"/>
          <w:szCs w:val="24"/>
        </w:rPr>
      </w:pPr>
      <w:r w:rsidRPr="00D65DDD">
        <w:rPr>
          <w:rFonts w:ascii="Times New Roman" w:hAnsi="Times New Roman"/>
          <w:b/>
          <w:sz w:val="24"/>
          <w:szCs w:val="24"/>
        </w:rPr>
        <w:t>Ценности научного познания</w:t>
      </w:r>
      <w:r w:rsidRPr="001F7652">
        <w:rPr>
          <w:rFonts w:ascii="Times New Roman" w:hAnsi="Times New Roman"/>
          <w:sz w:val="24"/>
          <w:szCs w:val="24"/>
        </w:rPr>
        <w:t>, ориентированного на воспитание стремления к познанию себя и других людей, природы и общества, к получению знаний, качественного образования с учетом личностных интерес</w:t>
      </w:r>
      <w:r w:rsidR="00D752E6">
        <w:rPr>
          <w:rFonts w:ascii="Times New Roman" w:hAnsi="Times New Roman"/>
          <w:sz w:val="24"/>
          <w:szCs w:val="24"/>
        </w:rPr>
        <w:t>ов и общественных потребностей.</w:t>
      </w:r>
    </w:p>
    <w:p w14:paraId="3B32C733" w14:textId="31E609BB" w:rsidR="00D65DDD" w:rsidRDefault="00D65DDD" w:rsidP="001F7652">
      <w:pPr>
        <w:pStyle w:val="aa"/>
        <w:spacing w:line="276" w:lineRule="auto"/>
        <w:ind w:firstLine="709"/>
        <w:jc w:val="center"/>
        <w:rPr>
          <w:rFonts w:ascii="Times New Roman" w:hAnsi="Times New Roman"/>
          <w:b/>
          <w:bCs/>
          <w:sz w:val="24"/>
          <w:szCs w:val="24"/>
        </w:rPr>
      </w:pPr>
    </w:p>
    <w:p w14:paraId="2A8A7FA5" w14:textId="0A471431" w:rsidR="00D65DDD" w:rsidRDefault="00DA0F76" w:rsidP="00C0764A">
      <w:pPr>
        <w:pStyle w:val="aa"/>
        <w:ind w:firstLine="709"/>
        <w:jc w:val="center"/>
        <w:rPr>
          <w:rFonts w:ascii="Times New Roman" w:hAnsi="Times New Roman"/>
          <w:b/>
          <w:bCs/>
          <w:sz w:val="24"/>
          <w:szCs w:val="24"/>
        </w:rPr>
      </w:pPr>
      <w:r w:rsidRPr="001F7652">
        <w:rPr>
          <w:rFonts w:ascii="Times New Roman" w:hAnsi="Times New Roman"/>
          <w:b/>
          <w:bCs/>
          <w:sz w:val="24"/>
          <w:szCs w:val="24"/>
        </w:rPr>
        <w:t>Целевые о</w:t>
      </w:r>
      <w:r w:rsidR="00D65DDD">
        <w:rPr>
          <w:rFonts w:ascii="Times New Roman" w:hAnsi="Times New Roman"/>
          <w:b/>
          <w:bCs/>
          <w:sz w:val="24"/>
          <w:szCs w:val="24"/>
        </w:rPr>
        <w:t>риентиры результатов воспитания</w:t>
      </w:r>
    </w:p>
    <w:p w14:paraId="63DE55A5" w14:textId="77777777" w:rsidR="00D65DDD" w:rsidRPr="001F7652" w:rsidRDefault="00D65DDD" w:rsidP="00C0764A">
      <w:pPr>
        <w:pStyle w:val="aa"/>
        <w:ind w:firstLine="709"/>
        <w:jc w:val="center"/>
        <w:rPr>
          <w:rFonts w:ascii="Times New Roman" w:hAnsi="Times New Roman"/>
          <w:b/>
          <w:bCs/>
          <w:sz w:val="24"/>
          <w:szCs w:val="24"/>
        </w:rPr>
      </w:pPr>
    </w:p>
    <w:p w14:paraId="25078F8A" w14:textId="2A1A4A3B"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Требования к личностным результатам освоения обучающимися ООП СОО установлены ФГОС СОО.</w:t>
      </w:r>
    </w:p>
    <w:p w14:paraId="2E1A7474" w14:textId="557F4D61"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СОО.</w:t>
      </w:r>
    </w:p>
    <w:p w14:paraId="47F25F61" w14:textId="0FC86885"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6699C2C4" w14:textId="77777777" w:rsidR="00D65DDD" w:rsidRDefault="00D65DDD" w:rsidP="00C0764A">
      <w:pPr>
        <w:pStyle w:val="aa"/>
        <w:ind w:firstLine="709"/>
        <w:jc w:val="both"/>
        <w:rPr>
          <w:rFonts w:ascii="Times New Roman" w:hAnsi="Times New Roman"/>
          <w:b/>
          <w:sz w:val="24"/>
          <w:szCs w:val="24"/>
        </w:rPr>
      </w:pPr>
    </w:p>
    <w:p w14:paraId="50138CC1" w14:textId="2902AC53" w:rsidR="00D65DDD" w:rsidRPr="00D65DDD" w:rsidRDefault="00DA0F76" w:rsidP="00C0764A">
      <w:pPr>
        <w:pStyle w:val="aa"/>
        <w:ind w:firstLine="709"/>
        <w:jc w:val="both"/>
        <w:rPr>
          <w:rFonts w:ascii="Times New Roman" w:hAnsi="Times New Roman"/>
          <w:b/>
          <w:sz w:val="24"/>
          <w:szCs w:val="24"/>
        </w:rPr>
      </w:pPr>
      <w:r w:rsidRPr="00D65DDD">
        <w:rPr>
          <w:rFonts w:ascii="Times New Roman" w:hAnsi="Times New Roman"/>
          <w:b/>
          <w:sz w:val="24"/>
          <w:szCs w:val="24"/>
        </w:rPr>
        <w:t xml:space="preserve">Целевые ориентиры результатов воспитания на уровне </w:t>
      </w:r>
      <w:r w:rsidR="00C37BAD" w:rsidRPr="00D65DDD">
        <w:rPr>
          <w:rFonts w:ascii="Times New Roman" w:hAnsi="Times New Roman"/>
          <w:b/>
          <w:sz w:val="24"/>
          <w:szCs w:val="24"/>
        </w:rPr>
        <w:t>среднего</w:t>
      </w:r>
      <w:r w:rsidRPr="00D65DDD">
        <w:rPr>
          <w:rFonts w:ascii="Times New Roman" w:hAnsi="Times New Roman"/>
          <w:b/>
          <w:sz w:val="24"/>
          <w:szCs w:val="24"/>
        </w:rPr>
        <w:t xml:space="preserve"> общего образовани</w:t>
      </w:r>
      <w:r w:rsidR="00C37BAD" w:rsidRPr="00D65DDD">
        <w:rPr>
          <w:rFonts w:ascii="Times New Roman" w:hAnsi="Times New Roman"/>
          <w:b/>
          <w:sz w:val="24"/>
          <w:szCs w:val="24"/>
        </w:rPr>
        <w:t>я:</w:t>
      </w:r>
    </w:p>
    <w:p w14:paraId="6EABAC0B" w14:textId="338C0C38" w:rsidR="00D65DDD" w:rsidRPr="00D65DDD" w:rsidRDefault="00D65DDD" w:rsidP="00C0764A">
      <w:pPr>
        <w:spacing w:after="0" w:line="240" w:lineRule="auto"/>
        <w:ind w:firstLine="709"/>
        <w:jc w:val="both"/>
        <w:rPr>
          <w:rFonts w:ascii="Times New Roman" w:eastAsia="SchoolBookSanPin" w:hAnsi="Times New Roman"/>
          <w:b/>
          <w:sz w:val="24"/>
          <w:szCs w:val="28"/>
          <w:lang w:eastAsia="en-US"/>
        </w:rPr>
      </w:pPr>
      <w:r w:rsidRPr="00D65DDD">
        <w:rPr>
          <w:rFonts w:ascii="Times New Roman" w:eastAsia="SchoolBookSanPin" w:hAnsi="Times New Roman"/>
          <w:b/>
          <w:bCs/>
          <w:sz w:val="24"/>
          <w:szCs w:val="28"/>
          <w:lang w:eastAsia="en-US"/>
        </w:rPr>
        <w:t>Гражданское воспитание:</w:t>
      </w:r>
    </w:p>
    <w:p w14:paraId="4AF42665"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1371C909"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сознающий своё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просвещения, сформированного российского национального исторического сознания;</w:t>
      </w:r>
    </w:p>
    <w:p w14:paraId="0F3A17AB"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14:paraId="42AAB3D8"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ориентированный на активное гражданское участие на основе уважения закона и правопорядка, прав и свобод сограждан;</w:t>
      </w:r>
    </w:p>
    <w:p w14:paraId="29C22C34"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14:paraId="19268C5A"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обладающий опытом гражданской социально значимой деятельности  (в ученическом самоуправлении, волонтёрском движении, экологических, военно-патриотических и другие объединениях, акциях, программах).</w:t>
      </w:r>
    </w:p>
    <w:p w14:paraId="25BF43FA"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p>
    <w:p w14:paraId="76E31AC7" w14:textId="226C09C3" w:rsidR="00D65DDD" w:rsidRPr="00D65DDD" w:rsidRDefault="00D65DDD" w:rsidP="00C0764A">
      <w:pPr>
        <w:spacing w:after="0" w:line="240" w:lineRule="auto"/>
        <w:ind w:firstLine="709"/>
        <w:jc w:val="both"/>
        <w:rPr>
          <w:rFonts w:ascii="Times New Roman" w:eastAsia="SchoolBookSanPin" w:hAnsi="Times New Roman"/>
          <w:b/>
          <w:sz w:val="24"/>
          <w:szCs w:val="24"/>
          <w:lang w:eastAsia="en-US"/>
        </w:rPr>
      </w:pPr>
      <w:r w:rsidRPr="00D65DDD">
        <w:rPr>
          <w:rFonts w:ascii="Times New Roman" w:eastAsia="SchoolBookSanPin" w:hAnsi="Times New Roman"/>
          <w:b/>
          <w:sz w:val="24"/>
          <w:szCs w:val="24"/>
          <w:lang w:eastAsia="en-US"/>
        </w:rPr>
        <w:t>Патриотическое воспитание:</w:t>
      </w:r>
    </w:p>
    <w:p w14:paraId="01874C71"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выражающий свою национальную, этническую принадлежность, приверженность к родной культуре, любовь к своему народу;</w:t>
      </w:r>
    </w:p>
    <w:p w14:paraId="3E8C402D"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сознающий причастность к многонациональному народу Российской Федерации, Российскому Отечеству, российскую культурную идентичность;</w:t>
      </w:r>
    </w:p>
    <w:p w14:paraId="2586CFDF"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14:paraId="3FE174EE"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p w14:paraId="44A0B1D7"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p>
    <w:p w14:paraId="474F9CE9" w14:textId="33CE5F84" w:rsidR="00D65DDD" w:rsidRPr="00D65DDD" w:rsidRDefault="00D65DDD" w:rsidP="00C0764A">
      <w:pPr>
        <w:spacing w:after="0" w:line="240" w:lineRule="auto"/>
        <w:ind w:firstLine="709"/>
        <w:jc w:val="both"/>
        <w:rPr>
          <w:rFonts w:ascii="Times New Roman" w:eastAsia="SchoolBookSanPin" w:hAnsi="Times New Roman"/>
          <w:b/>
          <w:sz w:val="24"/>
          <w:szCs w:val="24"/>
          <w:lang w:eastAsia="en-US"/>
        </w:rPr>
      </w:pPr>
      <w:r w:rsidRPr="00D65DDD">
        <w:rPr>
          <w:rFonts w:ascii="Times New Roman" w:eastAsia="SchoolBookSanPin" w:hAnsi="Times New Roman"/>
          <w:b/>
          <w:bCs/>
          <w:sz w:val="24"/>
          <w:szCs w:val="24"/>
          <w:lang w:eastAsia="en-US"/>
        </w:rPr>
        <w:t>Духовно-нравственное воспитание:</w:t>
      </w:r>
    </w:p>
    <w:p w14:paraId="5443774D"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приверженность традиционным духовно-нравственным ценностям, культуре народов России с учётом мировоззренческого, национального, конфессионального самоопределения;</w:t>
      </w:r>
    </w:p>
    <w:p w14:paraId="3B44AAF3"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действующий и оценивающий своё поведение и поступки, поведение и поступки других людей с позиций традиционных российских духовно-нравственных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14:paraId="545F0E48"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уважение к жизни и достоинству каждого человека, свободе мировоззренческого выбора и самоопределения, к представителям различных этнических групп, религий народов России, их национальному достоинству  и религиозным чувствам с учётом соблюдения конституционных прав и свобод всех граждан;</w:t>
      </w:r>
    </w:p>
    <w:p w14:paraId="5DB3D079"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14:paraId="56519682"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14:paraId="1307F04A"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p w14:paraId="7291ACFD" w14:textId="531A41F1" w:rsidR="00D65DDD" w:rsidRDefault="00D65DDD" w:rsidP="00C0764A">
      <w:pPr>
        <w:spacing w:after="0" w:line="240" w:lineRule="auto"/>
        <w:ind w:firstLine="709"/>
        <w:jc w:val="both"/>
        <w:rPr>
          <w:rFonts w:ascii="Times New Roman" w:eastAsia="SchoolBookSanPin" w:hAnsi="Times New Roman"/>
          <w:sz w:val="28"/>
          <w:szCs w:val="28"/>
          <w:lang w:eastAsia="en-US"/>
        </w:rPr>
      </w:pPr>
    </w:p>
    <w:p w14:paraId="31609E82" w14:textId="4A3CCE79" w:rsidR="00C0764A" w:rsidRDefault="00C0764A" w:rsidP="00C0764A">
      <w:pPr>
        <w:spacing w:after="0" w:line="240" w:lineRule="auto"/>
        <w:ind w:firstLine="709"/>
        <w:jc w:val="both"/>
        <w:rPr>
          <w:rFonts w:ascii="Times New Roman" w:eastAsia="SchoolBookSanPin" w:hAnsi="Times New Roman"/>
          <w:sz w:val="28"/>
          <w:szCs w:val="28"/>
          <w:lang w:eastAsia="en-US"/>
        </w:rPr>
      </w:pPr>
    </w:p>
    <w:p w14:paraId="19C9CE5A" w14:textId="77777777" w:rsidR="00C0764A" w:rsidRDefault="00C0764A" w:rsidP="00C0764A">
      <w:pPr>
        <w:spacing w:after="0" w:line="240" w:lineRule="auto"/>
        <w:ind w:firstLine="709"/>
        <w:jc w:val="both"/>
        <w:rPr>
          <w:rFonts w:ascii="Times New Roman" w:eastAsia="SchoolBookSanPin" w:hAnsi="Times New Roman"/>
          <w:sz w:val="28"/>
          <w:szCs w:val="28"/>
          <w:lang w:eastAsia="en-US"/>
        </w:rPr>
      </w:pPr>
    </w:p>
    <w:p w14:paraId="329A1269" w14:textId="2ED8E343" w:rsidR="00D65DDD" w:rsidRPr="00D65DDD" w:rsidRDefault="00D65DDD" w:rsidP="00C0764A">
      <w:pPr>
        <w:spacing w:after="0" w:line="240" w:lineRule="auto"/>
        <w:ind w:firstLine="709"/>
        <w:jc w:val="both"/>
        <w:rPr>
          <w:rFonts w:ascii="Times New Roman" w:eastAsia="SchoolBookSanPin" w:hAnsi="Times New Roman"/>
          <w:b/>
          <w:sz w:val="24"/>
          <w:szCs w:val="24"/>
          <w:lang w:eastAsia="en-US"/>
        </w:rPr>
      </w:pPr>
      <w:r w:rsidRPr="00D65DDD">
        <w:rPr>
          <w:rFonts w:ascii="Times New Roman" w:eastAsia="SchoolBookSanPin" w:hAnsi="Times New Roman"/>
          <w:b/>
          <w:bCs/>
          <w:sz w:val="24"/>
          <w:szCs w:val="24"/>
          <w:lang w:eastAsia="en-US"/>
        </w:rPr>
        <w:t>Эстетическое воспитание:</w:t>
      </w:r>
    </w:p>
    <w:p w14:paraId="5BC12394"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выражающий понимание ценности отечественного и мирового искусства, российского и мирового художественного наследия;</w:t>
      </w:r>
    </w:p>
    <w:p w14:paraId="1B7ED203"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восприимчивость к разным видам искусства, понимание эмоционального воздействия искусства, его влияния на поведение людей, умеющий критически оценивать это влияние;</w:t>
      </w:r>
    </w:p>
    <w:p w14:paraId="6B4B907C"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14:paraId="4CF2C541"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ориентированный на осознанное творческое самовыражение, реализацию творческих способностей в разных видах искусства с учётом российских традиционных духовных и нравственных ценностей, на эстетическое обустройство собственного быта.</w:t>
      </w:r>
    </w:p>
    <w:p w14:paraId="78525A83"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p>
    <w:p w14:paraId="18863126" w14:textId="2C23E69A" w:rsidR="00D65DDD" w:rsidRPr="00D65DDD" w:rsidRDefault="00D65DDD" w:rsidP="00C0764A">
      <w:pPr>
        <w:spacing w:after="0" w:line="240" w:lineRule="auto"/>
        <w:ind w:firstLine="709"/>
        <w:jc w:val="both"/>
        <w:rPr>
          <w:rFonts w:ascii="Times New Roman" w:eastAsia="SchoolBookSanPin" w:hAnsi="Times New Roman"/>
          <w:b/>
          <w:sz w:val="24"/>
          <w:szCs w:val="24"/>
          <w:lang w:eastAsia="en-US"/>
        </w:rPr>
      </w:pPr>
      <w:r w:rsidRPr="00D65DDD">
        <w:rPr>
          <w:rFonts w:ascii="Times New Roman" w:eastAsia="SchoolBookSanPin" w:hAnsi="Times New Roman"/>
          <w:b/>
          <w:bCs/>
          <w:sz w:val="24"/>
          <w:szCs w:val="24"/>
          <w:lang w:eastAsia="en-US"/>
        </w:rPr>
        <w:t>Физическое воспитание, формирование культуры здоровья  и эмоционального благополучия:</w:t>
      </w:r>
    </w:p>
    <w:p w14:paraId="6F182CCF"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w:t>
      </w:r>
    </w:p>
    <w:p w14:paraId="0D7BEF46"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соблюдающий правила личной и общественной безопасности, в том числе безопасного поведения в информационной среде;</w:t>
      </w:r>
    </w:p>
    <w:p w14:paraId="6696FD76"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14:paraId="49867813"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14:paraId="46B9536F"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w:t>
      </w:r>
    </w:p>
    <w:p w14:paraId="4EC29DB1" w14:textId="77777777" w:rsidR="00D65DDD" w:rsidRPr="00D65DDD" w:rsidRDefault="00D65DDD" w:rsidP="00C0764A">
      <w:pPr>
        <w:spacing w:after="0" w:line="240" w:lineRule="auto"/>
        <w:ind w:firstLine="709"/>
        <w:jc w:val="both"/>
        <w:rPr>
          <w:rFonts w:ascii="Times New Roman" w:eastAsia="SchoolBookSanPin" w:hAnsi="Times New Roman"/>
          <w:sz w:val="24"/>
          <w:szCs w:val="24"/>
          <w:lang w:eastAsia="en-US"/>
        </w:rPr>
      </w:pPr>
      <w:r w:rsidRPr="00D65DDD">
        <w:rPr>
          <w:rFonts w:ascii="Times New Roman" w:eastAsia="SchoolBookSanPin" w:hAnsi="Times New Roman"/>
          <w:sz w:val="24"/>
          <w:szCs w:val="24"/>
          <w:lang w:eastAsia="en-US"/>
        </w:rPr>
        <w:t>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p w14:paraId="787A866A" w14:textId="77777777" w:rsidR="00D65DDD" w:rsidRDefault="00D65DDD" w:rsidP="00C0764A">
      <w:pPr>
        <w:spacing w:after="0" w:line="240" w:lineRule="auto"/>
        <w:ind w:firstLine="709"/>
        <w:jc w:val="both"/>
        <w:rPr>
          <w:rFonts w:ascii="Times New Roman" w:eastAsia="SchoolBookSanPin" w:hAnsi="Times New Roman"/>
          <w:sz w:val="28"/>
          <w:szCs w:val="28"/>
          <w:lang w:eastAsia="en-US"/>
        </w:rPr>
      </w:pPr>
    </w:p>
    <w:p w14:paraId="1B287D5F" w14:textId="4A0B7E46" w:rsidR="00D65DDD" w:rsidRPr="00D65DDD" w:rsidRDefault="00D65DDD" w:rsidP="00C0764A">
      <w:pPr>
        <w:spacing w:after="0" w:line="240" w:lineRule="auto"/>
        <w:ind w:firstLine="709"/>
        <w:jc w:val="both"/>
        <w:rPr>
          <w:rFonts w:ascii="Times New Roman" w:eastAsia="SchoolBookSanPin" w:hAnsi="Times New Roman"/>
          <w:b/>
          <w:sz w:val="24"/>
          <w:szCs w:val="28"/>
          <w:lang w:eastAsia="en-US"/>
        </w:rPr>
      </w:pPr>
      <w:r w:rsidRPr="00D65DDD">
        <w:rPr>
          <w:rFonts w:ascii="Times New Roman" w:eastAsia="SchoolBookSanPin" w:hAnsi="Times New Roman"/>
          <w:b/>
          <w:bCs/>
          <w:sz w:val="24"/>
          <w:szCs w:val="28"/>
          <w:lang w:eastAsia="en-US"/>
        </w:rPr>
        <w:t>Трудовое воспитание:</w:t>
      </w:r>
    </w:p>
    <w:p w14:paraId="7B5E78D4"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14:paraId="724E5C9E"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наёмного труда;</w:t>
      </w:r>
    </w:p>
    <w:p w14:paraId="43440020"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учётом соблюдения законодательства Российской Федерации;</w:t>
      </w:r>
    </w:p>
    <w:p w14:paraId="22C5A6AA"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14:paraId="139795D6"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14:paraId="395BF08F"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ориентированный на осознанный выбор сферы трудовой, профессиональной деятельности в российском обществе с учётом личных жизненных планов, потребностей своей семьи, общества.</w:t>
      </w:r>
    </w:p>
    <w:p w14:paraId="087BC5F9" w14:textId="0D2F6BFE" w:rsidR="00D65DDD" w:rsidRDefault="00D65DDD" w:rsidP="00C0764A">
      <w:pPr>
        <w:spacing w:after="0" w:line="240" w:lineRule="auto"/>
        <w:ind w:firstLine="709"/>
        <w:jc w:val="both"/>
        <w:rPr>
          <w:rFonts w:ascii="Times New Roman" w:eastAsia="SchoolBookSanPin" w:hAnsi="Times New Roman"/>
          <w:sz w:val="24"/>
          <w:szCs w:val="28"/>
          <w:lang w:eastAsia="en-US"/>
        </w:rPr>
      </w:pPr>
    </w:p>
    <w:p w14:paraId="6F4E9483" w14:textId="77777777" w:rsidR="00C0764A" w:rsidRPr="00D65DDD" w:rsidRDefault="00C0764A" w:rsidP="00C0764A">
      <w:pPr>
        <w:spacing w:after="0" w:line="240" w:lineRule="auto"/>
        <w:ind w:firstLine="709"/>
        <w:jc w:val="both"/>
        <w:rPr>
          <w:rFonts w:ascii="Times New Roman" w:eastAsia="SchoolBookSanPin" w:hAnsi="Times New Roman"/>
          <w:sz w:val="24"/>
          <w:szCs w:val="28"/>
          <w:lang w:eastAsia="en-US"/>
        </w:rPr>
      </w:pPr>
    </w:p>
    <w:p w14:paraId="1728722C" w14:textId="31C5B349" w:rsidR="00D65DDD" w:rsidRPr="00D65DDD" w:rsidRDefault="00D65DDD" w:rsidP="00C0764A">
      <w:pPr>
        <w:spacing w:after="0" w:line="240" w:lineRule="auto"/>
        <w:ind w:firstLine="709"/>
        <w:jc w:val="both"/>
        <w:rPr>
          <w:rFonts w:ascii="Times New Roman" w:eastAsia="SchoolBookSanPin" w:hAnsi="Times New Roman"/>
          <w:b/>
          <w:bCs/>
          <w:sz w:val="24"/>
          <w:szCs w:val="28"/>
          <w:lang w:eastAsia="en-US"/>
        </w:rPr>
      </w:pPr>
      <w:r w:rsidRPr="00D65DDD">
        <w:rPr>
          <w:rFonts w:ascii="Times New Roman" w:eastAsia="SchoolBookSanPin" w:hAnsi="Times New Roman"/>
          <w:b/>
          <w:bCs/>
          <w:sz w:val="24"/>
          <w:szCs w:val="28"/>
          <w:lang w:eastAsia="en-US"/>
        </w:rPr>
        <w:t>Экологическое воспитание:</w:t>
      </w:r>
    </w:p>
    <w:p w14:paraId="05B0BBC2"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демонстрирующий в поведении сформированность экологической культуры на основе понимания влияния социально-экономических процессов на природу,  в том числе на глобальном уровне, ответственность за действия в природной среде;</w:t>
      </w:r>
    </w:p>
    <w:p w14:paraId="681FB6AC"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выражающий деятельное неприятие действий, приносящих вред природе;</w:t>
      </w:r>
    </w:p>
    <w:p w14:paraId="23AFE357"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применяющий знания естественных и социальных наук для разумного, бережливого природопользования в быту, общественном пространстве;</w:t>
      </w:r>
    </w:p>
    <w:p w14:paraId="2DB147F0"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p w14:paraId="4813D17A"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p>
    <w:p w14:paraId="05219909" w14:textId="44A6A4FA" w:rsidR="00D65DDD" w:rsidRPr="00D65DDD" w:rsidRDefault="00D65DDD" w:rsidP="00C0764A">
      <w:pPr>
        <w:spacing w:after="0" w:line="240" w:lineRule="auto"/>
        <w:ind w:firstLine="709"/>
        <w:jc w:val="both"/>
        <w:rPr>
          <w:rFonts w:ascii="Times New Roman" w:eastAsia="SchoolBookSanPin" w:hAnsi="Times New Roman"/>
          <w:b/>
          <w:sz w:val="24"/>
          <w:szCs w:val="28"/>
          <w:lang w:eastAsia="en-US"/>
        </w:rPr>
      </w:pPr>
      <w:r w:rsidRPr="00D65DDD">
        <w:rPr>
          <w:rFonts w:ascii="Times New Roman" w:eastAsia="SchoolBookSanPin" w:hAnsi="Times New Roman"/>
          <w:b/>
          <w:bCs/>
          <w:sz w:val="24"/>
          <w:szCs w:val="28"/>
          <w:lang w:eastAsia="en-US"/>
        </w:rPr>
        <w:t>Ценности научного познания:</w:t>
      </w:r>
    </w:p>
    <w:p w14:paraId="74F88F63"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деятельно выражающий познавательные интересы в разных предметных областях с учётом своих интересов, способностей, достижений;</w:t>
      </w:r>
    </w:p>
    <w:p w14:paraId="7EA1ADBD"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14:paraId="1B9337B4"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демонстрирующий навыки критического мышления, определения достоверной научной информации и критики антинаучных представлений;</w:t>
      </w:r>
    </w:p>
    <w:p w14:paraId="79CCBA98" w14:textId="77777777" w:rsidR="00D65DDD" w:rsidRPr="00D65DDD" w:rsidRDefault="00D65DDD" w:rsidP="00C0764A">
      <w:pPr>
        <w:spacing w:after="0" w:line="240" w:lineRule="auto"/>
        <w:ind w:firstLine="709"/>
        <w:jc w:val="both"/>
        <w:rPr>
          <w:rFonts w:ascii="Times New Roman" w:eastAsia="SchoolBookSanPin" w:hAnsi="Times New Roman"/>
          <w:sz w:val="24"/>
          <w:szCs w:val="28"/>
          <w:lang w:eastAsia="en-US"/>
        </w:rPr>
      </w:pPr>
      <w:r w:rsidRPr="00D65DDD">
        <w:rPr>
          <w:rFonts w:ascii="Times New Roman" w:eastAsia="SchoolBookSanPin" w:hAnsi="Times New Roman"/>
          <w:sz w:val="24"/>
          <w:szCs w:val="28"/>
          <w:lang w:eastAsia="en-US"/>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p w14:paraId="5A4A69E6" w14:textId="77777777" w:rsidR="00DA0F76" w:rsidRPr="001F7652" w:rsidRDefault="00DA0F76" w:rsidP="00C0764A">
      <w:pPr>
        <w:pStyle w:val="aa"/>
        <w:ind w:firstLine="709"/>
        <w:jc w:val="both"/>
        <w:rPr>
          <w:rFonts w:ascii="Times New Roman" w:hAnsi="Times New Roman"/>
          <w:sz w:val="24"/>
          <w:szCs w:val="24"/>
        </w:rPr>
      </w:pPr>
    </w:p>
    <w:p w14:paraId="73CD6FCC" w14:textId="19ECA437" w:rsidR="00DA0F76" w:rsidRPr="001F7652" w:rsidRDefault="00095C35" w:rsidP="00C0764A">
      <w:pPr>
        <w:pStyle w:val="aa"/>
        <w:ind w:firstLine="709"/>
        <w:jc w:val="center"/>
        <w:rPr>
          <w:rFonts w:ascii="Times New Roman" w:hAnsi="Times New Roman"/>
          <w:sz w:val="24"/>
          <w:szCs w:val="24"/>
        </w:rPr>
      </w:pPr>
      <w:bookmarkStart w:id="188" w:name="Par2524"/>
      <w:bookmarkEnd w:id="188"/>
      <w:r w:rsidRPr="001F7652">
        <w:rPr>
          <w:rFonts w:ascii="Times New Roman" w:hAnsi="Times New Roman"/>
          <w:b/>
          <w:bCs/>
          <w:sz w:val="24"/>
          <w:szCs w:val="24"/>
        </w:rPr>
        <w:t xml:space="preserve">2.3.2. </w:t>
      </w:r>
      <w:r w:rsidR="00DA0F76" w:rsidRPr="001F7652">
        <w:rPr>
          <w:rFonts w:ascii="Times New Roman" w:hAnsi="Times New Roman"/>
          <w:b/>
          <w:bCs/>
          <w:sz w:val="24"/>
          <w:szCs w:val="24"/>
        </w:rPr>
        <w:t>Содержательный раздел</w:t>
      </w:r>
      <w:r w:rsidR="00DA0F76" w:rsidRPr="001F7652">
        <w:rPr>
          <w:rFonts w:ascii="Times New Roman" w:hAnsi="Times New Roman"/>
          <w:sz w:val="24"/>
          <w:szCs w:val="24"/>
        </w:rPr>
        <w:t>.</w:t>
      </w:r>
    </w:p>
    <w:p w14:paraId="6F0D2B56" w14:textId="77777777" w:rsidR="0061391A" w:rsidRDefault="0061391A" w:rsidP="00C0764A">
      <w:pPr>
        <w:pStyle w:val="aa"/>
        <w:ind w:firstLine="709"/>
        <w:jc w:val="both"/>
        <w:rPr>
          <w:rFonts w:ascii="Times New Roman" w:hAnsi="Times New Roman"/>
          <w:b/>
          <w:bCs/>
          <w:sz w:val="24"/>
          <w:szCs w:val="24"/>
        </w:rPr>
      </w:pPr>
    </w:p>
    <w:p w14:paraId="56E06705" w14:textId="6B42719B" w:rsidR="00B76E41" w:rsidRPr="001F7652" w:rsidRDefault="00DA0F76" w:rsidP="00C0764A">
      <w:pPr>
        <w:pStyle w:val="aa"/>
        <w:ind w:firstLine="709"/>
        <w:jc w:val="both"/>
        <w:rPr>
          <w:rFonts w:ascii="Times New Roman" w:hAnsi="Times New Roman"/>
          <w:b/>
          <w:bCs/>
          <w:sz w:val="24"/>
          <w:szCs w:val="24"/>
        </w:rPr>
      </w:pPr>
      <w:r w:rsidRPr="001F7652">
        <w:rPr>
          <w:rFonts w:ascii="Times New Roman" w:hAnsi="Times New Roman"/>
          <w:b/>
          <w:bCs/>
          <w:sz w:val="24"/>
          <w:szCs w:val="24"/>
        </w:rPr>
        <w:t>Уклад образовательной организации.</w:t>
      </w:r>
    </w:p>
    <w:p w14:paraId="179BF34C" w14:textId="409A0996" w:rsidR="00402E20" w:rsidRPr="001F7652" w:rsidRDefault="009C41DF" w:rsidP="00C0764A">
      <w:pPr>
        <w:pStyle w:val="aa"/>
        <w:ind w:firstLine="709"/>
        <w:jc w:val="both"/>
        <w:rPr>
          <w:rFonts w:ascii="Times New Roman" w:hAnsi="Times New Roman"/>
          <w:sz w:val="24"/>
          <w:szCs w:val="24"/>
        </w:rPr>
      </w:pPr>
      <w:r>
        <w:rPr>
          <w:rFonts w:ascii="Times New Roman" w:hAnsi="Times New Roman"/>
          <w:sz w:val="24"/>
          <w:szCs w:val="24"/>
        </w:rPr>
        <w:t>МБОУ «СОШ им. профессора Ш.Джамбекова с. Лаха-Варанды»</w:t>
      </w:r>
      <w:r w:rsidR="00B76E41" w:rsidRPr="00600152">
        <w:rPr>
          <w:rFonts w:ascii="Times New Roman" w:hAnsi="Times New Roman"/>
          <w:sz w:val="24"/>
          <w:szCs w:val="24"/>
        </w:rPr>
        <w:t xml:space="preserve"> </w:t>
      </w:r>
      <w:r w:rsidR="00B76E41" w:rsidRPr="001F7652">
        <w:rPr>
          <w:rFonts w:ascii="Times New Roman" w:hAnsi="Times New Roman"/>
          <w:sz w:val="24"/>
          <w:szCs w:val="24"/>
        </w:rPr>
        <w:t xml:space="preserve">функционирует как самостоятельная образовательная организация </w:t>
      </w:r>
      <w:r w:rsidR="00B76E41" w:rsidRPr="00600152">
        <w:rPr>
          <w:rFonts w:ascii="Times New Roman" w:hAnsi="Times New Roman"/>
          <w:color w:val="FF0000"/>
          <w:sz w:val="24"/>
          <w:szCs w:val="24"/>
          <w:highlight w:val="yellow"/>
        </w:rPr>
        <w:t xml:space="preserve">с </w:t>
      </w:r>
      <w:r w:rsidR="00600152" w:rsidRPr="00600152">
        <w:rPr>
          <w:rFonts w:ascii="Times New Roman" w:hAnsi="Times New Roman"/>
          <w:color w:val="FF0000"/>
          <w:sz w:val="24"/>
          <w:szCs w:val="24"/>
          <w:highlight w:val="yellow"/>
        </w:rPr>
        <w:t>00.00.00</w:t>
      </w:r>
      <w:r w:rsidR="00B76E41" w:rsidRPr="00600152">
        <w:rPr>
          <w:rFonts w:ascii="Times New Roman" w:hAnsi="Times New Roman"/>
          <w:color w:val="FF0000"/>
          <w:sz w:val="24"/>
          <w:szCs w:val="24"/>
          <w:highlight w:val="yellow"/>
        </w:rPr>
        <w:t xml:space="preserve"> г.</w:t>
      </w:r>
      <w:r w:rsidR="00B76E41" w:rsidRPr="00CA0CC3">
        <w:rPr>
          <w:rFonts w:ascii="Times New Roman" w:hAnsi="Times New Roman"/>
          <w:color w:val="FF0000"/>
          <w:sz w:val="24"/>
          <w:szCs w:val="24"/>
        </w:rPr>
        <w:t xml:space="preserve"> </w:t>
      </w:r>
    </w:p>
    <w:p w14:paraId="5D0402D4" w14:textId="72563FF1" w:rsidR="00402E20" w:rsidRPr="00CA0CC3" w:rsidRDefault="00402E20" w:rsidP="00C0764A">
      <w:pPr>
        <w:pStyle w:val="aa"/>
        <w:ind w:firstLine="709"/>
        <w:jc w:val="both"/>
        <w:rPr>
          <w:rFonts w:ascii="Times New Roman" w:hAnsi="Times New Roman"/>
          <w:color w:val="FF0000"/>
          <w:sz w:val="24"/>
          <w:szCs w:val="24"/>
        </w:rPr>
      </w:pPr>
      <w:r w:rsidRPr="001F7652">
        <w:rPr>
          <w:rFonts w:ascii="Times New Roman" w:hAnsi="Times New Roman"/>
          <w:sz w:val="24"/>
          <w:szCs w:val="24"/>
        </w:rPr>
        <w:t>С целью сотрудничества в области соз</w:t>
      </w:r>
      <w:r w:rsidR="00CA0CC3">
        <w:rPr>
          <w:rFonts w:ascii="Times New Roman" w:hAnsi="Times New Roman"/>
          <w:sz w:val="24"/>
          <w:szCs w:val="24"/>
        </w:rPr>
        <w:t xml:space="preserve">дания профильных групп на базе школы </w:t>
      </w:r>
      <w:r w:rsidR="00600152">
        <w:rPr>
          <w:rFonts w:ascii="Times New Roman" w:hAnsi="Times New Roman"/>
          <w:color w:val="FF0000"/>
          <w:sz w:val="24"/>
          <w:szCs w:val="24"/>
          <w:highlight w:val="yellow"/>
        </w:rPr>
        <w:t>0</w:t>
      </w:r>
      <w:r w:rsidRPr="000B6D29">
        <w:rPr>
          <w:rFonts w:ascii="Times New Roman" w:hAnsi="Times New Roman"/>
          <w:color w:val="FF0000"/>
          <w:sz w:val="24"/>
          <w:szCs w:val="24"/>
          <w:highlight w:val="yellow"/>
        </w:rPr>
        <w:t>0.</w:t>
      </w:r>
      <w:r w:rsidR="00600152">
        <w:rPr>
          <w:rFonts w:ascii="Times New Roman" w:hAnsi="Times New Roman"/>
          <w:color w:val="FF0000"/>
          <w:sz w:val="24"/>
          <w:szCs w:val="24"/>
          <w:highlight w:val="yellow"/>
        </w:rPr>
        <w:t>0</w:t>
      </w:r>
      <w:r w:rsidRPr="000B6D29">
        <w:rPr>
          <w:rFonts w:ascii="Times New Roman" w:hAnsi="Times New Roman"/>
          <w:color w:val="FF0000"/>
          <w:sz w:val="24"/>
          <w:szCs w:val="24"/>
          <w:highlight w:val="yellow"/>
        </w:rPr>
        <w:t>0.</w:t>
      </w:r>
      <w:r w:rsidR="00600152">
        <w:rPr>
          <w:rFonts w:ascii="Times New Roman" w:hAnsi="Times New Roman"/>
          <w:color w:val="FF0000"/>
          <w:sz w:val="24"/>
          <w:szCs w:val="24"/>
          <w:highlight w:val="yellow"/>
        </w:rPr>
        <w:t xml:space="preserve">00 </w:t>
      </w:r>
      <w:r w:rsidRPr="000B6D29">
        <w:rPr>
          <w:rFonts w:ascii="Times New Roman" w:hAnsi="Times New Roman"/>
          <w:color w:val="FF0000"/>
          <w:sz w:val="24"/>
          <w:szCs w:val="24"/>
          <w:highlight w:val="yellow"/>
        </w:rPr>
        <w:t xml:space="preserve">г. заключен договор между </w:t>
      </w:r>
      <w:r w:rsidR="00CA0CC3" w:rsidRPr="000B6D29">
        <w:rPr>
          <w:rFonts w:ascii="Times New Roman" w:hAnsi="Times New Roman"/>
          <w:color w:val="FF0000"/>
          <w:sz w:val="24"/>
          <w:szCs w:val="24"/>
          <w:highlight w:val="yellow"/>
        </w:rPr>
        <w:t>………….</w:t>
      </w:r>
      <w:r w:rsidR="005D4B9C" w:rsidRPr="000B6D29">
        <w:rPr>
          <w:rFonts w:ascii="Times New Roman" w:hAnsi="Times New Roman"/>
          <w:color w:val="FF0000"/>
          <w:sz w:val="24"/>
          <w:szCs w:val="24"/>
          <w:highlight w:val="yellow"/>
        </w:rPr>
        <w:t xml:space="preserve"> </w:t>
      </w:r>
      <w:r w:rsidR="00CA0CC3" w:rsidRPr="000B6D29">
        <w:rPr>
          <w:rFonts w:ascii="Times New Roman" w:hAnsi="Times New Roman"/>
          <w:color w:val="FF0000"/>
          <w:sz w:val="24"/>
          <w:szCs w:val="24"/>
          <w:highlight w:val="yellow"/>
        </w:rPr>
        <w:t>(пропишите организации скем вы заключили договоры о профессиональных пробах, профориентации и т.д.)</w:t>
      </w:r>
    </w:p>
    <w:p w14:paraId="1C193664" w14:textId="75846C22" w:rsidR="00402E20" w:rsidRPr="001F7652" w:rsidRDefault="00402E20" w:rsidP="00C0764A">
      <w:pPr>
        <w:pStyle w:val="aa"/>
        <w:ind w:firstLine="709"/>
        <w:jc w:val="both"/>
        <w:rPr>
          <w:rFonts w:ascii="Times New Roman" w:hAnsi="Times New Roman"/>
          <w:sz w:val="24"/>
          <w:szCs w:val="24"/>
        </w:rPr>
      </w:pPr>
      <w:r w:rsidRPr="001F7652">
        <w:rPr>
          <w:rFonts w:ascii="Times New Roman" w:hAnsi="Times New Roman"/>
          <w:sz w:val="24"/>
          <w:szCs w:val="24"/>
        </w:rPr>
        <w:t xml:space="preserve">Современный мир постоянно развивается. Общемировые тенденции, научно- технический прогресс, глобализация и другие процессы предъявляют к современному человеку новые требования. Для того чтобы быть успешным, человек должен предвидеть тенденции времени, понимать, какие требования предъявляются к современным и будущим профессиям, как меняется рынок труда и какие общемировые инновации влияют на характер этих требований. Какие новые передовые технологии будут востребованы в будущем. В связи с этим возникают новые требования к образованию и воспитанию.  </w:t>
      </w:r>
    </w:p>
    <w:p w14:paraId="0F1CB58D" w14:textId="0ED0111B" w:rsidR="00AA4096" w:rsidRPr="001F7652" w:rsidRDefault="00402E20" w:rsidP="00C0764A">
      <w:pPr>
        <w:pStyle w:val="af1"/>
        <w:spacing w:before="0" w:beforeAutospacing="0" w:after="0" w:afterAutospacing="0"/>
        <w:ind w:firstLine="709"/>
        <w:jc w:val="both"/>
      </w:pPr>
      <w:r w:rsidRPr="001F7652">
        <w:rPr>
          <w:b/>
          <w:bCs/>
        </w:rPr>
        <w:t xml:space="preserve">Целью образовательной организации является </w:t>
      </w:r>
      <w:r w:rsidRPr="001F7652">
        <w:t xml:space="preserve">обеспечение подготовки </w:t>
      </w:r>
      <w:r w:rsidR="005D4B9C" w:rsidRPr="005D4B9C">
        <w:t xml:space="preserve">квалифицированных </w:t>
      </w:r>
      <w:r w:rsidRPr="005D4B9C">
        <w:t xml:space="preserve">кадров, обладающих знаниями, навыками, личностными качествами и компетенциями, отвечающими требованиям экономики 21 века, целям и задачам социально – экономического развития и структуры рынка </w:t>
      </w:r>
      <w:r w:rsidR="005D4B9C" w:rsidRPr="005D4B9C">
        <w:t>Чеченской Республики</w:t>
      </w:r>
      <w:r w:rsidRPr="005D4B9C">
        <w:t xml:space="preserve"> и Российской Федерации в целом. </w:t>
      </w:r>
    </w:p>
    <w:p w14:paraId="62BA76BD" w14:textId="77777777" w:rsidR="00AA4096" w:rsidRPr="001F7652" w:rsidRDefault="00402E20" w:rsidP="00C0764A">
      <w:pPr>
        <w:pStyle w:val="af1"/>
        <w:spacing w:before="0" w:beforeAutospacing="0" w:after="0" w:afterAutospacing="0"/>
        <w:ind w:firstLine="709"/>
        <w:jc w:val="both"/>
      </w:pPr>
      <w:r w:rsidRPr="001F7652">
        <w:rPr>
          <w:b/>
          <w:bCs/>
        </w:rPr>
        <w:t xml:space="preserve">Целью воспитательной работы </w:t>
      </w:r>
      <w:r w:rsidR="00AA4096" w:rsidRPr="001F7652">
        <w:rPr>
          <w:b/>
          <w:bCs/>
        </w:rPr>
        <w:t xml:space="preserve">- </w:t>
      </w:r>
      <w:r w:rsidR="00AA4096" w:rsidRPr="001F7652">
        <w:t>воспитание, социально-педагогическая поддержка становления и развития высоконравственного, ответственного, творческого, инициативного, компетентного гражданина.</w:t>
      </w:r>
    </w:p>
    <w:p w14:paraId="187EF40C" w14:textId="395505A3" w:rsidR="00DA0F76" w:rsidRPr="005D4B9C" w:rsidRDefault="00402E20" w:rsidP="00C0764A">
      <w:pPr>
        <w:pStyle w:val="af1"/>
        <w:spacing w:before="0" w:beforeAutospacing="0" w:after="0" w:afterAutospacing="0"/>
        <w:ind w:firstLine="709"/>
        <w:jc w:val="both"/>
        <w:rPr>
          <w:rFonts w:eastAsiaTheme="minorEastAsia"/>
          <w:highlight w:val="yellow"/>
        </w:rPr>
      </w:pPr>
      <w:r w:rsidRPr="001F7652">
        <w:t xml:space="preserve">В воспитательной системе образовательной организации можно выделить </w:t>
      </w:r>
      <w:r w:rsidR="00DA0F76" w:rsidRPr="001F7652">
        <w:t>наиболее значимые традиционные дела, события</w:t>
      </w:r>
      <w:r w:rsidRPr="001F7652">
        <w:t xml:space="preserve"> и</w:t>
      </w:r>
      <w:r w:rsidR="00DA0F76" w:rsidRPr="001F7652">
        <w:t xml:space="preserve"> мероприятия</w:t>
      </w:r>
      <w:r w:rsidRPr="001F7652">
        <w:t xml:space="preserve">: это </w:t>
      </w:r>
      <w:r w:rsidR="00AA4096" w:rsidRPr="005D4B9C">
        <w:rPr>
          <w:highlight w:val="yellow"/>
        </w:rPr>
        <w:t xml:space="preserve">фестиваль творчества «Инженерная весна», «Уроки добра», творческий отчет класса </w:t>
      </w:r>
      <w:r w:rsidR="00AA4096" w:rsidRPr="005D4B9C">
        <w:rPr>
          <w:rFonts w:eastAsiaTheme="minorEastAsia"/>
          <w:highlight w:val="yellow"/>
        </w:rPr>
        <w:t>«</w:t>
      </w:r>
      <w:r w:rsidR="00AA4096" w:rsidRPr="005D4B9C">
        <w:rPr>
          <w:rFonts w:eastAsiaTheme="minorEastAsia"/>
          <w:highlight w:val="yellow"/>
          <w:lang w:val="en-US"/>
        </w:rPr>
        <w:t>Creative</w:t>
      </w:r>
      <w:r w:rsidR="00AA4096" w:rsidRPr="005D4B9C">
        <w:rPr>
          <w:rFonts w:eastAsiaTheme="minorEastAsia"/>
          <w:highlight w:val="yellow"/>
        </w:rPr>
        <w:t xml:space="preserve"> </w:t>
      </w:r>
      <w:r w:rsidR="00AA4096" w:rsidRPr="005D4B9C">
        <w:rPr>
          <w:rFonts w:eastAsiaTheme="minorEastAsia"/>
          <w:highlight w:val="yellow"/>
          <w:lang w:val="en-US"/>
        </w:rPr>
        <w:t>week</w:t>
      </w:r>
      <w:r w:rsidR="00AA4096" w:rsidRPr="005D4B9C">
        <w:rPr>
          <w:rFonts w:eastAsiaTheme="minorEastAsia"/>
          <w:highlight w:val="yellow"/>
        </w:rPr>
        <w:t xml:space="preserve">», БУНТ (большая уборка на территории), </w:t>
      </w:r>
      <w:r w:rsidR="007352A6" w:rsidRPr="005D4B9C">
        <w:rPr>
          <w:rFonts w:eastAsiaTheme="minorEastAsia"/>
          <w:highlight w:val="yellow"/>
        </w:rPr>
        <w:t>«</w:t>
      </w:r>
      <w:r w:rsidR="007352A6" w:rsidRPr="005D4B9C">
        <w:rPr>
          <w:rFonts w:eastAsiaTheme="minorEastAsia"/>
          <w:highlight w:val="yellow"/>
          <w:lang w:val="en-US"/>
        </w:rPr>
        <w:t>Education</w:t>
      </w:r>
      <w:r w:rsidR="007352A6" w:rsidRPr="005D4B9C">
        <w:rPr>
          <w:rFonts w:eastAsiaTheme="minorEastAsia"/>
          <w:highlight w:val="yellow"/>
        </w:rPr>
        <w:t xml:space="preserve"> </w:t>
      </w:r>
      <w:r w:rsidR="007352A6" w:rsidRPr="005D4B9C">
        <w:rPr>
          <w:rFonts w:eastAsiaTheme="minorEastAsia"/>
          <w:highlight w:val="yellow"/>
          <w:lang w:val="en-US"/>
        </w:rPr>
        <w:t>fest</w:t>
      </w:r>
      <w:r w:rsidR="007352A6" w:rsidRPr="005D4B9C">
        <w:rPr>
          <w:rFonts w:eastAsiaTheme="minorEastAsia"/>
          <w:highlight w:val="yellow"/>
        </w:rPr>
        <w:t>», празднование немецкого Рождества – «</w:t>
      </w:r>
      <w:r w:rsidR="007352A6" w:rsidRPr="005D4B9C">
        <w:rPr>
          <w:rFonts w:eastAsiaTheme="minorEastAsia"/>
          <w:highlight w:val="yellow"/>
          <w:lang w:val="en-US"/>
        </w:rPr>
        <w:t>Weihnachten</w:t>
      </w:r>
      <w:r w:rsidR="007352A6" w:rsidRPr="005D4B9C">
        <w:rPr>
          <w:rFonts w:eastAsiaTheme="minorEastAsia"/>
          <w:highlight w:val="yellow"/>
        </w:rPr>
        <w:t xml:space="preserve">» и др. </w:t>
      </w:r>
    </w:p>
    <w:p w14:paraId="3831CE6F" w14:textId="5E0BAA9E" w:rsidR="007352A6" w:rsidRPr="001F7652" w:rsidRDefault="00AA4096" w:rsidP="00C0764A">
      <w:pPr>
        <w:pStyle w:val="af1"/>
        <w:spacing w:before="0" w:beforeAutospacing="0" w:after="0" w:afterAutospacing="0"/>
        <w:ind w:firstLine="709"/>
        <w:jc w:val="both"/>
        <w:rPr>
          <w:rFonts w:eastAsiaTheme="minorEastAsia"/>
        </w:rPr>
      </w:pPr>
      <w:r w:rsidRPr="005D4B9C">
        <w:rPr>
          <w:highlight w:val="yellow"/>
        </w:rPr>
        <w:t xml:space="preserve">В </w:t>
      </w:r>
      <w:r w:rsidR="005D4B9C">
        <w:rPr>
          <w:highlight w:val="yellow"/>
        </w:rPr>
        <w:t xml:space="preserve">школе </w:t>
      </w:r>
      <w:r w:rsidRPr="005D4B9C">
        <w:rPr>
          <w:highlight w:val="yellow"/>
        </w:rPr>
        <w:t xml:space="preserve">реализуются проекты </w:t>
      </w:r>
      <w:r w:rsidRPr="005D4B9C">
        <w:rPr>
          <w:rFonts w:eastAsia="№Е"/>
          <w:highlight w:val="yellow"/>
        </w:rPr>
        <w:t xml:space="preserve">«Мой будущий трек» (встречи с представителями различных профессий, мастер-классы и т.д.), </w:t>
      </w:r>
      <w:r w:rsidRPr="005D4B9C">
        <w:rPr>
          <w:rFonts w:eastAsiaTheme="minorEastAsia"/>
          <w:highlight w:val="yellow"/>
        </w:rPr>
        <w:t>«Школа Лидера», «Школьное телевидение»</w:t>
      </w:r>
      <w:r w:rsidR="007352A6" w:rsidRPr="005D4B9C">
        <w:rPr>
          <w:rFonts w:eastAsiaTheme="minorEastAsia"/>
          <w:highlight w:val="yellow"/>
        </w:rPr>
        <w:t>, «Родительский клуб», р</w:t>
      </w:r>
      <w:r w:rsidRPr="005D4B9C">
        <w:rPr>
          <w:highlight w:val="yellow"/>
        </w:rPr>
        <w:t>егулярной является работа «</w:t>
      </w:r>
      <w:r w:rsidRPr="005D4B9C">
        <w:rPr>
          <w:rFonts w:eastAsiaTheme="minorEastAsia"/>
          <w:highlight w:val="yellow"/>
          <w:lang w:val="en-US"/>
        </w:rPr>
        <w:t>Cinema</w:t>
      </w:r>
      <w:r w:rsidRPr="005D4B9C">
        <w:rPr>
          <w:rFonts w:eastAsiaTheme="minorEastAsia"/>
          <w:highlight w:val="yellow"/>
        </w:rPr>
        <w:t>-</w:t>
      </w:r>
      <w:r w:rsidRPr="005D4B9C">
        <w:rPr>
          <w:rFonts w:eastAsiaTheme="minorEastAsia"/>
          <w:highlight w:val="yellow"/>
          <w:lang w:val="en-US"/>
        </w:rPr>
        <w:t>cafe</w:t>
      </w:r>
      <w:r w:rsidRPr="005D4B9C">
        <w:rPr>
          <w:rFonts w:eastAsiaTheme="minorEastAsia"/>
          <w:highlight w:val="yellow"/>
        </w:rPr>
        <w:t>» - просмотр фильмов и их обсуждение в клубах по интересам</w:t>
      </w:r>
      <w:r w:rsidR="005D4B9C">
        <w:rPr>
          <w:rFonts w:eastAsiaTheme="minorEastAsia"/>
          <w:highlight w:val="yellow"/>
        </w:rPr>
        <w:t xml:space="preserve">. </w:t>
      </w:r>
      <w:r w:rsidR="005D4B9C" w:rsidRPr="005D4B9C">
        <w:rPr>
          <w:rFonts w:eastAsiaTheme="minorEastAsia"/>
          <w:color w:val="FF0000"/>
        </w:rPr>
        <w:t>(пропишите свои)</w:t>
      </w:r>
    </w:p>
    <w:p w14:paraId="6B4DC6EC" w14:textId="2DC919F4"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b/>
          <w:bCs/>
          <w:sz w:val="24"/>
          <w:szCs w:val="24"/>
        </w:rPr>
        <w:t>Дополнительные характеристики</w:t>
      </w:r>
      <w:r w:rsidR="007352A6" w:rsidRPr="001F7652">
        <w:rPr>
          <w:rFonts w:ascii="Times New Roman" w:hAnsi="Times New Roman"/>
          <w:sz w:val="24"/>
          <w:szCs w:val="24"/>
        </w:rPr>
        <w:t>:</w:t>
      </w:r>
    </w:p>
    <w:p w14:paraId="6333E2D6" w14:textId="16303010" w:rsidR="007352A6" w:rsidRPr="009F10DF" w:rsidRDefault="007352A6" w:rsidP="00C0764A">
      <w:pPr>
        <w:pStyle w:val="aa"/>
        <w:ind w:firstLine="709"/>
        <w:jc w:val="both"/>
        <w:rPr>
          <w:rFonts w:ascii="Times New Roman" w:hAnsi="Times New Roman"/>
          <w:color w:val="FF0000"/>
          <w:sz w:val="24"/>
          <w:szCs w:val="24"/>
        </w:rPr>
      </w:pPr>
      <w:r w:rsidRPr="001F7652">
        <w:rPr>
          <w:rFonts w:ascii="Times New Roman" w:hAnsi="Times New Roman"/>
          <w:sz w:val="24"/>
          <w:szCs w:val="24"/>
        </w:rPr>
        <w:t xml:space="preserve">Образовательная организация является школой полного дня: в </w:t>
      </w:r>
      <w:r w:rsidR="009F10DF">
        <w:rPr>
          <w:rFonts w:ascii="Times New Roman" w:hAnsi="Times New Roman"/>
          <w:sz w:val="24"/>
          <w:szCs w:val="24"/>
        </w:rPr>
        <w:t xml:space="preserve">школе </w:t>
      </w:r>
      <w:r w:rsidRPr="001F7652">
        <w:rPr>
          <w:rFonts w:ascii="Times New Roman" w:hAnsi="Times New Roman"/>
          <w:sz w:val="24"/>
          <w:szCs w:val="24"/>
        </w:rPr>
        <w:t xml:space="preserve">развита </w:t>
      </w:r>
      <w:r w:rsidRPr="009F10DF">
        <w:rPr>
          <w:rFonts w:ascii="Times New Roman" w:hAnsi="Times New Roman"/>
          <w:color w:val="FF0000"/>
          <w:sz w:val="24"/>
          <w:szCs w:val="24"/>
        </w:rPr>
        <w:t xml:space="preserve">система дополнительного образования, что диктует нахождение обучающихся в школе с 8.00 до 17-19.00 в зависимости от расписания занятий. В связи с этим для обучающихся созданы все условия комфортного пребывания: от укомплектованных классных комнат до зон отдыха. </w:t>
      </w:r>
      <w:r w:rsidR="009F10DF">
        <w:rPr>
          <w:rFonts w:ascii="Times New Roman" w:hAnsi="Times New Roman"/>
          <w:color w:val="FF0000"/>
          <w:sz w:val="24"/>
          <w:szCs w:val="24"/>
        </w:rPr>
        <w:t xml:space="preserve">Школа </w:t>
      </w:r>
      <w:r w:rsidRPr="009F10DF">
        <w:rPr>
          <w:rFonts w:ascii="Times New Roman" w:hAnsi="Times New Roman"/>
          <w:color w:val="FF0000"/>
          <w:sz w:val="24"/>
          <w:szCs w:val="24"/>
        </w:rPr>
        <w:t xml:space="preserve">находится на закрытой территории, что позволяет проводить занятия и на свежем воздухе. </w:t>
      </w:r>
      <w:r w:rsidR="00B554B4" w:rsidRPr="009F10DF">
        <w:rPr>
          <w:rFonts w:ascii="Times New Roman" w:hAnsi="Times New Roman"/>
          <w:color w:val="FF0000"/>
          <w:sz w:val="24"/>
          <w:szCs w:val="24"/>
        </w:rPr>
        <w:t>Об</w:t>
      </w:r>
      <w:r w:rsidR="00330EEE">
        <w:rPr>
          <w:rFonts w:ascii="Times New Roman" w:hAnsi="Times New Roman"/>
          <w:color w:val="FF0000"/>
          <w:sz w:val="24"/>
          <w:szCs w:val="24"/>
        </w:rPr>
        <w:t xml:space="preserve">учающиеся </w:t>
      </w:r>
      <w:r w:rsidR="00B554B4" w:rsidRPr="009F10DF">
        <w:rPr>
          <w:rFonts w:ascii="Times New Roman" w:hAnsi="Times New Roman"/>
          <w:color w:val="FF0000"/>
          <w:sz w:val="24"/>
          <w:szCs w:val="24"/>
        </w:rPr>
        <w:t xml:space="preserve">из благополучных семей, родители обучающихся вносят большой вклад в воспитание своих детей. </w:t>
      </w:r>
    </w:p>
    <w:p w14:paraId="60E91199" w14:textId="101DD71A" w:rsidR="00DA0F76" w:rsidRPr="001F7652" w:rsidRDefault="00DA0F76" w:rsidP="00C0764A">
      <w:pPr>
        <w:pStyle w:val="aa"/>
        <w:ind w:firstLine="709"/>
        <w:jc w:val="both"/>
        <w:rPr>
          <w:rFonts w:ascii="Times New Roman" w:hAnsi="Times New Roman"/>
          <w:b/>
          <w:bCs/>
          <w:sz w:val="24"/>
          <w:szCs w:val="24"/>
        </w:rPr>
      </w:pPr>
      <w:r w:rsidRPr="001F7652">
        <w:rPr>
          <w:rFonts w:ascii="Times New Roman" w:hAnsi="Times New Roman"/>
          <w:b/>
          <w:bCs/>
          <w:sz w:val="24"/>
          <w:szCs w:val="24"/>
        </w:rPr>
        <w:t>Виды, формы и содержание воспитательной деятельности.</w:t>
      </w:r>
    </w:p>
    <w:p w14:paraId="6855116B" w14:textId="2B2592AA" w:rsidR="00DA0F76" w:rsidRPr="001F7652" w:rsidRDefault="00DA0F76" w:rsidP="00C0764A">
      <w:pPr>
        <w:pStyle w:val="aa"/>
        <w:ind w:firstLine="709"/>
        <w:jc w:val="both"/>
        <w:rPr>
          <w:rFonts w:ascii="Times New Roman" w:hAnsi="Times New Roman"/>
          <w:sz w:val="24"/>
          <w:szCs w:val="24"/>
        </w:rPr>
      </w:pPr>
      <w:r w:rsidRPr="001F7652">
        <w:rPr>
          <w:rFonts w:ascii="Times New Roman" w:hAnsi="Times New Roman"/>
          <w:sz w:val="24"/>
          <w:szCs w:val="24"/>
        </w:rPr>
        <w:t>Виды, формы и содержание воспитательной деятельности планируются, представляются по модулям</w:t>
      </w:r>
      <w:r w:rsidR="00D752E6">
        <w:rPr>
          <w:rFonts w:ascii="Times New Roman" w:hAnsi="Times New Roman"/>
          <w:sz w:val="24"/>
          <w:szCs w:val="24"/>
        </w:rPr>
        <w:t xml:space="preserve"> и реализуются посредством календарного плана воспитательной работы на текущий учебный год</w:t>
      </w:r>
      <w:r w:rsidRPr="001F7652">
        <w:rPr>
          <w:rFonts w:ascii="Times New Roman" w:hAnsi="Times New Roman"/>
          <w:sz w:val="24"/>
          <w:szCs w:val="24"/>
        </w:rPr>
        <w:t>.</w:t>
      </w:r>
    </w:p>
    <w:p w14:paraId="7218DD61" w14:textId="13B07B6A" w:rsidR="009F10DF" w:rsidRPr="00C0764A" w:rsidRDefault="009F10DF" w:rsidP="00C0764A">
      <w:pPr>
        <w:pStyle w:val="aa"/>
        <w:ind w:firstLine="709"/>
        <w:jc w:val="both"/>
        <w:rPr>
          <w:rFonts w:ascii="Times New Roman" w:hAnsi="Times New Roman"/>
          <w:sz w:val="24"/>
          <w:szCs w:val="24"/>
        </w:rPr>
      </w:pPr>
      <w:r w:rsidRPr="00C0764A">
        <w:rPr>
          <w:rFonts w:ascii="Times New Roman" w:hAnsi="Times New Roman"/>
          <w:sz w:val="24"/>
          <w:szCs w:val="24"/>
        </w:rPr>
        <w:t>В соответствии с федеральной рабочей программой воспитания структура Рабочей программы воспитания школы в обязательном (инвариантном</w:t>
      </w:r>
      <w:r w:rsidR="00D90BEC" w:rsidRPr="00C0764A">
        <w:rPr>
          <w:rFonts w:ascii="Times New Roman" w:hAnsi="Times New Roman"/>
          <w:sz w:val="24"/>
          <w:szCs w:val="24"/>
        </w:rPr>
        <w:t>) порядке (п.130.3.2.2 ФОП СОО) включает 11 модулей</w:t>
      </w:r>
      <w:r w:rsidRPr="00C0764A">
        <w:rPr>
          <w:rFonts w:ascii="Times New Roman" w:hAnsi="Times New Roman"/>
          <w:sz w:val="24"/>
          <w:szCs w:val="24"/>
        </w:rPr>
        <w:t>:</w:t>
      </w:r>
    </w:p>
    <w:p w14:paraId="04F0E026" w14:textId="2AC8A7C8" w:rsidR="009F10DF" w:rsidRDefault="009F10DF" w:rsidP="00C0764A">
      <w:pPr>
        <w:pStyle w:val="aa"/>
        <w:ind w:firstLine="709"/>
        <w:rPr>
          <w:rFonts w:ascii="Times New Roman" w:hAnsi="Times New Roman"/>
          <w:sz w:val="24"/>
          <w:szCs w:val="24"/>
        </w:rPr>
      </w:pPr>
      <w:r>
        <w:rPr>
          <w:rFonts w:ascii="Times New Roman" w:hAnsi="Times New Roman"/>
          <w:sz w:val="24"/>
          <w:szCs w:val="24"/>
        </w:rPr>
        <w:t>«Урочная деятельность»</w:t>
      </w:r>
    </w:p>
    <w:p w14:paraId="6ED973AD" w14:textId="6E41DE16" w:rsidR="009F10DF" w:rsidRDefault="009F10DF" w:rsidP="00C0764A">
      <w:pPr>
        <w:pStyle w:val="aa"/>
        <w:ind w:firstLine="709"/>
        <w:rPr>
          <w:rFonts w:ascii="Times New Roman" w:hAnsi="Times New Roman"/>
          <w:sz w:val="24"/>
          <w:szCs w:val="24"/>
        </w:rPr>
      </w:pPr>
      <w:r>
        <w:rPr>
          <w:rFonts w:ascii="Times New Roman" w:hAnsi="Times New Roman"/>
          <w:sz w:val="24"/>
          <w:szCs w:val="24"/>
        </w:rPr>
        <w:t>«Внеурочная деятельность»</w:t>
      </w:r>
    </w:p>
    <w:p w14:paraId="6FF1E993" w14:textId="26551897" w:rsidR="009F10DF" w:rsidRDefault="009F10DF" w:rsidP="00C0764A">
      <w:pPr>
        <w:pStyle w:val="aa"/>
        <w:ind w:firstLine="709"/>
        <w:rPr>
          <w:rFonts w:ascii="Times New Roman" w:hAnsi="Times New Roman"/>
          <w:sz w:val="24"/>
          <w:szCs w:val="24"/>
        </w:rPr>
      </w:pPr>
      <w:r>
        <w:rPr>
          <w:rFonts w:ascii="Times New Roman" w:hAnsi="Times New Roman"/>
          <w:sz w:val="24"/>
          <w:szCs w:val="24"/>
        </w:rPr>
        <w:t>«Классное руководство»</w:t>
      </w:r>
    </w:p>
    <w:p w14:paraId="299D261C" w14:textId="2FB65A18" w:rsidR="009F10DF" w:rsidRDefault="009F10DF" w:rsidP="00C0764A">
      <w:pPr>
        <w:pStyle w:val="aa"/>
        <w:ind w:firstLine="709"/>
        <w:rPr>
          <w:rFonts w:ascii="Times New Roman" w:hAnsi="Times New Roman"/>
          <w:sz w:val="24"/>
          <w:szCs w:val="24"/>
        </w:rPr>
      </w:pPr>
      <w:r>
        <w:rPr>
          <w:rFonts w:ascii="Times New Roman" w:hAnsi="Times New Roman"/>
          <w:sz w:val="24"/>
          <w:szCs w:val="24"/>
        </w:rPr>
        <w:t>«Основные школьные дела»</w:t>
      </w:r>
    </w:p>
    <w:p w14:paraId="01AB13EE" w14:textId="77D1DE03" w:rsidR="009F10DF" w:rsidRDefault="009F10DF" w:rsidP="00C0764A">
      <w:pPr>
        <w:pStyle w:val="aa"/>
        <w:ind w:firstLine="709"/>
        <w:rPr>
          <w:rFonts w:ascii="Times New Roman" w:hAnsi="Times New Roman"/>
          <w:sz w:val="24"/>
          <w:szCs w:val="24"/>
        </w:rPr>
      </w:pPr>
      <w:r>
        <w:rPr>
          <w:rFonts w:ascii="Times New Roman" w:hAnsi="Times New Roman"/>
          <w:sz w:val="24"/>
          <w:szCs w:val="24"/>
        </w:rPr>
        <w:t>«Внешкольные мероприятия»</w:t>
      </w:r>
    </w:p>
    <w:p w14:paraId="11FAE5FE" w14:textId="438EDDB4" w:rsidR="009F10DF" w:rsidRDefault="009F10DF" w:rsidP="00C0764A">
      <w:pPr>
        <w:pStyle w:val="aa"/>
        <w:ind w:firstLine="709"/>
        <w:rPr>
          <w:rFonts w:ascii="Times New Roman" w:hAnsi="Times New Roman"/>
          <w:sz w:val="24"/>
          <w:szCs w:val="24"/>
        </w:rPr>
      </w:pPr>
      <w:r w:rsidRPr="009F10DF">
        <w:rPr>
          <w:rFonts w:ascii="Times New Roman" w:hAnsi="Times New Roman"/>
          <w:sz w:val="24"/>
          <w:szCs w:val="24"/>
        </w:rPr>
        <w:t>«Организация предметно-пространственной среды»</w:t>
      </w:r>
    </w:p>
    <w:p w14:paraId="5ADC1290" w14:textId="3FFC0174" w:rsidR="009F10DF" w:rsidRDefault="00D90BEC" w:rsidP="00C0764A">
      <w:pPr>
        <w:pStyle w:val="aa"/>
        <w:ind w:firstLine="709"/>
        <w:rPr>
          <w:rFonts w:ascii="Times New Roman" w:hAnsi="Times New Roman"/>
          <w:sz w:val="24"/>
          <w:szCs w:val="24"/>
        </w:rPr>
      </w:pPr>
      <w:r>
        <w:rPr>
          <w:rFonts w:ascii="Times New Roman" w:hAnsi="Times New Roman"/>
          <w:sz w:val="24"/>
          <w:szCs w:val="24"/>
        </w:rPr>
        <w:t xml:space="preserve"> </w:t>
      </w:r>
      <w:r w:rsidRPr="00D90BEC">
        <w:rPr>
          <w:rFonts w:ascii="Times New Roman" w:hAnsi="Times New Roman"/>
          <w:sz w:val="24"/>
          <w:szCs w:val="24"/>
        </w:rPr>
        <w:t>«Взаимодействие с родителями (законными представителями)»</w:t>
      </w:r>
      <w:r>
        <w:rPr>
          <w:rFonts w:ascii="Times New Roman" w:hAnsi="Times New Roman"/>
          <w:sz w:val="24"/>
          <w:szCs w:val="24"/>
        </w:rPr>
        <w:t xml:space="preserve"> </w:t>
      </w:r>
    </w:p>
    <w:p w14:paraId="78F4E214" w14:textId="772A9652" w:rsidR="009F10DF" w:rsidRDefault="00D90BEC" w:rsidP="00C0764A">
      <w:pPr>
        <w:pStyle w:val="aa"/>
        <w:ind w:firstLine="709"/>
        <w:rPr>
          <w:rFonts w:ascii="Times New Roman" w:eastAsia="SchoolBookSanPin" w:hAnsi="Times New Roman"/>
          <w:bCs/>
          <w:sz w:val="24"/>
          <w:szCs w:val="28"/>
        </w:rPr>
      </w:pPr>
      <w:r>
        <w:rPr>
          <w:rFonts w:ascii="Times New Roman" w:eastAsia="SchoolBookSanPin" w:hAnsi="Times New Roman"/>
          <w:sz w:val="24"/>
          <w:szCs w:val="28"/>
        </w:rPr>
        <w:t xml:space="preserve"> </w:t>
      </w:r>
      <w:r w:rsidRPr="00D90BEC">
        <w:rPr>
          <w:rFonts w:ascii="Times New Roman" w:eastAsia="SchoolBookSanPin" w:hAnsi="Times New Roman"/>
          <w:sz w:val="24"/>
          <w:szCs w:val="28"/>
        </w:rPr>
        <w:t>«</w:t>
      </w:r>
      <w:r w:rsidRPr="00D90BEC">
        <w:rPr>
          <w:rFonts w:ascii="Times New Roman" w:eastAsia="SchoolBookSanPin" w:hAnsi="Times New Roman"/>
          <w:bCs/>
          <w:sz w:val="24"/>
          <w:szCs w:val="28"/>
        </w:rPr>
        <w:t>Самоуправление»</w:t>
      </w:r>
    </w:p>
    <w:p w14:paraId="067F2E6C" w14:textId="52C5568E" w:rsidR="00D90BEC" w:rsidRDefault="00D90BEC" w:rsidP="00C0764A">
      <w:pPr>
        <w:pStyle w:val="aa"/>
        <w:ind w:firstLine="709"/>
        <w:rPr>
          <w:rFonts w:ascii="Times New Roman" w:eastAsia="SchoolBookSanPin" w:hAnsi="Times New Roman"/>
          <w:bCs/>
          <w:sz w:val="28"/>
          <w:szCs w:val="28"/>
        </w:rPr>
      </w:pPr>
      <w:r w:rsidRPr="00D90BEC">
        <w:rPr>
          <w:rFonts w:ascii="Times New Roman" w:eastAsia="SchoolBookSanPin" w:hAnsi="Times New Roman"/>
          <w:bCs/>
          <w:sz w:val="24"/>
          <w:szCs w:val="28"/>
        </w:rPr>
        <w:t>«Профилактика и безопасность»</w:t>
      </w:r>
    </w:p>
    <w:p w14:paraId="695F16BA" w14:textId="0435F597" w:rsidR="00D90BEC" w:rsidRDefault="00D90BEC" w:rsidP="00C0764A">
      <w:pPr>
        <w:pStyle w:val="aa"/>
        <w:ind w:firstLine="709"/>
        <w:rPr>
          <w:rFonts w:ascii="Times New Roman" w:hAnsi="Times New Roman"/>
          <w:sz w:val="24"/>
          <w:szCs w:val="24"/>
        </w:rPr>
      </w:pPr>
      <w:r w:rsidRPr="00D90BEC">
        <w:rPr>
          <w:rFonts w:ascii="Times New Roman" w:hAnsi="Times New Roman"/>
          <w:sz w:val="24"/>
          <w:szCs w:val="24"/>
        </w:rPr>
        <w:t>«Социальное партнёрство»</w:t>
      </w:r>
    </w:p>
    <w:p w14:paraId="1DAD3131" w14:textId="395FC011" w:rsidR="00D90BEC" w:rsidRDefault="00D90BEC" w:rsidP="00C0764A">
      <w:pPr>
        <w:pStyle w:val="aa"/>
        <w:ind w:firstLine="709"/>
        <w:rPr>
          <w:rFonts w:ascii="Times New Roman" w:hAnsi="Times New Roman"/>
          <w:sz w:val="24"/>
          <w:szCs w:val="24"/>
        </w:rPr>
      </w:pPr>
      <w:r w:rsidRPr="00D90BEC">
        <w:rPr>
          <w:rFonts w:ascii="Times New Roman" w:hAnsi="Times New Roman"/>
          <w:sz w:val="24"/>
          <w:szCs w:val="24"/>
        </w:rPr>
        <w:t>«Профориентация»</w:t>
      </w:r>
    </w:p>
    <w:p w14:paraId="6288DBAB" w14:textId="7315C0A0" w:rsidR="00D90BEC" w:rsidRDefault="00AA5246" w:rsidP="00C0764A">
      <w:pPr>
        <w:pStyle w:val="aa"/>
        <w:ind w:firstLine="851"/>
        <w:jc w:val="both"/>
        <w:rPr>
          <w:rFonts w:ascii="Times New Roman" w:hAnsi="Times New Roman"/>
          <w:sz w:val="24"/>
          <w:szCs w:val="24"/>
        </w:rPr>
      </w:pPr>
      <w:r>
        <w:rPr>
          <w:rFonts w:ascii="Times New Roman" w:hAnsi="Times New Roman"/>
          <w:sz w:val="24"/>
          <w:szCs w:val="24"/>
        </w:rPr>
        <w:t xml:space="preserve"> С учётом региональной политики Чеченской Республики и реализацией Единой концепции духовно-нравственного воспитания и развития подрастающего поколения Чеченской Республики вариативным модулем включена программа по его реализации. </w:t>
      </w:r>
    </w:p>
    <w:p w14:paraId="084A8014" w14:textId="21A54D56" w:rsidR="00D90BEC" w:rsidRDefault="00AA5246" w:rsidP="00C0764A">
      <w:pPr>
        <w:pStyle w:val="aa"/>
        <w:ind w:firstLine="709"/>
        <w:jc w:val="both"/>
        <w:rPr>
          <w:rFonts w:ascii="Times New Roman" w:hAnsi="Times New Roman"/>
          <w:sz w:val="24"/>
          <w:szCs w:val="24"/>
        </w:rPr>
      </w:pPr>
      <w:r>
        <w:rPr>
          <w:rFonts w:ascii="Times New Roman" w:hAnsi="Times New Roman"/>
          <w:sz w:val="24"/>
          <w:szCs w:val="24"/>
        </w:rPr>
        <w:t xml:space="preserve">Таким образом последовательность модулей в Рабочей программе воспитания и в календарном плане воспитательной работы </w:t>
      </w:r>
      <w:r w:rsidR="004A4B4B">
        <w:rPr>
          <w:rFonts w:ascii="Times New Roman" w:hAnsi="Times New Roman"/>
          <w:sz w:val="24"/>
          <w:szCs w:val="24"/>
        </w:rPr>
        <w:t>расположена в соответствующей значимости в воспитательной деятельности школы в следующем порядке:</w:t>
      </w:r>
    </w:p>
    <w:p w14:paraId="5406062D" w14:textId="77777777" w:rsidR="00D90BEC" w:rsidRDefault="00D90BEC" w:rsidP="00C0764A">
      <w:pPr>
        <w:pStyle w:val="aa"/>
        <w:ind w:firstLine="709"/>
        <w:rPr>
          <w:rFonts w:ascii="Times New Roman" w:hAnsi="Times New Roman"/>
          <w:sz w:val="24"/>
          <w:szCs w:val="24"/>
        </w:rPr>
      </w:pPr>
    </w:p>
    <w:p w14:paraId="426B2CB2" w14:textId="7E4837AA" w:rsidR="005D4B9C" w:rsidRPr="0061391A" w:rsidRDefault="005D4B9C" w:rsidP="00C0764A">
      <w:pPr>
        <w:pStyle w:val="aa"/>
        <w:ind w:firstLine="709"/>
        <w:jc w:val="center"/>
        <w:rPr>
          <w:rFonts w:ascii="Times New Roman" w:hAnsi="Times New Roman"/>
          <w:b/>
          <w:sz w:val="24"/>
          <w:szCs w:val="24"/>
        </w:rPr>
      </w:pPr>
      <w:r w:rsidRPr="0061391A">
        <w:rPr>
          <w:rFonts w:ascii="Times New Roman" w:hAnsi="Times New Roman"/>
          <w:b/>
          <w:bCs/>
          <w:color w:val="000000"/>
          <w:w w:val="0"/>
          <w:sz w:val="24"/>
          <w:szCs w:val="28"/>
        </w:rPr>
        <w:t xml:space="preserve">Модуль 1. Единая </w:t>
      </w:r>
      <w:r w:rsidRPr="0061391A">
        <w:rPr>
          <w:rFonts w:ascii="Times New Roman" w:hAnsi="Times New Roman"/>
          <w:b/>
          <w:sz w:val="24"/>
        </w:rPr>
        <w:t>концепция</w:t>
      </w:r>
      <w:r w:rsidRPr="0061391A">
        <w:rPr>
          <w:rFonts w:ascii="Times New Roman" w:hAnsi="Times New Roman"/>
          <w:b/>
          <w:bCs/>
          <w:color w:val="000000"/>
          <w:w w:val="0"/>
          <w:sz w:val="24"/>
          <w:szCs w:val="28"/>
        </w:rPr>
        <w:t xml:space="preserve"> духовно-нравственного воспитания и развития подрастающего поколения Чеченской Республики</w:t>
      </w:r>
    </w:p>
    <w:p w14:paraId="24EB6DB6" w14:textId="77777777" w:rsidR="005D4B9C" w:rsidRPr="005D4B9C" w:rsidRDefault="005D4B9C" w:rsidP="00C0764A">
      <w:pPr>
        <w:pStyle w:val="aa"/>
        <w:ind w:firstLine="709"/>
        <w:jc w:val="center"/>
        <w:rPr>
          <w:rFonts w:ascii="Times New Roman" w:hAnsi="Times New Roman"/>
          <w:sz w:val="24"/>
          <w:szCs w:val="24"/>
        </w:rPr>
      </w:pPr>
    </w:p>
    <w:p w14:paraId="6601B03B" w14:textId="77777777" w:rsidR="005D4B9C" w:rsidRPr="005D4B9C" w:rsidRDefault="005D4B9C" w:rsidP="00C0764A">
      <w:pPr>
        <w:pStyle w:val="aa"/>
        <w:tabs>
          <w:tab w:val="left" w:pos="1503"/>
        </w:tabs>
        <w:ind w:firstLine="709"/>
        <w:rPr>
          <w:rFonts w:ascii="Times New Roman" w:hAnsi="Times New Roman"/>
          <w:sz w:val="24"/>
          <w:szCs w:val="24"/>
        </w:rPr>
      </w:pPr>
      <w:r>
        <w:rPr>
          <w:rFonts w:ascii="Times New Roman" w:hAnsi="Times New Roman"/>
          <w:sz w:val="24"/>
          <w:szCs w:val="24"/>
        </w:rPr>
        <w:tab/>
      </w:r>
      <w:r w:rsidRPr="005D4B9C">
        <w:rPr>
          <w:rFonts w:ascii="Times New Roman" w:hAnsi="Times New Roman"/>
          <w:sz w:val="24"/>
          <w:szCs w:val="24"/>
        </w:rPr>
        <w:t>Реализация воспитательного потенциала Единой концепции духовно-нравственного воспитания и развития подрастающего поколения Чеченской Республики предусматривает:</w:t>
      </w:r>
    </w:p>
    <w:p w14:paraId="69D2A23F"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формирование гражданского общества на основе духовно-нравственных ценностей, гуманизма и патриотизма;</w:t>
      </w:r>
    </w:p>
    <w:p w14:paraId="50A72A6B"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воспитание подрастающего поколения на принципе стабильности и неизменности общественного строя, согласно которому существующий общественный строй необходимо оберегать;</w:t>
      </w:r>
    </w:p>
    <w:p w14:paraId="38133B6A"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создание единого центра (координационно-консультативного института) по реализации мер,</w:t>
      </w:r>
    </w:p>
    <w:p w14:paraId="54DB249A"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направленных на духовное возрождение общества;</w:t>
      </w:r>
    </w:p>
    <w:p w14:paraId="761812A4"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формирование у молодого поколения нравственного абсолютизма, согласно которому существуют вечные и незыблемые общечеловеческие идеалы и ценности;</w:t>
      </w:r>
    </w:p>
    <w:p w14:paraId="14901099"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популяризация традиционных духовных, нравственных и культурных ценностей через литературу, живопись, музыку, театральное искусство, науку и образование;</w:t>
      </w:r>
    </w:p>
    <w:p w14:paraId="75D96A29"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воспитание подрастающего поколения на основе обычаев и традиций народов Чеченской Республики, примерах нравственных идеалов российской и мировой истории;</w:t>
      </w:r>
    </w:p>
    <w:p w14:paraId="34C3A621" w14:textId="6EFC3026"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формирование ответственного</w:t>
      </w:r>
      <w:r w:rsidRPr="005D4B9C">
        <w:t xml:space="preserve"> </w:t>
      </w:r>
      <w:r w:rsidRPr="005D4B9C">
        <w:rPr>
          <w:rFonts w:ascii="Times New Roman" w:hAnsi="Times New Roman"/>
          <w:sz w:val="24"/>
          <w:szCs w:val="24"/>
        </w:rPr>
        <w:t>поведения, умения противостоять чуждым идеям и асоциальным проявлениям;</w:t>
      </w:r>
    </w:p>
    <w:p w14:paraId="50C90F43"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-развитие навыков здорового образа жизни, самодисциплины;</w:t>
      </w:r>
    </w:p>
    <w:p w14:paraId="4C5B5DEC" w14:textId="77777777"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-формирование любви к Родине и гордости за свою страну;</w:t>
      </w:r>
    </w:p>
    <w:p w14:paraId="7B0BBCB4" w14:textId="682F05BE" w:rsidR="005D4B9C" w:rsidRPr="005D4B9C" w:rsidRDefault="005D4B9C" w:rsidP="00C0764A">
      <w:pPr>
        <w:pStyle w:val="aa"/>
        <w:tabs>
          <w:tab w:val="left" w:pos="1503"/>
        </w:tabs>
        <w:ind w:firstLine="709"/>
        <w:rPr>
          <w:rFonts w:ascii="Times New Roman" w:hAnsi="Times New Roman"/>
          <w:sz w:val="24"/>
          <w:szCs w:val="24"/>
        </w:rPr>
      </w:pPr>
      <w:r w:rsidRPr="005D4B9C">
        <w:rPr>
          <w:rFonts w:ascii="Times New Roman" w:hAnsi="Times New Roman"/>
          <w:sz w:val="24"/>
          <w:szCs w:val="24"/>
        </w:rPr>
        <w:t>- воспитание подрастающего поколения на основе ценностей, заложенных в Конституции Российской Федерации, обычном праве народов Чеченской Республики и традиционных учениях духовных лидеров.</w:t>
      </w:r>
    </w:p>
    <w:p w14:paraId="1B90AD86" w14:textId="6086EBDF" w:rsidR="005D4B9C" w:rsidRPr="005D4B9C" w:rsidRDefault="005D4B9C" w:rsidP="00C0764A">
      <w:pPr>
        <w:pStyle w:val="aa"/>
        <w:tabs>
          <w:tab w:val="left" w:pos="1503"/>
        </w:tabs>
        <w:rPr>
          <w:rFonts w:ascii="Times New Roman" w:hAnsi="Times New Roman"/>
          <w:sz w:val="24"/>
          <w:szCs w:val="24"/>
        </w:rPr>
      </w:pPr>
    </w:p>
    <w:p w14:paraId="2323DE1F" w14:textId="0AFA2970" w:rsidR="005D4B9C" w:rsidRPr="0061391A" w:rsidRDefault="005D4B9C" w:rsidP="0061391A">
      <w:pPr>
        <w:pStyle w:val="aa"/>
        <w:ind w:firstLine="709"/>
        <w:jc w:val="center"/>
        <w:rPr>
          <w:rFonts w:ascii="Times New Roman" w:hAnsi="Times New Roman"/>
          <w:b/>
          <w:sz w:val="24"/>
          <w:szCs w:val="24"/>
        </w:rPr>
      </w:pPr>
      <w:r w:rsidRPr="0061391A">
        <w:rPr>
          <w:rFonts w:ascii="Times New Roman" w:hAnsi="Times New Roman"/>
          <w:b/>
          <w:sz w:val="24"/>
          <w:szCs w:val="24"/>
        </w:rPr>
        <w:t>Модуль 2 «Классное руководство»</w:t>
      </w:r>
    </w:p>
    <w:p w14:paraId="3A145E77" w14:textId="77777777" w:rsidR="005D4B9C" w:rsidRPr="001F7652" w:rsidRDefault="005D4B9C" w:rsidP="0061391A">
      <w:pPr>
        <w:pStyle w:val="aa"/>
        <w:ind w:firstLine="709"/>
        <w:jc w:val="center"/>
        <w:rPr>
          <w:rFonts w:ascii="Times New Roman" w:hAnsi="Times New Roman"/>
          <w:sz w:val="24"/>
          <w:szCs w:val="24"/>
        </w:rPr>
      </w:pPr>
    </w:p>
    <w:p w14:paraId="320D191D" w14:textId="77777777" w:rsidR="005D4B9C" w:rsidRPr="001F7652" w:rsidRDefault="005D4B9C" w:rsidP="0061391A">
      <w:pPr>
        <w:pStyle w:val="aa"/>
        <w:ind w:firstLine="709"/>
        <w:jc w:val="both"/>
        <w:rPr>
          <w:rFonts w:ascii="Times New Roman" w:hAnsi="Times New Roman"/>
          <w:sz w:val="24"/>
          <w:szCs w:val="24"/>
        </w:rPr>
      </w:pPr>
      <w:r w:rsidRPr="001F7652">
        <w:rPr>
          <w:rFonts w:ascii="Times New Roman" w:hAnsi="Times New Roman"/>
          <w:sz w:val="24"/>
          <w:szCs w:val="24"/>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предусматривает:</w:t>
      </w:r>
    </w:p>
    <w:p w14:paraId="3B893CCF"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планирование и проведение классных часов целевой воспитательной тематической направленности;</w:t>
      </w:r>
    </w:p>
    <w:p w14:paraId="1AEEB1C9"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522724AA"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42B673E3"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6C88950B"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выработку совместно с обучающимися правил поведения класса, участие в выработке таких правил поведения в образовательной организации;</w:t>
      </w:r>
    </w:p>
    <w:p w14:paraId="4ECAAF12"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изучение особенностей личностного развития обучающихся путем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14:paraId="50AB2AEB"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519A49FE"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27158033"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7EE3DFB8"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070A82B8" w14:textId="77777777" w:rsidR="005D4B9C" w:rsidRPr="001F7652" w:rsidRDefault="005D4B9C" w:rsidP="00D73F91">
      <w:pPr>
        <w:pStyle w:val="aa"/>
        <w:numPr>
          <w:ilvl w:val="0"/>
          <w:numId w:val="67"/>
        </w:numPr>
        <w:ind w:left="0" w:firstLine="709"/>
        <w:jc w:val="both"/>
        <w:rPr>
          <w:rFonts w:ascii="Times New Roman" w:hAnsi="Times New Roman"/>
          <w:sz w:val="24"/>
          <w:szCs w:val="24"/>
        </w:rPr>
      </w:pPr>
      <w:r w:rsidRPr="001F7652">
        <w:rPr>
          <w:rFonts w:ascii="Times New Roman" w:hAnsi="Times New Roman"/>
          <w:sz w:val="24"/>
          <w:szCs w:val="24"/>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14:paraId="39457D79" w14:textId="77777777" w:rsidR="005D4B9C" w:rsidRPr="00DA0F76" w:rsidRDefault="005D4B9C" w:rsidP="00D73F91">
      <w:pPr>
        <w:pStyle w:val="aa"/>
        <w:numPr>
          <w:ilvl w:val="0"/>
          <w:numId w:val="67"/>
        </w:numPr>
        <w:ind w:left="0" w:firstLine="709"/>
        <w:jc w:val="both"/>
        <w:rPr>
          <w:rFonts w:ascii="Times New Roman" w:hAnsi="Times New Roman"/>
          <w:sz w:val="24"/>
          <w:szCs w:val="24"/>
        </w:rPr>
      </w:pPr>
      <w:r w:rsidRPr="00DA0F76">
        <w:rPr>
          <w:rFonts w:ascii="Times New Roman" w:hAnsi="Times New Roman"/>
          <w:sz w:val="24"/>
          <w:szCs w:val="24"/>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39EB6060" w14:textId="77777777" w:rsidR="005D4B9C" w:rsidRPr="00DA0F76" w:rsidRDefault="005D4B9C" w:rsidP="00D73F91">
      <w:pPr>
        <w:pStyle w:val="aa"/>
        <w:numPr>
          <w:ilvl w:val="0"/>
          <w:numId w:val="67"/>
        </w:numPr>
        <w:ind w:left="0" w:firstLine="709"/>
        <w:jc w:val="both"/>
        <w:rPr>
          <w:rFonts w:ascii="Times New Roman" w:hAnsi="Times New Roman"/>
          <w:sz w:val="24"/>
          <w:szCs w:val="24"/>
        </w:rPr>
      </w:pPr>
      <w:r w:rsidRPr="00DA0F76">
        <w:rPr>
          <w:rFonts w:ascii="Times New Roman" w:hAnsi="Times New Roman"/>
          <w:sz w:val="24"/>
          <w:szCs w:val="24"/>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483D1B8B" w14:textId="7E7F4555" w:rsidR="005D4B9C" w:rsidRPr="005D4B9C" w:rsidRDefault="005D4B9C" w:rsidP="00D73F91">
      <w:pPr>
        <w:pStyle w:val="aa"/>
        <w:numPr>
          <w:ilvl w:val="0"/>
          <w:numId w:val="67"/>
        </w:numPr>
        <w:ind w:left="0" w:firstLine="709"/>
        <w:jc w:val="both"/>
        <w:rPr>
          <w:rFonts w:ascii="Times New Roman" w:hAnsi="Times New Roman"/>
          <w:sz w:val="24"/>
          <w:szCs w:val="24"/>
        </w:rPr>
      </w:pPr>
      <w:r w:rsidRPr="00DA0F76">
        <w:rPr>
          <w:rFonts w:ascii="Times New Roman" w:hAnsi="Times New Roman"/>
          <w:sz w:val="24"/>
          <w:szCs w:val="24"/>
        </w:rPr>
        <w:t>проведение в классе праздников, конкурсов, соревнований и других мероприятий.</w:t>
      </w:r>
    </w:p>
    <w:p w14:paraId="31B342E2" w14:textId="77777777" w:rsidR="0061391A" w:rsidRDefault="0061391A" w:rsidP="0061391A">
      <w:pPr>
        <w:pStyle w:val="aa"/>
        <w:ind w:firstLine="709"/>
        <w:jc w:val="center"/>
        <w:rPr>
          <w:rFonts w:ascii="Times New Roman" w:hAnsi="Times New Roman"/>
          <w:sz w:val="24"/>
          <w:szCs w:val="24"/>
        </w:rPr>
      </w:pPr>
    </w:p>
    <w:p w14:paraId="5D48D1B1" w14:textId="3F7CCC37" w:rsidR="00DA0F76" w:rsidRPr="0061391A" w:rsidRDefault="00DA0F76" w:rsidP="0061391A">
      <w:pPr>
        <w:pStyle w:val="aa"/>
        <w:ind w:firstLine="709"/>
        <w:jc w:val="center"/>
        <w:rPr>
          <w:rFonts w:ascii="Times New Roman" w:hAnsi="Times New Roman"/>
          <w:b/>
          <w:sz w:val="24"/>
          <w:szCs w:val="24"/>
        </w:rPr>
      </w:pPr>
      <w:r w:rsidRPr="0061391A">
        <w:rPr>
          <w:rFonts w:ascii="Times New Roman" w:hAnsi="Times New Roman"/>
          <w:b/>
          <w:sz w:val="24"/>
          <w:szCs w:val="24"/>
        </w:rPr>
        <w:t xml:space="preserve">Модуль </w:t>
      </w:r>
      <w:r w:rsidR="005D4B9C" w:rsidRPr="0061391A">
        <w:rPr>
          <w:rFonts w:ascii="Times New Roman" w:hAnsi="Times New Roman"/>
          <w:b/>
          <w:sz w:val="24"/>
          <w:szCs w:val="24"/>
        </w:rPr>
        <w:t>3 «</w:t>
      </w:r>
      <w:r w:rsidRPr="0061391A">
        <w:rPr>
          <w:rFonts w:ascii="Times New Roman" w:hAnsi="Times New Roman"/>
          <w:b/>
          <w:sz w:val="24"/>
          <w:szCs w:val="24"/>
        </w:rPr>
        <w:t>Урочная деятельность</w:t>
      </w:r>
      <w:r w:rsidR="005D4B9C" w:rsidRPr="0061391A">
        <w:rPr>
          <w:rFonts w:ascii="Times New Roman" w:hAnsi="Times New Roman"/>
          <w:b/>
          <w:sz w:val="24"/>
          <w:szCs w:val="24"/>
        </w:rPr>
        <w:t>»</w:t>
      </w:r>
    </w:p>
    <w:p w14:paraId="28F42BB3" w14:textId="77777777" w:rsidR="005D4B9C" w:rsidRPr="001F7652" w:rsidRDefault="005D4B9C" w:rsidP="0061391A">
      <w:pPr>
        <w:pStyle w:val="aa"/>
        <w:ind w:firstLine="709"/>
        <w:jc w:val="center"/>
        <w:rPr>
          <w:rFonts w:ascii="Times New Roman" w:hAnsi="Times New Roman"/>
          <w:sz w:val="24"/>
          <w:szCs w:val="24"/>
        </w:rPr>
      </w:pPr>
    </w:p>
    <w:p w14:paraId="4DA1693D" w14:textId="1029A2A7" w:rsidR="00DA0F76" w:rsidRPr="001F7652" w:rsidRDefault="00DA0F76" w:rsidP="0061391A">
      <w:pPr>
        <w:pStyle w:val="aa"/>
        <w:ind w:firstLine="709"/>
        <w:jc w:val="both"/>
        <w:rPr>
          <w:rFonts w:ascii="Times New Roman" w:hAnsi="Times New Roman"/>
          <w:sz w:val="24"/>
          <w:szCs w:val="24"/>
        </w:rPr>
      </w:pPr>
      <w:r w:rsidRPr="001F7652">
        <w:rPr>
          <w:rFonts w:ascii="Times New Roman" w:hAnsi="Times New Roman"/>
          <w:sz w:val="24"/>
          <w:szCs w:val="24"/>
        </w:rPr>
        <w:t xml:space="preserve">Реализация воспитательного потенциала уроков </w:t>
      </w:r>
      <w:r w:rsidR="00B554B4" w:rsidRPr="001F7652">
        <w:rPr>
          <w:rFonts w:ascii="Times New Roman" w:hAnsi="Times New Roman"/>
          <w:sz w:val="24"/>
          <w:szCs w:val="24"/>
        </w:rPr>
        <w:t>п</w:t>
      </w:r>
      <w:r w:rsidRPr="001F7652">
        <w:rPr>
          <w:rFonts w:ascii="Times New Roman" w:hAnsi="Times New Roman"/>
          <w:sz w:val="24"/>
          <w:szCs w:val="24"/>
        </w:rPr>
        <w:t>редусматрива</w:t>
      </w:r>
      <w:r w:rsidR="00B554B4" w:rsidRPr="001F7652">
        <w:rPr>
          <w:rFonts w:ascii="Times New Roman" w:hAnsi="Times New Roman"/>
          <w:sz w:val="24"/>
          <w:szCs w:val="24"/>
        </w:rPr>
        <w:t>ет</w:t>
      </w:r>
      <w:r w:rsidRPr="001F7652">
        <w:rPr>
          <w:rFonts w:ascii="Times New Roman" w:hAnsi="Times New Roman"/>
          <w:sz w:val="24"/>
          <w:szCs w:val="24"/>
        </w:rPr>
        <w:t>:</w:t>
      </w:r>
    </w:p>
    <w:p w14:paraId="444F1F41"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33294077"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509AD166"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5E600A6C"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257CBF4E"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3DC3E6A8"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1F749446" w14:textId="77777777" w:rsidR="00DA0F76" w:rsidRPr="001F7652" w:rsidRDefault="00DA0F76" w:rsidP="00D73F91">
      <w:pPr>
        <w:pStyle w:val="aa"/>
        <w:numPr>
          <w:ilvl w:val="0"/>
          <w:numId w:val="66"/>
        </w:numPr>
        <w:ind w:left="0" w:firstLine="709"/>
        <w:jc w:val="both"/>
        <w:rPr>
          <w:rFonts w:ascii="Times New Roman" w:hAnsi="Times New Roman"/>
          <w:sz w:val="24"/>
          <w:szCs w:val="24"/>
        </w:rPr>
      </w:pPr>
      <w:r w:rsidRPr="001F7652">
        <w:rPr>
          <w:rFonts w:ascii="Times New Roman" w:hAnsi="Times New Roman"/>
          <w:sz w:val="24"/>
          <w:szCs w:val="24"/>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566901B8" w14:textId="2677712B" w:rsidR="00DA0F76" w:rsidRPr="0061391A" w:rsidRDefault="00DA0F76" w:rsidP="0061391A">
      <w:pPr>
        <w:pStyle w:val="aa"/>
        <w:ind w:firstLine="709"/>
        <w:jc w:val="center"/>
        <w:rPr>
          <w:rFonts w:ascii="Times New Roman" w:hAnsi="Times New Roman"/>
          <w:b/>
          <w:sz w:val="24"/>
          <w:szCs w:val="24"/>
        </w:rPr>
      </w:pPr>
      <w:r w:rsidRPr="0061391A">
        <w:rPr>
          <w:rFonts w:ascii="Times New Roman" w:hAnsi="Times New Roman"/>
          <w:b/>
          <w:sz w:val="24"/>
          <w:szCs w:val="24"/>
        </w:rPr>
        <w:t xml:space="preserve">Модуль </w:t>
      </w:r>
      <w:r w:rsidR="005D4B9C" w:rsidRPr="0061391A">
        <w:rPr>
          <w:rFonts w:ascii="Times New Roman" w:hAnsi="Times New Roman"/>
          <w:b/>
          <w:sz w:val="24"/>
          <w:szCs w:val="24"/>
        </w:rPr>
        <w:t>4 «</w:t>
      </w:r>
      <w:r w:rsidRPr="0061391A">
        <w:rPr>
          <w:rFonts w:ascii="Times New Roman" w:hAnsi="Times New Roman"/>
          <w:b/>
          <w:sz w:val="24"/>
          <w:szCs w:val="24"/>
        </w:rPr>
        <w:t>Внеурочная деятельность</w:t>
      </w:r>
      <w:r w:rsidR="00663FBB" w:rsidRPr="0061391A">
        <w:rPr>
          <w:rFonts w:ascii="Times New Roman" w:hAnsi="Times New Roman"/>
          <w:b/>
          <w:sz w:val="24"/>
          <w:szCs w:val="24"/>
        </w:rPr>
        <w:t>»</w:t>
      </w:r>
    </w:p>
    <w:p w14:paraId="4F3D47FA" w14:textId="77777777" w:rsidR="005A1E44" w:rsidRPr="001F7652" w:rsidRDefault="005A1E44" w:rsidP="0061391A">
      <w:pPr>
        <w:pStyle w:val="aa"/>
        <w:ind w:firstLine="709"/>
        <w:jc w:val="center"/>
        <w:rPr>
          <w:rFonts w:ascii="Times New Roman" w:hAnsi="Times New Roman"/>
          <w:sz w:val="24"/>
          <w:szCs w:val="24"/>
        </w:rPr>
      </w:pPr>
    </w:p>
    <w:p w14:paraId="00E77F31" w14:textId="5C1D1926" w:rsidR="00B554B4" w:rsidRPr="001F7652" w:rsidRDefault="00B554B4" w:rsidP="00441E61">
      <w:pPr>
        <w:pStyle w:val="aa"/>
        <w:ind w:firstLine="709"/>
        <w:jc w:val="both"/>
        <w:rPr>
          <w:rFonts w:ascii="Times New Roman" w:hAnsi="Times New Roman"/>
          <w:sz w:val="24"/>
          <w:szCs w:val="24"/>
        </w:rPr>
      </w:pPr>
      <w:r w:rsidRPr="001F7652">
        <w:rPr>
          <w:rFonts w:ascii="Times New Roman" w:hAnsi="Times New Roman"/>
          <w:sz w:val="24"/>
          <w:szCs w:val="24"/>
        </w:rPr>
        <w:t xml:space="preserve">Внеурочная деятельность в </w:t>
      </w:r>
      <w:r w:rsidR="009C41DF">
        <w:rPr>
          <w:rFonts w:ascii="Times New Roman" w:hAnsi="Times New Roman"/>
          <w:sz w:val="24"/>
          <w:szCs w:val="24"/>
        </w:rPr>
        <w:t>МБОУ «СОШ им. профессора Ш.Джамбекова с. Лаха-Варанды»</w:t>
      </w:r>
      <w:r w:rsidRPr="00600152">
        <w:rPr>
          <w:rFonts w:ascii="Times New Roman" w:hAnsi="Times New Roman"/>
          <w:sz w:val="24"/>
          <w:szCs w:val="24"/>
        </w:rPr>
        <w:t xml:space="preserve"> </w:t>
      </w:r>
      <w:r w:rsidRPr="001F7652">
        <w:rPr>
          <w:rFonts w:ascii="Times New Roman" w:hAnsi="Times New Roman"/>
          <w:sz w:val="24"/>
          <w:szCs w:val="24"/>
        </w:rPr>
        <w:t xml:space="preserve">выведена за рамки учебного плана и находит отражение в  образовательной программе </w:t>
      </w:r>
      <w:r w:rsidR="00663FBB">
        <w:rPr>
          <w:rFonts w:ascii="Times New Roman" w:hAnsi="Times New Roman"/>
          <w:sz w:val="24"/>
          <w:szCs w:val="24"/>
        </w:rPr>
        <w:t>школы</w:t>
      </w:r>
      <w:r w:rsidRPr="001F7652">
        <w:rPr>
          <w:rFonts w:ascii="Times New Roman" w:hAnsi="Times New Roman"/>
          <w:sz w:val="24"/>
          <w:szCs w:val="24"/>
        </w:rPr>
        <w:t xml:space="preserve"> через дополнительные образовательные модули, проводимые в формах, отличных от классно-урочной; классное руководство (экскурсии, прогулки, праздники, соревнования); деятельность иных педагогических работников (педагога-психолога) в соответствии с должностными обязанностями квалификационных характеристик должностей работников образования; инновационную (экспериментальную) деятельность.</w:t>
      </w:r>
    </w:p>
    <w:p w14:paraId="77E8551F" w14:textId="36F162DA" w:rsidR="00B554B4" w:rsidRPr="005A1E44" w:rsidRDefault="00B554B4" w:rsidP="00441E61">
      <w:pPr>
        <w:spacing w:line="240" w:lineRule="auto"/>
        <w:ind w:firstLine="709"/>
        <w:jc w:val="both"/>
        <w:rPr>
          <w:rFonts w:ascii="Times New Roman" w:hAnsi="Times New Roman"/>
          <w:color w:val="FF0000"/>
          <w:sz w:val="24"/>
          <w:szCs w:val="24"/>
        </w:rPr>
      </w:pPr>
      <w:r w:rsidRPr="000B6D29">
        <w:rPr>
          <w:rFonts w:ascii="Times New Roman" w:hAnsi="Times New Roman"/>
          <w:sz w:val="24"/>
          <w:szCs w:val="24"/>
        </w:rPr>
        <w:t>Внеурочная деятельность реализуется по направлениям: спортивно-оздоровительное</w:t>
      </w:r>
      <w:r w:rsidR="006267A0" w:rsidRPr="000B6D29">
        <w:rPr>
          <w:rFonts w:ascii="Times New Roman" w:eastAsia="Calibri" w:hAnsi="Times New Roman"/>
          <w:sz w:val="24"/>
          <w:szCs w:val="24"/>
        </w:rPr>
        <w:t xml:space="preserve"> </w:t>
      </w:r>
      <w:r w:rsidR="006267A0" w:rsidRPr="005A1E44">
        <w:rPr>
          <w:rFonts w:ascii="Times New Roman" w:eastAsia="Calibri" w:hAnsi="Times New Roman"/>
          <w:color w:val="FF0000"/>
          <w:sz w:val="24"/>
          <w:szCs w:val="24"/>
        </w:rPr>
        <w:t>(секция «Спортивные игры» и др.)</w:t>
      </w:r>
      <w:r w:rsidRPr="005A1E44">
        <w:rPr>
          <w:rFonts w:ascii="Times New Roman" w:hAnsi="Times New Roman"/>
          <w:color w:val="FF0000"/>
          <w:sz w:val="24"/>
          <w:szCs w:val="24"/>
        </w:rPr>
        <w:t>, о</w:t>
      </w:r>
      <w:r w:rsidRPr="000B6D29">
        <w:rPr>
          <w:rFonts w:ascii="Times New Roman" w:hAnsi="Times New Roman"/>
          <w:sz w:val="24"/>
          <w:szCs w:val="24"/>
        </w:rPr>
        <w:t>бщеинтеллектуальное</w:t>
      </w:r>
      <w:r w:rsidR="006267A0" w:rsidRPr="000B6D29">
        <w:rPr>
          <w:rFonts w:ascii="Times New Roman" w:hAnsi="Times New Roman"/>
          <w:sz w:val="24"/>
          <w:szCs w:val="24"/>
        </w:rPr>
        <w:t xml:space="preserve"> </w:t>
      </w:r>
      <w:r w:rsidR="006267A0" w:rsidRPr="005A1E44">
        <w:rPr>
          <w:rFonts w:ascii="Times New Roman" w:hAnsi="Times New Roman"/>
          <w:color w:val="FF0000"/>
          <w:sz w:val="24"/>
          <w:szCs w:val="24"/>
        </w:rPr>
        <w:t>(интенсив «Функциональная грамотность», к</w:t>
      </w:r>
      <w:r w:rsidR="006267A0" w:rsidRPr="005A1E44">
        <w:rPr>
          <w:rFonts w:ascii="Times New Roman" w:eastAsia="Calibri" w:hAnsi="Times New Roman"/>
          <w:color w:val="FF0000"/>
          <w:sz w:val="24"/>
          <w:szCs w:val="24"/>
          <w:lang w:eastAsia="en-US"/>
        </w:rPr>
        <w:t xml:space="preserve">ружок «Решение естественно-научных и математических задач повышенной сложности» и др.), </w:t>
      </w:r>
      <w:r w:rsidRPr="000B6D29">
        <w:rPr>
          <w:rFonts w:ascii="Times New Roman" w:hAnsi="Times New Roman"/>
          <w:sz w:val="24"/>
          <w:szCs w:val="24"/>
        </w:rPr>
        <w:t>духовно-нравственное</w:t>
      </w:r>
      <w:r w:rsidR="006267A0" w:rsidRPr="000B6D29">
        <w:rPr>
          <w:rFonts w:ascii="Times New Roman" w:hAnsi="Times New Roman"/>
          <w:sz w:val="24"/>
          <w:szCs w:val="24"/>
        </w:rPr>
        <w:t xml:space="preserve"> </w:t>
      </w:r>
      <w:r w:rsidR="006267A0" w:rsidRPr="005A1E44">
        <w:rPr>
          <w:rFonts w:ascii="Times New Roman" w:hAnsi="Times New Roman"/>
          <w:color w:val="FF0000"/>
          <w:sz w:val="24"/>
          <w:szCs w:val="24"/>
        </w:rPr>
        <w:t>(</w:t>
      </w:r>
      <w:r w:rsidR="006267A0" w:rsidRPr="005A1E44">
        <w:rPr>
          <w:rFonts w:ascii="Times New Roman" w:eastAsia="Calibri" w:hAnsi="Times New Roman"/>
          <w:color w:val="FF0000"/>
          <w:sz w:val="24"/>
          <w:szCs w:val="24"/>
        </w:rPr>
        <w:t>«Разговоры о важном» и др.)</w:t>
      </w:r>
      <w:r w:rsidRPr="005A1E44">
        <w:rPr>
          <w:rFonts w:ascii="Times New Roman" w:hAnsi="Times New Roman"/>
          <w:color w:val="FF0000"/>
          <w:sz w:val="24"/>
          <w:szCs w:val="24"/>
        </w:rPr>
        <w:t xml:space="preserve">, </w:t>
      </w:r>
      <w:r w:rsidRPr="000B6D29">
        <w:rPr>
          <w:rFonts w:ascii="Times New Roman" w:hAnsi="Times New Roman"/>
          <w:sz w:val="24"/>
          <w:szCs w:val="24"/>
        </w:rPr>
        <w:t>социальное</w:t>
      </w:r>
      <w:r w:rsidR="006267A0" w:rsidRPr="005A1E44">
        <w:rPr>
          <w:rFonts w:ascii="Times New Roman" w:hAnsi="Times New Roman"/>
          <w:color w:val="FF0000"/>
          <w:sz w:val="24"/>
          <w:szCs w:val="24"/>
        </w:rPr>
        <w:t xml:space="preserve"> (к</w:t>
      </w:r>
      <w:r w:rsidR="006267A0" w:rsidRPr="005A1E44">
        <w:rPr>
          <w:rFonts w:ascii="Times New Roman" w:eastAsia="Calibri" w:hAnsi="Times New Roman"/>
          <w:color w:val="FF0000"/>
          <w:sz w:val="24"/>
          <w:szCs w:val="24"/>
          <w:lang w:eastAsia="en-US"/>
        </w:rPr>
        <w:t xml:space="preserve">луб </w:t>
      </w:r>
      <w:r w:rsidR="006267A0" w:rsidRPr="005A1E44">
        <w:rPr>
          <w:rFonts w:ascii="Times New Roman" w:eastAsia="Calibri" w:hAnsi="Times New Roman"/>
          <w:color w:val="FF0000"/>
          <w:sz w:val="24"/>
          <w:szCs w:val="24"/>
        </w:rPr>
        <w:t>«В мире профессий», патриотический клуб «Память поколений</w:t>
      </w:r>
      <w:r w:rsidR="005A1E44" w:rsidRPr="005A1E44">
        <w:rPr>
          <w:rFonts w:ascii="Times New Roman" w:eastAsia="Calibri" w:hAnsi="Times New Roman"/>
          <w:color w:val="FF0000"/>
          <w:sz w:val="24"/>
          <w:szCs w:val="24"/>
        </w:rPr>
        <w:t>», ШУС</w:t>
      </w:r>
      <w:r w:rsidR="006267A0" w:rsidRPr="005A1E44">
        <w:rPr>
          <w:rFonts w:ascii="Times New Roman" w:eastAsia="Calibri" w:hAnsi="Times New Roman"/>
          <w:color w:val="FF0000"/>
          <w:sz w:val="24"/>
          <w:szCs w:val="24"/>
        </w:rPr>
        <w:t xml:space="preserve"> «Территория успеха» и др.)</w:t>
      </w:r>
      <w:r w:rsidRPr="005A1E44">
        <w:rPr>
          <w:rFonts w:ascii="Times New Roman" w:hAnsi="Times New Roman"/>
          <w:color w:val="FF0000"/>
          <w:sz w:val="24"/>
          <w:szCs w:val="24"/>
        </w:rPr>
        <w:t xml:space="preserve">, </w:t>
      </w:r>
      <w:r w:rsidRPr="000B6D29">
        <w:rPr>
          <w:rFonts w:ascii="Times New Roman" w:hAnsi="Times New Roman"/>
          <w:sz w:val="24"/>
          <w:szCs w:val="24"/>
        </w:rPr>
        <w:t>общекультурное</w:t>
      </w:r>
      <w:r w:rsidR="005A1E44" w:rsidRPr="000B6D29">
        <w:rPr>
          <w:rFonts w:ascii="Times New Roman" w:eastAsia="Calibri" w:hAnsi="Times New Roman"/>
          <w:sz w:val="24"/>
          <w:szCs w:val="24"/>
        </w:rPr>
        <w:t xml:space="preserve">. </w:t>
      </w:r>
      <w:r w:rsidR="005A1E44" w:rsidRPr="005A1E44">
        <w:rPr>
          <w:rFonts w:ascii="Times New Roman" w:eastAsia="Calibri" w:hAnsi="Times New Roman"/>
          <w:color w:val="FF0000"/>
          <w:sz w:val="24"/>
          <w:szCs w:val="24"/>
          <w:highlight w:val="yellow"/>
        </w:rPr>
        <w:t>Конкретизируйте свои направления если они отличаются</w:t>
      </w:r>
    </w:p>
    <w:p w14:paraId="43E53323" w14:textId="4BE60E40" w:rsidR="00DA0F76" w:rsidRPr="00441E61" w:rsidRDefault="00DA0F76" w:rsidP="00441E61">
      <w:pPr>
        <w:pStyle w:val="aa"/>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5A1E44" w:rsidRPr="00441E61">
        <w:rPr>
          <w:rFonts w:ascii="Times New Roman" w:hAnsi="Times New Roman"/>
          <w:b/>
          <w:bCs/>
          <w:sz w:val="24"/>
          <w:szCs w:val="24"/>
        </w:rPr>
        <w:t>5 «</w:t>
      </w:r>
      <w:r w:rsidRPr="00441E61">
        <w:rPr>
          <w:rFonts w:ascii="Times New Roman" w:hAnsi="Times New Roman"/>
          <w:b/>
          <w:bCs/>
          <w:sz w:val="24"/>
          <w:szCs w:val="24"/>
        </w:rPr>
        <w:t>Основные школьные дела</w:t>
      </w:r>
      <w:r w:rsidR="005A1E44" w:rsidRPr="00441E61">
        <w:rPr>
          <w:rFonts w:ascii="Times New Roman" w:hAnsi="Times New Roman"/>
          <w:b/>
          <w:bCs/>
          <w:sz w:val="24"/>
          <w:szCs w:val="24"/>
        </w:rPr>
        <w:t>»</w:t>
      </w:r>
    </w:p>
    <w:p w14:paraId="53BD7DB9" w14:textId="77777777" w:rsidR="005A1E44" w:rsidRPr="00441E61" w:rsidRDefault="005A1E44" w:rsidP="00441E61">
      <w:pPr>
        <w:pStyle w:val="aa"/>
        <w:ind w:firstLine="567"/>
        <w:jc w:val="center"/>
        <w:rPr>
          <w:rFonts w:ascii="Times New Roman" w:hAnsi="Times New Roman"/>
          <w:b/>
          <w:bCs/>
          <w:sz w:val="24"/>
          <w:szCs w:val="24"/>
        </w:rPr>
      </w:pPr>
    </w:p>
    <w:p w14:paraId="4AE78DF2" w14:textId="01BF18B4" w:rsidR="00DA0F76" w:rsidRPr="00DA0F76" w:rsidRDefault="00DA0F76" w:rsidP="00441E61">
      <w:pPr>
        <w:pStyle w:val="aa"/>
        <w:ind w:firstLine="709"/>
        <w:jc w:val="both"/>
        <w:rPr>
          <w:rFonts w:ascii="Times New Roman" w:hAnsi="Times New Roman"/>
          <w:sz w:val="24"/>
          <w:szCs w:val="24"/>
        </w:rPr>
      </w:pPr>
      <w:r w:rsidRPr="00DA0F76">
        <w:rPr>
          <w:rFonts w:ascii="Times New Roman" w:hAnsi="Times New Roman"/>
          <w:sz w:val="24"/>
          <w:szCs w:val="24"/>
        </w:rPr>
        <w:t xml:space="preserve">Реализация воспитательного потенциала основных школьных дел </w:t>
      </w:r>
      <w:r w:rsidR="006267A0">
        <w:rPr>
          <w:rFonts w:ascii="Times New Roman" w:hAnsi="Times New Roman"/>
          <w:sz w:val="24"/>
          <w:szCs w:val="24"/>
        </w:rPr>
        <w:t>предусматривает:</w:t>
      </w:r>
    </w:p>
    <w:p w14:paraId="303D5AA7"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3CCB7510"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участие во всероссийских акциях, посвященных значимым событиям в России, мире;</w:t>
      </w:r>
    </w:p>
    <w:p w14:paraId="6456A9B9"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6BB9FFE9"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599B8873"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партнеров, комплексы дел благотворительной, экологической, патриотической, трудовой и другой направленности;</w:t>
      </w:r>
    </w:p>
    <w:p w14:paraId="3ECE98E4"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16CC3900"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33B36422"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0415297F" w14:textId="77777777" w:rsidR="00DA0F76" w:rsidRPr="00DA0F76" w:rsidRDefault="00DA0F76" w:rsidP="00D73F91">
      <w:pPr>
        <w:pStyle w:val="aa"/>
        <w:numPr>
          <w:ilvl w:val="0"/>
          <w:numId w:val="68"/>
        </w:numPr>
        <w:ind w:left="0" w:firstLine="709"/>
        <w:jc w:val="both"/>
        <w:rPr>
          <w:rFonts w:ascii="Times New Roman" w:hAnsi="Times New Roman"/>
          <w:sz w:val="24"/>
          <w:szCs w:val="24"/>
        </w:rPr>
      </w:pPr>
      <w:r w:rsidRPr="00DA0F76">
        <w:rPr>
          <w:rFonts w:ascii="Times New Roman" w:hAnsi="Times New Roman"/>
          <w:sz w:val="24"/>
          <w:szCs w:val="24"/>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14:paraId="1570A8CE" w14:textId="77777777" w:rsidR="005A1E44" w:rsidRDefault="005A1E44" w:rsidP="00441E61">
      <w:pPr>
        <w:pStyle w:val="aa"/>
        <w:ind w:firstLine="567"/>
        <w:jc w:val="center"/>
        <w:rPr>
          <w:rFonts w:ascii="Times New Roman" w:hAnsi="Times New Roman"/>
          <w:b/>
          <w:bCs/>
          <w:sz w:val="24"/>
          <w:szCs w:val="24"/>
        </w:rPr>
      </w:pPr>
    </w:p>
    <w:p w14:paraId="3AE5A901" w14:textId="171E1A8F" w:rsidR="00DA0F76" w:rsidRDefault="00DA0F76" w:rsidP="00441E61">
      <w:pPr>
        <w:pStyle w:val="aa"/>
        <w:ind w:firstLine="567"/>
        <w:jc w:val="center"/>
        <w:rPr>
          <w:rFonts w:ascii="Times New Roman" w:hAnsi="Times New Roman"/>
          <w:b/>
          <w:bCs/>
          <w:sz w:val="24"/>
          <w:szCs w:val="24"/>
        </w:rPr>
      </w:pPr>
      <w:r w:rsidRPr="006267A0">
        <w:rPr>
          <w:rFonts w:ascii="Times New Roman" w:hAnsi="Times New Roman"/>
          <w:b/>
          <w:bCs/>
          <w:sz w:val="24"/>
          <w:szCs w:val="24"/>
        </w:rPr>
        <w:t xml:space="preserve">Модуль </w:t>
      </w:r>
      <w:r w:rsidR="005A1E44">
        <w:rPr>
          <w:rFonts w:ascii="Times New Roman" w:hAnsi="Times New Roman"/>
          <w:b/>
          <w:bCs/>
          <w:sz w:val="24"/>
          <w:szCs w:val="24"/>
        </w:rPr>
        <w:t>6 «</w:t>
      </w:r>
      <w:r w:rsidRPr="006267A0">
        <w:rPr>
          <w:rFonts w:ascii="Times New Roman" w:hAnsi="Times New Roman"/>
          <w:b/>
          <w:bCs/>
          <w:sz w:val="24"/>
          <w:szCs w:val="24"/>
        </w:rPr>
        <w:t>Внешкольные мероприятия</w:t>
      </w:r>
      <w:r w:rsidR="005A1E44">
        <w:rPr>
          <w:rFonts w:ascii="Times New Roman" w:hAnsi="Times New Roman"/>
          <w:b/>
          <w:bCs/>
          <w:sz w:val="24"/>
          <w:szCs w:val="24"/>
        </w:rPr>
        <w:t>»</w:t>
      </w:r>
    </w:p>
    <w:p w14:paraId="62D16AE9" w14:textId="77777777" w:rsidR="005A1E44" w:rsidRPr="006267A0" w:rsidRDefault="005A1E44" w:rsidP="00441E61">
      <w:pPr>
        <w:pStyle w:val="aa"/>
        <w:ind w:firstLine="567"/>
        <w:jc w:val="center"/>
        <w:rPr>
          <w:rFonts w:ascii="Times New Roman" w:hAnsi="Times New Roman"/>
          <w:b/>
          <w:bCs/>
          <w:sz w:val="24"/>
          <w:szCs w:val="24"/>
        </w:rPr>
      </w:pPr>
    </w:p>
    <w:p w14:paraId="17916A3A" w14:textId="69277C99" w:rsidR="00DA0F76" w:rsidRPr="00DA0F76" w:rsidRDefault="00DA0F76" w:rsidP="00441E61">
      <w:pPr>
        <w:pStyle w:val="aa"/>
        <w:ind w:firstLine="567"/>
        <w:jc w:val="both"/>
        <w:rPr>
          <w:rFonts w:ascii="Times New Roman" w:hAnsi="Times New Roman"/>
          <w:sz w:val="24"/>
          <w:szCs w:val="24"/>
        </w:rPr>
      </w:pPr>
      <w:r w:rsidRPr="00DA0F76">
        <w:rPr>
          <w:rFonts w:ascii="Times New Roman" w:hAnsi="Times New Roman"/>
          <w:sz w:val="24"/>
          <w:szCs w:val="24"/>
        </w:rPr>
        <w:t xml:space="preserve">Реализация воспитательного потенциала внешкольных мероприятий </w:t>
      </w:r>
      <w:r w:rsidR="006267A0">
        <w:rPr>
          <w:rFonts w:ascii="Times New Roman" w:hAnsi="Times New Roman"/>
          <w:sz w:val="24"/>
          <w:szCs w:val="24"/>
        </w:rPr>
        <w:t>предусматривает</w:t>
      </w:r>
      <w:r w:rsidRPr="00DA0F76">
        <w:rPr>
          <w:rFonts w:ascii="Times New Roman" w:hAnsi="Times New Roman"/>
          <w:sz w:val="24"/>
          <w:szCs w:val="24"/>
        </w:rPr>
        <w:t>:</w:t>
      </w:r>
    </w:p>
    <w:p w14:paraId="40A4E4E6" w14:textId="77777777" w:rsidR="00DA0F76" w:rsidRPr="00DA0F76" w:rsidRDefault="00DA0F76" w:rsidP="00D73F91">
      <w:pPr>
        <w:pStyle w:val="aa"/>
        <w:numPr>
          <w:ilvl w:val="0"/>
          <w:numId w:val="69"/>
        </w:numPr>
        <w:ind w:left="0" w:firstLine="927"/>
        <w:jc w:val="both"/>
        <w:rPr>
          <w:rFonts w:ascii="Times New Roman" w:hAnsi="Times New Roman"/>
          <w:sz w:val="24"/>
          <w:szCs w:val="24"/>
        </w:rPr>
      </w:pPr>
      <w:r w:rsidRPr="00DA0F76">
        <w:rPr>
          <w:rFonts w:ascii="Times New Roman" w:hAnsi="Times New Roman"/>
          <w:sz w:val="24"/>
          <w:szCs w:val="24"/>
        </w:rPr>
        <w:t>общие внешкольные мероприятия, в том числе организуемые совместно с социальными партнерами образовательной организации;</w:t>
      </w:r>
    </w:p>
    <w:p w14:paraId="10EE1D61" w14:textId="77777777" w:rsidR="00DA0F76" w:rsidRPr="00DA0F76" w:rsidRDefault="00DA0F76" w:rsidP="00D73F91">
      <w:pPr>
        <w:pStyle w:val="aa"/>
        <w:numPr>
          <w:ilvl w:val="0"/>
          <w:numId w:val="69"/>
        </w:numPr>
        <w:ind w:left="0" w:firstLine="927"/>
        <w:jc w:val="both"/>
        <w:rPr>
          <w:rFonts w:ascii="Times New Roman" w:hAnsi="Times New Roman"/>
          <w:sz w:val="24"/>
          <w:szCs w:val="24"/>
        </w:rPr>
      </w:pPr>
      <w:r w:rsidRPr="00DA0F76">
        <w:rPr>
          <w:rFonts w:ascii="Times New Roman" w:hAnsi="Times New Roman"/>
          <w:sz w:val="24"/>
          <w:szCs w:val="24"/>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19E9D334" w14:textId="77777777" w:rsidR="00DA0F76" w:rsidRPr="00DA0F76" w:rsidRDefault="00DA0F76" w:rsidP="00D73F91">
      <w:pPr>
        <w:pStyle w:val="aa"/>
        <w:numPr>
          <w:ilvl w:val="0"/>
          <w:numId w:val="69"/>
        </w:numPr>
        <w:ind w:left="0" w:firstLine="927"/>
        <w:jc w:val="both"/>
        <w:rPr>
          <w:rFonts w:ascii="Times New Roman" w:hAnsi="Times New Roman"/>
          <w:sz w:val="24"/>
          <w:szCs w:val="24"/>
        </w:rPr>
      </w:pPr>
      <w:r w:rsidRPr="00DA0F76">
        <w:rPr>
          <w:rFonts w:ascii="Times New Roman" w:hAnsi="Times New Roman"/>
          <w:sz w:val="24"/>
          <w:szCs w:val="24"/>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3A5837E0" w14:textId="77777777" w:rsidR="00DA0F76" w:rsidRPr="00DA0F76" w:rsidRDefault="00DA0F76" w:rsidP="00D73F91">
      <w:pPr>
        <w:pStyle w:val="aa"/>
        <w:numPr>
          <w:ilvl w:val="0"/>
          <w:numId w:val="69"/>
        </w:numPr>
        <w:ind w:left="0" w:firstLine="927"/>
        <w:jc w:val="both"/>
        <w:rPr>
          <w:rFonts w:ascii="Times New Roman" w:hAnsi="Times New Roman"/>
          <w:sz w:val="24"/>
          <w:szCs w:val="24"/>
        </w:rPr>
      </w:pPr>
      <w:r w:rsidRPr="00DA0F76">
        <w:rPr>
          <w:rFonts w:ascii="Times New Roman" w:hAnsi="Times New Roman"/>
          <w:sz w:val="24"/>
          <w:szCs w:val="24"/>
        </w:rPr>
        <w:t>литературные, исторические, экологические и другие походы, экскурсии, экспедиции, слеты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14:paraId="656458E0" w14:textId="77777777" w:rsidR="00DA0F76" w:rsidRPr="00DA0F76" w:rsidRDefault="00DA0F76" w:rsidP="00D73F91">
      <w:pPr>
        <w:pStyle w:val="aa"/>
        <w:numPr>
          <w:ilvl w:val="0"/>
          <w:numId w:val="69"/>
        </w:numPr>
        <w:ind w:left="0" w:firstLine="927"/>
        <w:jc w:val="both"/>
        <w:rPr>
          <w:rFonts w:ascii="Times New Roman" w:hAnsi="Times New Roman"/>
          <w:sz w:val="24"/>
          <w:szCs w:val="24"/>
        </w:rPr>
      </w:pPr>
      <w:r w:rsidRPr="00DA0F76">
        <w:rPr>
          <w:rFonts w:ascii="Times New Roman" w:hAnsi="Times New Roman"/>
          <w:sz w:val="24"/>
          <w:szCs w:val="24"/>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1710C7C2" w14:textId="77777777" w:rsidR="006267A0" w:rsidRDefault="006267A0" w:rsidP="006267A0">
      <w:pPr>
        <w:pStyle w:val="aa"/>
        <w:spacing w:line="276" w:lineRule="auto"/>
        <w:ind w:firstLine="567"/>
        <w:jc w:val="center"/>
        <w:rPr>
          <w:rFonts w:ascii="Times New Roman" w:hAnsi="Times New Roman"/>
          <w:sz w:val="24"/>
          <w:szCs w:val="24"/>
        </w:rPr>
      </w:pPr>
    </w:p>
    <w:p w14:paraId="55B274AC" w14:textId="5B882017" w:rsidR="00DA0F76" w:rsidRPr="00441E61" w:rsidRDefault="00DA0F76" w:rsidP="006267A0">
      <w:pPr>
        <w:pStyle w:val="aa"/>
        <w:spacing w:line="276" w:lineRule="auto"/>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5A1E44" w:rsidRPr="00441E61">
        <w:rPr>
          <w:rFonts w:ascii="Times New Roman" w:hAnsi="Times New Roman"/>
          <w:b/>
          <w:bCs/>
          <w:sz w:val="24"/>
          <w:szCs w:val="24"/>
        </w:rPr>
        <w:t>7 «</w:t>
      </w:r>
      <w:r w:rsidRPr="00441E61">
        <w:rPr>
          <w:rFonts w:ascii="Times New Roman" w:hAnsi="Times New Roman"/>
          <w:b/>
          <w:bCs/>
          <w:sz w:val="24"/>
          <w:szCs w:val="24"/>
        </w:rPr>
        <w:t>Организация предметно-пространственной среды</w:t>
      </w:r>
      <w:r w:rsidR="005A1E44" w:rsidRPr="00441E61">
        <w:rPr>
          <w:rFonts w:ascii="Times New Roman" w:hAnsi="Times New Roman"/>
          <w:b/>
          <w:bCs/>
          <w:sz w:val="24"/>
          <w:szCs w:val="24"/>
        </w:rPr>
        <w:t>»</w:t>
      </w:r>
    </w:p>
    <w:p w14:paraId="1043F377" w14:textId="77777777" w:rsidR="005A1E44" w:rsidRPr="005A1E44" w:rsidRDefault="005A1E44" w:rsidP="00441E61">
      <w:pPr>
        <w:pStyle w:val="aa"/>
        <w:ind w:firstLine="567"/>
        <w:jc w:val="center"/>
        <w:rPr>
          <w:rFonts w:ascii="Times New Roman" w:hAnsi="Times New Roman"/>
          <w:bCs/>
          <w:sz w:val="24"/>
          <w:szCs w:val="24"/>
        </w:rPr>
      </w:pPr>
    </w:p>
    <w:p w14:paraId="3A32C885" w14:textId="7393BD72" w:rsidR="00DA0F76" w:rsidRPr="00DA0F76" w:rsidRDefault="00DA0F76" w:rsidP="00441E61">
      <w:pPr>
        <w:pStyle w:val="aa"/>
        <w:ind w:firstLine="567"/>
        <w:jc w:val="both"/>
        <w:rPr>
          <w:rFonts w:ascii="Times New Roman" w:hAnsi="Times New Roman"/>
          <w:sz w:val="24"/>
          <w:szCs w:val="24"/>
        </w:rPr>
      </w:pPr>
      <w:r w:rsidRPr="00DA0F76">
        <w:rPr>
          <w:rFonts w:ascii="Times New Roman" w:hAnsi="Times New Roman"/>
          <w:sz w:val="24"/>
          <w:szCs w:val="24"/>
        </w:rPr>
        <w:t xml:space="preserve">Реализация воспитательного потенциала предметно-пространственной среды </w:t>
      </w:r>
      <w:r w:rsidR="006267A0">
        <w:rPr>
          <w:rFonts w:ascii="Times New Roman" w:hAnsi="Times New Roman"/>
          <w:sz w:val="24"/>
          <w:szCs w:val="24"/>
        </w:rPr>
        <w:t xml:space="preserve">предусматривает </w:t>
      </w:r>
      <w:r w:rsidRPr="00DA0F76">
        <w:rPr>
          <w:rFonts w:ascii="Times New Roman" w:hAnsi="Times New Roman"/>
          <w:sz w:val="24"/>
          <w:szCs w:val="24"/>
        </w:rPr>
        <w:t>совместную деятельность педагогов, обучающихся, других участников образовательных отношений по ее созданию, поддержанию, использованию в воспитательном процессе:</w:t>
      </w:r>
    </w:p>
    <w:p w14:paraId="49436E95"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3AF622EB"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организацию и проведение церемоний поднятия (спуска) государственного флага Российской Федерации;</w:t>
      </w:r>
    </w:p>
    <w:p w14:paraId="0FA67494"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7FD3181F"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60514C9B"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29F4AD27"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разработку, оформление, поддержание, использование в воспитательном процессе "мест гражданского почитания" (в том числе, если образовательная организация носит имя выдающегося исторического деятеля, ученого,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14:paraId="2AA378A7"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фотоотчеты об интересных событиях, поздравления педагогов и обучающихся и другое;</w:t>
      </w:r>
    </w:p>
    <w:p w14:paraId="5C585D15"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44F7D43B"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7295C0F5" w14:textId="77777777" w:rsidR="00DA0F76" w:rsidRPr="00DA0F76" w:rsidRDefault="00DA0F76" w:rsidP="00D73F91">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76187BEC" w14:textId="77777777" w:rsidR="00DA0F76" w:rsidRPr="00DA0F76" w:rsidRDefault="00DA0F76" w:rsidP="00C0764A">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разработку, оформление, поддержание и использование игровых пространств, спортивных и игровых площадок, зон активного и тихого отдыха;</w:t>
      </w:r>
    </w:p>
    <w:p w14:paraId="245715EE" w14:textId="77777777" w:rsidR="00DA0F76" w:rsidRPr="00DA0F76" w:rsidRDefault="00DA0F76" w:rsidP="00C0764A">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3BF1156A" w14:textId="77777777" w:rsidR="00DA0F76" w:rsidRPr="00DA0F76" w:rsidRDefault="00DA0F76" w:rsidP="00C0764A">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2ACF6810" w14:textId="77777777" w:rsidR="00DA0F76" w:rsidRPr="00DA0F76" w:rsidRDefault="00DA0F76" w:rsidP="00C0764A">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71D7FE82" w14:textId="77777777" w:rsidR="00DA0F76" w:rsidRPr="00DA0F76" w:rsidRDefault="00DA0F76" w:rsidP="00C0764A">
      <w:pPr>
        <w:pStyle w:val="aa"/>
        <w:numPr>
          <w:ilvl w:val="0"/>
          <w:numId w:val="70"/>
        </w:numPr>
        <w:ind w:left="0" w:firstLine="709"/>
        <w:jc w:val="both"/>
        <w:rPr>
          <w:rFonts w:ascii="Times New Roman" w:hAnsi="Times New Roman"/>
          <w:sz w:val="24"/>
          <w:szCs w:val="24"/>
        </w:rPr>
      </w:pPr>
      <w:r w:rsidRPr="00DA0F76">
        <w:rPr>
          <w:rFonts w:ascii="Times New Roman" w:hAnsi="Times New Roman"/>
          <w:sz w:val="24"/>
          <w:szCs w:val="24"/>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52CA677E" w14:textId="77777777" w:rsidR="006267A0" w:rsidRDefault="006267A0" w:rsidP="00C0764A">
      <w:pPr>
        <w:pStyle w:val="aa"/>
        <w:ind w:firstLine="567"/>
        <w:jc w:val="center"/>
        <w:rPr>
          <w:rFonts w:ascii="Times New Roman" w:hAnsi="Times New Roman"/>
          <w:sz w:val="24"/>
          <w:szCs w:val="24"/>
        </w:rPr>
      </w:pPr>
    </w:p>
    <w:p w14:paraId="21236356" w14:textId="10A0B60C" w:rsidR="00DA0F76" w:rsidRPr="00441E61" w:rsidRDefault="00DA0F76" w:rsidP="00C0764A">
      <w:pPr>
        <w:pStyle w:val="aa"/>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5A1E44" w:rsidRPr="00441E61">
        <w:rPr>
          <w:rFonts w:ascii="Times New Roman" w:hAnsi="Times New Roman"/>
          <w:b/>
          <w:bCs/>
          <w:sz w:val="24"/>
          <w:szCs w:val="24"/>
        </w:rPr>
        <w:t>8 «</w:t>
      </w:r>
      <w:r w:rsidRPr="00441E61">
        <w:rPr>
          <w:rFonts w:ascii="Times New Roman" w:hAnsi="Times New Roman"/>
          <w:b/>
          <w:bCs/>
          <w:sz w:val="24"/>
          <w:szCs w:val="24"/>
        </w:rPr>
        <w:t>Взаимодействие с родителями (законными представителями)</w:t>
      </w:r>
      <w:r w:rsidR="005A1E44" w:rsidRPr="00441E61">
        <w:rPr>
          <w:rFonts w:ascii="Times New Roman" w:hAnsi="Times New Roman"/>
          <w:b/>
          <w:bCs/>
          <w:sz w:val="24"/>
          <w:szCs w:val="24"/>
        </w:rPr>
        <w:t>»</w:t>
      </w:r>
    </w:p>
    <w:p w14:paraId="00749200" w14:textId="77777777" w:rsidR="005A1E44" w:rsidRPr="006267A0" w:rsidRDefault="005A1E44" w:rsidP="00C0764A">
      <w:pPr>
        <w:pStyle w:val="aa"/>
        <w:ind w:firstLine="567"/>
        <w:jc w:val="center"/>
        <w:rPr>
          <w:rFonts w:ascii="Times New Roman" w:hAnsi="Times New Roman"/>
          <w:b/>
          <w:bCs/>
          <w:sz w:val="24"/>
          <w:szCs w:val="24"/>
        </w:rPr>
      </w:pPr>
    </w:p>
    <w:p w14:paraId="65A6A11F" w14:textId="01B85A09"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 xml:space="preserve">Реализация воспитательного потенциала взаимодействия с родителями (законными представителями) обучающихся </w:t>
      </w:r>
      <w:r w:rsidR="006267A0">
        <w:rPr>
          <w:rFonts w:ascii="Times New Roman" w:hAnsi="Times New Roman"/>
          <w:sz w:val="24"/>
          <w:szCs w:val="24"/>
        </w:rPr>
        <w:t>предусматривает</w:t>
      </w:r>
      <w:r w:rsidRPr="00DA0F76">
        <w:rPr>
          <w:rFonts w:ascii="Times New Roman" w:hAnsi="Times New Roman"/>
          <w:sz w:val="24"/>
          <w:szCs w:val="24"/>
        </w:rPr>
        <w:t>:</w:t>
      </w:r>
    </w:p>
    <w:p w14:paraId="44801C05"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01BFCC07"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3602E4B6"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родительские дни, в которые родители (законные представители) могут посещать уроки и внеурочные занятия;</w:t>
      </w:r>
    </w:p>
    <w:p w14:paraId="280CEE7E"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14:paraId="1326101F"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36453F84"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вопросы, согласуется совместная деятельность;</w:t>
      </w:r>
    </w:p>
    <w:p w14:paraId="19A28505"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0AD5D109"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привлечение родителей (законных представителей) к подготовке и проведению классных и общешкольных мероприятий;</w:t>
      </w:r>
    </w:p>
    <w:p w14:paraId="47C0ECEF" w14:textId="77777777" w:rsidR="00DA0F76" w:rsidRPr="00DA0F76" w:rsidRDefault="00DA0F76" w:rsidP="00C0764A">
      <w:pPr>
        <w:pStyle w:val="aa"/>
        <w:numPr>
          <w:ilvl w:val="0"/>
          <w:numId w:val="71"/>
        </w:numPr>
        <w:ind w:left="0" w:firstLine="709"/>
        <w:jc w:val="both"/>
        <w:rPr>
          <w:rFonts w:ascii="Times New Roman" w:hAnsi="Times New Roman"/>
          <w:sz w:val="24"/>
          <w:szCs w:val="24"/>
        </w:rPr>
      </w:pPr>
      <w:r w:rsidRPr="00DA0F76">
        <w:rPr>
          <w:rFonts w:ascii="Times New Roman" w:hAnsi="Times New Roman"/>
          <w:sz w:val="24"/>
          <w:szCs w:val="24"/>
        </w:rPr>
        <w:t>при наличии среди обучающихся детей-сирот, оставшихся без попечения родителей, приемных детей целевое взаимодействие с их законными представителями.</w:t>
      </w:r>
    </w:p>
    <w:p w14:paraId="170FC7F0" w14:textId="77777777" w:rsidR="006267A0" w:rsidRDefault="006267A0" w:rsidP="00C0764A">
      <w:pPr>
        <w:pStyle w:val="aa"/>
        <w:ind w:firstLine="567"/>
        <w:jc w:val="both"/>
        <w:rPr>
          <w:rFonts w:ascii="Times New Roman" w:hAnsi="Times New Roman"/>
          <w:sz w:val="24"/>
          <w:szCs w:val="24"/>
        </w:rPr>
      </w:pPr>
    </w:p>
    <w:p w14:paraId="4F4E5C2C" w14:textId="34BC6351" w:rsidR="00DA0F76" w:rsidRPr="00441E61" w:rsidRDefault="00DA0F76" w:rsidP="00C0764A">
      <w:pPr>
        <w:pStyle w:val="aa"/>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5A1E44" w:rsidRPr="00441E61">
        <w:rPr>
          <w:rFonts w:ascii="Times New Roman" w:hAnsi="Times New Roman"/>
          <w:b/>
          <w:bCs/>
          <w:sz w:val="24"/>
          <w:szCs w:val="24"/>
        </w:rPr>
        <w:t>9 «</w:t>
      </w:r>
      <w:r w:rsidRPr="00441E61">
        <w:rPr>
          <w:rFonts w:ascii="Times New Roman" w:hAnsi="Times New Roman"/>
          <w:b/>
          <w:bCs/>
          <w:sz w:val="24"/>
          <w:szCs w:val="24"/>
        </w:rPr>
        <w:t>Самоуправление</w:t>
      </w:r>
      <w:r w:rsidR="005A1E44" w:rsidRPr="00441E61">
        <w:rPr>
          <w:rFonts w:ascii="Times New Roman" w:hAnsi="Times New Roman"/>
          <w:b/>
          <w:bCs/>
          <w:sz w:val="24"/>
          <w:szCs w:val="24"/>
        </w:rPr>
        <w:t>»</w:t>
      </w:r>
    </w:p>
    <w:p w14:paraId="3A3AEF3F" w14:textId="77777777" w:rsidR="005A1E44" w:rsidRPr="00441E61" w:rsidRDefault="005A1E44" w:rsidP="00C0764A">
      <w:pPr>
        <w:pStyle w:val="aa"/>
        <w:ind w:firstLine="567"/>
        <w:jc w:val="center"/>
        <w:rPr>
          <w:rFonts w:ascii="Times New Roman" w:hAnsi="Times New Roman"/>
          <w:b/>
          <w:bCs/>
          <w:sz w:val="24"/>
          <w:szCs w:val="24"/>
        </w:rPr>
      </w:pPr>
    </w:p>
    <w:p w14:paraId="0C32EB8A" w14:textId="2D7FA9CC"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Реализация воспитательного потенциала ученического самоуправления в образовательной организации</w:t>
      </w:r>
      <w:r w:rsidR="006267A0">
        <w:rPr>
          <w:rFonts w:ascii="Times New Roman" w:hAnsi="Times New Roman"/>
          <w:sz w:val="24"/>
          <w:szCs w:val="24"/>
        </w:rPr>
        <w:t xml:space="preserve"> предусматривает</w:t>
      </w:r>
      <w:r w:rsidRPr="00DA0F76">
        <w:rPr>
          <w:rFonts w:ascii="Times New Roman" w:hAnsi="Times New Roman"/>
          <w:sz w:val="24"/>
          <w:szCs w:val="24"/>
        </w:rPr>
        <w:t>:</w:t>
      </w:r>
    </w:p>
    <w:p w14:paraId="1882C1A9" w14:textId="77777777" w:rsidR="00DA0F76" w:rsidRPr="00DA0F76" w:rsidRDefault="00DA0F76" w:rsidP="00C0764A">
      <w:pPr>
        <w:pStyle w:val="aa"/>
        <w:numPr>
          <w:ilvl w:val="0"/>
          <w:numId w:val="72"/>
        </w:numPr>
        <w:ind w:left="0" w:firstLine="709"/>
        <w:jc w:val="both"/>
        <w:rPr>
          <w:rFonts w:ascii="Times New Roman" w:hAnsi="Times New Roman"/>
          <w:sz w:val="24"/>
          <w:szCs w:val="24"/>
        </w:rPr>
      </w:pPr>
      <w:r w:rsidRPr="00DA0F76">
        <w:rPr>
          <w:rFonts w:ascii="Times New Roman" w:hAnsi="Times New Roman"/>
          <w:sz w:val="24"/>
          <w:szCs w:val="24"/>
        </w:rPr>
        <w:t>организацию и деятельность органов ученического самоуправления (совет обучающихся или других), избранных обучающимися;</w:t>
      </w:r>
    </w:p>
    <w:p w14:paraId="6B4C3088" w14:textId="77777777" w:rsidR="00DA0F76" w:rsidRPr="00DA0F76" w:rsidRDefault="00DA0F76" w:rsidP="00C0764A">
      <w:pPr>
        <w:pStyle w:val="aa"/>
        <w:numPr>
          <w:ilvl w:val="0"/>
          <w:numId w:val="72"/>
        </w:numPr>
        <w:ind w:left="0" w:firstLine="709"/>
        <w:jc w:val="both"/>
        <w:rPr>
          <w:rFonts w:ascii="Times New Roman" w:hAnsi="Times New Roman"/>
          <w:sz w:val="24"/>
          <w:szCs w:val="24"/>
        </w:rPr>
      </w:pPr>
      <w:r w:rsidRPr="00DA0F76">
        <w:rPr>
          <w:rFonts w:ascii="Times New Roman" w:hAnsi="Times New Roman"/>
          <w:sz w:val="24"/>
          <w:szCs w:val="24"/>
        </w:rPr>
        <w:t>представление органами ученического самоуправления интересов обучающихся в процессе управления образовательной организацией;</w:t>
      </w:r>
    </w:p>
    <w:p w14:paraId="64EEBDD3" w14:textId="77777777" w:rsidR="00DA0F76" w:rsidRPr="00DA0F76" w:rsidRDefault="00DA0F76" w:rsidP="00C0764A">
      <w:pPr>
        <w:pStyle w:val="aa"/>
        <w:numPr>
          <w:ilvl w:val="0"/>
          <w:numId w:val="72"/>
        </w:numPr>
        <w:ind w:left="0" w:firstLine="709"/>
        <w:jc w:val="both"/>
        <w:rPr>
          <w:rFonts w:ascii="Times New Roman" w:hAnsi="Times New Roman"/>
          <w:sz w:val="24"/>
          <w:szCs w:val="24"/>
        </w:rPr>
      </w:pPr>
      <w:r w:rsidRPr="00DA0F76">
        <w:rPr>
          <w:rFonts w:ascii="Times New Roman" w:hAnsi="Times New Roman"/>
          <w:sz w:val="24"/>
          <w:szCs w:val="24"/>
        </w:rPr>
        <w:t>защиту органами ученического самоуправления законных интересов и прав обучающихся;</w:t>
      </w:r>
    </w:p>
    <w:p w14:paraId="35F54190" w14:textId="77777777" w:rsidR="00DA0F76" w:rsidRPr="00DA0F76" w:rsidRDefault="00DA0F76" w:rsidP="00C0764A">
      <w:pPr>
        <w:pStyle w:val="aa"/>
        <w:numPr>
          <w:ilvl w:val="0"/>
          <w:numId w:val="72"/>
        </w:numPr>
        <w:ind w:left="0" w:firstLine="709"/>
        <w:jc w:val="both"/>
        <w:rPr>
          <w:rFonts w:ascii="Times New Roman" w:hAnsi="Times New Roman"/>
          <w:sz w:val="24"/>
          <w:szCs w:val="24"/>
        </w:rPr>
      </w:pPr>
      <w:r w:rsidRPr="00DA0F76">
        <w:rPr>
          <w:rFonts w:ascii="Times New Roman" w:hAnsi="Times New Roman"/>
          <w:sz w:val="24"/>
          <w:szCs w:val="24"/>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5010D9F6" w14:textId="77777777" w:rsidR="006267A0" w:rsidRDefault="006267A0" w:rsidP="00C0764A">
      <w:pPr>
        <w:pStyle w:val="aa"/>
        <w:ind w:firstLine="567"/>
        <w:jc w:val="both"/>
        <w:rPr>
          <w:rFonts w:ascii="Times New Roman" w:hAnsi="Times New Roman"/>
          <w:sz w:val="24"/>
          <w:szCs w:val="24"/>
        </w:rPr>
      </w:pPr>
    </w:p>
    <w:p w14:paraId="765CCA2D" w14:textId="77777777" w:rsidR="00441E61" w:rsidRDefault="00441E61" w:rsidP="00C0764A">
      <w:pPr>
        <w:pStyle w:val="aa"/>
        <w:ind w:firstLine="567"/>
        <w:jc w:val="center"/>
        <w:rPr>
          <w:rFonts w:ascii="Times New Roman" w:hAnsi="Times New Roman"/>
          <w:b/>
          <w:bCs/>
          <w:sz w:val="24"/>
          <w:szCs w:val="24"/>
        </w:rPr>
      </w:pPr>
    </w:p>
    <w:p w14:paraId="4DF56BCB" w14:textId="77777777" w:rsidR="00C0764A" w:rsidRDefault="00C0764A" w:rsidP="00C0764A">
      <w:pPr>
        <w:pStyle w:val="aa"/>
        <w:ind w:firstLine="567"/>
        <w:jc w:val="center"/>
        <w:rPr>
          <w:rFonts w:ascii="Times New Roman" w:hAnsi="Times New Roman"/>
          <w:b/>
          <w:bCs/>
          <w:sz w:val="24"/>
          <w:szCs w:val="24"/>
        </w:rPr>
      </w:pPr>
    </w:p>
    <w:p w14:paraId="2838CF6A" w14:textId="77777777" w:rsidR="00C0764A" w:rsidRDefault="00C0764A" w:rsidP="00C0764A">
      <w:pPr>
        <w:pStyle w:val="aa"/>
        <w:ind w:firstLine="567"/>
        <w:jc w:val="center"/>
        <w:rPr>
          <w:rFonts w:ascii="Times New Roman" w:hAnsi="Times New Roman"/>
          <w:b/>
          <w:bCs/>
          <w:sz w:val="24"/>
          <w:szCs w:val="24"/>
        </w:rPr>
      </w:pPr>
    </w:p>
    <w:p w14:paraId="1CE0F919" w14:textId="443B0B99" w:rsidR="00DA0F76" w:rsidRPr="00441E61" w:rsidRDefault="00DA0F76" w:rsidP="00C0764A">
      <w:pPr>
        <w:pStyle w:val="aa"/>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5A1E44" w:rsidRPr="00441E61">
        <w:rPr>
          <w:rFonts w:ascii="Times New Roman" w:hAnsi="Times New Roman"/>
          <w:b/>
          <w:bCs/>
          <w:sz w:val="24"/>
          <w:szCs w:val="24"/>
        </w:rPr>
        <w:t>10 «</w:t>
      </w:r>
      <w:r w:rsidRPr="00441E61">
        <w:rPr>
          <w:rFonts w:ascii="Times New Roman" w:hAnsi="Times New Roman"/>
          <w:b/>
          <w:bCs/>
          <w:sz w:val="24"/>
          <w:szCs w:val="24"/>
        </w:rPr>
        <w:t>Профилактика и безопасность</w:t>
      </w:r>
      <w:r w:rsidR="005A1E44" w:rsidRPr="00441E61">
        <w:rPr>
          <w:rFonts w:ascii="Times New Roman" w:hAnsi="Times New Roman"/>
          <w:b/>
          <w:bCs/>
          <w:sz w:val="24"/>
          <w:szCs w:val="24"/>
        </w:rPr>
        <w:t>»</w:t>
      </w:r>
    </w:p>
    <w:p w14:paraId="129D51CF" w14:textId="77777777" w:rsidR="005A1E44" w:rsidRPr="005A1E44" w:rsidRDefault="005A1E44" w:rsidP="00C0764A">
      <w:pPr>
        <w:pStyle w:val="aa"/>
        <w:ind w:firstLine="567"/>
        <w:jc w:val="center"/>
        <w:rPr>
          <w:rFonts w:ascii="Times New Roman" w:hAnsi="Times New Roman"/>
          <w:bCs/>
          <w:sz w:val="24"/>
          <w:szCs w:val="24"/>
        </w:rPr>
      </w:pPr>
    </w:p>
    <w:p w14:paraId="7DC0E801" w14:textId="35FBE3A6"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 xml:space="preserve">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w:t>
      </w:r>
      <w:r w:rsidR="006267A0">
        <w:rPr>
          <w:rFonts w:ascii="Times New Roman" w:hAnsi="Times New Roman"/>
          <w:sz w:val="24"/>
          <w:szCs w:val="24"/>
        </w:rPr>
        <w:t>предусматривает</w:t>
      </w:r>
      <w:r w:rsidRPr="00DA0F76">
        <w:rPr>
          <w:rFonts w:ascii="Times New Roman" w:hAnsi="Times New Roman"/>
          <w:sz w:val="24"/>
          <w:szCs w:val="24"/>
        </w:rPr>
        <w:t>:</w:t>
      </w:r>
    </w:p>
    <w:p w14:paraId="6C9169D8"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14:paraId="21966A7F"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22805AB0"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3123CF88"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45DD53B8"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партнерами (антинаркотические, антиалкогольные, против курения, вовлечения в деструктивные детские и молодежные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56E1A657"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29B7320C"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профилактику правонарушений, девиаций посредством организации деятельности, альтернативной девиантному поведению,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7407B30C"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666CD881" w14:textId="77777777" w:rsidR="00DA0F76" w:rsidRPr="00DA0F76" w:rsidRDefault="00DA0F76" w:rsidP="00C0764A">
      <w:pPr>
        <w:pStyle w:val="aa"/>
        <w:numPr>
          <w:ilvl w:val="0"/>
          <w:numId w:val="73"/>
        </w:numPr>
        <w:ind w:left="0" w:firstLine="709"/>
        <w:jc w:val="both"/>
        <w:rPr>
          <w:rFonts w:ascii="Times New Roman" w:hAnsi="Times New Roman"/>
          <w:sz w:val="24"/>
          <w:szCs w:val="24"/>
        </w:rPr>
      </w:pPr>
      <w:r w:rsidRPr="00DA0F76">
        <w:rPr>
          <w:rFonts w:ascii="Times New Roman" w:hAnsi="Times New Roman"/>
          <w:sz w:val="24"/>
          <w:szCs w:val="24"/>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14:paraId="20537410" w14:textId="77777777" w:rsidR="006267A0" w:rsidRDefault="006267A0" w:rsidP="00C0764A">
      <w:pPr>
        <w:pStyle w:val="aa"/>
        <w:ind w:firstLine="709"/>
        <w:jc w:val="both"/>
        <w:rPr>
          <w:rFonts w:ascii="Times New Roman" w:hAnsi="Times New Roman"/>
          <w:sz w:val="24"/>
          <w:szCs w:val="24"/>
        </w:rPr>
      </w:pPr>
    </w:p>
    <w:p w14:paraId="78BAC485" w14:textId="26DBEB0D" w:rsidR="00DA0F76" w:rsidRPr="00441E61" w:rsidRDefault="00DA0F76" w:rsidP="00C0764A">
      <w:pPr>
        <w:pStyle w:val="aa"/>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5A1E44" w:rsidRPr="00441E61">
        <w:rPr>
          <w:rFonts w:ascii="Times New Roman" w:hAnsi="Times New Roman"/>
          <w:b/>
          <w:bCs/>
          <w:sz w:val="24"/>
          <w:szCs w:val="24"/>
        </w:rPr>
        <w:t>11 «</w:t>
      </w:r>
      <w:r w:rsidRPr="00441E61">
        <w:rPr>
          <w:rFonts w:ascii="Times New Roman" w:hAnsi="Times New Roman"/>
          <w:b/>
          <w:bCs/>
          <w:sz w:val="24"/>
          <w:szCs w:val="24"/>
        </w:rPr>
        <w:t>Социальное партнерство</w:t>
      </w:r>
      <w:r w:rsidR="005A1E44" w:rsidRPr="00441E61">
        <w:rPr>
          <w:rFonts w:ascii="Times New Roman" w:hAnsi="Times New Roman"/>
          <w:b/>
          <w:bCs/>
          <w:sz w:val="24"/>
          <w:szCs w:val="24"/>
        </w:rPr>
        <w:t>»</w:t>
      </w:r>
    </w:p>
    <w:p w14:paraId="5DD50EB6" w14:textId="77777777" w:rsidR="005A1E44" w:rsidRPr="00441E61" w:rsidRDefault="005A1E44" w:rsidP="00C0764A">
      <w:pPr>
        <w:pStyle w:val="aa"/>
        <w:ind w:firstLine="567"/>
        <w:jc w:val="center"/>
        <w:rPr>
          <w:rFonts w:ascii="Times New Roman" w:hAnsi="Times New Roman"/>
          <w:b/>
          <w:bCs/>
          <w:sz w:val="24"/>
          <w:szCs w:val="24"/>
        </w:rPr>
      </w:pPr>
    </w:p>
    <w:p w14:paraId="30122598" w14:textId="4D2BE0F1"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 xml:space="preserve">Реализация воспитательного потенциала социального партнерства </w:t>
      </w:r>
      <w:r w:rsidR="006267A0">
        <w:rPr>
          <w:rFonts w:ascii="Times New Roman" w:hAnsi="Times New Roman"/>
          <w:sz w:val="24"/>
          <w:szCs w:val="24"/>
        </w:rPr>
        <w:t>предусматривает</w:t>
      </w:r>
      <w:r w:rsidRPr="00DA0F76">
        <w:rPr>
          <w:rFonts w:ascii="Times New Roman" w:hAnsi="Times New Roman"/>
          <w:sz w:val="24"/>
          <w:szCs w:val="24"/>
        </w:rPr>
        <w:t>:</w:t>
      </w:r>
    </w:p>
    <w:p w14:paraId="4338F4B0" w14:textId="77777777" w:rsidR="00DA0F76" w:rsidRPr="00DA0F76" w:rsidRDefault="00DA0F76" w:rsidP="00C0764A">
      <w:pPr>
        <w:pStyle w:val="aa"/>
        <w:numPr>
          <w:ilvl w:val="0"/>
          <w:numId w:val="74"/>
        </w:numPr>
        <w:ind w:left="0" w:firstLine="927"/>
        <w:jc w:val="both"/>
        <w:rPr>
          <w:rFonts w:ascii="Times New Roman" w:hAnsi="Times New Roman"/>
          <w:sz w:val="24"/>
          <w:szCs w:val="24"/>
        </w:rPr>
      </w:pPr>
      <w:r w:rsidRPr="00DA0F76">
        <w:rPr>
          <w:rFonts w:ascii="Times New Roman" w:hAnsi="Times New Roman"/>
          <w:sz w:val="24"/>
          <w:szCs w:val="24"/>
        </w:rPr>
        <w:t>участие представителей организаций-партнеров,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7B0FCDD0" w14:textId="77777777" w:rsidR="00DA0F76" w:rsidRPr="00DA0F76" w:rsidRDefault="00DA0F76" w:rsidP="00C0764A">
      <w:pPr>
        <w:pStyle w:val="aa"/>
        <w:numPr>
          <w:ilvl w:val="0"/>
          <w:numId w:val="74"/>
        </w:numPr>
        <w:ind w:left="0" w:firstLine="927"/>
        <w:jc w:val="both"/>
        <w:rPr>
          <w:rFonts w:ascii="Times New Roman" w:hAnsi="Times New Roman"/>
          <w:sz w:val="24"/>
          <w:szCs w:val="24"/>
        </w:rPr>
      </w:pPr>
      <w:r w:rsidRPr="00DA0F76">
        <w:rPr>
          <w:rFonts w:ascii="Times New Roman" w:hAnsi="Times New Roman"/>
          <w:sz w:val="24"/>
          <w:szCs w:val="24"/>
        </w:rPr>
        <w:t>участие представителей организаций-партнеров в проведении отдельных уроков, внеурочных занятий, внешкольных мероприятий соответствующей тематической направленности;</w:t>
      </w:r>
    </w:p>
    <w:p w14:paraId="2857A883" w14:textId="77777777" w:rsidR="00DA0F76" w:rsidRPr="00DA0F76" w:rsidRDefault="00DA0F76" w:rsidP="00C0764A">
      <w:pPr>
        <w:pStyle w:val="aa"/>
        <w:numPr>
          <w:ilvl w:val="0"/>
          <w:numId w:val="74"/>
        </w:numPr>
        <w:ind w:left="0" w:firstLine="927"/>
        <w:jc w:val="both"/>
        <w:rPr>
          <w:rFonts w:ascii="Times New Roman" w:hAnsi="Times New Roman"/>
          <w:sz w:val="24"/>
          <w:szCs w:val="24"/>
        </w:rPr>
      </w:pPr>
      <w:r w:rsidRPr="00DA0F76">
        <w:rPr>
          <w:rFonts w:ascii="Times New Roman" w:hAnsi="Times New Roman"/>
          <w:sz w:val="24"/>
          <w:szCs w:val="24"/>
        </w:rPr>
        <w:t>проведение на базе организаций-партнеров отдельных уроков, занятий, внешкольных мероприятий, акций воспитательной направленности;</w:t>
      </w:r>
    </w:p>
    <w:p w14:paraId="45E87E7C" w14:textId="77777777" w:rsidR="00DA0F76" w:rsidRPr="00DA0F76" w:rsidRDefault="00DA0F76" w:rsidP="00C0764A">
      <w:pPr>
        <w:pStyle w:val="aa"/>
        <w:numPr>
          <w:ilvl w:val="0"/>
          <w:numId w:val="74"/>
        </w:numPr>
        <w:ind w:left="0" w:firstLine="927"/>
        <w:jc w:val="both"/>
        <w:rPr>
          <w:rFonts w:ascii="Times New Roman" w:hAnsi="Times New Roman"/>
          <w:sz w:val="24"/>
          <w:szCs w:val="24"/>
        </w:rPr>
      </w:pPr>
      <w:r w:rsidRPr="00DA0F76">
        <w:rPr>
          <w:rFonts w:ascii="Times New Roman" w:hAnsi="Times New Roman"/>
          <w:sz w:val="24"/>
          <w:szCs w:val="24"/>
        </w:rPr>
        <w:t>проведение открытых дискуссионных площадок (детских, педагогических, родительских) с представителями организаций-партнеров для обсуждений актуальных проблем, касающихся жизни образовательной организации, муниципального образования, региона, страны;</w:t>
      </w:r>
    </w:p>
    <w:p w14:paraId="03492D2C" w14:textId="77777777" w:rsidR="00DA0F76" w:rsidRPr="00DA0F76" w:rsidRDefault="00DA0F76" w:rsidP="00C0764A">
      <w:pPr>
        <w:pStyle w:val="aa"/>
        <w:numPr>
          <w:ilvl w:val="0"/>
          <w:numId w:val="74"/>
        </w:numPr>
        <w:ind w:left="0" w:firstLine="927"/>
        <w:jc w:val="both"/>
        <w:rPr>
          <w:rFonts w:ascii="Times New Roman" w:hAnsi="Times New Roman"/>
          <w:sz w:val="24"/>
          <w:szCs w:val="24"/>
        </w:rPr>
      </w:pPr>
      <w:r w:rsidRPr="00DA0F76">
        <w:rPr>
          <w:rFonts w:ascii="Times New Roman" w:hAnsi="Times New Roman"/>
          <w:sz w:val="24"/>
          <w:szCs w:val="24"/>
        </w:rPr>
        <w:t>реализация социальных проектов, совместно разрабатываемых обучающимися, педагогами с организациями-партнерами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5DF72A8D" w14:textId="77777777" w:rsidR="006267A0" w:rsidRDefault="006267A0" w:rsidP="00C0764A">
      <w:pPr>
        <w:pStyle w:val="aa"/>
        <w:ind w:firstLine="927"/>
        <w:jc w:val="both"/>
        <w:rPr>
          <w:rFonts w:ascii="Times New Roman" w:hAnsi="Times New Roman"/>
          <w:sz w:val="24"/>
          <w:szCs w:val="24"/>
        </w:rPr>
      </w:pPr>
    </w:p>
    <w:p w14:paraId="2956A775" w14:textId="40EBA00B" w:rsidR="00DA0F76" w:rsidRPr="00441E61" w:rsidRDefault="00DA0F76" w:rsidP="00C0764A">
      <w:pPr>
        <w:pStyle w:val="aa"/>
        <w:ind w:firstLine="567"/>
        <w:jc w:val="center"/>
        <w:rPr>
          <w:rFonts w:ascii="Times New Roman" w:hAnsi="Times New Roman"/>
          <w:b/>
          <w:bCs/>
          <w:sz w:val="24"/>
          <w:szCs w:val="24"/>
        </w:rPr>
      </w:pPr>
      <w:r w:rsidRPr="00441E61">
        <w:rPr>
          <w:rFonts w:ascii="Times New Roman" w:hAnsi="Times New Roman"/>
          <w:b/>
          <w:bCs/>
          <w:sz w:val="24"/>
          <w:szCs w:val="24"/>
        </w:rPr>
        <w:t xml:space="preserve">Модуль </w:t>
      </w:r>
      <w:r w:rsidR="003646F8" w:rsidRPr="00441E61">
        <w:rPr>
          <w:rFonts w:ascii="Times New Roman" w:hAnsi="Times New Roman"/>
          <w:b/>
          <w:bCs/>
          <w:sz w:val="24"/>
          <w:szCs w:val="24"/>
        </w:rPr>
        <w:t>12 «</w:t>
      </w:r>
      <w:r w:rsidRPr="00441E61">
        <w:rPr>
          <w:rFonts w:ascii="Times New Roman" w:hAnsi="Times New Roman"/>
          <w:b/>
          <w:bCs/>
          <w:sz w:val="24"/>
          <w:szCs w:val="24"/>
        </w:rPr>
        <w:t>Профориентация</w:t>
      </w:r>
      <w:r w:rsidR="003646F8" w:rsidRPr="00441E61">
        <w:rPr>
          <w:rFonts w:ascii="Times New Roman" w:hAnsi="Times New Roman"/>
          <w:b/>
          <w:bCs/>
          <w:sz w:val="24"/>
          <w:szCs w:val="24"/>
        </w:rPr>
        <w:t>»</w:t>
      </w:r>
    </w:p>
    <w:p w14:paraId="2A67A24F" w14:textId="77777777" w:rsidR="003646F8" w:rsidRPr="00441E61" w:rsidRDefault="003646F8" w:rsidP="00C0764A">
      <w:pPr>
        <w:pStyle w:val="aa"/>
        <w:ind w:firstLine="567"/>
        <w:jc w:val="center"/>
        <w:rPr>
          <w:rFonts w:ascii="Times New Roman" w:hAnsi="Times New Roman"/>
          <w:b/>
          <w:bCs/>
          <w:sz w:val="24"/>
          <w:szCs w:val="24"/>
        </w:rPr>
      </w:pPr>
    </w:p>
    <w:p w14:paraId="7C630F5D" w14:textId="32D639C2"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Реализация воспитательного потенциала профориентационной работы образовательной организации</w:t>
      </w:r>
      <w:r w:rsidR="006267A0">
        <w:rPr>
          <w:rFonts w:ascii="Times New Roman" w:hAnsi="Times New Roman"/>
          <w:sz w:val="24"/>
          <w:szCs w:val="24"/>
        </w:rPr>
        <w:t xml:space="preserve"> предусматривает</w:t>
      </w:r>
      <w:r w:rsidRPr="00DA0F76">
        <w:rPr>
          <w:rFonts w:ascii="Times New Roman" w:hAnsi="Times New Roman"/>
          <w:sz w:val="24"/>
          <w:szCs w:val="24"/>
        </w:rPr>
        <w:t>:</w:t>
      </w:r>
    </w:p>
    <w:p w14:paraId="7F516E26"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71FBA24F"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5D8EB04D"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экскурсии на предприятия, в организации, дающие начальные представления о существующих профессиях и условиях работы;</w:t>
      </w:r>
    </w:p>
    <w:p w14:paraId="460E60B3"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30A08DFE"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1A741062"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совместное с педагогами изучение обучающимися интернет-ресурсов, посвященных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71A54189"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участие в работе всероссийских профориентационных проектов;</w:t>
      </w:r>
    </w:p>
    <w:p w14:paraId="6BD01EFA" w14:textId="77777777" w:rsidR="00DA0F76" w:rsidRP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2A41408D" w14:textId="77777777" w:rsidR="00DA0F76" w:rsidRDefault="00DA0F76" w:rsidP="00C0764A">
      <w:pPr>
        <w:pStyle w:val="aa"/>
        <w:numPr>
          <w:ilvl w:val="0"/>
          <w:numId w:val="75"/>
        </w:numPr>
        <w:ind w:left="0" w:firstLine="709"/>
        <w:jc w:val="both"/>
        <w:rPr>
          <w:rFonts w:ascii="Times New Roman" w:hAnsi="Times New Roman"/>
          <w:sz w:val="24"/>
          <w:szCs w:val="24"/>
        </w:rPr>
      </w:pPr>
      <w:r w:rsidRPr="00DA0F76">
        <w:rPr>
          <w:rFonts w:ascii="Times New Roman" w:hAnsi="Times New Roman"/>
          <w:sz w:val="24"/>
          <w:szCs w:val="24"/>
        </w:rPr>
        <w:t>освоение обучающимися основ профессии в рамках различных курсов, включенных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p>
    <w:p w14:paraId="5119E47B" w14:textId="77777777" w:rsidR="00FD7F0E" w:rsidRDefault="00FD7F0E" w:rsidP="00C0764A">
      <w:pPr>
        <w:pStyle w:val="aa"/>
        <w:jc w:val="both"/>
        <w:rPr>
          <w:rFonts w:ascii="Times New Roman" w:hAnsi="Times New Roman"/>
          <w:sz w:val="24"/>
          <w:szCs w:val="24"/>
        </w:rPr>
      </w:pPr>
    </w:p>
    <w:p w14:paraId="264F1C9B" w14:textId="32C4055E" w:rsidR="00FD7F0E" w:rsidRDefault="006D098C" w:rsidP="00C0764A">
      <w:pPr>
        <w:pStyle w:val="aa"/>
        <w:ind w:firstLine="567"/>
        <w:jc w:val="both"/>
        <w:rPr>
          <w:rFonts w:ascii="Times New Roman" w:hAnsi="Times New Roman"/>
          <w:b/>
          <w:bCs/>
          <w:color w:val="FF0000"/>
          <w:sz w:val="24"/>
          <w:szCs w:val="24"/>
        </w:rPr>
      </w:pPr>
      <w:r w:rsidRPr="006D098C">
        <w:rPr>
          <w:rFonts w:ascii="Times New Roman" w:hAnsi="Times New Roman"/>
          <w:b/>
          <w:bCs/>
          <w:color w:val="FF0000"/>
          <w:sz w:val="24"/>
          <w:szCs w:val="24"/>
          <w:highlight w:val="yellow"/>
        </w:rPr>
        <w:t xml:space="preserve">Если у вас в школе, в календарном графике воспитательной </w:t>
      </w:r>
      <w:r w:rsidR="00253699" w:rsidRPr="006D098C">
        <w:rPr>
          <w:rFonts w:ascii="Times New Roman" w:hAnsi="Times New Roman"/>
          <w:b/>
          <w:bCs/>
          <w:color w:val="FF0000"/>
          <w:sz w:val="24"/>
          <w:szCs w:val="24"/>
          <w:highlight w:val="yellow"/>
        </w:rPr>
        <w:t>работы имеются</w:t>
      </w:r>
      <w:r w:rsidRPr="006D098C">
        <w:rPr>
          <w:rFonts w:ascii="Times New Roman" w:hAnsi="Times New Roman"/>
          <w:b/>
          <w:bCs/>
          <w:color w:val="FF0000"/>
          <w:sz w:val="24"/>
          <w:szCs w:val="24"/>
          <w:highlight w:val="yellow"/>
        </w:rPr>
        <w:t xml:space="preserve"> еще модули допишите их.</w:t>
      </w:r>
    </w:p>
    <w:p w14:paraId="556B8B99" w14:textId="4F59BACE" w:rsidR="006D098C" w:rsidRDefault="006D098C" w:rsidP="00C0764A">
      <w:pPr>
        <w:pStyle w:val="aa"/>
        <w:ind w:firstLine="567"/>
        <w:jc w:val="both"/>
        <w:rPr>
          <w:rFonts w:ascii="Times New Roman" w:hAnsi="Times New Roman"/>
          <w:b/>
          <w:bCs/>
          <w:color w:val="FF0000"/>
          <w:sz w:val="24"/>
          <w:szCs w:val="24"/>
        </w:rPr>
      </w:pPr>
    </w:p>
    <w:p w14:paraId="40603EB0" w14:textId="77777777" w:rsidR="006D098C" w:rsidRPr="00FD7F0E" w:rsidRDefault="006D098C" w:rsidP="00C0764A">
      <w:pPr>
        <w:pStyle w:val="aa"/>
        <w:ind w:firstLine="567"/>
        <w:jc w:val="both"/>
        <w:rPr>
          <w:rFonts w:ascii="Times New Roman" w:hAnsi="Times New Roman"/>
          <w:sz w:val="24"/>
          <w:szCs w:val="24"/>
        </w:rPr>
      </w:pPr>
    </w:p>
    <w:p w14:paraId="19CBB602" w14:textId="6973BD03" w:rsidR="00DA0F76" w:rsidRPr="00095C35" w:rsidRDefault="00095C35" w:rsidP="00C0764A">
      <w:pPr>
        <w:pStyle w:val="aa"/>
        <w:ind w:firstLine="567"/>
        <w:jc w:val="center"/>
        <w:rPr>
          <w:rFonts w:ascii="Times New Roman" w:hAnsi="Times New Roman"/>
          <w:b/>
          <w:bCs/>
          <w:sz w:val="24"/>
          <w:szCs w:val="24"/>
        </w:rPr>
      </w:pPr>
      <w:bookmarkStart w:id="189" w:name="Par2668"/>
      <w:bookmarkEnd w:id="189"/>
      <w:r w:rsidRPr="00095C35">
        <w:rPr>
          <w:rFonts w:ascii="Times New Roman" w:hAnsi="Times New Roman"/>
          <w:b/>
          <w:bCs/>
          <w:sz w:val="24"/>
          <w:szCs w:val="24"/>
        </w:rPr>
        <w:t xml:space="preserve">2.3.3. </w:t>
      </w:r>
      <w:r w:rsidR="006D098C">
        <w:rPr>
          <w:rFonts w:ascii="Times New Roman" w:hAnsi="Times New Roman"/>
          <w:b/>
          <w:bCs/>
          <w:sz w:val="24"/>
          <w:szCs w:val="24"/>
        </w:rPr>
        <w:t>Организационный раздел</w:t>
      </w:r>
    </w:p>
    <w:p w14:paraId="3712198F" w14:textId="368AA929" w:rsidR="00DA0F76" w:rsidRPr="006D098C" w:rsidRDefault="00DA0F76" w:rsidP="00C0764A">
      <w:pPr>
        <w:pStyle w:val="aa"/>
        <w:ind w:firstLine="567"/>
        <w:jc w:val="both"/>
        <w:rPr>
          <w:rFonts w:ascii="Times New Roman" w:hAnsi="Times New Roman"/>
          <w:sz w:val="24"/>
          <w:szCs w:val="24"/>
        </w:rPr>
      </w:pPr>
      <w:r w:rsidRPr="006D098C">
        <w:rPr>
          <w:rFonts w:ascii="Times New Roman" w:hAnsi="Times New Roman"/>
          <w:b/>
          <w:bCs/>
          <w:sz w:val="24"/>
          <w:szCs w:val="24"/>
        </w:rPr>
        <w:t>Кадровое обеспечение</w:t>
      </w:r>
      <w:r w:rsidRPr="006D098C">
        <w:rPr>
          <w:rFonts w:ascii="Times New Roman" w:hAnsi="Times New Roman"/>
          <w:sz w:val="24"/>
          <w:szCs w:val="24"/>
        </w:rPr>
        <w:t>.</w:t>
      </w:r>
    </w:p>
    <w:p w14:paraId="042C373F" w14:textId="2C14F685" w:rsidR="00095C35" w:rsidRPr="006D098C" w:rsidRDefault="00095C35" w:rsidP="00C0764A">
      <w:pPr>
        <w:pStyle w:val="aa"/>
        <w:ind w:firstLine="567"/>
        <w:jc w:val="both"/>
        <w:rPr>
          <w:rFonts w:ascii="Times New Roman" w:hAnsi="Times New Roman"/>
          <w:sz w:val="24"/>
          <w:szCs w:val="24"/>
        </w:rPr>
      </w:pPr>
      <w:r w:rsidRPr="006D098C">
        <w:rPr>
          <w:rFonts w:ascii="Times New Roman" w:hAnsi="Times New Roman"/>
          <w:sz w:val="24"/>
          <w:szCs w:val="24"/>
        </w:rPr>
        <w:t>Штатн</w:t>
      </w:r>
      <w:r w:rsidR="006D098C" w:rsidRPr="006D098C">
        <w:rPr>
          <w:rFonts w:ascii="Times New Roman" w:hAnsi="Times New Roman"/>
          <w:sz w:val="24"/>
          <w:szCs w:val="24"/>
        </w:rPr>
        <w:t xml:space="preserve">ое расписание в школе </w:t>
      </w:r>
      <w:r w:rsidRPr="006D098C">
        <w:rPr>
          <w:rFonts w:ascii="Times New Roman" w:hAnsi="Times New Roman"/>
          <w:sz w:val="24"/>
          <w:szCs w:val="24"/>
        </w:rPr>
        <w:t xml:space="preserve">зависит от количества обучающихся, для плодотворной работы над воспитанием обучающихся выделена </w:t>
      </w:r>
      <w:r w:rsidRPr="006D098C">
        <w:rPr>
          <w:rFonts w:ascii="Times New Roman" w:hAnsi="Times New Roman"/>
          <w:sz w:val="24"/>
          <w:szCs w:val="24"/>
          <w:highlight w:val="yellow"/>
        </w:rPr>
        <w:t>отдельная ставка заместителя директора по воспитательной работе</w:t>
      </w:r>
      <w:r w:rsidR="000B6D29">
        <w:rPr>
          <w:rFonts w:ascii="Times New Roman" w:hAnsi="Times New Roman"/>
          <w:sz w:val="24"/>
          <w:szCs w:val="24"/>
          <w:highlight w:val="yellow"/>
        </w:rPr>
        <w:t xml:space="preserve"> и заместителя по воспитанию</w:t>
      </w:r>
      <w:r w:rsidRPr="006D098C">
        <w:rPr>
          <w:rFonts w:ascii="Times New Roman" w:hAnsi="Times New Roman"/>
          <w:sz w:val="24"/>
          <w:szCs w:val="24"/>
          <w:highlight w:val="yellow"/>
        </w:rPr>
        <w:t>.</w:t>
      </w:r>
      <w:r w:rsidRPr="006D098C">
        <w:rPr>
          <w:rFonts w:ascii="Times New Roman" w:hAnsi="Times New Roman"/>
          <w:sz w:val="24"/>
          <w:szCs w:val="24"/>
        </w:rPr>
        <w:t xml:space="preserve"> В помощь заместителю директора по ВР </w:t>
      </w:r>
      <w:r w:rsidRPr="006D098C">
        <w:rPr>
          <w:rFonts w:ascii="Times New Roman" w:hAnsi="Times New Roman"/>
          <w:sz w:val="24"/>
          <w:szCs w:val="24"/>
          <w:highlight w:val="yellow"/>
        </w:rPr>
        <w:t>выделена ставка педагога-организатора,</w:t>
      </w:r>
      <w:r w:rsidRPr="006D098C">
        <w:rPr>
          <w:rFonts w:ascii="Times New Roman" w:hAnsi="Times New Roman"/>
          <w:sz w:val="24"/>
          <w:szCs w:val="24"/>
        </w:rPr>
        <w:t xml:space="preserve"> который берет на себя работу с направлением детских общественных организаций и работу по организации общешкольных мероприятий. Все ставки штатного расписания данного направления распределены: должности занимают педагоги с соответствующим образованием, имеющим опыт работы, педагоги регулярно проходят курсы повышения квалификации. </w:t>
      </w:r>
    </w:p>
    <w:p w14:paraId="07AC9FE9" w14:textId="4339317C" w:rsidR="00095C35" w:rsidRPr="006D098C" w:rsidRDefault="00095C35" w:rsidP="00C0764A">
      <w:pPr>
        <w:pStyle w:val="aa"/>
        <w:ind w:firstLine="567"/>
        <w:jc w:val="both"/>
        <w:rPr>
          <w:rFonts w:ascii="Times New Roman" w:hAnsi="Times New Roman"/>
          <w:sz w:val="24"/>
          <w:szCs w:val="24"/>
        </w:rPr>
      </w:pPr>
      <w:r w:rsidRPr="006D098C">
        <w:rPr>
          <w:rFonts w:ascii="Times New Roman" w:hAnsi="Times New Roman"/>
          <w:sz w:val="24"/>
          <w:szCs w:val="24"/>
        </w:rPr>
        <w:t xml:space="preserve"> Направление воспитательной работы также невозможно без деятельности классных руководителей: каждый класс имеет отдельного педагога-куратора, который своевременно реагирует на воспитательные потребности обучающихся. </w:t>
      </w:r>
    </w:p>
    <w:p w14:paraId="4B19027B" w14:textId="2D1583E2" w:rsidR="00DA0F76" w:rsidRPr="009735FD" w:rsidRDefault="00DA0F76" w:rsidP="00C0764A">
      <w:pPr>
        <w:pStyle w:val="aa"/>
        <w:ind w:firstLine="567"/>
        <w:jc w:val="both"/>
        <w:rPr>
          <w:rFonts w:ascii="Times New Roman" w:hAnsi="Times New Roman"/>
          <w:sz w:val="24"/>
          <w:szCs w:val="24"/>
        </w:rPr>
      </w:pPr>
      <w:r w:rsidRPr="009735FD">
        <w:rPr>
          <w:rFonts w:ascii="Times New Roman" w:hAnsi="Times New Roman"/>
          <w:b/>
          <w:bCs/>
          <w:sz w:val="24"/>
          <w:szCs w:val="24"/>
        </w:rPr>
        <w:t>Нормативно-методическое обеспечение</w:t>
      </w:r>
      <w:r w:rsidRPr="009735FD">
        <w:rPr>
          <w:rFonts w:ascii="Times New Roman" w:hAnsi="Times New Roman"/>
          <w:sz w:val="24"/>
          <w:szCs w:val="24"/>
        </w:rPr>
        <w:t>.</w:t>
      </w:r>
    </w:p>
    <w:p w14:paraId="6F755F24" w14:textId="5133413D" w:rsidR="00095C35" w:rsidRPr="009735FD" w:rsidRDefault="00095C35" w:rsidP="00C0764A">
      <w:pPr>
        <w:pStyle w:val="aa"/>
        <w:ind w:firstLine="567"/>
        <w:jc w:val="both"/>
        <w:rPr>
          <w:rFonts w:ascii="Times New Roman" w:hAnsi="Times New Roman"/>
          <w:sz w:val="24"/>
          <w:szCs w:val="24"/>
        </w:rPr>
      </w:pPr>
      <w:r w:rsidRPr="009735FD">
        <w:rPr>
          <w:rFonts w:ascii="Times New Roman" w:hAnsi="Times New Roman"/>
          <w:sz w:val="24"/>
          <w:szCs w:val="24"/>
        </w:rPr>
        <w:t xml:space="preserve">Работа заместителя директора по ВР и педагога-организатора осуществляется по должностным инструкциям. Деятельность классных руководителей закреплена дополнительным соглашением к трудовому договору. Все изменения в нормативных актах осуществляются в соответствии с законодательством Российской Федерации. </w:t>
      </w:r>
    </w:p>
    <w:p w14:paraId="16A44C47" w14:textId="2390C8D3" w:rsidR="007C56B6" w:rsidRPr="009735FD" w:rsidRDefault="007C56B6" w:rsidP="00C0764A">
      <w:pPr>
        <w:pStyle w:val="aa"/>
        <w:ind w:firstLine="567"/>
        <w:jc w:val="both"/>
        <w:rPr>
          <w:rFonts w:ascii="Times New Roman" w:hAnsi="Times New Roman"/>
          <w:sz w:val="24"/>
          <w:szCs w:val="24"/>
        </w:rPr>
      </w:pPr>
      <w:r w:rsidRPr="009735FD">
        <w:rPr>
          <w:rFonts w:ascii="Times New Roman" w:hAnsi="Times New Roman"/>
          <w:sz w:val="24"/>
          <w:szCs w:val="24"/>
          <w:highlight w:val="yellow"/>
        </w:rPr>
        <w:t xml:space="preserve">В </w:t>
      </w:r>
      <w:r w:rsidR="009735FD">
        <w:rPr>
          <w:rFonts w:ascii="Times New Roman" w:hAnsi="Times New Roman"/>
          <w:sz w:val="24"/>
          <w:szCs w:val="24"/>
          <w:highlight w:val="yellow"/>
        </w:rPr>
        <w:t>школе</w:t>
      </w:r>
      <w:r w:rsidRPr="009735FD">
        <w:rPr>
          <w:rFonts w:ascii="Times New Roman" w:hAnsi="Times New Roman"/>
          <w:sz w:val="24"/>
          <w:szCs w:val="24"/>
          <w:highlight w:val="yellow"/>
        </w:rPr>
        <w:t xml:space="preserve"> разработаны локальные нормативные акты по осуществлению деятельности воспитательного направления: «Положение о школьном самоуправлении», «Положение о родительском комитете», «Положение о классном руководстве», «Положение о проведении общешкольных мероприятий»  и</w:t>
      </w:r>
      <w:r w:rsidRPr="009735FD">
        <w:rPr>
          <w:rFonts w:ascii="Times New Roman" w:hAnsi="Times New Roman"/>
          <w:sz w:val="24"/>
          <w:szCs w:val="24"/>
        </w:rPr>
        <w:t xml:space="preserve"> др. Разработка и утверждение локальных нормативных актов осуществляется в соответствии с законодательством Российской Федерации». </w:t>
      </w:r>
    </w:p>
    <w:p w14:paraId="7BDB1895" w14:textId="77777777" w:rsidR="009735FD" w:rsidRDefault="009735FD" w:rsidP="00C0764A">
      <w:pPr>
        <w:pStyle w:val="aa"/>
        <w:ind w:firstLine="567"/>
        <w:jc w:val="both"/>
        <w:rPr>
          <w:rFonts w:ascii="Times New Roman" w:hAnsi="Times New Roman"/>
          <w:b/>
          <w:bCs/>
          <w:sz w:val="24"/>
          <w:szCs w:val="24"/>
        </w:rPr>
      </w:pPr>
    </w:p>
    <w:p w14:paraId="59E3E6F2" w14:textId="20FBEDB6" w:rsidR="00DA0F76" w:rsidRPr="009735FD" w:rsidRDefault="00DA0F76" w:rsidP="00C0764A">
      <w:pPr>
        <w:pStyle w:val="aa"/>
        <w:ind w:firstLine="567"/>
        <w:jc w:val="both"/>
        <w:rPr>
          <w:rFonts w:ascii="Times New Roman" w:hAnsi="Times New Roman"/>
          <w:b/>
          <w:bCs/>
          <w:sz w:val="24"/>
          <w:szCs w:val="24"/>
        </w:rPr>
      </w:pPr>
      <w:r w:rsidRPr="009735FD">
        <w:rPr>
          <w:rFonts w:ascii="Times New Roman" w:hAnsi="Times New Roman"/>
          <w:b/>
          <w:bCs/>
          <w:sz w:val="24"/>
          <w:szCs w:val="24"/>
        </w:rPr>
        <w:t>Требования к условиям работы с обучающимися с особыми образовательными потребностями.</w:t>
      </w:r>
    </w:p>
    <w:p w14:paraId="3D4889AD" w14:textId="266A3045" w:rsidR="007C56B6" w:rsidRPr="009735FD" w:rsidRDefault="007C56B6" w:rsidP="00C0764A">
      <w:pPr>
        <w:pStyle w:val="aa"/>
        <w:ind w:firstLine="567"/>
        <w:jc w:val="both"/>
        <w:rPr>
          <w:rFonts w:ascii="Times New Roman" w:hAnsi="Times New Roman"/>
          <w:sz w:val="24"/>
          <w:szCs w:val="24"/>
        </w:rPr>
      </w:pPr>
      <w:r w:rsidRPr="007C56B6">
        <w:rPr>
          <w:rFonts w:ascii="Times New Roman" w:hAnsi="Times New Roman"/>
          <w:color w:val="FF0000"/>
          <w:sz w:val="24"/>
          <w:szCs w:val="24"/>
        </w:rPr>
        <w:t xml:space="preserve">На момент разработки Программы в </w:t>
      </w:r>
      <w:r w:rsidR="009C41DF">
        <w:rPr>
          <w:rFonts w:ascii="Times New Roman" w:hAnsi="Times New Roman"/>
          <w:color w:val="FF0000"/>
          <w:sz w:val="24"/>
          <w:szCs w:val="24"/>
        </w:rPr>
        <w:t>МБОУ «СОШ им. профессора Ш.Джамбекова с. Лаха-Варанды»</w:t>
      </w:r>
      <w:r w:rsidRPr="007C56B6">
        <w:rPr>
          <w:rFonts w:ascii="Times New Roman" w:hAnsi="Times New Roman"/>
          <w:color w:val="FF0000"/>
          <w:sz w:val="24"/>
          <w:szCs w:val="24"/>
        </w:rPr>
        <w:t xml:space="preserve"> обучающиеся с особыми образовательными потребностями не числятся. </w:t>
      </w:r>
      <w:r w:rsidRPr="009735FD">
        <w:rPr>
          <w:rFonts w:ascii="Times New Roman" w:hAnsi="Times New Roman"/>
          <w:sz w:val="24"/>
          <w:szCs w:val="24"/>
        </w:rPr>
        <w:t xml:space="preserve">При зачислении таких обучающихся в ООП СОО вносятся </w:t>
      </w:r>
      <w:r w:rsidR="009735FD">
        <w:rPr>
          <w:rFonts w:ascii="Times New Roman" w:hAnsi="Times New Roman"/>
          <w:sz w:val="24"/>
          <w:szCs w:val="24"/>
        </w:rPr>
        <w:t xml:space="preserve">соответствующие </w:t>
      </w:r>
      <w:r w:rsidRPr="009735FD">
        <w:rPr>
          <w:rFonts w:ascii="Times New Roman" w:hAnsi="Times New Roman"/>
          <w:sz w:val="24"/>
          <w:szCs w:val="24"/>
        </w:rPr>
        <w:t>изменения</w:t>
      </w:r>
      <w:r w:rsidR="009735FD">
        <w:rPr>
          <w:rFonts w:ascii="Times New Roman" w:hAnsi="Times New Roman"/>
          <w:sz w:val="24"/>
          <w:szCs w:val="24"/>
        </w:rPr>
        <w:t xml:space="preserve"> согласно порядку внесения изменений в образовательные программы, регламентированные локальным нормативным актом школы</w:t>
      </w:r>
      <w:r w:rsidRPr="009735FD">
        <w:rPr>
          <w:rFonts w:ascii="Times New Roman" w:hAnsi="Times New Roman"/>
          <w:sz w:val="24"/>
          <w:szCs w:val="24"/>
        </w:rPr>
        <w:t xml:space="preserve">. </w:t>
      </w:r>
    </w:p>
    <w:p w14:paraId="04367CE6" w14:textId="77777777" w:rsidR="009735FD" w:rsidRDefault="009735FD" w:rsidP="00C0764A">
      <w:pPr>
        <w:pStyle w:val="aa"/>
        <w:ind w:firstLine="567"/>
        <w:jc w:val="both"/>
        <w:rPr>
          <w:rFonts w:ascii="Times New Roman" w:hAnsi="Times New Roman"/>
          <w:b/>
          <w:bCs/>
          <w:sz w:val="24"/>
          <w:szCs w:val="24"/>
        </w:rPr>
      </w:pPr>
    </w:p>
    <w:p w14:paraId="0D8152A1" w14:textId="03418922" w:rsidR="00DA0F76" w:rsidRPr="007C56B6" w:rsidRDefault="00DA0F76" w:rsidP="00C0764A">
      <w:pPr>
        <w:pStyle w:val="aa"/>
        <w:ind w:firstLine="567"/>
        <w:jc w:val="both"/>
        <w:rPr>
          <w:rFonts w:ascii="Times New Roman" w:hAnsi="Times New Roman"/>
          <w:b/>
          <w:bCs/>
          <w:sz w:val="24"/>
          <w:szCs w:val="24"/>
        </w:rPr>
      </w:pPr>
      <w:r w:rsidRPr="007C56B6">
        <w:rPr>
          <w:rFonts w:ascii="Times New Roman" w:hAnsi="Times New Roman"/>
          <w:b/>
          <w:bCs/>
          <w:sz w:val="24"/>
          <w:szCs w:val="24"/>
        </w:rPr>
        <w:t>Система поощрения социальной успешности и проявлений активной жизненной позиции обучающихся.</w:t>
      </w:r>
    </w:p>
    <w:p w14:paraId="354BAE73" w14:textId="7898DB9D"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14:paraId="337041F4" w14:textId="1B2DFFFD"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Система проявлений активной жизненной позиции и поощрения социальной успешности обучающихся строится на принципах:</w:t>
      </w:r>
    </w:p>
    <w:p w14:paraId="749EEEC0"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103A3609"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14:paraId="2437BB88"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09221618"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регулирования частоты награждений (недопущение избыточности в поощрениях, чрезмерно больших групп поощряемых и другое);</w:t>
      </w:r>
    </w:p>
    <w:p w14:paraId="7BB64758"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сочетания индивидуального и коллективного поощрения (использование индивидуальных и коллективных наград дает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1ADBF6C1"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14:paraId="0396004A" w14:textId="77777777" w:rsidR="00DA0F76" w:rsidRPr="00DA0F76" w:rsidRDefault="00DA0F76" w:rsidP="00C0764A">
      <w:pPr>
        <w:pStyle w:val="aa"/>
        <w:numPr>
          <w:ilvl w:val="0"/>
          <w:numId w:val="76"/>
        </w:numPr>
        <w:ind w:left="0" w:firstLine="709"/>
        <w:jc w:val="both"/>
        <w:rPr>
          <w:rFonts w:ascii="Times New Roman" w:hAnsi="Times New Roman"/>
          <w:sz w:val="24"/>
          <w:szCs w:val="24"/>
        </w:rPr>
      </w:pPr>
      <w:r w:rsidRPr="00DA0F76">
        <w:rPr>
          <w:rFonts w:ascii="Times New Roman" w:hAnsi="Times New Roman"/>
          <w:sz w:val="24"/>
          <w:szCs w:val="24"/>
        </w:rPr>
        <w:t>дифференцированности поощрений (наличие уровней и типов наград позволяет продлить стимулирующее действие системы поощрения).</w:t>
      </w:r>
    </w:p>
    <w:p w14:paraId="2C95D6E0" w14:textId="40484177" w:rsidR="00DA0F76" w:rsidRPr="00DA0F76" w:rsidRDefault="00DA0F76" w:rsidP="00C0764A">
      <w:pPr>
        <w:pStyle w:val="aa"/>
        <w:ind w:firstLine="709"/>
        <w:jc w:val="both"/>
        <w:rPr>
          <w:rFonts w:ascii="Times New Roman" w:hAnsi="Times New Roman"/>
          <w:sz w:val="24"/>
          <w:szCs w:val="24"/>
        </w:rPr>
      </w:pPr>
      <w:r w:rsidRPr="00DA0F76">
        <w:rPr>
          <w:rFonts w:ascii="Times New Roman" w:hAnsi="Times New Roman"/>
          <w:sz w:val="24"/>
          <w:szCs w:val="24"/>
        </w:rPr>
        <w:t>Формы поощрения проявлений активной жизненной позиции обучающихся и социальной успешности: индивидуальные и групповые портфолио, рейтинги, благотворительная поддержка.</w:t>
      </w:r>
    </w:p>
    <w:p w14:paraId="0B610780" w14:textId="2F043F8F" w:rsidR="00DA0F76" w:rsidRPr="00DA0F76" w:rsidRDefault="00DA0F76" w:rsidP="00C0764A">
      <w:pPr>
        <w:pStyle w:val="aa"/>
        <w:ind w:firstLine="567"/>
        <w:jc w:val="both"/>
        <w:rPr>
          <w:rFonts w:ascii="Times New Roman" w:hAnsi="Times New Roman"/>
          <w:sz w:val="24"/>
          <w:szCs w:val="24"/>
        </w:rPr>
      </w:pPr>
      <w:r w:rsidRPr="007C56B6">
        <w:rPr>
          <w:rFonts w:ascii="Times New Roman" w:hAnsi="Times New Roman"/>
          <w:b/>
          <w:bCs/>
          <w:sz w:val="24"/>
          <w:szCs w:val="24"/>
        </w:rPr>
        <w:t>Ведение портфолио</w:t>
      </w:r>
      <w:r w:rsidRPr="00DA0F76">
        <w:rPr>
          <w:rFonts w:ascii="Times New Roman" w:hAnsi="Times New Roman"/>
          <w:sz w:val="24"/>
          <w:szCs w:val="24"/>
        </w:rPr>
        <w:t xml:space="preserve"> отражает деятельность обучающихся при ее организации и регулярном поощрении классными руководителями, поддержке родителями (законными представителями) по собиранию (накоплению) артефактов, фиксирующих и символизирующих достижения обучающегося.</w:t>
      </w:r>
    </w:p>
    <w:p w14:paraId="24696EDA" w14:textId="77777777"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14:paraId="7BCE6141" w14:textId="510715CF" w:rsidR="00DA0F76" w:rsidRPr="00DA0F76" w:rsidRDefault="00DA0F76" w:rsidP="00C0764A">
      <w:pPr>
        <w:pStyle w:val="aa"/>
        <w:ind w:firstLine="567"/>
        <w:jc w:val="both"/>
        <w:rPr>
          <w:rFonts w:ascii="Times New Roman" w:hAnsi="Times New Roman"/>
          <w:sz w:val="24"/>
          <w:szCs w:val="24"/>
        </w:rPr>
      </w:pPr>
      <w:r w:rsidRPr="007C56B6">
        <w:rPr>
          <w:rFonts w:ascii="Times New Roman" w:hAnsi="Times New Roman"/>
          <w:b/>
          <w:bCs/>
          <w:sz w:val="24"/>
          <w:szCs w:val="24"/>
        </w:rPr>
        <w:t>Рейтинги</w:t>
      </w:r>
      <w:r w:rsidRPr="00DA0F76">
        <w:rPr>
          <w:rFonts w:ascii="Times New Roman" w:hAnsi="Times New Roman"/>
          <w:sz w:val="24"/>
          <w:szCs w:val="24"/>
        </w:rPr>
        <w:t xml:space="preserve">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14:paraId="3776066E" w14:textId="17DC7D45" w:rsidR="00DA0F76" w:rsidRPr="00DA0F76" w:rsidRDefault="00DA0F76" w:rsidP="00C0764A">
      <w:pPr>
        <w:pStyle w:val="aa"/>
        <w:ind w:firstLine="567"/>
        <w:jc w:val="both"/>
        <w:rPr>
          <w:rFonts w:ascii="Times New Roman" w:hAnsi="Times New Roman"/>
          <w:sz w:val="24"/>
          <w:szCs w:val="24"/>
        </w:rPr>
      </w:pPr>
      <w:r w:rsidRPr="007C56B6">
        <w:rPr>
          <w:rFonts w:ascii="Times New Roman" w:hAnsi="Times New Roman"/>
          <w:b/>
          <w:bCs/>
          <w:sz w:val="24"/>
          <w:szCs w:val="24"/>
        </w:rPr>
        <w:t>Благотворительная поддержка</w:t>
      </w:r>
      <w:r w:rsidRPr="00DA0F76">
        <w:rPr>
          <w:rFonts w:ascii="Times New Roman" w:hAnsi="Times New Roman"/>
          <w:sz w:val="24"/>
          <w:szCs w:val="24"/>
        </w:rPr>
        <w:t xml:space="preserve"> обучающихся, групп обучающихся (классов) может заключаться в материальной поддержке проведения в образовательной организации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45E181B4" w14:textId="77777777"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Благотворительность предусматривает публичную презентацию благотворителей и их деятельности.</w:t>
      </w:r>
    </w:p>
    <w:p w14:paraId="7739A4C3" w14:textId="00BE7618"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Использование рейтингов, их форма, публичность, привлечение благотворителей, в том числе из социальных партнеров, их статус, акции, деятельность должны соответствовать укладу общеобразовательной организации, цели,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14:paraId="577735EB" w14:textId="77777777" w:rsidR="009735FD" w:rsidRDefault="009735FD" w:rsidP="00C0764A">
      <w:pPr>
        <w:pStyle w:val="aa"/>
        <w:ind w:firstLine="567"/>
        <w:jc w:val="center"/>
        <w:rPr>
          <w:rFonts w:ascii="Times New Roman" w:hAnsi="Times New Roman"/>
          <w:b/>
          <w:bCs/>
          <w:sz w:val="24"/>
          <w:szCs w:val="24"/>
        </w:rPr>
      </w:pPr>
    </w:p>
    <w:p w14:paraId="61745313" w14:textId="70C73969" w:rsidR="009F10DF" w:rsidRDefault="007C56B6" w:rsidP="00C0764A">
      <w:pPr>
        <w:pStyle w:val="aa"/>
        <w:ind w:firstLine="567"/>
        <w:jc w:val="center"/>
        <w:rPr>
          <w:rFonts w:ascii="Times New Roman" w:hAnsi="Times New Roman"/>
          <w:b/>
          <w:bCs/>
          <w:sz w:val="24"/>
          <w:szCs w:val="24"/>
        </w:rPr>
      </w:pPr>
      <w:r w:rsidRPr="007C56B6">
        <w:rPr>
          <w:rFonts w:ascii="Times New Roman" w:hAnsi="Times New Roman"/>
          <w:b/>
          <w:bCs/>
          <w:sz w:val="24"/>
          <w:szCs w:val="24"/>
        </w:rPr>
        <w:t>Анализ воспитательного процесса</w:t>
      </w:r>
    </w:p>
    <w:p w14:paraId="7972CCE4" w14:textId="4457CF7C" w:rsidR="00DA0F76" w:rsidRPr="00DA0F76" w:rsidRDefault="00DA0F76" w:rsidP="00C0764A">
      <w:pPr>
        <w:pStyle w:val="aa"/>
        <w:ind w:firstLine="567"/>
        <w:jc w:val="both"/>
        <w:rPr>
          <w:rFonts w:ascii="Times New Roman" w:hAnsi="Times New Roman"/>
          <w:sz w:val="24"/>
          <w:szCs w:val="24"/>
        </w:rPr>
      </w:pPr>
      <w:r w:rsidRPr="007C56B6">
        <w:rPr>
          <w:rFonts w:ascii="Times New Roman" w:hAnsi="Times New Roman"/>
          <w:b/>
          <w:bCs/>
          <w:sz w:val="24"/>
          <w:szCs w:val="24"/>
        </w:rPr>
        <w:t>Анализ воспитательного процесса</w:t>
      </w:r>
      <w:r w:rsidRPr="00DA0F76">
        <w:rPr>
          <w:rFonts w:ascii="Times New Roman" w:hAnsi="Times New Roman"/>
          <w:sz w:val="24"/>
          <w:szCs w:val="24"/>
        </w:rPr>
        <w:t xml:space="preserve"> осуществляется в соответствии с целевыми ориентирами результатов воспитания, личностными результатами обучающихся на уровне </w:t>
      </w:r>
      <w:r w:rsidR="007C56B6">
        <w:rPr>
          <w:rFonts w:ascii="Times New Roman" w:hAnsi="Times New Roman"/>
          <w:sz w:val="24"/>
          <w:szCs w:val="24"/>
        </w:rPr>
        <w:t>среднего</w:t>
      </w:r>
      <w:r w:rsidRPr="00DA0F76">
        <w:rPr>
          <w:rFonts w:ascii="Times New Roman" w:hAnsi="Times New Roman"/>
          <w:sz w:val="24"/>
          <w:szCs w:val="24"/>
        </w:rPr>
        <w:t xml:space="preserve"> общего образования, установленными ФГОС </w:t>
      </w:r>
      <w:r w:rsidR="007C56B6">
        <w:rPr>
          <w:rFonts w:ascii="Times New Roman" w:hAnsi="Times New Roman"/>
          <w:sz w:val="24"/>
          <w:szCs w:val="24"/>
        </w:rPr>
        <w:t>С</w:t>
      </w:r>
      <w:r w:rsidRPr="00DA0F76">
        <w:rPr>
          <w:rFonts w:ascii="Times New Roman" w:hAnsi="Times New Roman"/>
          <w:sz w:val="24"/>
          <w:szCs w:val="24"/>
        </w:rPr>
        <w:t>ОО.</w:t>
      </w:r>
    </w:p>
    <w:p w14:paraId="442B3100" w14:textId="77777777"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4803B5AD" w14:textId="77777777"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Планирование анализа воспитательного процесса включается в календарный план воспитательной работы.</w:t>
      </w:r>
    </w:p>
    <w:p w14:paraId="515D7E2C" w14:textId="77BF9080"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Основные принципы самоанализа воспитательной работы:</w:t>
      </w:r>
    </w:p>
    <w:p w14:paraId="0ABE2D0A" w14:textId="77777777" w:rsidR="00DA0F76" w:rsidRPr="00DA0F76" w:rsidRDefault="00DA0F76" w:rsidP="00C0764A">
      <w:pPr>
        <w:pStyle w:val="aa"/>
        <w:numPr>
          <w:ilvl w:val="0"/>
          <w:numId w:val="77"/>
        </w:numPr>
        <w:ind w:left="0" w:firstLine="709"/>
        <w:jc w:val="both"/>
        <w:rPr>
          <w:rFonts w:ascii="Times New Roman" w:hAnsi="Times New Roman"/>
          <w:sz w:val="24"/>
          <w:szCs w:val="24"/>
        </w:rPr>
      </w:pPr>
      <w:r w:rsidRPr="00DA0F76">
        <w:rPr>
          <w:rFonts w:ascii="Times New Roman" w:hAnsi="Times New Roman"/>
          <w:sz w:val="24"/>
          <w:szCs w:val="24"/>
        </w:rPr>
        <w:t>взаимное уважение всех участников образовательных отношений;</w:t>
      </w:r>
    </w:p>
    <w:p w14:paraId="3CD27DF3" w14:textId="77777777" w:rsidR="00DA0F76" w:rsidRPr="00DA0F76" w:rsidRDefault="00DA0F76" w:rsidP="00C0764A">
      <w:pPr>
        <w:pStyle w:val="aa"/>
        <w:numPr>
          <w:ilvl w:val="0"/>
          <w:numId w:val="77"/>
        </w:numPr>
        <w:ind w:left="0" w:firstLine="709"/>
        <w:jc w:val="both"/>
        <w:rPr>
          <w:rFonts w:ascii="Times New Roman" w:hAnsi="Times New Roman"/>
          <w:sz w:val="24"/>
          <w:szCs w:val="24"/>
        </w:rPr>
      </w:pPr>
      <w:r w:rsidRPr="00DA0F76">
        <w:rPr>
          <w:rFonts w:ascii="Times New Roman" w:hAnsi="Times New Roman"/>
          <w:sz w:val="24"/>
          <w:szCs w:val="24"/>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72369849" w14:textId="77777777" w:rsidR="00DA0F76" w:rsidRPr="00DA0F76" w:rsidRDefault="00DA0F76" w:rsidP="00C0764A">
      <w:pPr>
        <w:pStyle w:val="aa"/>
        <w:numPr>
          <w:ilvl w:val="0"/>
          <w:numId w:val="77"/>
        </w:numPr>
        <w:ind w:left="0" w:firstLine="709"/>
        <w:jc w:val="both"/>
        <w:rPr>
          <w:rFonts w:ascii="Times New Roman" w:hAnsi="Times New Roman"/>
          <w:sz w:val="24"/>
          <w:szCs w:val="24"/>
        </w:rPr>
      </w:pPr>
      <w:r w:rsidRPr="00DA0F76">
        <w:rPr>
          <w:rFonts w:ascii="Times New Roman" w:hAnsi="Times New Roman"/>
          <w:sz w:val="24"/>
          <w:szCs w:val="24"/>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14:paraId="337D0D86" w14:textId="77777777" w:rsidR="00DA0F76" w:rsidRPr="00DA0F76" w:rsidRDefault="00DA0F76" w:rsidP="00C0764A">
      <w:pPr>
        <w:pStyle w:val="aa"/>
        <w:numPr>
          <w:ilvl w:val="0"/>
          <w:numId w:val="77"/>
        </w:numPr>
        <w:ind w:left="0" w:firstLine="709"/>
        <w:jc w:val="both"/>
        <w:rPr>
          <w:rFonts w:ascii="Times New Roman" w:hAnsi="Times New Roman"/>
          <w:sz w:val="24"/>
          <w:szCs w:val="24"/>
        </w:rPr>
      </w:pPr>
      <w:r w:rsidRPr="00DA0F76">
        <w:rPr>
          <w:rFonts w:ascii="Times New Roman" w:hAnsi="Times New Roman"/>
          <w:sz w:val="24"/>
          <w:szCs w:val="24"/>
        </w:rPr>
        <w:t>распределенная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14:paraId="35CB438B" w14:textId="77777777" w:rsidR="009735FD" w:rsidRDefault="009735FD" w:rsidP="00C0764A">
      <w:pPr>
        <w:pStyle w:val="aa"/>
        <w:ind w:firstLine="567"/>
        <w:jc w:val="both"/>
        <w:rPr>
          <w:rFonts w:ascii="Times New Roman" w:hAnsi="Times New Roman"/>
          <w:sz w:val="24"/>
          <w:szCs w:val="24"/>
        </w:rPr>
      </w:pPr>
    </w:p>
    <w:p w14:paraId="4B58F4D1" w14:textId="114C43A1" w:rsidR="00DA0F76" w:rsidRPr="007C56B6" w:rsidRDefault="00DA0F76" w:rsidP="00C0764A">
      <w:pPr>
        <w:pStyle w:val="aa"/>
        <w:ind w:firstLine="567"/>
        <w:jc w:val="both"/>
        <w:rPr>
          <w:rFonts w:ascii="Times New Roman" w:hAnsi="Times New Roman"/>
          <w:b/>
          <w:bCs/>
          <w:sz w:val="24"/>
          <w:szCs w:val="24"/>
        </w:rPr>
      </w:pPr>
      <w:r w:rsidRPr="007C56B6">
        <w:rPr>
          <w:rFonts w:ascii="Times New Roman" w:hAnsi="Times New Roman"/>
          <w:b/>
          <w:bCs/>
          <w:sz w:val="24"/>
          <w:szCs w:val="24"/>
        </w:rPr>
        <w:t>Результаты воспитания, социализации и саморазвития обучающихся.</w:t>
      </w:r>
    </w:p>
    <w:p w14:paraId="2EB4D59C" w14:textId="16530A60"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Критерием, на основе которого осуществляется данный анализ, является динамика личностного развития обучающихся в каждом классе.</w:t>
      </w:r>
    </w:p>
    <w:p w14:paraId="6A7399C9" w14:textId="77777777"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14:paraId="6FDFA53C" w14:textId="0AC1BEE0"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14:paraId="71D2DA3E" w14:textId="45C43B1E"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Внимание педагогических работников сосредоточивается на вопросах:</w:t>
      </w:r>
    </w:p>
    <w:p w14:paraId="410B68A5" w14:textId="77777777" w:rsidR="00DA0F76" w:rsidRPr="00DA0F76" w:rsidRDefault="00DA0F76" w:rsidP="00C0764A">
      <w:pPr>
        <w:pStyle w:val="aa"/>
        <w:numPr>
          <w:ilvl w:val="0"/>
          <w:numId w:val="78"/>
        </w:numPr>
        <w:ind w:left="0" w:firstLine="709"/>
        <w:jc w:val="both"/>
        <w:rPr>
          <w:rFonts w:ascii="Times New Roman" w:hAnsi="Times New Roman"/>
          <w:sz w:val="24"/>
          <w:szCs w:val="24"/>
        </w:rPr>
      </w:pPr>
      <w:r w:rsidRPr="00DA0F76">
        <w:rPr>
          <w:rFonts w:ascii="Times New Roman" w:hAnsi="Times New Roman"/>
          <w:sz w:val="24"/>
          <w:szCs w:val="24"/>
        </w:rPr>
        <w:t>какие проблемы, затруднения в личностном развитии обучающихся удалось решить за прошедший учебный год;</w:t>
      </w:r>
    </w:p>
    <w:p w14:paraId="6DBA5FF9" w14:textId="77777777" w:rsidR="00DA0F76" w:rsidRPr="00DA0F76" w:rsidRDefault="00DA0F76" w:rsidP="00C0764A">
      <w:pPr>
        <w:pStyle w:val="aa"/>
        <w:numPr>
          <w:ilvl w:val="0"/>
          <w:numId w:val="78"/>
        </w:numPr>
        <w:ind w:left="0" w:firstLine="709"/>
        <w:jc w:val="both"/>
        <w:rPr>
          <w:rFonts w:ascii="Times New Roman" w:hAnsi="Times New Roman"/>
          <w:sz w:val="24"/>
          <w:szCs w:val="24"/>
        </w:rPr>
      </w:pPr>
      <w:r w:rsidRPr="00DA0F76">
        <w:rPr>
          <w:rFonts w:ascii="Times New Roman" w:hAnsi="Times New Roman"/>
          <w:sz w:val="24"/>
          <w:szCs w:val="24"/>
        </w:rPr>
        <w:t>какие проблемы, затруднения решить не удалось и почему;</w:t>
      </w:r>
    </w:p>
    <w:p w14:paraId="2200D217" w14:textId="77777777" w:rsidR="00DA0F76" w:rsidRPr="00DA0F76" w:rsidRDefault="00DA0F76" w:rsidP="00C0764A">
      <w:pPr>
        <w:pStyle w:val="aa"/>
        <w:numPr>
          <w:ilvl w:val="0"/>
          <w:numId w:val="78"/>
        </w:numPr>
        <w:ind w:left="0" w:firstLine="709"/>
        <w:jc w:val="both"/>
        <w:rPr>
          <w:rFonts w:ascii="Times New Roman" w:hAnsi="Times New Roman"/>
          <w:sz w:val="24"/>
          <w:szCs w:val="24"/>
        </w:rPr>
      </w:pPr>
      <w:r w:rsidRPr="00DA0F76">
        <w:rPr>
          <w:rFonts w:ascii="Times New Roman" w:hAnsi="Times New Roman"/>
          <w:sz w:val="24"/>
          <w:szCs w:val="24"/>
        </w:rPr>
        <w:t>какие новые проблемы, трудности появились, над чем предстоит работать педагогическому коллективу.</w:t>
      </w:r>
    </w:p>
    <w:p w14:paraId="14886EEF" w14:textId="622775BC" w:rsidR="00DA0F76" w:rsidRPr="00DA0F76" w:rsidRDefault="00DA0F76" w:rsidP="00C0764A">
      <w:pPr>
        <w:pStyle w:val="aa"/>
        <w:ind w:firstLine="567"/>
        <w:jc w:val="both"/>
        <w:rPr>
          <w:rFonts w:ascii="Times New Roman" w:hAnsi="Times New Roman"/>
          <w:sz w:val="24"/>
          <w:szCs w:val="24"/>
        </w:rPr>
      </w:pPr>
      <w:r w:rsidRPr="007C56B6">
        <w:rPr>
          <w:rFonts w:ascii="Times New Roman" w:hAnsi="Times New Roman"/>
          <w:b/>
          <w:bCs/>
          <w:sz w:val="24"/>
          <w:szCs w:val="24"/>
        </w:rPr>
        <w:t>Состояние совместной деятельности обучающихся и взрослых</w:t>
      </w:r>
      <w:r w:rsidRPr="00DA0F76">
        <w:rPr>
          <w:rFonts w:ascii="Times New Roman" w:hAnsi="Times New Roman"/>
          <w:sz w:val="24"/>
          <w:szCs w:val="24"/>
        </w:rPr>
        <w:t>.</w:t>
      </w:r>
    </w:p>
    <w:p w14:paraId="5114919A" w14:textId="1EDC9DD7"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55311053" w14:textId="6833D339"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14:paraId="564C362A" w14:textId="273B24B9"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Результаты обсуждаются на заседании методических объединений классных руководителей или педагогическом совете.</w:t>
      </w:r>
    </w:p>
    <w:p w14:paraId="44C6C652" w14:textId="22FCA014"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Внимание сосредотачивается на вопросах, связанных с качеством (выбираются вопросы, которые помогут проанализировать проделанную работу):</w:t>
      </w:r>
    </w:p>
    <w:p w14:paraId="18B30232"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реализации воспитательного потенциала урочной деятельности;</w:t>
      </w:r>
    </w:p>
    <w:p w14:paraId="2667F9CE"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организуемой внеурочной деятельности обучающихся;</w:t>
      </w:r>
    </w:p>
    <w:p w14:paraId="7DE70BCE"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деятельности классных руководителей и их классов;</w:t>
      </w:r>
    </w:p>
    <w:p w14:paraId="23BCD1FA"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проводимых общешкольных основных дел, мероприятий;</w:t>
      </w:r>
    </w:p>
    <w:p w14:paraId="1DD02C47"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внешкольных мероприятий;</w:t>
      </w:r>
    </w:p>
    <w:p w14:paraId="563F6C12"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создания и поддержки предметно-пространственной среды;</w:t>
      </w:r>
    </w:p>
    <w:p w14:paraId="5A21C4EE"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взаимодействия с родительским сообществом;</w:t>
      </w:r>
    </w:p>
    <w:p w14:paraId="5C8CC8DC"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деятельности ученического самоуправления;</w:t>
      </w:r>
    </w:p>
    <w:p w14:paraId="20027711"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деятельности по профилактике и безопасности;</w:t>
      </w:r>
    </w:p>
    <w:p w14:paraId="199E842C"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реализации потенциала социального партнерства;</w:t>
      </w:r>
    </w:p>
    <w:p w14:paraId="714139EA"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деятельности по профориентации обучающихся;</w:t>
      </w:r>
    </w:p>
    <w:p w14:paraId="6E57AD1B" w14:textId="77777777" w:rsidR="00DA0F76" w:rsidRPr="00DA0F76" w:rsidRDefault="00DA0F76" w:rsidP="00C0764A">
      <w:pPr>
        <w:pStyle w:val="aa"/>
        <w:numPr>
          <w:ilvl w:val="0"/>
          <w:numId w:val="79"/>
        </w:numPr>
        <w:jc w:val="both"/>
        <w:rPr>
          <w:rFonts w:ascii="Times New Roman" w:hAnsi="Times New Roman"/>
          <w:sz w:val="24"/>
          <w:szCs w:val="24"/>
        </w:rPr>
      </w:pPr>
      <w:r w:rsidRPr="00DA0F76">
        <w:rPr>
          <w:rFonts w:ascii="Times New Roman" w:hAnsi="Times New Roman"/>
          <w:sz w:val="24"/>
          <w:szCs w:val="24"/>
        </w:rPr>
        <w:t>и другое по дополнительным модулям.</w:t>
      </w:r>
    </w:p>
    <w:p w14:paraId="3498E29D" w14:textId="2EF715A8"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Итогом самоанализа является перечень выявленных проблем, над решением которых предстоит работать педагогическому коллективу.</w:t>
      </w:r>
    </w:p>
    <w:p w14:paraId="683A79F9" w14:textId="2664CDAC" w:rsidR="00DA0F76" w:rsidRPr="00DA0F76" w:rsidRDefault="00DA0F76" w:rsidP="00C0764A">
      <w:pPr>
        <w:pStyle w:val="aa"/>
        <w:ind w:firstLine="567"/>
        <w:jc w:val="both"/>
        <w:rPr>
          <w:rFonts w:ascii="Times New Roman" w:hAnsi="Times New Roman"/>
          <w:sz w:val="24"/>
          <w:szCs w:val="24"/>
        </w:rPr>
      </w:pPr>
      <w:r w:rsidRPr="00DA0F76">
        <w:rPr>
          <w:rFonts w:ascii="Times New Roman" w:hAnsi="Times New Roman"/>
          <w:sz w:val="24"/>
          <w:szCs w:val="24"/>
        </w:rPr>
        <w:t xml:space="preserve">Итоги самоанализа оформляются в виде отчета,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w:t>
      </w:r>
      <w:r w:rsidR="00330EEE">
        <w:rPr>
          <w:rFonts w:ascii="Times New Roman" w:hAnsi="Times New Roman"/>
          <w:sz w:val="24"/>
          <w:szCs w:val="24"/>
        </w:rPr>
        <w:t>школе</w:t>
      </w:r>
      <w:r w:rsidRPr="00DA0F76">
        <w:rPr>
          <w:rFonts w:ascii="Times New Roman" w:hAnsi="Times New Roman"/>
          <w:sz w:val="24"/>
          <w:szCs w:val="24"/>
        </w:rPr>
        <w:t>.</w:t>
      </w:r>
    </w:p>
    <w:p w14:paraId="39D04715" w14:textId="27E766B3" w:rsidR="000830D8" w:rsidRDefault="000830D8" w:rsidP="00C0764A">
      <w:pPr>
        <w:pStyle w:val="aa"/>
        <w:jc w:val="both"/>
        <w:rPr>
          <w:rFonts w:ascii="Times New Roman" w:hAnsi="Times New Roman"/>
          <w:sz w:val="24"/>
          <w:szCs w:val="24"/>
        </w:rPr>
      </w:pPr>
    </w:p>
    <w:p w14:paraId="283D365C" w14:textId="77777777" w:rsidR="000830D8" w:rsidRDefault="000830D8" w:rsidP="00C0764A">
      <w:pPr>
        <w:pStyle w:val="aa"/>
        <w:ind w:firstLine="567"/>
        <w:jc w:val="both"/>
        <w:rPr>
          <w:rFonts w:ascii="Times New Roman" w:hAnsi="Times New Roman"/>
          <w:sz w:val="24"/>
          <w:szCs w:val="24"/>
        </w:rPr>
      </w:pPr>
    </w:p>
    <w:p w14:paraId="122CA575" w14:textId="0C707C77" w:rsidR="00A9502E" w:rsidRPr="00C0764A" w:rsidRDefault="00A9502E" w:rsidP="00C0764A">
      <w:pPr>
        <w:pStyle w:val="2"/>
        <w:spacing w:line="240" w:lineRule="auto"/>
        <w:jc w:val="center"/>
        <w:rPr>
          <w:rFonts w:ascii="Times New Roman" w:hAnsi="Times New Roman" w:cs="Times New Roman"/>
          <w:b/>
          <w:color w:val="auto"/>
          <w:sz w:val="24"/>
        </w:rPr>
      </w:pPr>
      <w:bookmarkStart w:id="190" w:name="_Toc138712891"/>
      <w:bookmarkStart w:id="191" w:name="_Toc142198901"/>
      <w:r w:rsidRPr="00C0764A">
        <w:rPr>
          <w:rFonts w:ascii="Times New Roman" w:hAnsi="Times New Roman" w:cs="Times New Roman"/>
          <w:b/>
          <w:color w:val="auto"/>
          <w:sz w:val="24"/>
        </w:rPr>
        <w:t>2.4. Программа коррекционной работы, включающая организацию работы с обучающимися с ограниченными возможностями здоровья и инвалидами</w:t>
      </w:r>
      <w:bookmarkEnd w:id="190"/>
      <w:bookmarkEnd w:id="191"/>
    </w:p>
    <w:p w14:paraId="0932915B" w14:textId="77777777" w:rsidR="000B5816" w:rsidRPr="00A96B40" w:rsidRDefault="000B5816" w:rsidP="00C0764A">
      <w:pPr>
        <w:spacing w:line="240" w:lineRule="auto"/>
      </w:pPr>
    </w:p>
    <w:p w14:paraId="0B4CC2F8" w14:textId="58DB4725" w:rsidR="000B5816" w:rsidRDefault="000B5816" w:rsidP="00C0764A">
      <w:pPr>
        <w:pStyle w:val="aa"/>
        <w:ind w:firstLine="567"/>
        <w:jc w:val="both"/>
        <w:rPr>
          <w:rFonts w:ascii="Times New Roman" w:hAnsi="Times New Roman"/>
          <w:color w:val="FF0000"/>
          <w:sz w:val="24"/>
          <w:szCs w:val="24"/>
        </w:rPr>
      </w:pPr>
      <w:r>
        <w:rPr>
          <w:rFonts w:ascii="Times New Roman" w:hAnsi="Times New Roman"/>
          <w:color w:val="FF0000"/>
          <w:sz w:val="24"/>
          <w:szCs w:val="24"/>
        </w:rPr>
        <w:t xml:space="preserve">На момент разработки основной образовательной программы среднего общего образования обучающиеся с ограниченными возможностями здоровья и инвалиды в </w:t>
      </w:r>
      <w:r w:rsidR="000830D8">
        <w:rPr>
          <w:rFonts w:ascii="Times New Roman" w:hAnsi="Times New Roman"/>
          <w:color w:val="FF0000"/>
          <w:sz w:val="24"/>
          <w:szCs w:val="24"/>
        </w:rPr>
        <w:t>МБОУ «СОШ</w:t>
      </w:r>
      <w:r w:rsidR="00D752E6">
        <w:rPr>
          <w:rFonts w:ascii="Times New Roman" w:hAnsi="Times New Roman"/>
          <w:color w:val="FF0000"/>
          <w:sz w:val="24"/>
          <w:szCs w:val="24"/>
        </w:rPr>
        <w:t xml:space="preserve"> не иеются</w:t>
      </w:r>
      <w:r>
        <w:rPr>
          <w:rFonts w:ascii="Times New Roman" w:hAnsi="Times New Roman"/>
          <w:color w:val="FF0000"/>
          <w:sz w:val="24"/>
          <w:szCs w:val="24"/>
        </w:rPr>
        <w:t xml:space="preserve">. При зачислении данных категорий </w:t>
      </w:r>
      <w:r w:rsidR="00D752E6">
        <w:rPr>
          <w:rFonts w:ascii="Times New Roman" w:hAnsi="Times New Roman"/>
          <w:color w:val="FF0000"/>
          <w:sz w:val="24"/>
          <w:szCs w:val="24"/>
        </w:rPr>
        <w:t xml:space="preserve">обучающихся </w:t>
      </w:r>
      <w:r>
        <w:rPr>
          <w:rFonts w:ascii="Times New Roman" w:hAnsi="Times New Roman"/>
          <w:color w:val="FF0000"/>
          <w:sz w:val="24"/>
          <w:szCs w:val="24"/>
        </w:rPr>
        <w:t xml:space="preserve">администрацией и педагогическим коллективом </w:t>
      </w:r>
      <w:r w:rsidR="00D752E6">
        <w:rPr>
          <w:rFonts w:ascii="Times New Roman" w:hAnsi="Times New Roman"/>
          <w:color w:val="FF0000"/>
          <w:sz w:val="24"/>
          <w:szCs w:val="24"/>
        </w:rPr>
        <w:t xml:space="preserve">школы </w:t>
      </w:r>
      <w:r>
        <w:rPr>
          <w:rFonts w:ascii="Times New Roman" w:hAnsi="Times New Roman"/>
          <w:color w:val="FF0000"/>
          <w:sz w:val="24"/>
          <w:szCs w:val="24"/>
        </w:rPr>
        <w:t xml:space="preserve">разрабатывается Программа коррекционной работы, включающая организацию работы с обучающимися с ограниченными возможностями здоровья и инвалидами, в ООП СОО вносятся изменения в соответствии с законодательствами Российской Федерации. </w:t>
      </w:r>
    </w:p>
    <w:p w14:paraId="3332C6E6" w14:textId="3AD7A6CD" w:rsidR="000B5816" w:rsidRPr="000830D8" w:rsidRDefault="000B5816"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Вместе с тем педагогическим коллективом разработана </w:t>
      </w:r>
      <w:bookmarkStart w:id="192" w:name="_Hlk138882079"/>
      <w:r w:rsidRPr="000830D8">
        <w:rPr>
          <w:rFonts w:ascii="Times New Roman" w:hAnsi="Times New Roman"/>
          <w:b/>
          <w:bCs/>
          <w:sz w:val="24"/>
          <w:szCs w:val="24"/>
        </w:rPr>
        <w:t>Программа коррекционной работы на уровне среднего общего образования для школьников, оказавшихся в трудной жизненной ситуации</w:t>
      </w:r>
      <w:r w:rsidR="00B12964" w:rsidRPr="000830D8">
        <w:rPr>
          <w:rFonts w:ascii="Times New Roman" w:hAnsi="Times New Roman"/>
          <w:b/>
          <w:bCs/>
          <w:sz w:val="24"/>
          <w:szCs w:val="24"/>
        </w:rPr>
        <w:t>, а также обучающихся с трудностями в обучении и социализации</w:t>
      </w:r>
      <w:bookmarkEnd w:id="192"/>
    </w:p>
    <w:p w14:paraId="49129D3F" w14:textId="30E0E3DA" w:rsidR="000B5816" w:rsidRPr="000830D8" w:rsidRDefault="000B5816" w:rsidP="00C0764A">
      <w:pPr>
        <w:pStyle w:val="aa"/>
        <w:ind w:firstLine="567"/>
        <w:jc w:val="both"/>
        <w:rPr>
          <w:rFonts w:ascii="Times New Roman" w:hAnsi="Times New Roman"/>
          <w:sz w:val="24"/>
          <w:szCs w:val="24"/>
        </w:rPr>
      </w:pPr>
      <w:bookmarkStart w:id="193" w:name="_Toc435412734"/>
      <w:bookmarkStart w:id="194" w:name="_Toc453968209"/>
      <w:r w:rsidRPr="000830D8">
        <w:rPr>
          <w:rFonts w:ascii="Times New Roman" w:hAnsi="Times New Roman"/>
          <w:sz w:val="24"/>
          <w:szCs w:val="24"/>
        </w:rPr>
        <w:t>2.4.1.  </w:t>
      </w:r>
      <w:r w:rsidRPr="000830D8">
        <w:rPr>
          <w:rFonts w:ascii="Times New Roman" w:hAnsi="Times New Roman"/>
          <w:b/>
          <w:bCs/>
          <w:sz w:val="24"/>
          <w:szCs w:val="24"/>
        </w:rPr>
        <w:t>Цели и задачи</w:t>
      </w:r>
      <w:r w:rsidRPr="000830D8">
        <w:rPr>
          <w:rFonts w:ascii="Times New Roman" w:hAnsi="Times New Roman"/>
          <w:sz w:val="24"/>
          <w:szCs w:val="24"/>
        </w:rPr>
        <w:t xml:space="preserve"> программы коррекционной работы с обучающимися, оказавшимися в трудной жизненной ситуации</w:t>
      </w:r>
      <w:r w:rsidR="00B12964" w:rsidRPr="000830D8">
        <w:rPr>
          <w:rFonts w:ascii="Times New Roman" w:hAnsi="Times New Roman"/>
          <w:sz w:val="24"/>
          <w:szCs w:val="24"/>
        </w:rPr>
        <w:t>, а также обучающихся с трудностями в обучении и социализации</w:t>
      </w:r>
      <w:r w:rsidRPr="000830D8">
        <w:rPr>
          <w:rFonts w:ascii="Times New Roman" w:hAnsi="Times New Roman"/>
          <w:sz w:val="24"/>
          <w:szCs w:val="24"/>
        </w:rPr>
        <w:t xml:space="preserve"> на уровне среднего общего образования</w:t>
      </w:r>
      <w:bookmarkEnd w:id="193"/>
      <w:bookmarkEnd w:id="194"/>
      <w:r w:rsidR="00B12964" w:rsidRPr="000830D8">
        <w:rPr>
          <w:rFonts w:ascii="Times New Roman" w:hAnsi="Times New Roman"/>
          <w:sz w:val="24"/>
          <w:szCs w:val="24"/>
        </w:rPr>
        <w:t xml:space="preserve"> (далее – Программа).</w:t>
      </w:r>
      <w:r w:rsidRPr="000830D8">
        <w:rPr>
          <w:rFonts w:ascii="Times New Roman" w:hAnsi="Times New Roman"/>
          <w:sz w:val="24"/>
          <w:szCs w:val="24"/>
        </w:rPr>
        <w:t xml:space="preserve"> </w:t>
      </w:r>
    </w:p>
    <w:p w14:paraId="6A2745C9" w14:textId="7E0F1E83" w:rsidR="000B5816" w:rsidRPr="000830D8" w:rsidRDefault="000B5816"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 основу </w:t>
      </w:r>
      <w:r w:rsidR="00B12964" w:rsidRPr="000830D8">
        <w:rPr>
          <w:rFonts w:ascii="Times New Roman" w:hAnsi="Times New Roman"/>
          <w:sz w:val="24"/>
          <w:szCs w:val="24"/>
        </w:rPr>
        <w:t>П</w:t>
      </w:r>
      <w:r w:rsidRPr="000830D8">
        <w:rPr>
          <w:rFonts w:ascii="Times New Roman" w:hAnsi="Times New Roman"/>
          <w:sz w:val="24"/>
          <w:szCs w:val="24"/>
        </w:rPr>
        <w:t>рограммы положены общедидактические и специальные принципы общей и специальной педагогики. Общедидактические принципы включают принцип научности; соответствия целей и содержания обучения государственным образовательным стандартам; соответствия дидактического процесса закономерностям учения; доступности и прочности овладения содержанием обучения; сознательности, активности и самостоятельности обучающихся при руководящей роли учителя; принцип единства образовательной, воспитательной и развивающей функций обучения.</w:t>
      </w:r>
    </w:p>
    <w:p w14:paraId="3222AC40" w14:textId="0729BEA7" w:rsidR="000B5816" w:rsidRPr="000830D8" w:rsidRDefault="000B5816" w:rsidP="00C0764A">
      <w:pPr>
        <w:pStyle w:val="aa"/>
        <w:ind w:firstLine="567"/>
        <w:jc w:val="both"/>
        <w:rPr>
          <w:rFonts w:ascii="Times New Roman" w:hAnsi="Times New Roman"/>
          <w:sz w:val="24"/>
          <w:szCs w:val="24"/>
        </w:rPr>
      </w:pPr>
      <w:r w:rsidRPr="000830D8">
        <w:rPr>
          <w:rFonts w:ascii="Times New Roman" w:hAnsi="Times New Roman"/>
          <w:b/>
          <w:bCs/>
          <w:sz w:val="24"/>
          <w:szCs w:val="24"/>
        </w:rPr>
        <w:t xml:space="preserve">Цель </w:t>
      </w:r>
      <w:r w:rsidR="00B12964" w:rsidRPr="000830D8">
        <w:rPr>
          <w:rFonts w:ascii="Times New Roman" w:hAnsi="Times New Roman"/>
          <w:b/>
          <w:bCs/>
          <w:sz w:val="24"/>
          <w:szCs w:val="24"/>
        </w:rPr>
        <w:t>П</w:t>
      </w:r>
      <w:r w:rsidRPr="000830D8">
        <w:rPr>
          <w:rFonts w:ascii="Times New Roman" w:hAnsi="Times New Roman"/>
          <w:b/>
          <w:bCs/>
          <w:sz w:val="24"/>
          <w:szCs w:val="24"/>
        </w:rPr>
        <w:t>рограммы</w:t>
      </w:r>
      <w:r w:rsidRPr="000830D8">
        <w:rPr>
          <w:rFonts w:ascii="Times New Roman" w:hAnsi="Times New Roman"/>
          <w:sz w:val="24"/>
          <w:szCs w:val="24"/>
        </w:rPr>
        <w:t xml:space="preserve"> — </w:t>
      </w:r>
      <w:r w:rsidR="00B12964" w:rsidRPr="000830D8">
        <w:rPr>
          <w:rFonts w:ascii="Times New Roman" w:hAnsi="Times New Roman"/>
          <w:sz w:val="24"/>
          <w:szCs w:val="24"/>
        </w:rPr>
        <w:t>разработка</w:t>
      </w:r>
      <w:r w:rsidRPr="000830D8">
        <w:rPr>
          <w:rFonts w:ascii="Times New Roman" w:hAnsi="Times New Roman"/>
          <w:sz w:val="24"/>
          <w:szCs w:val="24"/>
        </w:rPr>
        <w:t xml:space="preserve"> систем</w:t>
      </w:r>
      <w:r w:rsidR="00B12964" w:rsidRPr="000830D8">
        <w:rPr>
          <w:rFonts w:ascii="Times New Roman" w:hAnsi="Times New Roman"/>
          <w:sz w:val="24"/>
          <w:szCs w:val="24"/>
        </w:rPr>
        <w:t>ы</w:t>
      </w:r>
      <w:r w:rsidRPr="000830D8">
        <w:rPr>
          <w:rFonts w:ascii="Times New Roman" w:hAnsi="Times New Roman"/>
          <w:sz w:val="24"/>
          <w:szCs w:val="24"/>
        </w:rPr>
        <w:t xml:space="preserve"> комплексной психолого-педагогической и социальной помощи обучающимся с особыми образовательными потребностями</w:t>
      </w:r>
      <w:r w:rsidR="00B12964" w:rsidRPr="000830D8">
        <w:rPr>
          <w:rFonts w:ascii="Times New Roman" w:hAnsi="Times New Roman"/>
          <w:sz w:val="24"/>
          <w:szCs w:val="24"/>
        </w:rPr>
        <w:t>.</w:t>
      </w:r>
    </w:p>
    <w:p w14:paraId="7736E897" w14:textId="77777777" w:rsidR="000B5816" w:rsidRPr="000830D8" w:rsidRDefault="000B5816"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Цель определяет </w:t>
      </w:r>
      <w:r w:rsidRPr="000830D8">
        <w:rPr>
          <w:rFonts w:ascii="Times New Roman" w:hAnsi="Times New Roman"/>
          <w:b/>
          <w:bCs/>
          <w:sz w:val="24"/>
          <w:szCs w:val="24"/>
        </w:rPr>
        <w:t>задачи</w:t>
      </w:r>
      <w:r w:rsidRPr="000830D8">
        <w:rPr>
          <w:rFonts w:ascii="Times New Roman" w:hAnsi="Times New Roman"/>
          <w:sz w:val="24"/>
          <w:szCs w:val="24"/>
        </w:rPr>
        <w:t xml:space="preserve">: </w:t>
      </w:r>
    </w:p>
    <w:p w14:paraId="7BA6DDA4" w14:textId="4391C712" w:rsidR="000B5816" w:rsidRPr="000830D8" w:rsidRDefault="000B5816"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создание условий для успешного освоения программы и прохождения итоговой аттестации; </w:t>
      </w:r>
    </w:p>
    <w:p w14:paraId="32CA7945" w14:textId="4A8EE158" w:rsidR="000B5816" w:rsidRPr="000830D8" w:rsidRDefault="000B5816" w:rsidP="00C0764A">
      <w:pPr>
        <w:pStyle w:val="aa"/>
        <w:numPr>
          <w:ilvl w:val="0"/>
          <w:numId w:val="81"/>
        </w:numPr>
        <w:jc w:val="both"/>
        <w:rPr>
          <w:rFonts w:ascii="Times New Roman" w:hAnsi="Times New Roman"/>
          <w:sz w:val="24"/>
          <w:szCs w:val="24"/>
        </w:rPr>
      </w:pPr>
      <w:r w:rsidRPr="000830D8">
        <w:rPr>
          <w:rFonts w:ascii="Times New Roman" w:hAnsi="Times New Roman"/>
          <w:sz w:val="24"/>
          <w:szCs w:val="24"/>
        </w:rPr>
        <w:t>обеспечение непрерывной развивающей работы в единстве урочной и внеурочной деятельности;</w:t>
      </w:r>
    </w:p>
    <w:p w14:paraId="1C9B090F" w14:textId="77777777" w:rsidR="000B5816" w:rsidRPr="000830D8" w:rsidRDefault="000B5816" w:rsidP="00C0764A">
      <w:pPr>
        <w:pStyle w:val="aa"/>
        <w:numPr>
          <w:ilvl w:val="0"/>
          <w:numId w:val="81"/>
        </w:numPr>
        <w:jc w:val="both"/>
        <w:rPr>
          <w:rFonts w:ascii="Times New Roman" w:hAnsi="Times New Roman"/>
          <w:sz w:val="24"/>
          <w:szCs w:val="24"/>
        </w:rPr>
      </w:pPr>
      <w:r w:rsidRPr="000830D8">
        <w:rPr>
          <w:rFonts w:ascii="Times New Roman" w:hAnsi="Times New Roman"/>
          <w:sz w:val="24"/>
          <w:szCs w:val="24"/>
        </w:rPr>
        <w:t>выявление профессиональных склонностей, интересов подростков с особыми образовательными потребностями; проведение работы по их профессиональному консультированию, профессиональной ориентации, профессиональному самоопределению;</w:t>
      </w:r>
    </w:p>
    <w:p w14:paraId="4ED45820" w14:textId="77777777" w:rsidR="000B5816" w:rsidRPr="000830D8" w:rsidRDefault="000B5816" w:rsidP="00C0764A">
      <w:pPr>
        <w:pStyle w:val="aa"/>
        <w:numPr>
          <w:ilvl w:val="0"/>
          <w:numId w:val="81"/>
        </w:numPr>
        <w:jc w:val="both"/>
        <w:rPr>
          <w:rFonts w:ascii="Times New Roman" w:hAnsi="Times New Roman"/>
          <w:sz w:val="24"/>
          <w:szCs w:val="24"/>
        </w:rPr>
      </w:pPr>
      <w:r w:rsidRPr="000830D8">
        <w:rPr>
          <w:rFonts w:ascii="Times New Roman" w:hAnsi="Times New Roman"/>
          <w:sz w:val="24"/>
          <w:szCs w:val="24"/>
        </w:rPr>
        <w:t>проведение информационно-просветительских мероприятий.</w:t>
      </w:r>
    </w:p>
    <w:p w14:paraId="43459B12" w14:textId="77777777" w:rsidR="000B5816" w:rsidRPr="000830D8" w:rsidRDefault="000B5816" w:rsidP="00C0764A">
      <w:pPr>
        <w:pStyle w:val="aa"/>
        <w:ind w:firstLine="567"/>
        <w:jc w:val="both"/>
        <w:rPr>
          <w:rFonts w:ascii="Times New Roman" w:hAnsi="Times New Roman"/>
          <w:sz w:val="24"/>
          <w:szCs w:val="24"/>
        </w:rPr>
      </w:pPr>
    </w:p>
    <w:p w14:paraId="605ACB0B" w14:textId="439760BF" w:rsidR="000B5816" w:rsidRPr="000830D8" w:rsidRDefault="00B12964" w:rsidP="00C0764A">
      <w:pPr>
        <w:pStyle w:val="aa"/>
        <w:ind w:firstLine="567"/>
        <w:jc w:val="both"/>
        <w:rPr>
          <w:rFonts w:ascii="Times New Roman" w:hAnsi="Times New Roman"/>
          <w:sz w:val="24"/>
          <w:szCs w:val="24"/>
        </w:rPr>
      </w:pPr>
      <w:bookmarkStart w:id="195" w:name="_Toc435412735"/>
      <w:bookmarkStart w:id="196" w:name="_Toc453968210"/>
      <w:r w:rsidRPr="000830D8">
        <w:rPr>
          <w:rFonts w:ascii="Times New Roman" w:hAnsi="Times New Roman"/>
          <w:sz w:val="24"/>
          <w:szCs w:val="24"/>
        </w:rPr>
        <w:t xml:space="preserve">2.4.2. </w:t>
      </w:r>
      <w:r w:rsidR="000B5816" w:rsidRPr="000830D8">
        <w:rPr>
          <w:rFonts w:ascii="Times New Roman" w:hAnsi="Times New Roman"/>
          <w:sz w:val="24"/>
          <w:szCs w:val="24"/>
        </w:rPr>
        <w:t> </w:t>
      </w:r>
      <w:r w:rsidR="000B5816" w:rsidRPr="000830D8">
        <w:rPr>
          <w:rFonts w:ascii="Times New Roman" w:hAnsi="Times New Roman"/>
          <w:b/>
          <w:bCs/>
          <w:sz w:val="24"/>
          <w:szCs w:val="24"/>
        </w:rPr>
        <w:t xml:space="preserve">Перечень и содержание </w:t>
      </w:r>
      <w:r w:rsidR="000B5816" w:rsidRPr="000830D8">
        <w:rPr>
          <w:rFonts w:ascii="Times New Roman" w:hAnsi="Times New Roman"/>
          <w:sz w:val="24"/>
          <w:szCs w:val="24"/>
        </w:rPr>
        <w:t xml:space="preserve">комплексных, индивидуально ориентированных </w:t>
      </w:r>
      <w:r w:rsidR="000B5816" w:rsidRPr="000830D8">
        <w:rPr>
          <w:rFonts w:ascii="Times New Roman" w:hAnsi="Times New Roman"/>
          <w:b/>
          <w:bCs/>
          <w:sz w:val="24"/>
          <w:szCs w:val="24"/>
        </w:rPr>
        <w:t>мероприятий</w:t>
      </w:r>
      <w:r w:rsidR="000B5816" w:rsidRPr="000830D8">
        <w:rPr>
          <w:rFonts w:ascii="Times New Roman" w:hAnsi="Times New Roman"/>
          <w:sz w:val="24"/>
          <w:szCs w:val="24"/>
        </w:rPr>
        <w:t>, включающих использование индивидуальных методов обучения и воспитания, проведение индивидуальных и групповых занятий</w:t>
      </w:r>
      <w:bookmarkEnd w:id="195"/>
      <w:bookmarkEnd w:id="196"/>
      <w:r w:rsidRPr="000830D8">
        <w:rPr>
          <w:rFonts w:ascii="Times New Roman" w:hAnsi="Times New Roman"/>
          <w:sz w:val="24"/>
          <w:szCs w:val="24"/>
        </w:rPr>
        <w:t>.</w:t>
      </w:r>
    </w:p>
    <w:p w14:paraId="0AA6EC08" w14:textId="77777777" w:rsidR="00C07110" w:rsidRPr="000830D8" w:rsidRDefault="00C07110" w:rsidP="00C0764A">
      <w:pPr>
        <w:pStyle w:val="aa"/>
        <w:ind w:firstLine="567"/>
        <w:jc w:val="both"/>
        <w:rPr>
          <w:rFonts w:ascii="Times New Roman" w:hAnsi="Times New Roman"/>
          <w:sz w:val="24"/>
          <w:szCs w:val="24"/>
        </w:rPr>
      </w:pPr>
    </w:p>
    <w:p w14:paraId="28152002" w14:textId="7E0C89D2"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 </w:t>
      </w:r>
      <w:r w:rsidR="000830D8" w:rsidRPr="000830D8">
        <w:rPr>
          <w:rFonts w:ascii="Times New Roman" w:hAnsi="Times New Roman"/>
          <w:sz w:val="24"/>
          <w:szCs w:val="24"/>
        </w:rPr>
        <w:t>школе</w:t>
      </w:r>
      <w:r w:rsidRPr="000830D8">
        <w:rPr>
          <w:rFonts w:ascii="Times New Roman" w:hAnsi="Times New Roman"/>
          <w:sz w:val="24"/>
          <w:szCs w:val="24"/>
        </w:rPr>
        <w:t xml:space="preserve"> построена работа с обучающимися по профилактике и коррекции трудностей в обучении двух направлений:</w:t>
      </w:r>
    </w:p>
    <w:p w14:paraId="4D79B375" w14:textId="77777777" w:rsidR="00C07110" w:rsidRPr="000830D8" w:rsidRDefault="00C07110" w:rsidP="00C0764A">
      <w:pPr>
        <w:pStyle w:val="aa"/>
        <w:numPr>
          <w:ilvl w:val="0"/>
          <w:numId w:val="83"/>
        </w:numPr>
        <w:jc w:val="both"/>
        <w:rPr>
          <w:rFonts w:ascii="Times New Roman" w:hAnsi="Times New Roman"/>
          <w:sz w:val="24"/>
          <w:szCs w:val="24"/>
        </w:rPr>
      </w:pPr>
      <w:r w:rsidRPr="000830D8">
        <w:rPr>
          <w:rFonts w:ascii="Times New Roman" w:hAnsi="Times New Roman"/>
          <w:sz w:val="24"/>
          <w:szCs w:val="24"/>
        </w:rPr>
        <w:t>Работа с детьми особых образовательных потребностей,</w:t>
      </w:r>
    </w:p>
    <w:p w14:paraId="50E67B53" w14:textId="77777777" w:rsidR="00C07110" w:rsidRPr="000830D8" w:rsidRDefault="00C07110" w:rsidP="00C0764A">
      <w:pPr>
        <w:pStyle w:val="aa"/>
        <w:numPr>
          <w:ilvl w:val="0"/>
          <w:numId w:val="83"/>
        </w:numPr>
        <w:jc w:val="both"/>
        <w:rPr>
          <w:rFonts w:ascii="Times New Roman" w:hAnsi="Times New Roman"/>
          <w:sz w:val="24"/>
          <w:szCs w:val="24"/>
        </w:rPr>
      </w:pPr>
      <w:r w:rsidRPr="000830D8">
        <w:rPr>
          <w:rFonts w:ascii="Times New Roman" w:hAnsi="Times New Roman"/>
          <w:sz w:val="24"/>
          <w:szCs w:val="24"/>
        </w:rPr>
        <w:t>Работа с детьми, испытывающими трудности при изучении учебных предметов.</w:t>
      </w:r>
    </w:p>
    <w:p w14:paraId="3516079A"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Работа ведется по методическим рекомендациям Института стратегии развития образования Российской академии образования Министерства Просвещения Российской Федерации.</w:t>
      </w:r>
    </w:p>
    <w:p w14:paraId="0EF760E8" w14:textId="77777777" w:rsidR="000830D8" w:rsidRPr="000830D8" w:rsidRDefault="000830D8" w:rsidP="00C0764A">
      <w:pPr>
        <w:pStyle w:val="aa"/>
        <w:ind w:firstLine="567"/>
        <w:jc w:val="center"/>
        <w:rPr>
          <w:rFonts w:ascii="Times New Roman" w:hAnsi="Times New Roman"/>
          <w:b/>
          <w:bCs/>
          <w:sz w:val="24"/>
          <w:szCs w:val="24"/>
        </w:rPr>
      </w:pPr>
      <w:bookmarkStart w:id="197" w:name="_Toc133230108"/>
    </w:p>
    <w:p w14:paraId="292E80BA" w14:textId="33278A74" w:rsidR="00C07110" w:rsidRPr="000830D8" w:rsidRDefault="00C07110" w:rsidP="00C0764A">
      <w:pPr>
        <w:pStyle w:val="aa"/>
        <w:ind w:firstLine="567"/>
        <w:jc w:val="center"/>
        <w:rPr>
          <w:rFonts w:ascii="Times New Roman" w:hAnsi="Times New Roman"/>
          <w:b/>
          <w:bCs/>
          <w:sz w:val="24"/>
          <w:szCs w:val="24"/>
        </w:rPr>
      </w:pPr>
      <w:r w:rsidRPr="000830D8">
        <w:rPr>
          <w:rFonts w:ascii="Times New Roman" w:hAnsi="Times New Roman"/>
          <w:b/>
          <w:bCs/>
          <w:sz w:val="24"/>
          <w:szCs w:val="24"/>
        </w:rPr>
        <w:t>Работа с детьми особых образовательных потребностей</w:t>
      </w:r>
      <w:bookmarkEnd w:id="197"/>
    </w:p>
    <w:p w14:paraId="780D3AFB"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Выделены четыре группы детей особых образовательных отношений:</w:t>
      </w:r>
    </w:p>
    <w:p w14:paraId="2E9CA01A" w14:textId="77777777" w:rsidR="00C07110" w:rsidRPr="000830D8" w:rsidRDefault="00C07110" w:rsidP="00C0764A">
      <w:pPr>
        <w:pStyle w:val="aa"/>
        <w:numPr>
          <w:ilvl w:val="0"/>
          <w:numId w:val="94"/>
        </w:numPr>
        <w:jc w:val="both"/>
        <w:rPr>
          <w:rFonts w:ascii="Times New Roman" w:hAnsi="Times New Roman"/>
          <w:sz w:val="24"/>
          <w:szCs w:val="24"/>
        </w:rPr>
      </w:pPr>
      <w:r w:rsidRPr="000830D8">
        <w:rPr>
          <w:rFonts w:ascii="Times New Roman" w:hAnsi="Times New Roman"/>
          <w:sz w:val="24"/>
          <w:szCs w:val="24"/>
        </w:rPr>
        <w:t>Дети с ограниченными возможностями здоровья,</w:t>
      </w:r>
    </w:p>
    <w:p w14:paraId="49B6D518" w14:textId="77777777" w:rsidR="00C07110" w:rsidRPr="000830D8" w:rsidRDefault="00C07110" w:rsidP="00C0764A">
      <w:pPr>
        <w:pStyle w:val="aa"/>
        <w:numPr>
          <w:ilvl w:val="0"/>
          <w:numId w:val="84"/>
        </w:numPr>
        <w:ind w:left="1701"/>
        <w:jc w:val="both"/>
        <w:rPr>
          <w:rFonts w:ascii="Times New Roman" w:hAnsi="Times New Roman"/>
          <w:sz w:val="24"/>
          <w:szCs w:val="24"/>
        </w:rPr>
      </w:pPr>
      <w:r w:rsidRPr="000830D8">
        <w:rPr>
          <w:rFonts w:ascii="Times New Roman" w:hAnsi="Times New Roman"/>
          <w:sz w:val="24"/>
          <w:szCs w:val="24"/>
        </w:rPr>
        <w:t>Дети со склонностью к девиантному поведению,</w:t>
      </w:r>
    </w:p>
    <w:p w14:paraId="0619D6C9" w14:textId="77777777" w:rsidR="00C07110" w:rsidRPr="000830D8" w:rsidRDefault="00C07110" w:rsidP="00C0764A">
      <w:pPr>
        <w:pStyle w:val="aa"/>
        <w:numPr>
          <w:ilvl w:val="0"/>
          <w:numId w:val="84"/>
        </w:numPr>
        <w:ind w:left="1701"/>
        <w:jc w:val="both"/>
        <w:rPr>
          <w:rFonts w:ascii="Times New Roman" w:hAnsi="Times New Roman"/>
          <w:sz w:val="24"/>
          <w:szCs w:val="24"/>
        </w:rPr>
      </w:pPr>
      <w:r w:rsidRPr="000830D8">
        <w:rPr>
          <w:rFonts w:ascii="Times New Roman" w:hAnsi="Times New Roman"/>
          <w:sz w:val="24"/>
          <w:szCs w:val="24"/>
        </w:rPr>
        <w:t>Дети с трудностями адаптации к обучению и к учебному коллективу,</w:t>
      </w:r>
    </w:p>
    <w:p w14:paraId="28518110" w14:textId="5ED918A5" w:rsidR="00C07110" w:rsidRPr="000830D8" w:rsidRDefault="00C07110" w:rsidP="00C0764A">
      <w:pPr>
        <w:pStyle w:val="aa"/>
        <w:numPr>
          <w:ilvl w:val="0"/>
          <w:numId w:val="84"/>
        </w:numPr>
        <w:ind w:left="1701"/>
        <w:jc w:val="both"/>
        <w:rPr>
          <w:rFonts w:ascii="Times New Roman" w:hAnsi="Times New Roman"/>
          <w:sz w:val="24"/>
          <w:szCs w:val="24"/>
        </w:rPr>
      </w:pPr>
      <w:r w:rsidRPr="000830D8">
        <w:rPr>
          <w:rFonts w:ascii="Times New Roman" w:hAnsi="Times New Roman"/>
          <w:sz w:val="24"/>
          <w:szCs w:val="24"/>
        </w:rPr>
        <w:t>Дети мигрантов</w:t>
      </w:r>
      <w:r w:rsidR="00010D5F" w:rsidRPr="000830D8">
        <w:rPr>
          <w:rFonts w:ascii="Times New Roman" w:hAnsi="Times New Roman"/>
          <w:sz w:val="24"/>
          <w:szCs w:val="24"/>
        </w:rPr>
        <w:t>.</w:t>
      </w:r>
    </w:p>
    <w:p w14:paraId="59D10473" w14:textId="6F1668A8"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 образовательной организации ведется работа по профилактике девиантного поведения и работа по устранению и предупреждению трудностей адаптации к обучению и к учебному коллективу. Обучающихся с ОВЗ и детей-мигрантов в образовательной организации нет. При появлении представителей данных групп администрацией и педагогическим коллективом Программа дополняется. </w:t>
      </w:r>
    </w:p>
    <w:p w14:paraId="42A48E1D" w14:textId="77777777" w:rsidR="00C07110" w:rsidRPr="000830D8" w:rsidRDefault="00C07110" w:rsidP="00C0764A">
      <w:pPr>
        <w:pStyle w:val="aa"/>
        <w:ind w:firstLine="567"/>
        <w:jc w:val="center"/>
        <w:rPr>
          <w:rFonts w:ascii="Times New Roman" w:hAnsi="Times New Roman"/>
          <w:b/>
          <w:bCs/>
          <w:sz w:val="24"/>
          <w:szCs w:val="24"/>
        </w:rPr>
      </w:pPr>
      <w:r w:rsidRPr="000830D8">
        <w:rPr>
          <w:rFonts w:ascii="Times New Roman" w:hAnsi="Times New Roman"/>
          <w:b/>
          <w:bCs/>
          <w:sz w:val="24"/>
          <w:szCs w:val="24"/>
        </w:rPr>
        <w:t>Работа с детьми со склонностью к девиантному поведению</w:t>
      </w:r>
    </w:p>
    <w:p w14:paraId="3DECBC50"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 организации проводится регулярная работа по выявлению детей со склонностью к девиантному поведению. При выявлении такого ребенка на основании ниже представленной дорожной карты составляется своя индивидуальная программа, так как одинаковых путей решения проблемы нет. Основными ответственными лицами за деятельностью данного направления являются педагог-психолог и классный руководитель.  Классный руководитель своевременно сигнализирует о возможном появлении ребенка с указанной проблемой администрации для коррекции поведения обучающегося. </w:t>
      </w:r>
    </w:p>
    <w:tbl>
      <w:tblPr>
        <w:tblStyle w:val="af"/>
        <w:tblW w:w="5000" w:type="pct"/>
        <w:tblLook w:val="04A0" w:firstRow="1" w:lastRow="0" w:firstColumn="1" w:lastColumn="0" w:noHBand="0" w:noVBand="1"/>
      </w:tblPr>
      <w:tblGrid>
        <w:gridCol w:w="2550"/>
        <w:gridCol w:w="2549"/>
        <w:gridCol w:w="2549"/>
        <w:gridCol w:w="2549"/>
      </w:tblGrid>
      <w:tr w:rsidR="00010D5F" w:rsidRPr="000830D8" w14:paraId="1DA7E1F2" w14:textId="77777777" w:rsidTr="00010D5F">
        <w:tc>
          <w:tcPr>
            <w:tcW w:w="1250" w:type="pct"/>
          </w:tcPr>
          <w:p w14:paraId="3E01115E"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Направление деятельности</w:t>
            </w:r>
          </w:p>
        </w:tc>
        <w:tc>
          <w:tcPr>
            <w:tcW w:w="1250" w:type="pct"/>
          </w:tcPr>
          <w:p w14:paraId="4A0427DA"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Особенности работы</w:t>
            </w:r>
          </w:p>
        </w:tc>
        <w:tc>
          <w:tcPr>
            <w:tcW w:w="1250" w:type="pct"/>
          </w:tcPr>
          <w:p w14:paraId="1C79B4D5"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Ответственный</w:t>
            </w:r>
          </w:p>
        </w:tc>
        <w:tc>
          <w:tcPr>
            <w:tcW w:w="1250" w:type="pct"/>
          </w:tcPr>
          <w:p w14:paraId="041B12AB"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Сроки</w:t>
            </w:r>
          </w:p>
        </w:tc>
      </w:tr>
      <w:tr w:rsidR="00010D5F" w:rsidRPr="000830D8" w14:paraId="5B567CA9" w14:textId="77777777" w:rsidTr="00010D5F">
        <w:tc>
          <w:tcPr>
            <w:tcW w:w="5000" w:type="pct"/>
            <w:gridSpan w:val="4"/>
          </w:tcPr>
          <w:p w14:paraId="4C93C0C1"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Мероприятия по профилактике появления детей с девиантным поведением</w:t>
            </w:r>
          </w:p>
        </w:tc>
      </w:tr>
      <w:tr w:rsidR="00010D5F" w:rsidRPr="000830D8" w14:paraId="6524BF92" w14:textId="77777777" w:rsidTr="00010D5F">
        <w:tc>
          <w:tcPr>
            <w:tcW w:w="1250" w:type="pct"/>
          </w:tcPr>
          <w:p w14:paraId="1FF9435A"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Работа педагога-психолога</w:t>
            </w:r>
          </w:p>
        </w:tc>
        <w:tc>
          <w:tcPr>
            <w:tcW w:w="1250" w:type="pct"/>
          </w:tcPr>
          <w:p w14:paraId="38999303"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Создание системы специальных занятий по сохранению психического здоровья, развитию умений контролировать свое эмоциональное состояние и настроение, спокойно разрешать конфликты</w:t>
            </w:r>
          </w:p>
        </w:tc>
        <w:tc>
          <w:tcPr>
            <w:tcW w:w="1250" w:type="pct"/>
          </w:tcPr>
          <w:p w14:paraId="76A9A038"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w:t>
            </w:r>
          </w:p>
        </w:tc>
        <w:tc>
          <w:tcPr>
            <w:tcW w:w="1250" w:type="pct"/>
          </w:tcPr>
          <w:p w14:paraId="64748525"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По плану</w:t>
            </w:r>
          </w:p>
        </w:tc>
      </w:tr>
      <w:tr w:rsidR="00010D5F" w:rsidRPr="000830D8" w14:paraId="34ADFE10" w14:textId="77777777" w:rsidTr="00010D5F">
        <w:tc>
          <w:tcPr>
            <w:tcW w:w="1250" w:type="pct"/>
          </w:tcPr>
          <w:p w14:paraId="4DD629CB"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Дополнительное образование, система воспитательной работы</w:t>
            </w:r>
          </w:p>
        </w:tc>
        <w:tc>
          <w:tcPr>
            <w:tcW w:w="1250" w:type="pct"/>
          </w:tcPr>
          <w:p w14:paraId="2C0E1DD9"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Факультативные курсы, мероприятия интеллектуальной и творческой направленности соревновательного характера, социальные проекты</w:t>
            </w:r>
          </w:p>
        </w:tc>
        <w:tc>
          <w:tcPr>
            <w:tcW w:w="1250" w:type="pct"/>
          </w:tcPr>
          <w:p w14:paraId="349BE427"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Администрация</w:t>
            </w:r>
          </w:p>
        </w:tc>
        <w:tc>
          <w:tcPr>
            <w:tcW w:w="1250" w:type="pct"/>
          </w:tcPr>
          <w:p w14:paraId="5B8C693C"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По плану</w:t>
            </w:r>
          </w:p>
        </w:tc>
      </w:tr>
      <w:tr w:rsidR="00010D5F" w:rsidRPr="000830D8" w14:paraId="01CB1BC8" w14:textId="77777777" w:rsidTr="00010D5F">
        <w:tc>
          <w:tcPr>
            <w:tcW w:w="5000" w:type="pct"/>
            <w:gridSpan w:val="4"/>
          </w:tcPr>
          <w:p w14:paraId="11F8686F"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Выявление детей, склонных к девиантному поведению</w:t>
            </w:r>
          </w:p>
        </w:tc>
      </w:tr>
      <w:tr w:rsidR="00010D5F" w:rsidRPr="000830D8" w14:paraId="718CAB52" w14:textId="77777777" w:rsidTr="00010D5F">
        <w:tc>
          <w:tcPr>
            <w:tcW w:w="1250" w:type="pct"/>
          </w:tcPr>
          <w:p w14:paraId="67F576A2"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Наблюдение за детским коллективом, выявление детей, склонных к девиантному поведению</w:t>
            </w:r>
          </w:p>
        </w:tc>
        <w:tc>
          <w:tcPr>
            <w:tcW w:w="1250" w:type="pct"/>
          </w:tcPr>
          <w:p w14:paraId="4ED520C9"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 xml:space="preserve">Выявление </w:t>
            </w:r>
          </w:p>
          <w:p w14:paraId="61579A21"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склонности поведения в соответствии с методическими рекомендациями</w:t>
            </w:r>
          </w:p>
        </w:tc>
        <w:tc>
          <w:tcPr>
            <w:tcW w:w="1250" w:type="pct"/>
          </w:tcPr>
          <w:p w14:paraId="78C0DF64"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Классный руководитель, учитель-предметник,</w:t>
            </w:r>
          </w:p>
          <w:p w14:paraId="1A4705C1"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узкие специалисты</w:t>
            </w:r>
          </w:p>
        </w:tc>
        <w:tc>
          <w:tcPr>
            <w:tcW w:w="1250" w:type="pct"/>
          </w:tcPr>
          <w:p w14:paraId="31B46B7F"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Ежедневно</w:t>
            </w:r>
          </w:p>
        </w:tc>
      </w:tr>
      <w:tr w:rsidR="00010D5F" w:rsidRPr="000830D8" w14:paraId="4628FCB1" w14:textId="77777777" w:rsidTr="00010D5F">
        <w:tc>
          <w:tcPr>
            <w:tcW w:w="1250" w:type="pct"/>
          </w:tcPr>
          <w:p w14:paraId="3C954DDE"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Выявление причин возникновения девиантного поведения</w:t>
            </w:r>
          </w:p>
        </w:tc>
        <w:tc>
          <w:tcPr>
            <w:tcW w:w="1250" w:type="pct"/>
          </w:tcPr>
          <w:p w14:paraId="46D918D6"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Проведение анкетирования, опросов учителей и родителей</w:t>
            </w:r>
          </w:p>
        </w:tc>
        <w:tc>
          <w:tcPr>
            <w:tcW w:w="1250" w:type="pct"/>
          </w:tcPr>
          <w:p w14:paraId="119AA5C2"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Классный руководитель, педагог-психолог</w:t>
            </w:r>
          </w:p>
        </w:tc>
        <w:tc>
          <w:tcPr>
            <w:tcW w:w="1250" w:type="pct"/>
          </w:tcPr>
          <w:p w14:paraId="74D5B90C"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2CC2F3C9" w14:textId="77777777" w:rsidTr="00010D5F">
        <w:tc>
          <w:tcPr>
            <w:tcW w:w="5000" w:type="pct"/>
            <w:gridSpan w:val="4"/>
          </w:tcPr>
          <w:p w14:paraId="2D72EB8B"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Мероприятия по корректировке поведения</w:t>
            </w:r>
          </w:p>
        </w:tc>
      </w:tr>
      <w:tr w:rsidR="00010D5F" w:rsidRPr="000830D8" w14:paraId="01F75688" w14:textId="77777777" w:rsidTr="00010D5F">
        <w:tc>
          <w:tcPr>
            <w:tcW w:w="1250" w:type="pct"/>
          </w:tcPr>
          <w:p w14:paraId="4E0F3A03"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Встреча психолога с педагогами</w:t>
            </w:r>
          </w:p>
        </w:tc>
        <w:tc>
          <w:tcPr>
            <w:tcW w:w="1250" w:type="pct"/>
          </w:tcPr>
          <w:p w14:paraId="393176AF"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Работа с коллективом по осознанию собственной профессиональной ответственности за решение проблемы, принятие того факта, что при общих типологических характеристиках проявления девиантного поведения у школьников нет одинаковых путей решения этой проблемы</w:t>
            </w:r>
          </w:p>
        </w:tc>
        <w:tc>
          <w:tcPr>
            <w:tcW w:w="1250" w:type="pct"/>
          </w:tcPr>
          <w:p w14:paraId="39A2D923"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w:t>
            </w:r>
          </w:p>
        </w:tc>
        <w:tc>
          <w:tcPr>
            <w:tcW w:w="1250" w:type="pct"/>
          </w:tcPr>
          <w:p w14:paraId="3770EB15"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3C9F613C" w14:textId="77777777" w:rsidTr="00010D5F">
        <w:tc>
          <w:tcPr>
            <w:tcW w:w="1250" w:type="pct"/>
          </w:tcPr>
          <w:p w14:paraId="08BF40FA"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Комплексное обследование ребенка</w:t>
            </w:r>
          </w:p>
        </w:tc>
        <w:tc>
          <w:tcPr>
            <w:tcW w:w="1250" w:type="pct"/>
          </w:tcPr>
          <w:p w14:paraId="2C2C78B0"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Обследование этих детей специалистами; выявление динамики развития присущих им особенностей и приоритетных линий поведения</w:t>
            </w:r>
          </w:p>
        </w:tc>
        <w:tc>
          <w:tcPr>
            <w:tcW w:w="1250" w:type="pct"/>
          </w:tcPr>
          <w:p w14:paraId="411EB572"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 классный руководитель, узкие специалисты</w:t>
            </w:r>
          </w:p>
        </w:tc>
        <w:tc>
          <w:tcPr>
            <w:tcW w:w="1250" w:type="pct"/>
          </w:tcPr>
          <w:p w14:paraId="5223A5E0"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1BC23ACE" w14:textId="77777777" w:rsidTr="00010D5F">
        <w:tc>
          <w:tcPr>
            <w:tcW w:w="1250" w:type="pct"/>
          </w:tcPr>
          <w:p w14:paraId="496212FD"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Построение индивидуальной программы коррекции девиантного поведения</w:t>
            </w:r>
          </w:p>
        </w:tc>
        <w:tc>
          <w:tcPr>
            <w:tcW w:w="1250" w:type="pct"/>
          </w:tcPr>
          <w:p w14:paraId="527F45BB"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Разработка индивидуального учебного плана (при наличии трудностей и проблем учебной деятельности), а также системы воспитательных мероприятий, направленных на коррекцию взаимоотношений со сверстниками, развитие правил совместной деятельности и общения, формирование волевых и регулятивных способностей</w:t>
            </w:r>
          </w:p>
        </w:tc>
        <w:tc>
          <w:tcPr>
            <w:tcW w:w="1250" w:type="pct"/>
          </w:tcPr>
          <w:p w14:paraId="77A2FE42"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 классный руководитель</w:t>
            </w:r>
          </w:p>
        </w:tc>
        <w:tc>
          <w:tcPr>
            <w:tcW w:w="1250" w:type="pct"/>
          </w:tcPr>
          <w:p w14:paraId="43011653"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6C9ECC8B" w14:textId="77777777" w:rsidTr="00010D5F">
        <w:tc>
          <w:tcPr>
            <w:tcW w:w="5000" w:type="pct"/>
            <w:gridSpan w:val="4"/>
          </w:tcPr>
          <w:p w14:paraId="0556C3B6"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Методическое сопровождение педагогов</w:t>
            </w:r>
          </w:p>
        </w:tc>
      </w:tr>
      <w:tr w:rsidR="00010D5F" w:rsidRPr="000830D8" w14:paraId="275094C7" w14:textId="77777777" w:rsidTr="00010D5F">
        <w:tc>
          <w:tcPr>
            <w:tcW w:w="1250" w:type="pct"/>
          </w:tcPr>
          <w:p w14:paraId="2319EFE0"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Создание индивидуальных учебных планов, программ, учебных модулей, учитывающих специфику трудностей данной группы обучающихся</w:t>
            </w:r>
          </w:p>
        </w:tc>
        <w:tc>
          <w:tcPr>
            <w:tcW w:w="1250" w:type="pct"/>
          </w:tcPr>
          <w:p w14:paraId="3514361F" w14:textId="49B9E712"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Например, учебные модули по формированию смыслового чтения, грамотного письма; проблем изучения математики; развитию информационной культуры и др.</w:t>
            </w:r>
          </w:p>
        </w:tc>
        <w:tc>
          <w:tcPr>
            <w:tcW w:w="1250" w:type="pct"/>
          </w:tcPr>
          <w:p w14:paraId="636D239E"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Администрация</w:t>
            </w:r>
          </w:p>
        </w:tc>
        <w:tc>
          <w:tcPr>
            <w:tcW w:w="1250" w:type="pct"/>
          </w:tcPr>
          <w:p w14:paraId="6CFC54DD"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67325AD9" w14:textId="77777777" w:rsidTr="00010D5F">
        <w:tc>
          <w:tcPr>
            <w:tcW w:w="1250" w:type="pct"/>
          </w:tcPr>
          <w:p w14:paraId="59685EBF"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 xml:space="preserve">Методика урока </w:t>
            </w:r>
          </w:p>
        </w:tc>
        <w:tc>
          <w:tcPr>
            <w:tcW w:w="1250" w:type="pct"/>
          </w:tcPr>
          <w:p w14:paraId="1407B808"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Использование новых форм и методов организации обучения, обеспечивающих становление инициативы и самостоятельности обучающихся, имеющих склонность к девиантному поведению (опыты, исследования, игры, дискуссии, проектная деятельность)</w:t>
            </w:r>
          </w:p>
        </w:tc>
        <w:tc>
          <w:tcPr>
            <w:tcW w:w="1250" w:type="pct"/>
          </w:tcPr>
          <w:p w14:paraId="072BBAF0"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Администрация</w:t>
            </w:r>
          </w:p>
        </w:tc>
        <w:tc>
          <w:tcPr>
            <w:tcW w:w="1250" w:type="pct"/>
          </w:tcPr>
          <w:p w14:paraId="33AF4D39"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5675F6FB" w14:textId="77777777" w:rsidTr="00010D5F">
        <w:tc>
          <w:tcPr>
            <w:tcW w:w="1250" w:type="pct"/>
          </w:tcPr>
          <w:p w14:paraId="11D41A31"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Методика работы на уроке и вне урока</w:t>
            </w:r>
          </w:p>
        </w:tc>
        <w:tc>
          <w:tcPr>
            <w:tcW w:w="1250" w:type="pct"/>
          </w:tcPr>
          <w:p w14:paraId="10FD77BC"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Организация разных видов совместной и коллективной деятельности с целью формирования произвольной деятельности и волевых черт характера, лидерских качеств особенных детей</w:t>
            </w:r>
          </w:p>
        </w:tc>
        <w:tc>
          <w:tcPr>
            <w:tcW w:w="1250" w:type="pct"/>
          </w:tcPr>
          <w:p w14:paraId="66E72808"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w:t>
            </w:r>
          </w:p>
        </w:tc>
        <w:tc>
          <w:tcPr>
            <w:tcW w:w="1250" w:type="pct"/>
          </w:tcPr>
          <w:p w14:paraId="4CF7B8B6"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1B01E8E9" w14:textId="77777777" w:rsidTr="00010D5F">
        <w:tc>
          <w:tcPr>
            <w:tcW w:w="1250" w:type="pct"/>
          </w:tcPr>
          <w:p w14:paraId="0690E55C"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Методическое занятие с психологом</w:t>
            </w:r>
          </w:p>
        </w:tc>
        <w:tc>
          <w:tcPr>
            <w:tcW w:w="1250" w:type="pct"/>
          </w:tcPr>
          <w:p w14:paraId="7FBBBCA8"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помощь психолога учительскому коллективу в создании (восстановлении) доверительных отношений с учащимися</w:t>
            </w:r>
          </w:p>
        </w:tc>
        <w:tc>
          <w:tcPr>
            <w:tcW w:w="1250" w:type="pct"/>
          </w:tcPr>
          <w:p w14:paraId="604168BF"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w:t>
            </w:r>
          </w:p>
        </w:tc>
        <w:tc>
          <w:tcPr>
            <w:tcW w:w="1250" w:type="pct"/>
          </w:tcPr>
          <w:p w14:paraId="485C60FF"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2754C867" w14:textId="77777777" w:rsidTr="00010D5F">
        <w:tc>
          <w:tcPr>
            <w:tcW w:w="1250" w:type="pct"/>
          </w:tcPr>
          <w:p w14:paraId="3350F70E"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Работа с родителями (законными представителями)</w:t>
            </w:r>
          </w:p>
        </w:tc>
        <w:tc>
          <w:tcPr>
            <w:tcW w:w="1250" w:type="pct"/>
          </w:tcPr>
          <w:p w14:paraId="4422A7B5"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Создание плана совместной деятельности по решению проблем прогулов школьных занятий, низкого уровня познавательных интересов</w:t>
            </w:r>
          </w:p>
        </w:tc>
        <w:tc>
          <w:tcPr>
            <w:tcW w:w="1250" w:type="pct"/>
          </w:tcPr>
          <w:p w14:paraId="00889982"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 классный руководитель</w:t>
            </w:r>
          </w:p>
        </w:tc>
        <w:tc>
          <w:tcPr>
            <w:tcW w:w="1250" w:type="pct"/>
          </w:tcPr>
          <w:p w14:paraId="1375C009"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r w:rsidR="00010D5F" w:rsidRPr="000830D8" w14:paraId="55D89054" w14:textId="77777777" w:rsidTr="00010D5F">
        <w:tc>
          <w:tcPr>
            <w:tcW w:w="5000" w:type="pct"/>
            <w:gridSpan w:val="4"/>
          </w:tcPr>
          <w:p w14:paraId="7A98E00F" w14:textId="77777777" w:rsidR="00C07110" w:rsidRPr="000830D8" w:rsidRDefault="00C07110" w:rsidP="00C0764A">
            <w:pPr>
              <w:pStyle w:val="aa"/>
              <w:ind w:firstLine="29"/>
              <w:jc w:val="center"/>
              <w:rPr>
                <w:rFonts w:ascii="Times New Roman" w:hAnsi="Times New Roman"/>
                <w:sz w:val="24"/>
                <w:szCs w:val="24"/>
              </w:rPr>
            </w:pPr>
            <w:r w:rsidRPr="000830D8">
              <w:rPr>
                <w:rFonts w:ascii="Times New Roman" w:hAnsi="Times New Roman"/>
                <w:sz w:val="24"/>
                <w:szCs w:val="24"/>
              </w:rPr>
              <w:t>Итоги работы, коррекция программы</w:t>
            </w:r>
          </w:p>
        </w:tc>
      </w:tr>
      <w:tr w:rsidR="00010D5F" w:rsidRPr="000830D8" w14:paraId="0AEC173F" w14:textId="77777777" w:rsidTr="00010D5F">
        <w:tc>
          <w:tcPr>
            <w:tcW w:w="1250" w:type="pct"/>
          </w:tcPr>
          <w:p w14:paraId="7025C5E6"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Мониторинг поведения</w:t>
            </w:r>
          </w:p>
        </w:tc>
        <w:tc>
          <w:tcPr>
            <w:tcW w:w="1250" w:type="pct"/>
          </w:tcPr>
          <w:p w14:paraId="7425EB28"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Выявление прогресса или регресса по программе работы</w:t>
            </w:r>
          </w:p>
        </w:tc>
        <w:tc>
          <w:tcPr>
            <w:tcW w:w="1250" w:type="pct"/>
          </w:tcPr>
          <w:p w14:paraId="6DBB5F3B"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Педагог-психолог</w:t>
            </w:r>
          </w:p>
        </w:tc>
        <w:tc>
          <w:tcPr>
            <w:tcW w:w="1250" w:type="pct"/>
          </w:tcPr>
          <w:p w14:paraId="48414475" w14:textId="77777777" w:rsidR="00C07110" w:rsidRPr="000830D8" w:rsidRDefault="00C07110" w:rsidP="00C0764A">
            <w:pPr>
              <w:pStyle w:val="aa"/>
              <w:ind w:firstLine="29"/>
              <w:jc w:val="both"/>
              <w:rPr>
                <w:rFonts w:ascii="Times New Roman" w:hAnsi="Times New Roman"/>
                <w:sz w:val="24"/>
                <w:szCs w:val="24"/>
              </w:rPr>
            </w:pPr>
            <w:r w:rsidRPr="000830D8">
              <w:rPr>
                <w:rFonts w:ascii="Times New Roman" w:hAnsi="Times New Roman"/>
                <w:sz w:val="24"/>
                <w:szCs w:val="24"/>
              </w:rPr>
              <w:t>Индивидуально, при выявлении ребенка, склонного к девиантному поведению</w:t>
            </w:r>
          </w:p>
        </w:tc>
      </w:tr>
    </w:tbl>
    <w:p w14:paraId="1E447E17" w14:textId="77777777" w:rsidR="00C07110" w:rsidRPr="000830D8" w:rsidRDefault="00C07110" w:rsidP="00C0764A">
      <w:pPr>
        <w:pStyle w:val="aa"/>
        <w:ind w:firstLine="567"/>
        <w:jc w:val="both"/>
        <w:rPr>
          <w:rFonts w:ascii="Times New Roman" w:hAnsi="Times New Roman"/>
          <w:sz w:val="24"/>
          <w:szCs w:val="24"/>
        </w:rPr>
      </w:pPr>
    </w:p>
    <w:p w14:paraId="38803C73" w14:textId="77777777" w:rsidR="00C07110" w:rsidRPr="000830D8" w:rsidRDefault="00C07110" w:rsidP="00C0764A">
      <w:pPr>
        <w:pStyle w:val="aa"/>
        <w:ind w:firstLine="567"/>
        <w:jc w:val="center"/>
        <w:rPr>
          <w:rFonts w:ascii="Times New Roman" w:hAnsi="Times New Roman"/>
          <w:b/>
          <w:bCs/>
          <w:sz w:val="24"/>
          <w:szCs w:val="24"/>
        </w:rPr>
      </w:pPr>
      <w:bookmarkStart w:id="198" w:name="_Toc133230109"/>
      <w:r w:rsidRPr="000830D8">
        <w:rPr>
          <w:rFonts w:ascii="Times New Roman" w:hAnsi="Times New Roman"/>
          <w:b/>
          <w:bCs/>
          <w:sz w:val="24"/>
          <w:szCs w:val="24"/>
        </w:rPr>
        <w:t>Работа с детьми, испытывающими трудности при изучении учебных предметов</w:t>
      </w:r>
      <w:bookmarkEnd w:id="198"/>
    </w:p>
    <w:p w14:paraId="2A9BCC0A" w14:textId="77777777" w:rsidR="00C07110" w:rsidRPr="000830D8" w:rsidRDefault="00C07110" w:rsidP="00C0764A">
      <w:pPr>
        <w:pStyle w:val="aa"/>
        <w:ind w:firstLine="567"/>
        <w:jc w:val="both"/>
        <w:rPr>
          <w:rFonts w:ascii="Times New Roman" w:hAnsi="Times New Roman"/>
          <w:sz w:val="24"/>
          <w:szCs w:val="24"/>
        </w:rPr>
      </w:pPr>
    </w:p>
    <w:p w14:paraId="35EF6151"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Важнейшей задачей педагогического коллектива ОО является рефлексивный анализ трудностей учения и своевременная корректировка своей деятельности по их устранению. </w:t>
      </w:r>
    </w:p>
    <w:p w14:paraId="3B75376B"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Причинами трудности у обучающихся при изучении учебных предметов могут являться:</w:t>
      </w:r>
    </w:p>
    <w:p w14:paraId="1ADBD94B" w14:textId="77777777" w:rsidR="00C07110" w:rsidRPr="000830D8" w:rsidRDefault="00C07110" w:rsidP="00C0764A">
      <w:pPr>
        <w:pStyle w:val="aa"/>
        <w:numPr>
          <w:ilvl w:val="0"/>
          <w:numId w:val="85"/>
        </w:numPr>
        <w:jc w:val="both"/>
        <w:rPr>
          <w:rFonts w:ascii="Times New Roman" w:hAnsi="Times New Roman"/>
          <w:sz w:val="24"/>
          <w:szCs w:val="24"/>
        </w:rPr>
      </w:pPr>
      <w:r w:rsidRPr="000830D8">
        <w:rPr>
          <w:rFonts w:ascii="Times New Roman" w:hAnsi="Times New Roman"/>
          <w:sz w:val="24"/>
          <w:szCs w:val="24"/>
        </w:rPr>
        <w:t xml:space="preserve">низкий уровень осознанного владения базовой научной терминологией; </w:t>
      </w:r>
    </w:p>
    <w:p w14:paraId="7F2BC86A" w14:textId="77777777" w:rsidR="00C07110" w:rsidRPr="000830D8" w:rsidRDefault="00C07110" w:rsidP="00C0764A">
      <w:pPr>
        <w:pStyle w:val="aa"/>
        <w:numPr>
          <w:ilvl w:val="0"/>
          <w:numId w:val="85"/>
        </w:numPr>
        <w:jc w:val="both"/>
        <w:rPr>
          <w:rFonts w:ascii="Times New Roman" w:hAnsi="Times New Roman"/>
          <w:sz w:val="24"/>
          <w:szCs w:val="24"/>
        </w:rPr>
      </w:pPr>
      <w:r w:rsidRPr="000830D8">
        <w:rPr>
          <w:rFonts w:ascii="Times New Roman" w:hAnsi="Times New Roman"/>
          <w:sz w:val="24"/>
          <w:szCs w:val="24"/>
        </w:rPr>
        <w:t xml:space="preserve">несформированность умения применять полученные знания при решении учебных и практических задач; </w:t>
      </w:r>
    </w:p>
    <w:p w14:paraId="4DB49739" w14:textId="77777777" w:rsidR="00C07110" w:rsidRPr="000830D8" w:rsidRDefault="00C07110" w:rsidP="00C0764A">
      <w:pPr>
        <w:pStyle w:val="aa"/>
        <w:numPr>
          <w:ilvl w:val="0"/>
          <w:numId w:val="85"/>
        </w:numPr>
        <w:jc w:val="both"/>
        <w:rPr>
          <w:rFonts w:ascii="Times New Roman" w:hAnsi="Times New Roman"/>
          <w:sz w:val="24"/>
          <w:szCs w:val="24"/>
        </w:rPr>
      </w:pPr>
      <w:r w:rsidRPr="000830D8">
        <w:rPr>
          <w:rFonts w:ascii="Times New Roman" w:hAnsi="Times New Roman"/>
          <w:sz w:val="24"/>
          <w:szCs w:val="24"/>
        </w:rPr>
        <w:t>низкий уровень развития познавательных и коммуникативных универсальных учебных действий;</w:t>
      </w:r>
    </w:p>
    <w:p w14:paraId="241A4458" w14:textId="77777777" w:rsidR="00C07110" w:rsidRPr="000830D8" w:rsidRDefault="00C07110" w:rsidP="00C0764A">
      <w:pPr>
        <w:pStyle w:val="aa"/>
        <w:numPr>
          <w:ilvl w:val="0"/>
          <w:numId w:val="85"/>
        </w:numPr>
        <w:jc w:val="both"/>
        <w:rPr>
          <w:rFonts w:ascii="Times New Roman" w:hAnsi="Times New Roman"/>
          <w:sz w:val="24"/>
          <w:szCs w:val="24"/>
        </w:rPr>
      </w:pPr>
      <w:r w:rsidRPr="000830D8">
        <w:rPr>
          <w:rFonts w:ascii="Times New Roman" w:hAnsi="Times New Roman"/>
          <w:sz w:val="24"/>
          <w:szCs w:val="24"/>
        </w:rPr>
        <w:t>недостаточный уровень развития умений контрольно-оценочной деятельности.</w:t>
      </w:r>
    </w:p>
    <w:p w14:paraId="1EBCA742"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Качественный процесс предупреждения и устранения трудностей учебной деятельности возможен, если учитель будет готов: </w:t>
      </w:r>
    </w:p>
    <w:p w14:paraId="466946CC" w14:textId="421E1DA2" w:rsidR="00C07110" w:rsidRPr="000830D8" w:rsidRDefault="00C07110" w:rsidP="00C0764A">
      <w:pPr>
        <w:pStyle w:val="aa"/>
        <w:numPr>
          <w:ilvl w:val="0"/>
          <w:numId w:val="86"/>
        </w:numPr>
        <w:jc w:val="both"/>
        <w:rPr>
          <w:rFonts w:ascii="Times New Roman" w:hAnsi="Times New Roman"/>
          <w:sz w:val="24"/>
          <w:szCs w:val="24"/>
        </w:rPr>
      </w:pPr>
      <w:r w:rsidRPr="000830D8">
        <w:rPr>
          <w:rFonts w:ascii="Times New Roman" w:hAnsi="Times New Roman"/>
          <w:sz w:val="24"/>
          <w:szCs w:val="24"/>
        </w:rPr>
        <w:t xml:space="preserve">конструировать дидактический процесс в соответствии с требованиями ФГОС </w:t>
      </w:r>
      <w:r w:rsidR="00010D5F" w:rsidRPr="000830D8">
        <w:rPr>
          <w:rFonts w:ascii="Times New Roman" w:hAnsi="Times New Roman"/>
          <w:sz w:val="24"/>
          <w:szCs w:val="24"/>
        </w:rPr>
        <w:t>СОО</w:t>
      </w:r>
      <w:r w:rsidRPr="000830D8">
        <w:rPr>
          <w:rFonts w:ascii="Times New Roman" w:hAnsi="Times New Roman"/>
          <w:sz w:val="24"/>
          <w:szCs w:val="24"/>
        </w:rPr>
        <w:t xml:space="preserve"> к содержанию образования (предметным, метапредметным и личностным достижениям обучающегося) и к технологии образования, построенной на приоритете деятельностной составляющей обучения, то есть на применении полученных знаний; </w:t>
      </w:r>
    </w:p>
    <w:p w14:paraId="4FCDE650" w14:textId="77777777" w:rsidR="00C07110" w:rsidRPr="000830D8" w:rsidRDefault="00C07110" w:rsidP="00C0764A">
      <w:pPr>
        <w:pStyle w:val="aa"/>
        <w:numPr>
          <w:ilvl w:val="0"/>
          <w:numId w:val="86"/>
        </w:numPr>
        <w:jc w:val="both"/>
        <w:rPr>
          <w:rFonts w:ascii="Times New Roman" w:hAnsi="Times New Roman"/>
          <w:sz w:val="24"/>
          <w:szCs w:val="24"/>
        </w:rPr>
      </w:pPr>
      <w:r w:rsidRPr="000830D8">
        <w:rPr>
          <w:rFonts w:ascii="Times New Roman" w:hAnsi="Times New Roman"/>
          <w:sz w:val="24"/>
          <w:szCs w:val="24"/>
        </w:rPr>
        <w:t xml:space="preserve">обеспечить систематическую педагогическую помощь (внимание и поддержку) обучающимся разных групп успешности, целью которой становится индивидуально-дифференцированная работа по предупреждению трудностей и обеспечению перспективного развития каждого обучающегося в соответствии с уровнем его успешности; </w:t>
      </w:r>
    </w:p>
    <w:p w14:paraId="29095B9D" w14:textId="77777777" w:rsidR="00C07110" w:rsidRPr="000830D8" w:rsidRDefault="00C07110" w:rsidP="00C0764A">
      <w:pPr>
        <w:pStyle w:val="aa"/>
        <w:numPr>
          <w:ilvl w:val="0"/>
          <w:numId w:val="86"/>
        </w:numPr>
        <w:jc w:val="both"/>
        <w:rPr>
          <w:rFonts w:ascii="Times New Roman" w:hAnsi="Times New Roman"/>
          <w:sz w:val="24"/>
          <w:szCs w:val="24"/>
        </w:rPr>
      </w:pPr>
      <w:r w:rsidRPr="000830D8">
        <w:rPr>
          <w:rFonts w:ascii="Times New Roman" w:hAnsi="Times New Roman"/>
          <w:sz w:val="24"/>
          <w:szCs w:val="24"/>
        </w:rPr>
        <w:t xml:space="preserve">создать условия для непосредственного участия обучающегося в контрольно-оценочной деятельности с целью становления регулятивных умений самоконтроля, самооценки и прогнозирования. </w:t>
      </w:r>
    </w:p>
    <w:p w14:paraId="5EF106CD"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Группы обучающихся с разным уровнем успешности (система трех составляющих – предметных, метапредметных и личностных достижений):</w:t>
      </w:r>
    </w:p>
    <w:p w14:paraId="5F9ED2F8"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а) устойчиво успешные («отличники»), </w:t>
      </w:r>
    </w:p>
    <w:p w14:paraId="6B104E88"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б) «хорошисты»; </w:t>
      </w:r>
    </w:p>
    <w:p w14:paraId="6BA19A76"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в) удовлетворительно успешные (неустойчиво успешные, «троечники»), </w:t>
      </w:r>
    </w:p>
    <w:p w14:paraId="31AF7FCD"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г) устойчиво неуспешные («двоечники»).</w:t>
      </w:r>
    </w:p>
    <w:p w14:paraId="34C6BAB5" w14:textId="77777777" w:rsidR="00C07110" w:rsidRPr="000830D8" w:rsidRDefault="00C07110" w:rsidP="00C0764A">
      <w:pPr>
        <w:pStyle w:val="aa"/>
        <w:ind w:firstLine="567"/>
        <w:jc w:val="both"/>
        <w:rPr>
          <w:rFonts w:ascii="Times New Roman" w:hAnsi="Times New Roman"/>
          <w:i/>
          <w:iCs/>
          <w:sz w:val="24"/>
          <w:szCs w:val="24"/>
        </w:rPr>
      </w:pPr>
      <w:r w:rsidRPr="000830D8">
        <w:rPr>
          <w:rFonts w:ascii="Times New Roman" w:hAnsi="Times New Roman"/>
          <w:i/>
          <w:iCs/>
          <w:sz w:val="24"/>
          <w:szCs w:val="24"/>
        </w:rPr>
        <w:t>Трудности встречают обучающиеся любого уровня успешности, поэтому в индивидуальной поддержке и помощи нуждается каждый школьник.</w:t>
      </w:r>
    </w:p>
    <w:p w14:paraId="46F5866C"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Рекомендации для преодоления трудностей, учитывая их особенности у детей разных групп успешности</w:t>
      </w:r>
    </w:p>
    <w:p w14:paraId="5432C0D0" w14:textId="77777777" w:rsidR="00C07110" w:rsidRPr="000830D8" w:rsidRDefault="00C07110" w:rsidP="00C0764A">
      <w:pPr>
        <w:pStyle w:val="aa"/>
        <w:ind w:firstLine="567"/>
        <w:jc w:val="both"/>
        <w:rPr>
          <w:rFonts w:ascii="Times New Roman" w:hAnsi="Times New Roman"/>
          <w:b/>
          <w:bCs/>
          <w:sz w:val="24"/>
          <w:szCs w:val="24"/>
        </w:rPr>
      </w:pPr>
      <w:r w:rsidRPr="000830D8">
        <w:rPr>
          <w:rFonts w:ascii="Times New Roman" w:hAnsi="Times New Roman"/>
          <w:b/>
          <w:bCs/>
          <w:sz w:val="24"/>
          <w:szCs w:val="24"/>
        </w:rPr>
        <w:t>Устойчиво успешные («отличники»).</w:t>
      </w:r>
    </w:p>
    <w:p w14:paraId="3A1BD4C3" w14:textId="77777777" w:rsidR="00C07110" w:rsidRPr="000830D8" w:rsidRDefault="00C07110" w:rsidP="00C0764A">
      <w:pPr>
        <w:pStyle w:val="aa"/>
        <w:numPr>
          <w:ilvl w:val="0"/>
          <w:numId w:val="87"/>
        </w:numPr>
        <w:jc w:val="both"/>
        <w:rPr>
          <w:rFonts w:ascii="Times New Roman" w:hAnsi="Times New Roman"/>
          <w:sz w:val="24"/>
          <w:szCs w:val="24"/>
        </w:rPr>
      </w:pPr>
      <w:r w:rsidRPr="000830D8">
        <w:rPr>
          <w:rFonts w:ascii="Times New Roman" w:hAnsi="Times New Roman"/>
          <w:sz w:val="24"/>
          <w:szCs w:val="24"/>
        </w:rPr>
        <w:t xml:space="preserve">обеспечение перспективного развития интеллектуальной деятельности (теоретического мышления, речи-рассуждения, готовности к решению творческих задач); </w:t>
      </w:r>
    </w:p>
    <w:p w14:paraId="58BE1794" w14:textId="77777777" w:rsidR="00C07110" w:rsidRPr="000830D8" w:rsidRDefault="00C07110" w:rsidP="00C0764A">
      <w:pPr>
        <w:pStyle w:val="aa"/>
        <w:numPr>
          <w:ilvl w:val="0"/>
          <w:numId w:val="87"/>
        </w:numPr>
        <w:jc w:val="both"/>
        <w:rPr>
          <w:rFonts w:ascii="Times New Roman" w:hAnsi="Times New Roman"/>
          <w:sz w:val="24"/>
          <w:szCs w:val="24"/>
        </w:rPr>
      </w:pPr>
      <w:r w:rsidRPr="000830D8">
        <w:rPr>
          <w:rFonts w:ascii="Times New Roman" w:hAnsi="Times New Roman"/>
          <w:sz w:val="24"/>
          <w:szCs w:val="24"/>
        </w:rPr>
        <w:t xml:space="preserve">особое внимание к развитию качеств рефлексии (объективная самооценка, критическое мышление, способность предвидеть трудности и ошибки, признание права других иметь собственное мнение); </w:t>
      </w:r>
    </w:p>
    <w:p w14:paraId="0F9B6156" w14:textId="77777777" w:rsidR="00C07110" w:rsidRPr="000830D8" w:rsidRDefault="00C07110" w:rsidP="00C0764A">
      <w:pPr>
        <w:pStyle w:val="aa"/>
        <w:numPr>
          <w:ilvl w:val="0"/>
          <w:numId w:val="87"/>
        </w:numPr>
        <w:jc w:val="both"/>
        <w:rPr>
          <w:rFonts w:ascii="Times New Roman" w:hAnsi="Times New Roman"/>
          <w:sz w:val="24"/>
          <w:szCs w:val="24"/>
        </w:rPr>
      </w:pPr>
      <w:r w:rsidRPr="000830D8">
        <w:rPr>
          <w:rFonts w:ascii="Times New Roman" w:hAnsi="Times New Roman"/>
          <w:sz w:val="24"/>
          <w:szCs w:val="24"/>
        </w:rPr>
        <w:t xml:space="preserve">расширение участия в учебном диалоге, поисково-исследовательской деятельности, предъявление системы индивидуальных заданий на постановку гипотез, выбор доказательств; </w:t>
      </w:r>
    </w:p>
    <w:p w14:paraId="56F1C82E" w14:textId="77777777" w:rsidR="00C07110" w:rsidRPr="000830D8" w:rsidRDefault="00C07110" w:rsidP="00C0764A">
      <w:pPr>
        <w:pStyle w:val="aa"/>
        <w:numPr>
          <w:ilvl w:val="0"/>
          <w:numId w:val="87"/>
        </w:numPr>
        <w:jc w:val="both"/>
        <w:rPr>
          <w:rFonts w:ascii="Times New Roman" w:hAnsi="Times New Roman"/>
          <w:sz w:val="24"/>
          <w:szCs w:val="24"/>
        </w:rPr>
      </w:pPr>
      <w:r w:rsidRPr="000830D8">
        <w:rPr>
          <w:rFonts w:ascii="Times New Roman" w:hAnsi="Times New Roman"/>
          <w:sz w:val="24"/>
          <w:szCs w:val="24"/>
        </w:rPr>
        <w:t xml:space="preserve">обогащение кругозора, возрастной эрудиции, углубление познавательных интересов и учебно-познавательных мотивов; восприятие процесса самообразования как «хобби»; </w:t>
      </w:r>
    </w:p>
    <w:p w14:paraId="14995F6F" w14:textId="77777777" w:rsidR="00C07110" w:rsidRPr="000830D8" w:rsidRDefault="00C07110" w:rsidP="00C0764A">
      <w:pPr>
        <w:pStyle w:val="aa"/>
        <w:numPr>
          <w:ilvl w:val="0"/>
          <w:numId w:val="87"/>
        </w:numPr>
        <w:jc w:val="both"/>
        <w:rPr>
          <w:rFonts w:ascii="Times New Roman" w:hAnsi="Times New Roman"/>
          <w:sz w:val="24"/>
          <w:szCs w:val="24"/>
        </w:rPr>
      </w:pPr>
      <w:r w:rsidRPr="000830D8">
        <w:rPr>
          <w:rFonts w:ascii="Times New Roman" w:hAnsi="Times New Roman"/>
          <w:sz w:val="24"/>
          <w:szCs w:val="24"/>
        </w:rPr>
        <w:t>создание условий для развития лидерских качеств, готовности к руководству совместной деятельностью со сверстниками с учетом культуры общения и правил толерантности.</w:t>
      </w:r>
    </w:p>
    <w:p w14:paraId="5AEEED2E"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b/>
          <w:bCs/>
          <w:sz w:val="24"/>
          <w:szCs w:val="24"/>
        </w:rPr>
        <w:t>«Хорошисты».</w:t>
      </w:r>
      <w:r w:rsidRPr="000830D8">
        <w:rPr>
          <w:rFonts w:ascii="Times New Roman" w:hAnsi="Times New Roman"/>
          <w:sz w:val="24"/>
          <w:szCs w:val="24"/>
        </w:rPr>
        <w:t xml:space="preserve"> Такая группа, как правило, не входит в зону особого внимания учителя. Трудности у «хорошистов» часто возникают с развитием универсальных учебных действий: при работе с графической информацией, конструировании рассуждения, вывода, решении творческих задач. Наблюдается постепенное снижение познавательных интересов и мотивов учения. Учитель должен понимать, что ученики-«хорошисты» нуждаются в постоянной индивидуальной помощи и поддержке.</w:t>
      </w:r>
    </w:p>
    <w:p w14:paraId="1B0DDEF8"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Приоритетные направления педагогической поддержки: </w:t>
      </w:r>
    </w:p>
    <w:p w14:paraId="7E2FA116" w14:textId="77777777" w:rsidR="00C07110" w:rsidRPr="000830D8" w:rsidRDefault="00C07110" w:rsidP="00C0764A">
      <w:pPr>
        <w:pStyle w:val="aa"/>
        <w:numPr>
          <w:ilvl w:val="0"/>
          <w:numId w:val="88"/>
        </w:numPr>
        <w:jc w:val="both"/>
        <w:rPr>
          <w:rFonts w:ascii="Times New Roman" w:hAnsi="Times New Roman"/>
          <w:sz w:val="24"/>
          <w:szCs w:val="24"/>
        </w:rPr>
      </w:pPr>
      <w:r w:rsidRPr="000830D8">
        <w:rPr>
          <w:rFonts w:ascii="Times New Roman" w:hAnsi="Times New Roman"/>
          <w:sz w:val="24"/>
          <w:szCs w:val="24"/>
        </w:rPr>
        <w:t xml:space="preserve">особое внимание к заданиям нестандартного характера, которые требуют использования анализа, сравнения, классификации и других универсальных действий; </w:t>
      </w:r>
    </w:p>
    <w:p w14:paraId="0443D6C3" w14:textId="77777777" w:rsidR="00C07110" w:rsidRPr="000830D8" w:rsidRDefault="00C07110" w:rsidP="00C0764A">
      <w:pPr>
        <w:pStyle w:val="aa"/>
        <w:numPr>
          <w:ilvl w:val="0"/>
          <w:numId w:val="88"/>
        </w:numPr>
        <w:jc w:val="both"/>
        <w:rPr>
          <w:rFonts w:ascii="Times New Roman" w:hAnsi="Times New Roman"/>
          <w:sz w:val="24"/>
          <w:szCs w:val="24"/>
        </w:rPr>
      </w:pPr>
      <w:r w:rsidRPr="000830D8">
        <w:rPr>
          <w:rFonts w:ascii="Times New Roman" w:hAnsi="Times New Roman"/>
          <w:sz w:val="24"/>
          <w:szCs w:val="24"/>
        </w:rPr>
        <w:t xml:space="preserve">обеспечение условий для становления готовности отказаться от готового образца, самостоятельно конструировать алгоритм решения учебной задачи, осуществлять работу в ситуации альтернативы и выбора; </w:t>
      </w:r>
    </w:p>
    <w:p w14:paraId="39929D6E" w14:textId="77777777" w:rsidR="00C07110" w:rsidRPr="000830D8" w:rsidRDefault="00C07110" w:rsidP="00C0764A">
      <w:pPr>
        <w:pStyle w:val="aa"/>
        <w:numPr>
          <w:ilvl w:val="0"/>
          <w:numId w:val="88"/>
        </w:numPr>
        <w:jc w:val="both"/>
        <w:rPr>
          <w:rFonts w:ascii="Times New Roman" w:hAnsi="Times New Roman"/>
          <w:sz w:val="24"/>
          <w:szCs w:val="24"/>
        </w:rPr>
      </w:pPr>
      <w:r w:rsidRPr="000830D8">
        <w:rPr>
          <w:rFonts w:ascii="Times New Roman" w:hAnsi="Times New Roman"/>
          <w:sz w:val="24"/>
          <w:szCs w:val="24"/>
        </w:rPr>
        <w:t xml:space="preserve">создание учебных ситуаций, в которых проявляются такие качества субъекта учебной деятельности, как активность, инициативность, способность к импровизации и творчеству; </w:t>
      </w:r>
    </w:p>
    <w:p w14:paraId="48AE4D57" w14:textId="77777777" w:rsidR="00C07110" w:rsidRPr="000830D8" w:rsidRDefault="00C07110" w:rsidP="00C0764A">
      <w:pPr>
        <w:pStyle w:val="aa"/>
        <w:numPr>
          <w:ilvl w:val="0"/>
          <w:numId w:val="88"/>
        </w:numPr>
        <w:jc w:val="both"/>
        <w:rPr>
          <w:rFonts w:ascii="Times New Roman" w:hAnsi="Times New Roman"/>
          <w:sz w:val="24"/>
          <w:szCs w:val="24"/>
        </w:rPr>
      </w:pPr>
      <w:r w:rsidRPr="000830D8">
        <w:rPr>
          <w:rFonts w:ascii="Times New Roman" w:hAnsi="Times New Roman"/>
          <w:sz w:val="24"/>
          <w:szCs w:val="24"/>
        </w:rPr>
        <w:t>особое внимание к заданиям, формирующим регулятивные умения контроля и самоконтроля, оценки и самооценки, предвидение трудностей и ошибок.</w:t>
      </w:r>
    </w:p>
    <w:p w14:paraId="61D9EE47" w14:textId="77777777" w:rsidR="00C07110" w:rsidRPr="000830D8" w:rsidRDefault="00C07110" w:rsidP="00C0764A">
      <w:pPr>
        <w:pStyle w:val="aa"/>
        <w:ind w:firstLine="567"/>
        <w:jc w:val="both"/>
        <w:rPr>
          <w:rFonts w:ascii="Times New Roman" w:hAnsi="Times New Roman"/>
          <w:b/>
          <w:bCs/>
          <w:sz w:val="24"/>
          <w:szCs w:val="24"/>
        </w:rPr>
      </w:pPr>
      <w:r w:rsidRPr="000830D8">
        <w:rPr>
          <w:rFonts w:ascii="Times New Roman" w:hAnsi="Times New Roman"/>
          <w:b/>
          <w:bCs/>
          <w:sz w:val="24"/>
          <w:szCs w:val="24"/>
        </w:rPr>
        <w:t>Неустойчиво успешные («троечники»):</w:t>
      </w:r>
    </w:p>
    <w:p w14:paraId="0096F44F"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Трудности изучения разных предметов вызваны разными причинами: недостаточным развитием памяти, внимания, преимущественным наглядно-образным мышлением, малым словарным запасом и примитивной связной речью. Многие «троечники» ответственно относятся к учению, но низкий уровень их общего развития, малая читательская активность, невнимание со стороны учителя – все это затормаживает их успешное обучение и развитие.</w:t>
      </w:r>
    </w:p>
    <w:p w14:paraId="3A273E5C"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Приоритетные направления педагогической поддержки:</w:t>
      </w:r>
    </w:p>
    <w:p w14:paraId="0E902A17"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 xml:space="preserve">особое внимание к совместно-распределительной деятельности с учителем по конструированию последовательности действий для решения учебной задачи; </w:t>
      </w:r>
    </w:p>
    <w:p w14:paraId="4BAB6B0E"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предоставление возможности работать в более низком темпе по сравнению с более успешными детьми;</w:t>
      </w:r>
    </w:p>
    <w:p w14:paraId="0A36C27E"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 xml:space="preserve">специальная работа по развитию памяти, внимания, сосредоточенности, чувственного восприятия; </w:t>
      </w:r>
    </w:p>
    <w:p w14:paraId="71D01D68"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создание условий, стимулирующих общее развитие обучающегося</w:t>
      </w:r>
    </w:p>
    <w:p w14:paraId="5805237A"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 xml:space="preserve">развитие связной речи и логического мышления </w:t>
      </w:r>
    </w:p>
    <w:p w14:paraId="582EF388"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 xml:space="preserve">поиск ошибки, установление ее причины, сравнение полученного результата с учебной задачей, выбор ответа и т.п.; </w:t>
      </w:r>
    </w:p>
    <w:p w14:paraId="1C419E0C" w14:textId="77777777" w:rsidR="00C07110" w:rsidRPr="000830D8" w:rsidRDefault="00C07110" w:rsidP="00C0764A">
      <w:pPr>
        <w:pStyle w:val="aa"/>
        <w:numPr>
          <w:ilvl w:val="0"/>
          <w:numId w:val="89"/>
        </w:numPr>
        <w:jc w:val="both"/>
        <w:rPr>
          <w:rFonts w:ascii="Times New Roman" w:hAnsi="Times New Roman"/>
          <w:sz w:val="24"/>
          <w:szCs w:val="24"/>
        </w:rPr>
      </w:pPr>
      <w:r w:rsidRPr="000830D8">
        <w:rPr>
          <w:rFonts w:ascii="Times New Roman" w:hAnsi="Times New Roman"/>
          <w:sz w:val="24"/>
          <w:szCs w:val="24"/>
        </w:rPr>
        <w:t>обеспечение развития лидерских качеств, умений осуществлять руководство небольшой группой одноклассников, оценивать свой вклад в общее дело.</w:t>
      </w:r>
    </w:p>
    <w:p w14:paraId="1C58EC95" w14:textId="77777777" w:rsidR="00C07110" w:rsidRPr="000830D8" w:rsidRDefault="00C07110" w:rsidP="00C0764A">
      <w:pPr>
        <w:pStyle w:val="aa"/>
        <w:ind w:firstLine="567"/>
        <w:jc w:val="both"/>
        <w:rPr>
          <w:rFonts w:ascii="Times New Roman" w:hAnsi="Times New Roman"/>
          <w:b/>
          <w:bCs/>
          <w:sz w:val="24"/>
          <w:szCs w:val="24"/>
        </w:rPr>
      </w:pPr>
      <w:r w:rsidRPr="000830D8">
        <w:rPr>
          <w:rFonts w:ascii="Times New Roman" w:hAnsi="Times New Roman"/>
          <w:b/>
          <w:bCs/>
          <w:sz w:val="24"/>
          <w:szCs w:val="24"/>
        </w:rPr>
        <w:t>Устойчиво неуспешные («двоечники»):</w:t>
      </w:r>
    </w:p>
    <w:p w14:paraId="1A78C8C7"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В эту группу входят дети, которые учатся на «3», но довольно часто получают «2». Индивидуально-дифференцированная работа с такими школьниками характеризуется, в основном, как натаскивание на предметные знания-умения.</w:t>
      </w:r>
    </w:p>
    <w:p w14:paraId="26BB3A0F" w14:textId="77777777" w:rsidR="00C07110" w:rsidRPr="000830D8" w:rsidRDefault="00C07110" w:rsidP="00C0764A">
      <w:pPr>
        <w:pStyle w:val="aa"/>
        <w:ind w:firstLine="567"/>
        <w:jc w:val="both"/>
        <w:rPr>
          <w:rFonts w:ascii="Times New Roman" w:hAnsi="Times New Roman"/>
          <w:sz w:val="24"/>
          <w:szCs w:val="24"/>
        </w:rPr>
      </w:pPr>
      <w:r w:rsidRPr="000830D8">
        <w:rPr>
          <w:rFonts w:ascii="Times New Roman" w:hAnsi="Times New Roman"/>
          <w:sz w:val="24"/>
          <w:szCs w:val="24"/>
        </w:rPr>
        <w:t xml:space="preserve">Приоритетные направления педагогической поддержки: </w:t>
      </w:r>
    </w:p>
    <w:p w14:paraId="77AF1B07" w14:textId="77777777" w:rsidR="00C07110" w:rsidRPr="000830D8" w:rsidRDefault="00C07110" w:rsidP="00C0764A">
      <w:pPr>
        <w:pStyle w:val="aa"/>
        <w:numPr>
          <w:ilvl w:val="0"/>
          <w:numId w:val="90"/>
        </w:numPr>
        <w:jc w:val="both"/>
        <w:rPr>
          <w:rFonts w:ascii="Times New Roman" w:hAnsi="Times New Roman"/>
          <w:sz w:val="24"/>
          <w:szCs w:val="24"/>
        </w:rPr>
      </w:pPr>
      <w:r w:rsidRPr="000830D8">
        <w:rPr>
          <w:rFonts w:ascii="Times New Roman" w:hAnsi="Times New Roman"/>
          <w:sz w:val="24"/>
          <w:szCs w:val="24"/>
        </w:rPr>
        <w:t xml:space="preserve">создание учителем индивидуальных планов работы с неуспевающими учениками в рамках зоны ближайшего развития, то есть в ситуации постоянной помощи педагога; </w:t>
      </w:r>
    </w:p>
    <w:p w14:paraId="13ACC39F" w14:textId="77777777" w:rsidR="00C07110" w:rsidRPr="000830D8" w:rsidRDefault="00C07110" w:rsidP="00C0764A">
      <w:pPr>
        <w:pStyle w:val="aa"/>
        <w:numPr>
          <w:ilvl w:val="0"/>
          <w:numId w:val="90"/>
        </w:numPr>
        <w:jc w:val="both"/>
        <w:rPr>
          <w:rFonts w:ascii="Times New Roman" w:hAnsi="Times New Roman"/>
          <w:sz w:val="24"/>
          <w:szCs w:val="24"/>
        </w:rPr>
      </w:pPr>
      <w:r w:rsidRPr="000830D8">
        <w:rPr>
          <w:rFonts w:ascii="Times New Roman" w:hAnsi="Times New Roman"/>
          <w:sz w:val="24"/>
          <w:szCs w:val="24"/>
        </w:rPr>
        <w:t xml:space="preserve">учет темпа деятельности и объема выполняемых заданий; постепенное их увеличение; </w:t>
      </w:r>
    </w:p>
    <w:p w14:paraId="65D969C6" w14:textId="77777777" w:rsidR="00C07110" w:rsidRPr="000830D8" w:rsidRDefault="00C07110" w:rsidP="00C0764A">
      <w:pPr>
        <w:pStyle w:val="aa"/>
        <w:numPr>
          <w:ilvl w:val="0"/>
          <w:numId w:val="90"/>
        </w:numPr>
        <w:jc w:val="both"/>
        <w:rPr>
          <w:rFonts w:ascii="Times New Roman" w:hAnsi="Times New Roman"/>
          <w:sz w:val="24"/>
          <w:szCs w:val="24"/>
        </w:rPr>
      </w:pPr>
      <w:r w:rsidRPr="000830D8">
        <w:rPr>
          <w:rFonts w:ascii="Times New Roman" w:hAnsi="Times New Roman"/>
          <w:sz w:val="24"/>
          <w:szCs w:val="24"/>
        </w:rPr>
        <w:t xml:space="preserve">особое внимание к развитию смыслового чтения, к работе с наглядно представленным материалом, к принятию и следованию образца выполнения учебной задачи; </w:t>
      </w:r>
    </w:p>
    <w:p w14:paraId="60BBC7EA" w14:textId="77777777" w:rsidR="00C07110" w:rsidRPr="000830D8" w:rsidRDefault="00C07110" w:rsidP="00C0764A">
      <w:pPr>
        <w:pStyle w:val="aa"/>
        <w:numPr>
          <w:ilvl w:val="0"/>
          <w:numId w:val="90"/>
        </w:numPr>
        <w:jc w:val="both"/>
        <w:rPr>
          <w:rFonts w:ascii="Times New Roman" w:hAnsi="Times New Roman"/>
          <w:sz w:val="24"/>
          <w:szCs w:val="24"/>
        </w:rPr>
      </w:pPr>
      <w:r w:rsidRPr="000830D8">
        <w:rPr>
          <w:rFonts w:ascii="Times New Roman" w:hAnsi="Times New Roman"/>
          <w:sz w:val="24"/>
          <w:szCs w:val="24"/>
        </w:rPr>
        <w:t>создание условий, стимулирующих общее развитие обучающегося, расширение его кругозора и формирование познавательных интересов (участие в дополнительном образовании, совместной деятельности с одноклассниками).</w:t>
      </w:r>
    </w:p>
    <w:p w14:paraId="7CB0AF99" w14:textId="77777777" w:rsidR="000830D8" w:rsidRDefault="000830D8" w:rsidP="00C0764A">
      <w:pPr>
        <w:pStyle w:val="aa"/>
        <w:ind w:firstLine="567"/>
        <w:jc w:val="both"/>
        <w:rPr>
          <w:rFonts w:ascii="Times New Roman" w:hAnsi="Times New Roman"/>
          <w:b/>
          <w:bCs/>
          <w:i/>
          <w:iCs/>
          <w:sz w:val="24"/>
          <w:szCs w:val="24"/>
        </w:rPr>
      </w:pPr>
    </w:p>
    <w:p w14:paraId="1EF146EF" w14:textId="46A68106" w:rsidR="00C07110" w:rsidRPr="000830D8" w:rsidRDefault="00C07110" w:rsidP="00C0764A">
      <w:pPr>
        <w:pStyle w:val="aa"/>
        <w:ind w:firstLine="567"/>
        <w:jc w:val="both"/>
        <w:rPr>
          <w:rFonts w:ascii="Times New Roman" w:hAnsi="Times New Roman"/>
          <w:b/>
          <w:bCs/>
          <w:i/>
          <w:iCs/>
          <w:sz w:val="24"/>
          <w:szCs w:val="24"/>
        </w:rPr>
      </w:pPr>
      <w:r w:rsidRPr="000830D8">
        <w:rPr>
          <w:rFonts w:ascii="Times New Roman" w:hAnsi="Times New Roman"/>
          <w:b/>
          <w:bCs/>
          <w:i/>
          <w:iCs/>
          <w:sz w:val="24"/>
          <w:szCs w:val="24"/>
        </w:rPr>
        <w:t xml:space="preserve">При возникновении у обучающегося трудностей в обучении учителем-предметников составляется индивидуальный маршрут на основе вышеуказанных направлений работы в зависимости от группы. </w:t>
      </w:r>
    </w:p>
    <w:p w14:paraId="2C5DDDDD" w14:textId="77777777" w:rsidR="00C07110" w:rsidRPr="000830D8" w:rsidRDefault="00C07110" w:rsidP="00C0764A">
      <w:pPr>
        <w:pStyle w:val="aa"/>
        <w:ind w:firstLine="567"/>
        <w:jc w:val="both"/>
        <w:rPr>
          <w:rFonts w:ascii="Times New Roman" w:hAnsi="Times New Roman"/>
          <w:sz w:val="24"/>
          <w:szCs w:val="24"/>
        </w:rPr>
      </w:pPr>
    </w:p>
    <w:p w14:paraId="3DA38481" w14:textId="77777777" w:rsidR="000B5816" w:rsidRPr="000830D8" w:rsidRDefault="000B5816" w:rsidP="00C0764A">
      <w:pPr>
        <w:pStyle w:val="aa"/>
        <w:ind w:firstLine="567"/>
        <w:jc w:val="both"/>
        <w:rPr>
          <w:rFonts w:ascii="Times New Roman" w:hAnsi="Times New Roman"/>
          <w:sz w:val="24"/>
          <w:szCs w:val="24"/>
        </w:rPr>
      </w:pPr>
    </w:p>
    <w:p w14:paraId="451F2E64" w14:textId="1D1285DA" w:rsidR="000B5816" w:rsidRPr="004F004A" w:rsidRDefault="00704244" w:rsidP="00C0764A">
      <w:pPr>
        <w:pStyle w:val="aa"/>
        <w:ind w:firstLine="709"/>
        <w:jc w:val="both"/>
        <w:rPr>
          <w:rFonts w:ascii="Times New Roman" w:hAnsi="Times New Roman"/>
          <w:sz w:val="24"/>
          <w:szCs w:val="24"/>
        </w:rPr>
      </w:pPr>
      <w:bookmarkStart w:id="199" w:name="_Toc435412736"/>
      <w:bookmarkStart w:id="200" w:name="_Toc453968211"/>
      <w:r w:rsidRPr="004F004A">
        <w:rPr>
          <w:rFonts w:ascii="Times New Roman" w:hAnsi="Times New Roman"/>
          <w:sz w:val="24"/>
          <w:szCs w:val="24"/>
        </w:rPr>
        <w:t xml:space="preserve">2.4.3. </w:t>
      </w:r>
      <w:r w:rsidR="000B5816" w:rsidRPr="004F004A">
        <w:rPr>
          <w:rFonts w:ascii="Times New Roman" w:hAnsi="Times New Roman"/>
          <w:b/>
          <w:bCs/>
          <w:sz w:val="24"/>
          <w:szCs w:val="24"/>
        </w:rPr>
        <w:t>Система комплексного психолого-социального сопровождения и поддержки обучающихся с особыми образовательными потребностями</w:t>
      </w:r>
      <w:bookmarkEnd w:id="199"/>
      <w:bookmarkEnd w:id="200"/>
    </w:p>
    <w:p w14:paraId="584390E3" w14:textId="5EC36DC0" w:rsidR="000B5816" w:rsidRPr="004F004A" w:rsidRDefault="000B5816" w:rsidP="00C0764A">
      <w:pPr>
        <w:pStyle w:val="aa"/>
        <w:ind w:firstLine="709"/>
        <w:jc w:val="both"/>
        <w:rPr>
          <w:rFonts w:ascii="Times New Roman" w:hAnsi="Times New Roman"/>
          <w:sz w:val="24"/>
          <w:szCs w:val="24"/>
        </w:rPr>
      </w:pPr>
      <w:r w:rsidRPr="004F004A">
        <w:rPr>
          <w:rFonts w:ascii="Times New Roman" w:hAnsi="Times New Roman"/>
          <w:sz w:val="24"/>
          <w:szCs w:val="24"/>
        </w:rPr>
        <w:t xml:space="preserve">Для реализации требований к </w:t>
      </w:r>
      <w:r w:rsidR="00704244" w:rsidRPr="004F004A">
        <w:rPr>
          <w:rFonts w:ascii="Times New Roman" w:hAnsi="Times New Roman"/>
          <w:sz w:val="24"/>
          <w:szCs w:val="24"/>
        </w:rPr>
        <w:t>Программе</w:t>
      </w:r>
      <w:r w:rsidRPr="004F004A">
        <w:rPr>
          <w:rFonts w:ascii="Times New Roman" w:hAnsi="Times New Roman"/>
          <w:sz w:val="24"/>
          <w:szCs w:val="24"/>
        </w:rPr>
        <w:t>, обозначенных в ФГОС, может быть создана рабочая группа, в которую наряду с основными педагогами целесообразно включить следующих специалистов: педагога-психолога</w:t>
      </w:r>
      <w:r w:rsidR="00704244" w:rsidRPr="004F004A">
        <w:rPr>
          <w:rFonts w:ascii="Times New Roman" w:hAnsi="Times New Roman"/>
          <w:sz w:val="24"/>
          <w:szCs w:val="24"/>
        </w:rPr>
        <w:t>, социального педагога, заместителя директора по ВР.</w:t>
      </w:r>
    </w:p>
    <w:p w14:paraId="3EFCF766" w14:textId="77777777" w:rsidR="00AC16E9" w:rsidRPr="004F004A" w:rsidRDefault="00AC16E9" w:rsidP="00C0764A">
      <w:pPr>
        <w:pStyle w:val="aa"/>
        <w:ind w:firstLine="709"/>
        <w:jc w:val="both"/>
        <w:rPr>
          <w:rFonts w:ascii="Times New Roman" w:hAnsi="Times New Roman"/>
          <w:sz w:val="24"/>
          <w:szCs w:val="24"/>
        </w:rPr>
      </w:pPr>
      <w:r w:rsidRPr="004F004A">
        <w:rPr>
          <w:rFonts w:ascii="Times New Roman" w:hAnsi="Times New Roman"/>
          <w:sz w:val="24"/>
          <w:szCs w:val="24"/>
        </w:rPr>
        <w:t xml:space="preserve">При выявлении обучающихся, попавших в трудную жизненную ситуацию, а также обучающихся с трудностями в обучении и социализации </w:t>
      </w:r>
      <w:r w:rsidR="000B5816" w:rsidRPr="004F004A">
        <w:rPr>
          <w:rFonts w:ascii="Times New Roman" w:hAnsi="Times New Roman"/>
          <w:sz w:val="24"/>
          <w:szCs w:val="24"/>
        </w:rPr>
        <w:t>П</w:t>
      </w:r>
      <w:r w:rsidR="00704244" w:rsidRPr="004F004A">
        <w:rPr>
          <w:rFonts w:ascii="Times New Roman" w:hAnsi="Times New Roman"/>
          <w:sz w:val="24"/>
          <w:szCs w:val="24"/>
        </w:rPr>
        <w:t>рограмма</w:t>
      </w:r>
      <w:r w:rsidRPr="004F004A">
        <w:rPr>
          <w:rFonts w:ascii="Times New Roman" w:hAnsi="Times New Roman"/>
          <w:sz w:val="24"/>
          <w:szCs w:val="24"/>
        </w:rPr>
        <w:t xml:space="preserve"> разрабатывается </w:t>
      </w:r>
      <w:r w:rsidR="000B5816" w:rsidRPr="004F004A">
        <w:rPr>
          <w:rFonts w:ascii="Times New Roman" w:hAnsi="Times New Roman"/>
          <w:sz w:val="24"/>
          <w:szCs w:val="24"/>
        </w:rPr>
        <w:t xml:space="preserve">поэтапно: </w:t>
      </w:r>
    </w:p>
    <w:p w14:paraId="11D4239A" w14:textId="77777777" w:rsidR="00AC16E9" w:rsidRPr="004F004A" w:rsidRDefault="000B5816" w:rsidP="00C0764A">
      <w:pPr>
        <w:pStyle w:val="aa"/>
        <w:numPr>
          <w:ilvl w:val="0"/>
          <w:numId w:val="82"/>
        </w:numPr>
        <w:ind w:left="0" w:firstLine="709"/>
        <w:jc w:val="both"/>
        <w:rPr>
          <w:rFonts w:ascii="Times New Roman" w:hAnsi="Times New Roman"/>
          <w:sz w:val="24"/>
          <w:szCs w:val="24"/>
        </w:rPr>
      </w:pPr>
      <w:r w:rsidRPr="004F004A">
        <w:rPr>
          <w:rFonts w:ascii="Times New Roman" w:hAnsi="Times New Roman"/>
          <w:sz w:val="24"/>
          <w:szCs w:val="24"/>
        </w:rPr>
        <w:t xml:space="preserve">на </w:t>
      </w:r>
      <w:r w:rsidRPr="004F004A">
        <w:rPr>
          <w:rFonts w:ascii="Times New Roman" w:hAnsi="Times New Roman"/>
          <w:b/>
          <w:bCs/>
          <w:sz w:val="24"/>
          <w:szCs w:val="24"/>
        </w:rPr>
        <w:t>подготовительном этапе</w:t>
      </w:r>
      <w:r w:rsidRPr="004F004A">
        <w:rPr>
          <w:rFonts w:ascii="Times New Roman" w:hAnsi="Times New Roman"/>
          <w:sz w:val="24"/>
          <w:szCs w:val="24"/>
        </w:rPr>
        <w:t xml:space="preserve"> определяется нормативно-правовое обеспечение коррекционной работы, анализируется состав обучающихся</w:t>
      </w:r>
      <w:r w:rsidR="00AC16E9" w:rsidRPr="004F004A">
        <w:rPr>
          <w:rFonts w:ascii="Times New Roman" w:hAnsi="Times New Roman"/>
          <w:sz w:val="24"/>
          <w:szCs w:val="24"/>
        </w:rPr>
        <w:t xml:space="preserve">, </w:t>
      </w:r>
      <w:r w:rsidRPr="004F004A">
        <w:rPr>
          <w:rFonts w:ascii="Times New Roman" w:hAnsi="Times New Roman"/>
          <w:sz w:val="24"/>
          <w:szCs w:val="24"/>
        </w:rPr>
        <w:t>попавших в сложную жизненную ситуацию, их особые образовательные потребности; сопоставляются результаты обучения этих подростков на предыдущем уровне образования; создается фонд методических рекомендаций по обучению данных категорий обучающихся</w:t>
      </w:r>
      <w:r w:rsidR="00AC16E9" w:rsidRPr="004F004A">
        <w:rPr>
          <w:rFonts w:ascii="Times New Roman" w:hAnsi="Times New Roman"/>
          <w:sz w:val="24"/>
          <w:szCs w:val="24"/>
        </w:rPr>
        <w:t>.</w:t>
      </w:r>
    </w:p>
    <w:p w14:paraId="5B09BF5A" w14:textId="77777777" w:rsidR="00AC16E9" w:rsidRPr="004F004A" w:rsidRDefault="00AC16E9" w:rsidP="00C0764A">
      <w:pPr>
        <w:pStyle w:val="aa"/>
        <w:numPr>
          <w:ilvl w:val="0"/>
          <w:numId w:val="82"/>
        </w:numPr>
        <w:ind w:left="0" w:firstLine="709"/>
        <w:jc w:val="both"/>
        <w:rPr>
          <w:rFonts w:ascii="Times New Roman" w:hAnsi="Times New Roman"/>
          <w:sz w:val="24"/>
          <w:szCs w:val="24"/>
        </w:rPr>
      </w:pPr>
      <w:r w:rsidRPr="004F004A">
        <w:rPr>
          <w:rFonts w:ascii="Times New Roman" w:hAnsi="Times New Roman"/>
          <w:sz w:val="24"/>
          <w:szCs w:val="24"/>
        </w:rPr>
        <w:t>н</w:t>
      </w:r>
      <w:r w:rsidR="000B5816" w:rsidRPr="004F004A">
        <w:rPr>
          <w:rFonts w:ascii="Times New Roman" w:hAnsi="Times New Roman"/>
          <w:sz w:val="24"/>
          <w:szCs w:val="24"/>
        </w:rPr>
        <w:t xml:space="preserve">а </w:t>
      </w:r>
      <w:r w:rsidR="000B5816" w:rsidRPr="004F004A">
        <w:rPr>
          <w:rFonts w:ascii="Times New Roman" w:hAnsi="Times New Roman"/>
          <w:b/>
          <w:bCs/>
          <w:sz w:val="24"/>
          <w:szCs w:val="24"/>
        </w:rPr>
        <w:t>основном этапе</w:t>
      </w:r>
      <w:r w:rsidR="000B5816" w:rsidRPr="004F004A">
        <w:rPr>
          <w:rFonts w:ascii="Times New Roman" w:hAnsi="Times New Roman"/>
          <w:sz w:val="24"/>
          <w:szCs w:val="24"/>
        </w:rPr>
        <w:t xml:space="preserve"> разрабатываются общая стратегия обучения и воспитания обучающихся; раскрываются направления и ожидаемые результаты коррекционной работы, Особенности содержания индивидуально-ориентированной работы могут быть представлены в рабочих коррекционных программах.</w:t>
      </w:r>
    </w:p>
    <w:p w14:paraId="30394D37" w14:textId="1B44AEA1" w:rsidR="000B5816" w:rsidRPr="004F004A" w:rsidRDefault="00AC16E9" w:rsidP="00C0764A">
      <w:pPr>
        <w:pStyle w:val="aa"/>
        <w:numPr>
          <w:ilvl w:val="0"/>
          <w:numId w:val="82"/>
        </w:numPr>
        <w:ind w:left="0" w:firstLine="709"/>
        <w:jc w:val="both"/>
        <w:rPr>
          <w:rFonts w:ascii="Times New Roman" w:hAnsi="Times New Roman"/>
          <w:sz w:val="24"/>
          <w:szCs w:val="24"/>
        </w:rPr>
      </w:pPr>
      <w:r w:rsidRPr="004F004A">
        <w:rPr>
          <w:rFonts w:ascii="Times New Roman" w:hAnsi="Times New Roman"/>
          <w:sz w:val="24"/>
          <w:szCs w:val="24"/>
        </w:rPr>
        <w:t>н</w:t>
      </w:r>
      <w:r w:rsidR="000B5816" w:rsidRPr="004F004A">
        <w:rPr>
          <w:rFonts w:ascii="Times New Roman" w:hAnsi="Times New Roman"/>
          <w:sz w:val="24"/>
          <w:szCs w:val="24"/>
        </w:rPr>
        <w:t xml:space="preserve">а </w:t>
      </w:r>
      <w:r w:rsidR="000B5816" w:rsidRPr="004F004A">
        <w:rPr>
          <w:rFonts w:ascii="Times New Roman" w:hAnsi="Times New Roman"/>
          <w:b/>
          <w:bCs/>
          <w:sz w:val="24"/>
          <w:szCs w:val="24"/>
        </w:rPr>
        <w:t>заключительном этапе</w:t>
      </w:r>
      <w:r w:rsidR="000B5816" w:rsidRPr="004F004A">
        <w:rPr>
          <w:rFonts w:ascii="Times New Roman" w:hAnsi="Times New Roman"/>
          <w:sz w:val="24"/>
          <w:szCs w:val="24"/>
        </w:rPr>
        <w:t xml:space="preserve"> осуществляется внутренняя экспертиза программы, возможна ее доработка; проводится обсуждение хода реализации программы на школьных консилиумах, методических объединениях групп педагогов и специалистов, работающих с подростками; принимается итоговое решение.</w:t>
      </w:r>
    </w:p>
    <w:p w14:paraId="4A8F80DC" w14:textId="6F13073B" w:rsidR="000B5816" w:rsidRPr="004F004A" w:rsidRDefault="000B5816" w:rsidP="00C0764A">
      <w:pPr>
        <w:pStyle w:val="aa"/>
        <w:ind w:firstLine="709"/>
        <w:jc w:val="both"/>
        <w:rPr>
          <w:rFonts w:ascii="Times New Roman" w:hAnsi="Times New Roman"/>
          <w:sz w:val="24"/>
          <w:szCs w:val="24"/>
        </w:rPr>
      </w:pPr>
      <w:r w:rsidRPr="004F004A">
        <w:rPr>
          <w:rFonts w:ascii="Times New Roman" w:hAnsi="Times New Roman"/>
          <w:sz w:val="24"/>
          <w:szCs w:val="24"/>
        </w:rPr>
        <w:t xml:space="preserve">Психологическое сопровождение обучающихся может осуществляться в рамках реализации основных направлений психологической службы образовательной организации. </w:t>
      </w:r>
    </w:p>
    <w:p w14:paraId="452B6A10" w14:textId="142EC3C0" w:rsidR="000B5816" w:rsidRPr="004F004A" w:rsidRDefault="000B5816" w:rsidP="00C0764A">
      <w:pPr>
        <w:pStyle w:val="aa"/>
        <w:ind w:firstLine="709"/>
        <w:jc w:val="both"/>
        <w:rPr>
          <w:rFonts w:ascii="Times New Roman" w:hAnsi="Times New Roman"/>
          <w:sz w:val="24"/>
          <w:szCs w:val="24"/>
        </w:rPr>
      </w:pPr>
      <w:r w:rsidRPr="004F004A">
        <w:rPr>
          <w:rFonts w:ascii="Times New Roman" w:hAnsi="Times New Roman"/>
          <w:sz w:val="24"/>
          <w:szCs w:val="24"/>
        </w:rPr>
        <w:t>Педагогу-психологу рекомендуется проводить занятия по комплексному изучению и развитию личности школьников. Кроме того, одним из направлений деятельности педагога-психолога на данном уровне обучения является психологическая подготовка школьников к прохождению итоговой аттестации. Работа может быть организована фронтально, 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обучающихся.</w:t>
      </w:r>
    </w:p>
    <w:p w14:paraId="18298C4D" w14:textId="61185A6A" w:rsidR="000B5816" w:rsidRPr="004F004A" w:rsidRDefault="000B5816" w:rsidP="00C0764A">
      <w:pPr>
        <w:pStyle w:val="aa"/>
        <w:ind w:firstLine="709"/>
        <w:jc w:val="both"/>
        <w:rPr>
          <w:rFonts w:ascii="Times New Roman" w:hAnsi="Times New Roman"/>
          <w:sz w:val="24"/>
          <w:szCs w:val="24"/>
        </w:rPr>
      </w:pPr>
      <w:r w:rsidRPr="004F004A">
        <w:rPr>
          <w:rFonts w:ascii="Times New Roman" w:hAnsi="Times New Roman"/>
          <w:sz w:val="24"/>
          <w:szCs w:val="24"/>
        </w:rPr>
        <w:t xml:space="preserve">Помимо работы со школьниками педагог-психолог может проводить консультативную работу с педагогами, администрацией школы и родителями по вопросам, связанным с обучением и воспитанием обучающихся. </w:t>
      </w:r>
    </w:p>
    <w:p w14:paraId="27A7036A" w14:textId="77777777" w:rsidR="000B5816" w:rsidRPr="000B5816" w:rsidRDefault="000B5816" w:rsidP="00C0764A">
      <w:pPr>
        <w:pStyle w:val="aa"/>
        <w:ind w:firstLine="567"/>
        <w:jc w:val="both"/>
        <w:rPr>
          <w:rFonts w:ascii="Times New Roman" w:hAnsi="Times New Roman"/>
          <w:color w:val="FF0000"/>
          <w:sz w:val="24"/>
          <w:szCs w:val="24"/>
        </w:rPr>
      </w:pPr>
    </w:p>
    <w:p w14:paraId="4D3AB4ED" w14:textId="4EDC5B4B" w:rsidR="000B5816" w:rsidRPr="004F004A" w:rsidRDefault="00652BBB" w:rsidP="00C0764A">
      <w:pPr>
        <w:pStyle w:val="aa"/>
        <w:ind w:firstLine="567"/>
        <w:jc w:val="both"/>
        <w:rPr>
          <w:rFonts w:ascii="Times New Roman" w:hAnsi="Times New Roman"/>
          <w:sz w:val="24"/>
          <w:szCs w:val="24"/>
        </w:rPr>
      </w:pPr>
      <w:bookmarkStart w:id="201" w:name="_Toc435412737"/>
      <w:bookmarkStart w:id="202" w:name="_Toc453968212"/>
      <w:r w:rsidRPr="004F004A">
        <w:rPr>
          <w:rFonts w:ascii="Times New Roman" w:hAnsi="Times New Roman"/>
          <w:sz w:val="24"/>
          <w:szCs w:val="24"/>
        </w:rPr>
        <w:t xml:space="preserve">2.4.3. </w:t>
      </w:r>
      <w:r w:rsidR="000B5816" w:rsidRPr="004F004A">
        <w:rPr>
          <w:rFonts w:ascii="Times New Roman" w:hAnsi="Times New Roman"/>
          <w:sz w:val="24"/>
          <w:szCs w:val="24"/>
        </w:rPr>
        <w:t> </w:t>
      </w:r>
      <w:r w:rsidR="000B5816" w:rsidRPr="004F004A">
        <w:rPr>
          <w:rFonts w:ascii="Times New Roman" w:hAnsi="Times New Roman"/>
          <w:b/>
          <w:bCs/>
          <w:sz w:val="24"/>
          <w:szCs w:val="24"/>
        </w:rPr>
        <w:t xml:space="preserve">Механизм взаимодействия, предусматривающий общую целевую и стратегическую направленность работы </w:t>
      </w:r>
      <w:bookmarkEnd w:id="201"/>
      <w:bookmarkEnd w:id="202"/>
      <w:r w:rsidRPr="004F004A">
        <w:rPr>
          <w:rFonts w:ascii="Times New Roman" w:hAnsi="Times New Roman"/>
          <w:b/>
          <w:bCs/>
          <w:sz w:val="24"/>
          <w:szCs w:val="24"/>
        </w:rPr>
        <w:t>педагогов</w:t>
      </w:r>
      <w:r w:rsidR="000B5816" w:rsidRPr="004F004A">
        <w:rPr>
          <w:rFonts w:ascii="Times New Roman" w:hAnsi="Times New Roman"/>
          <w:sz w:val="24"/>
          <w:szCs w:val="24"/>
        </w:rPr>
        <w:t xml:space="preserve"> </w:t>
      </w:r>
    </w:p>
    <w:p w14:paraId="603BC382" w14:textId="4BCF6FC6" w:rsidR="000B5816"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Механизм взаимодействия раскрывается во взаимодействии педагогов различного профиля</w:t>
      </w:r>
      <w:r w:rsidR="00652BBB" w:rsidRPr="004F004A">
        <w:rPr>
          <w:rFonts w:ascii="Times New Roman" w:hAnsi="Times New Roman"/>
          <w:sz w:val="24"/>
          <w:szCs w:val="24"/>
        </w:rPr>
        <w:t>.</w:t>
      </w:r>
    </w:p>
    <w:p w14:paraId="7D5C9E32" w14:textId="2276E91D" w:rsidR="000B5816"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 xml:space="preserve">Коррекционные занятия проводятся по индивидуально ориентированным </w:t>
      </w:r>
      <w:r w:rsidR="00652BBB" w:rsidRPr="004F004A">
        <w:rPr>
          <w:rFonts w:ascii="Times New Roman" w:hAnsi="Times New Roman"/>
          <w:sz w:val="24"/>
          <w:szCs w:val="24"/>
        </w:rPr>
        <w:t>планам</w:t>
      </w:r>
      <w:r w:rsidRPr="004F004A">
        <w:rPr>
          <w:rFonts w:ascii="Times New Roman" w:hAnsi="Times New Roman"/>
          <w:sz w:val="24"/>
          <w:szCs w:val="24"/>
        </w:rPr>
        <w:t xml:space="preserve"> в учебной </w:t>
      </w:r>
      <w:r w:rsidR="00652BBB" w:rsidRPr="004F004A">
        <w:rPr>
          <w:rFonts w:ascii="Times New Roman" w:hAnsi="Times New Roman"/>
          <w:sz w:val="24"/>
          <w:szCs w:val="24"/>
        </w:rPr>
        <w:t>и внеучебной</w:t>
      </w:r>
      <w:r w:rsidRPr="004F004A">
        <w:rPr>
          <w:rFonts w:ascii="Times New Roman" w:hAnsi="Times New Roman"/>
          <w:sz w:val="24"/>
          <w:szCs w:val="24"/>
        </w:rPr>
        <w:t xml:space="preserve"> деятельности.</w:t>
      </w:r>
    </w:p>
    <w:p w14:paraId="1207C556" w14:textId="124AE5C2" w:rsidR="00652BBB"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 xml:space="preserve">В части, формируемой участниками образовательных отношений, </w:t>
      </w:r>
      <w:r w:rsidR="00652BBB" w:rsidRPr="004F004A">
        <w:rPr>
          <w:rFonts w:ascii="Times New Roman" w:hAnsi="Times New Roman"/>
          <w:sz w:val="24"/>
          <w:szCs w:val="24"/>
        </w:rPr>
        <w:t xml:space="preserve">возможно включение часов на работу с педагогом-психологом, индивидуальные занятия с педагогами и др. Такие занятия </w:t>
      </w:r>
      <w:r w:rsidRPr="004F004A">
        <w:rPr>
          <w:rFonts w:ascii="Times New Roman" w:hAnsi="Times New Roman"/>
          <w:sz w:val="24"/>
          <w:szCs w:val="24"/>
        </w:rPr>
        <w:t>также провод</w:t>
      </w:r>
      <w:r w:rsidR="00652BBB" w:rsidRPr="004F004A">
        <w:rPr>
          <w:rFonts w:ascii="Times New Roman" w:hAnsi="Times New Roman"/>
          <w:sz w:val="24"/>
          <w:szCs w:val="24"/>
        </w:rPr>
        <w:t>я</w:t>
      </w:r>
      <w:r w:rsidRPr="004F004A">
        <w:rPr>
          <w:rFonts w:ascii="Times New Roman" w:hAnsi="Times New Roman"/>
          <w:sz w:val="24"/>
          <w:szCs w:val="24"/>
        </w:rPr>
        <w:t>тся в учебной внеурочной деятельности в различных группах: классе, параллели, на уровне образовани</w:t>
      </w:r>
      <w:r w:rsidR="00652BBB" w:rsidRPr="004F004A">
        <w:rPr>
          <w:rFonts w:ascii="Times New Roman" w:hAnsi="Times New Roman"/>
          <w:sz w:val="24"/>
          <w:szCs w:val="24"/>
        </w:rPr>
        <w:t>я</w:t>
      </w:r>
      <w:r w:rsidRPr="004F004A">
        <w:rPr>
          <w:rFonts w:ascii="Times New Roman" w:hAnsi="Times New Roman"/>
          <w:sz w:val="24"/>
          <w:szCs w:val="24"/>
        </w:rPr>
        <w:t xml:space="preserve">. </w:t>
      </w:r>
    </w:p>
    <w:p w14:paraId="1A68BC25" w14:textId="3EBD52A4" w:rsidR="000B5816"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 xml:space="preserve">Специалисты и педагоги с участием самих обучающихся и их родителей (законных представителей) разрабатывают индивидуальные </w:t>
      </w:r>
      <w:r w:rsidR="00652BBB" w:rsidRPr="004F004A">
        <w:rPr>
          <w:rFonts w:ascii="Times New Roman" w:hAnsi="Times New Roman"/>
          <w:sz w:val="24"/>
          <w:szCs w:val="24"/>
        </w:rPr>
        <w:t xml:space="preserve">учебные </w:t>
      </w:r>
      <w:r w:rsidRPr="004F004A">
        <w:rPr>
          <w:rFonts w:ascii="Times New Roman" w:hAnsi="Times New Roman"/>
          <w:sz w:val="24"/>
          <w:szCs w:val="24"/>
        </w:rPr>
        <w:t xml:space="preserve">планы с целью развития потенциала школьников. </w:t>
      </w:r>
    </w:p>
    <w:p w14:paraId="3F069508" w14:textId="77777777" w:rsidR="000B5816" w:rsidRPr="004F004A" w:rsidRDefault="000B5816" w:rsidP="00C0764A">
      <w:pPr>
        <w:pStyle w:val="aa"/>
        <w:ind w:firstLine="567"/>
        <w:jc w:val="both"/>
        <w:rPr>
          <w:rFonts w:ascii="Times New Roman" w:hAnsi="Times New Roman"/>
          <w:sz w:val="24"/>
          <w:szCs w:val="24"/>
        </w:rPr>
      </w:pPr>
    </w:p>
    <w:p w14:paraId="7A903995" w14:textId="252B6C9E" w:rsidR="000B5816" w:rsidRPr="004F004A" w:rsidRDefault="00652BBB" w:rsidP="00C0764A">
      <w:pPr>
        <w:pStyle w:val="aa"/>
        <w:ind w:firstLine="567"/>
        <w:jc w:val="both"/>
        <w:rPr>
          <w:rFonts w:ascii="Times New Roman" w:hAnsi="Times New Roman"/>
          <w:sz w:val="24"/>
          <w:szCs w:val="24"/>
        </w:rPr>
      </w:pPr>
      <w:bookmarkStart w:id="203" w:name="_Toc435412738"/>
      <w:bookmarkStart w:id="204" w:name="_Toc453968213"/>
      <w:r w:rsidRPr="004F004A">
        <w:rPr>
          <w:rFonts w:ascii="Times New Roman" w:hAnsi="Times New Roman"/>
          <w:sz w:val="24"/>
          <w:szCs w:val="24"/>
        </w:rPr>
        <w:t xml:space="preserve">2.4.4. </w:t>
      </w:r>
      <w:r w:rsidR="000B5816" w:rsidRPr="004F004A">
        <w:rPr>
          <w:rFonts w:ascii="Times New Roman" w:hAnsi="Times New Roman"/>
          <w:b/>
          <w:bCs/>
          <w:sz w:val="24"/>
          <w:szCs w:val="24"/>
        </w:rPr>
        <w:t>Планируемые результаты работы с обучающимися с особыми образовательными потребностями</w:t>
      </w:r>
      <w:bookmarkEnd w:id="203"/>
      <w:bookmarkEnd w:id="204"/>
    </w:p>
    <w:p w14:paraId="09FDF5A1" w14:textId="39BFD050" w:rsidR="000B5816"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В итоге проведения коррекционной работы обучающиеся осваивают основную образовательную программу СОО.</w:t>
      </w:r>
    </w:p>
    <w:p w14:paraId="6EC4D590" w14:textId="0EA76F86" w:rsidR="000B5816"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Результаты обучающихся на уровне среднего образования демонстрируют готовность к последующему профессиональному образованию и достаточные способности к самопознанию, саморазвитию, самоопределению.</w:t>
      </w:r>
    </w:p>
    <w:p w14:paraId="1041D85F" w14:textId="43429D22" w:rsidR="000B5816" w:rsidRPr="004F004A" w:rsidRDefault="000B5816" w:rsidP="00C0764A">
      <w:pPr>
        <w:pStyle w:val="aa"/>
        <w:ind w:firstLine="567"/>
        <w:jc w:val="both"/>
        <w:rPr>
          <w:rFonts w:ascii="Times New Roman" w:hAnsi="Times New Roman"/>
          <w:sz w:val="24"/>
          <w:szCs w:val="24"/>
        </w:rPr>
      </w:pPr>
      <w:r w:rsidRPr="004F004A">
        <w:rPr>
          <w:rFonts w:ascii="Times New Roman" w:hAnsi="Times New Roman"/>
          <w:sz w:val="24"/>
          <w:szCs w:val="24"/>
        </w:rPr>
        <w:t>Планируется совершенствование личностных, регулятивных, познавательных и коммуникативных компетенций, что позволит школьникам освоить основную образовательную программу, успешно пройти итоговую аттестацию и продолжить обучение в выбранных профессиональных образовательных организациях разного уровня.</w:t>
      </w:r>
    </w:p>
    <w:p w14:paraId="5DB64093" w14:textId="77777777" w:rsidR="00C07110" w:rsidRPr="004F004A" w:rsidRDefault="000B5816" w:rsidP="00C0764A">
      <w:pPr>
        <w:pStyle w:val="aa"/>
        <w:ind w:firstLine="567"/>
        <w:jc w:val="both"/>
        <w:rPr>
          <w:rFonts w:ascii="Times New Roman" w:hAnsi="Times New Roman"/>
          <w:b/>
          <w:bCs/>
          <w:sz w:val="24"/>
          <w:szCs w:val="24"/>
        </w:rPr>
      </w:pPr>
      <w:r w:rsidRPr="004F004A">
        <w:rPr>
          <w:rFonts w:ascii="Times New Roman" w:hAnsi="Times New Roman"/>
          <w:b/>
          <w:bCs/>
          <w:sz w:val="24"/>
          <w:szCs w:val="24"/>
        </w:rPr>
        <w:t>Личностные</w:t>
      </w:r>
      <w:r w:rsidR="00652BBB" w:rsidRPr="004F004A">
        <w:rPr>
          <w:rFonts w:ascii="Times New Roman" w:hAnsi="Times New Roman"/>
          <w:b/>
          <w:bCs/>
          <w:sz w:val="24"/>
          <w:szCs w:val="24"/>
        </w:rPr>
        <w:t xml:space="preserve">, метапредметные и предметные результаты должны быть достигнуты в соответствии с требованиями к ООП СОО в целом. </w:t>
      </w:r>
    </w:p>
    <w:p w14:paraId="2316070F" w14:textId="6819E7A6" w:rsidR="00010D5F" w:rsidRDefault="00010D5F" w:rsidP="00C0764A">
      <w:pPr>
        <w:pStyle w:val="aa"/>
        <w:jc w:val="both"/>
        <w:rPr>
          <w:rFonts w:ascii="Times New Roman" w:hAnsi="Times New Roman"/>
          <w:sz w:val="24"/>
          <w:szCs w:val="24"/>
        </w:rPr>
      </w:pPr>
      <w:bookmarkStart w:id="205" w:name="Par2741"/>
      <w:bookmarkEnd w:id="205"/>
    </w:p>
    <w:p w14:paraId="44D8ACB6" w14:textId="6A65AF21" w:rsidR="00C0764A" w:rsidRDefault="00C0764A" w:rsidP="00C0764A">
      <w:pPr>
        <w:pStyle w:val="aa"/>
        <w:jc w:val="both"/>
        <w:rPr>
          <w:rFonts w:ascii="Times New Roman" w:hAnsi="Times New Roman"/>
          <w:sz w:val="24"/>
          <w:szCs w:val="24"/>
        </w:rPr>
      </w:pPr>
    </w:p>
    <w:p w14:paraId="59FC8065" w14:textId="5655FE6C" w:rsidR="00C0764A" w:rsidRDefault="00C0764A" w:rsidP="00C0764A">
      <w:pPr>
        <w:pStyle w:val="aa"/>
        <w:jc w:val="both"/>
        <w:rPr>
          <w:rFonts w:ascii="Times New Roman" w:hAnsi="Times New Roman"/>
          <w:sz w:val="24"/>
          <w:szCs w:val="24"/>
        </w:rPr>
      </w:pPr>
    </w:p>
    <w:p w14:paraId="3C0E4D0D" w14:textId="5B5C4A0A" w:rsidR="00C0764A" w:rsidRDefault="00C0764A" w:rsidP="00C0764A">
      <w:pPr>
        <w:pStyle w:val="aa"/>
        <w:jc w:val="both"/>
        <w:rPr>
          <w:rFonts w:ascii="Times New Roman" w:hAnsi="Times New Roman"/>
          <w:sz w:val="24"/>
          <w:szCs w:val="24"/>
        </w:rPr>
      </w:pPr>
    </w:p>
    <w:p w14:paraId="7E914AD4" w14:textId="505CEB4D" w:rsidR="00C0764A" w:rsidRDefault="00C0764A" w:rsidP="00C0764A">
      <w:pPr>
        <w:pStyle w:val="aa"/>
        <w:jc w:val="both"/>
        <w:rPr>
          <w:rFonts w:ascii="Times New Roman" w:hAnsi="Times New Roman"/>
          <w:sz w:val="24"/>
          <w:szCs w:val="24"/>
        </w:rPr>
      </w:pPr>
    </w:p>
    <w:p w14:paraId="17BBC9EF" w14:textId="5392D45D" w:rsidR="00C0764A" w:rsidRDefault="00C0764A" w:rsidP="00C0764A">
      <w:pPr>
        <w:pStyle w:val="aa"/>
        <w:jc w:val="both"/>
        <w:rPr>
          <w:rFonts w:ascii="Times New Roman" w:hAnsi="Times New Roman"/>
          <w:sz w:val="24"/>
          <w:szCs w:val="24"/>
        </w:rPr>
      </w:pPr>
    </w:p>
    <w:p w14:paraId="7EFE7629" w14:textId="63252FC9" w:rsidR="00C0764A" w:rsidRDefault="00C0764A" w:rsidP="00C0764A">
      <w:pPr>
        <w:pStyle w:val="aa"/>
        <w:jc w:val="both"/>
        <w:rPr>
          <w:rFonts w:ascii="Times New Roman" w:hAnsi="Times New Roman"/>
          <w:sz w:val="24"/>
          <w:szCs w:val="24"/>
        </w:rPr>
      </w:pPr>
    </w:p>
    <w:p w14:paraId="4155DA53" w14:textId="605F0597" w:rsidR="00C0764A" w:rsidRDefault="00C0764A" w:rsidP="00C0764A">
      <w:pPr>
        <w:pStyle w:val="aa"/>
        <w:jc w:val="both"/>
        <w:rPr>
          <w:rFonts w:ascii="Times New Roman" w:hAnsi="Times New Roman"/>
          <w:sz w:val="24"/>
          <w:szCs w:val="24"/>
        </w:rPr>
      </w:pPr>
    </w:p>
    <w:p w14:paraId="3866665F" w14:textId="2311D652" w:rsidR="00C0764A" w:rsidRDefault="00C0764A" w:rsidP="00C0764A">
      <w:pPr>
        <w:pStyle w:val="aa"/>
        <w:jc w:val="both"/>
        <w:rPr>
          <w:rFonts w:ascii="Times New Roman" w:hAnsi="Times New Roman"/>
          <w:sz w:val="24"/>
          <w:szCs w:val="24"/>
        </w:rPr>
      </w:pPr>
    </w:p>
    <w:p w14:paraId="7E57C72D" w14:textId="77777777" w:rsidR="00C0764A" w:rsidRPr="004F004A" w:rsidRDefault="00C0764A" w:rsidP="00C0764A">
      <w:pPr>
        <w:pStyle w:val="aa"/>
        <w:jc w:val="both"/>
        <w:rPr>
          <w:rFonts w:ascii="Times New Roman" w:hAnsi="Times New Roman"/>
          <w:sz w:val="24"/>
          <w:szCs w:val="24"/>
        </w:rPr>
      </w:pPr>
    </w:p>
    <w:p w14:paraId="2E5CDF8B" w14:textId="137B3ED5" w:rsidR="00DA0F76" w:rsidRPr="00C0764A" w:rsidRDefault="00A9502E" w:rsidP="00C0764A">
      <w:pPr>
        <w:pStyle w:val="1"/>
        <w:spacing w:before="0" w:line="240" w:lineRule="auto"/>
        <w:jc w:val="center"/>
        <w:rPr>
          <w:rFonts w:ascii="Times New Roman" w:hAnsi="Times New Roman" w:cs="Times New Roman"/>
          <w:b/>
          <w:color w:val="auto"/>
          <w:sz w:val="24"/>
          <w:szCs w:val="24"/>
        </w:rPr>
      </w:pPr>
      <w:bookmarkStart w:id="206" w:name="_Toc138712892"/>
      <w:bookmarkStart w:id="207" w:name="_Toc142198902"/>
      <w:r w:rsidRPr="00C0764A">
        <w:rPr>
          <w:rFonts w:ascii="Times New Roman" w:hAnsi="Times New Roman" w:cs="Times New Roman"/>
          <w:b/>
          <w:color w:val="auto"/>
          <w:sz w:val="24"/>
          <w:szCs w:val="24"/>
        </w:rPr>
        <w:t>3.</w:t>
      </w:r>
      <w:r w:rsidR="000B6D29" w:rsidRPr="00C0764A">
        <w:rPr>
          <w:rFonts w:ascii="Times New Roman" w:hAnsi="Times New Roman" w:cs="Times New Roman"/>
          <w:b/>
          <w:color w:val="auto"/>
          <w:sz w:val="24"/>
          <w:szCs w:val="24"/>
        </w:rPr>
        <w:t>ОРГАНИЗАЦИОННЫЙ РАЗДЕЛ</w:t>
      </w:r>
      <w:bookmarkEnd w:id="206"/>
      <w:bookmarkEnd w:id="207"/>
    </w:p>
    <w:p w14:paraId="49B8D9EC" w14:textId="77FF72C6" w:rsidR="00010D5F" w:rsidRDefault="00010D5F" w:rsidP="00C0764A">
      <w:pPr>
        <w:pStyle w:val="2"/>
        <w:spacing w:before="0" w:line="240" w:lineRule="auto"/>
        <w:jc w:val="center"/>
        <w:rPr>
          <w:rFonts w:ascii="Times New Roman" w:hAnsi="Times New Roman" w:cs="Times New Roman"/>
          <w:b/>
          <w:color w:val="auto"/>
          <w:sz w:val="24"/>
          <w:szCs w:val="24"/>
        </w:rPr>
      </w:pPr>
      <w:bookmarkStart w:id="208" w:name="_Toc138712893"/>
      <w:bookmarkStart w:id="209" w:name="_Toc142198903"/>
      <w:r w:rsidRPr="00C0764A">
        <w:rPr>
          <w:rFonts w:ascii="Times New Roman" w:hAnsi="Times New Roman" w:cs="Times New Roman"/>
          <w:b/>
          <w:color w:val="auto"/>
          <w:sz w:val="24"/>
          <w:szCs w:val="24"/>
        </w:rPr>
        <w:t>3.1. Учебный план</w:t>
      </w:r>
      <w:bookmarkEnd w:id="208"/>
      <w:bookmarkEnd w:id="209"/>
    </w:p>
    <w:p w14:paraId="1DE3166F" w14:textId="77777777" w:rsidR="00C0764A" w:rsidRPr="00C0764A" w:rsidRDefault="00C0764A" w:rsidP="00C0764A"/>
    <w:p w14:paraId="3DEB46B4" w14:textId="43C4533D" w:rsidR="00DA0F76" w:rsidRPr="00DA0F76" w:rsidRDefault="00010D5F" w:rsidP="00C0764A">
      <w:pPr>
        <w:pStyle w:val="aa"/>
        <w:ind w:firstLine="567"/>
        <w:jc w:val="both"/>
        <w:rPr>
          <w:rFonts w:ascii="Times New Roman" w:hAnsi="Times New Roman"/>
          <w:sz w:val="24"/>
          <w:szCs w:val="24"/>
        </w:rPr>
      </w:pPr>
      <w:r>
        <w:rPr>
          <w:rFonts w:ascii="Times New Roman" w:hAnsi="Times New Roman"/>
          <w:sz w:val="24"/>
          <w:szCs w:val="24"/>
        </w:rPr>
        <w:t>У</w:t>
      </w:r>
      <w:r w:rsidR="00DA0F76" w:rsidRPr="00DA0F76">
        <w:rPr>
          <w:rFonts w:ascii="Times New Roman" w:hAnsi="Times New Roman"/>
          <w:sz w:val="24"/>
          <w:szCs w:val="24"/>
        </w:rPr>
        <w:t>чебный план - документ, который определяет перечень, трудоемкость, последовательность и распределение по периодам обучения учебных предметов, курсов, дисциплин (модулей), практики, иных видов учебной деятельности</w:t>
      </w:r>
      <w:r>
        <w:rPr>
          <w:rFonts w:ascii="Times New Roman" w:hAnsi="Times New Roman"/>
          <w:sz w:val="24"/>
          <w:szCs w:val="24"/>
        </w:rPr>
        <w:t xml:space="preserve">, и формы промежуточной аттестации обучающихся согласно </w:t>
      </w:r>
      <w:r w:rsidR="004F004A">
        <w:rPr>
          <w:rFonts w:ascii="Times New Roman" w:hAnsi="Times New Roman"/>
          <w:sz w:val="24"/>
          <w:szCs w:val="24"/>
        </w:rPr>
        <w:t>п</w:t>
      </w:r>
      <w:r>
        <w:rPr>
          <w:rFonts w:ascii="Times New Roman" w:hAnsi="Times New Roman"/>
          <w:sz w:val="24"/>
          <w:szCs w:val="24"/>
        </w:rPr>
        <w:t xml:space="preserve">ункту 22 </w:t>
      </w:r>
      <w:r w:rsidR="004F004A">
        <w:rPr>
          <w:rFonts w:ascii="Times New Roman" w:hAnsi="Times New Roman"/>
          <w:sz w:val="24"/>
          <w:szCs w:val="24"/>
        </w:rPr>
        <w:t>с</w:t>
      </w:r>
      <w:r>
        <w:rPr>
          <w:rFonts w:ascii="Times New Roman" w:hAnsi="Times New Roman"/>
          <w:sz w:val="24"/>
          <w:szCs w:val="24"/>
        </w:rPr>
        <w:t xml:space="preserve">татьи 2 </w:t>
      </w:r>
      <w:r w:rsidR="00DA0F76" w:rsidRPr="00DA0F76">
        <w:rPr>
          <w:rFonts w:ascii="Times New Roman" w:hAnsi="Times New Roman"/>
          <w:sz w:val="24"/>
          <w:szCs w:val="24"/>
        </w:rPr>
        <w:t xml:space="preserve">Федерального закона от 29 декабря 2012 г. </w:t>
      </w:r>
      <w:r w:rsidR="004F004A">
        <w:rPr>
          <w:rFonts w:ascii="Times New Roman" w:hAnsi="Times New Roman"/>
          <w:sz w:val="24"/>
          <w:szCs w:val="24"/>
        </w:rPr>
        <w:t>№</w:t>
      </w:r>
      <w:r w:rsidR="00DA0F76" w:rsidRPr="00DA0F76">
        <w:rPr>
          <w:rFonts w:ascii="Times New Roman" w:hAnsi="Times New Roman"/>
          <w:sz w:val="24"/>
          <w:szCs w:val="24"/>
        </w:rPr>
        <w:t xml:space="preserve"> 273-ФЗ </w:t>
      </w:r>
      <w:r w:rsidR="004F004A">
        <w:rPr>
          <w:rFonts w:ascii="Times New Roman" w:hAnsi="Times New Roman"/>
          <w:sz w:val="24"/>
          <w:szCs w:val="24"/>
        </w:rPr>
        <w:t>«</w:t>
      </w:r>
      <w:r w:rsidR="00DA0F76" w:rsidRPr="00DA0F76">
        <w:rPr>
          <w:rFonts w:ascii="Times New Roman" w:hAnsi="Times New Roman"/>
          <w:sz w:val="24"/>
          <w:szCs w:val="24"/>
        </w:rPr>
        <w:t>Об образовании в Российской Федерации</w:t>
      </w:r>
      <w:r w:rsidR="004F004A">
        <w:rPr>
          <w:rFonts w:ascii="Times New Roman" w:hAnsi="Times New Roman"/>
          <w:sz w:val="24"/>
          <w:szCs w:val="24"/>
        </w:rPr>
        <w:t>».</w:t>
      </w:r>
    </w:p>
    <w:p w14:paraId="6CF3BE58" w14:textId="1DDB5594" w:rsidR="00DA0F76" w:rsidRPr="00DA0F76" w:rsidRDefault="00010D5F" w:rsidP="000B6D29">
      <w:pPr>
        <w:pStyle w:val="aa"/>
        <w:ind w:firstLine="567"/>
        <w:jc w:val="both"/>
        <w:rPr>
          <w:rFonts w:ascii="Times New Roman" w:hAnsi="Times New Roman"/>
          <w:sz w:val="24"/>
          <w:szCs w:val="24"/>
        </w:rPr>
      </w:pPr>
      <w:r>
        <w:rPr>
          <w:rFonts w:ascii="Times New Roman" w:hAnsi="Times New Roman"/>
          <w:sz w:val="24"/>
          <w:szCs w:val="24"/>
        </w:rPr>
        <w:t>У</w:t>
      </w:r>
      <w:r w:rsidR="00DA0F76" w:rsidRPr="00DA0F76">
        <w:rPr>
          <w:rFonts w:ascii="Times New Roman" w:hAnsi="Times New Roman"/>
          <w:sz w:val="24"/>
          <w:szCs w:val="24"/>
        </w:rPr>
        <w:t xml:space="preserve">чебный план обеспечивает реализацию требований </w:t>
      </w:r>
      <w:r w:rsidR="00DA0F76" w:rsidRPr="00010D5F">
        <w:rPr>
          <w:rFonts w:ascii="Times New Roman" w:hAnsi="Times New Roman"/>
          <w:sz w:val="24"/>
          <w:szCs w:val="24"/>
        </w:rPr>
        <w:t>ФГОС СОО</w:t>
      </w:r>
      <w:r w:rsidR="00DA0F76" w:rsidRPr="00DA0F76">
        <w:rPr>
          <w:rFonts w:ascii="Times New Roman" w:hAnsi="Times New Roman"/>
          <w:sz w:val="24"/>
          <w:szCs w:val="24"/>
        </w:rPr>
        <w:t>, определяет общие рамки отбора учебного материала, формирования перечня результатов образования и организации образовательной деятельности.</w:t>
      </w:r>
    </w:p>
    <w:p w14:paraId="5DDA24A3" w14:textId="15E774DF" w:rsidR="00DA0F76" w:rsidRPr="00DA0F76" w:rsidRDefault="00010D5F" w:rsidP="000B6D29">
      <w:pPr>
        <w:pStyle w:val="aa"/>
        <w:ind w:firstLine="567"/>
        <w:jc w:val="both"/>
        <w:rPr>
          <w:rFonts w:ascii="Times New Roman" w:hAnsi="Times New Roman"/>
          <w:sz w:val="24"/>
          <w:szCs w:val="24"/>
        </w:rPr>
      </w:pPr>
      <w:r>
        <w:rPr>
          <w:rFonts w:ascii="Times New Roman" w:hAnsi="Times New Roman"/>
          <w:sz w:val="24"/>
          <w:szCs w:val="24"/>
        </w:rPr>
        <w:t>У</w:t>
      </w:r>
      <w:r w:rsidR="00DA0F76" w:rsidRPr="00DA0F76">
        <w:rPr>
          <w:rFonts w:ascii="Times New Roman" w:hAnsi="Times New Roman"/>
          <w:sz w:val="24"/>
          <w:szCs w:val="24"/>
        </w:rPr>
        <w:t>чебный план:</w:t>
      </w:r>
    </w:p>
    <w:p w14:paraId="14BC65FF" w14:textId="77777777" w:rsidR="00DA0F76" w:rsidRPr="00DA0F76" w:rsidRDefault="00DA0F76" w:rsidP="000B6D29">
      <w:pPr>
        <w:pStyle w:val="aa"/>
        <w:numPr>
          <w:ilvl w:val="0"/>
          <w:numId w:val="91"/>
        </w:numPr>
        <w:ind w:left="0" w:firstLine="567"/>
        <w:jc w:val="both"/>
        <w:rPr>
          <w:rFonts w:ascii="Times New Roman" w:hAnsi="Times New Roman"/>
          <w:sz w:val="24"/>
          <w:szCs w:val="24"/>
        </w:rPr>
      </w:pPr>
      <w:r w:rsidRPr="00DA0F76">
        <w:rPr>
          <w:rFonts w:ascii="Times New Roman" w:hAnsi="Times New Roman"/>
          <w:sz w:val="24"/>
          <w:szCs w:val="24"/>
        </w:rPr>
        <w:t>фиксирует максимальный объем учебной нагрузки обучающихся;</w:t>
      </w:r>
    </w:p>
    <w:p w14:paraId="1AA1A6E1" w14:textId="2FF8C256" w:rsidR="00DA0F76" w:rsidRPr="00DA0F76" w:rsidRDefault="00DA0F76" w:rsidP="000B6D29">
      <w:pPr>
        <w:pStyle w:val="aa"/>
        <w:numPr>
          <w:ilvl w:val="0"/>
          <w:numId w:val="91"/>
        </w:numPr>
        <w:ind w:left="993"/>
        <w:jc w:val="both"/>
        <w:rPr>
          <w:rFonts w:ascii="Times New Roman" w:hAnsi="Times New Roman"/>
          <w:sz w:val="24"/>
          <w:szCs w:val="24"/>
        </w:rPr>
      </w:pPr>
      <w:r w:rsidRPr="00DA0F76">
        <w:rPr>
          <w:rFonts w:ascii="Times New Roman" w:hAnsi="Times New Roman"/>
          <w:sz w:val="24"/>
          <w:szCs w:val="24"/>
        </w:rPr>
        <w:t>определяет перечень учебных предметов, курсов и время, отводимое на их освоение и организацию;</w:t>
      </w:r>
    </w:p>
    <w:p w14:paraId="468BC4E7" w14:textId="77777777" w:rsidR="00DA0F76" w:rsidRPr="00DA0F76" w:rsidRDefault="00DA0F76" w:rsidP="000B6D29">
      <w:pPr>
        <w:pStyle w:val="aa"/>
        <w:numPr>
          <w:ilvl w:val="0"/>
          <w:numId w:val="91"/>
        </w:numPr>
        <w:ind w:left="993"/>
        <w:jc w:val="both"/>
        <w:rPr>
          <w:rFonts w:ascii="Times New Roman" w:hAnsi="Times New Roman"/>
          <w:sz w:val="24"/>
          <w:szCs w:val="24"/>
        </w:rPr>
      </w:pPr>
      <w:r w:rsidRPr="00DA0F76">
        <w:rPr>
          <w:rFonts w:ascii="Times New Roman" w:hAnsi="Times New Roman"/>
          <w:sz w:val="24"/>
          <w:szCs w:val="24"/>
        </w:rPr>
        <w:t>распределяет учебные предметы, курсы, модули по классам и учебным годам.</w:t>
      </w:r>
    </w:p>
    <w:p w14:paraId="01BBA3E0" w14:textId="36F731E6" w:rsidR="008E668C" w:rsidRPr="004F004A" w:rsidRDefault="008E668C" w:rsidP="000B6D29">
      <w:pPr>
        <w:spacing w:line="240" w:lineRule="auto"/>
        <w:ind w:firstLine="567"/>
        <w:jc w:val="both"/>
        <w:rPr>
          <w:rFonts w:ascii="Times New Roman" w:hAnsi="Times New Roman"/>
          <w:sz w:val="24"/>
          <w:szCs w:val="24"/>
        </w:rPr>
      </w:pPr>
      <w:r w:rsidRPr="004F004A">
        <w:rPr>
          <w:rFonts w:ascii="Times New Roman" w:hAnsi="Times New Roman"/>
          <w:sz w:val="24"/>
          <w:szCs w:val="24"/>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из числа государственных языков республик Российской Федерации, в том числе русского языка как родного языка. На основании заявлений в учебный план включено изучение родного </w:t>
      </w:r>
      <w:r w:rsidR="004F004A" w:rsidRPr="004F004A">
        <w:rPr>
          <w:rFonts w:ascii="Times New Roman" w:hAnsi="Times New Roman"/>
          <w:sz w:val="24"/>
          <w:szCs w:val="24"/>
        </w:rPr>
        <w:t xml:space="preserve">(чеченского) языка, </w:t>
      </w:r>
      <w:r w:rsidRPr="004F004A">
        <w:rPr>
          <w:rFonts w:ascii="Times New Roman" w:hAnsi="Times New Roman"/>
          <w:sz w:val="24"/>
          <w:szCs w:val="24"/>
        </w:rPr>
        <w:t xml:space="preserve">а также родной </w:t>
      </w:r>
      <w:r w:rsidR="004F004A" w:rsidRPr="004F004A">
        <w:rPr>
          <w:rFonts w:ascii="Times New Roman" w:hAnsi="Times New Roman"/>
          <w:sz w:val="24"/>
          <w:szCs w:val="24"/>
        </w:rPr>
        <w:t>(чеченской)</w:t>
      </w:r>
      <w:r w:rsidRPr="004F004A">
        <w:rPr>
          <w:rFonts w:ascii="Times New Roman" w:hAnsi="Times New Roman"/>
          <w:sz w:val="24"/>
          <w:szCs w:val="24"/>
        </w:rPr>
        <w:t xml:space="preserve"> литературы. Изучение родных языков и литературы осуществляется при делении на группы</w:t>
      </w:r>
      <w:r w:rsidR="004F004A">
        <w:rPr>
          <w:rFonts w:ascii="Times New Roman" w:hAnsi="Times New Roman"/>
          <w:sz w:val="24"/>
          <w:szCs w:val="24"/>
        </w:rPr>
        <w:t xml:space="preserve"> (при необходимости)</w:t>
      </w:r>
      <w:r w:rsidRPr="004F004A">
        <w:rPr>
          <w:rFonts w:ascii="Times New Roman" w:hAnsi="Times New Roman"/>
          <w:sz w:val="24"/>
          <w:szCs w:val="24"/>
        </w:rPr>
        <w:t xml:space="preserve">. </w:t>
      </w:r>
    </w:p>
    <w:p w14:paraId="57381B00" w14:textId="7A3E528E" w:rsidR="00DA0F76" w:rsidRPr="00DA0F76" w:rsidRDefault="008E668C" w:rsidP="000B6D29">
      <w:pPr>
        <w:pStyle w:val="aa"/>
        <w:ind w:firstLine="567"/>
        <w:jc w:val="both"/>
        <w:rPr>
          <w:rFonts w:ascii="Times New Roman" w:hAnsi="Times New Roman"/>
          <w:sz w:val="24"/>
          <w:szCs w:val="24"/>
        </w:rPr>
      </w:pPr>
      <w:r>
        <w:rPr>
          <w:rFonts w:ascii="Times New Roman" w:hAnsi="Times New Roman"/>
          <w:sz w:val="24"/>
          <w:szCs w:val="24"/>
        </w:rPr>
        <w:t>У</w:t>
      </w:r>
      <w:r w:rsidR="00DA0F76" w:rsidRPr="00DA0F76">
        <w:rPr>
          <w:rFonts w:ascii="Times New Roman" w:hAnsi="Times New Roman"/>
          <w:sz w:val="24"/>
          <w:szCs w:val="24"/>
        </w:rPr>
        <w:t>чебный план состоит из двух частей: обязательной части и части, формируемой участниками образовательных отношений.</w:t>
      </w:r>
    </w:p>
    <w:p w14:paraId="1E70B162" w14:textId="4630FBE7" w:rsidR="00DA0F76" w:rsidRPr="00DA0F76" w:rsidRDefault="00DA0F76" w:rsidP="000B6D29">
      <w:pPr>
        <w:pStyle w:val="aa"/>
        <w:ind w:firstLine="567"/>
        <w:jc w:val="both"/>
        <w:rPr>
          <w:rFonts w:ascii="Times New Roman" w:hAnsi="Times New Roman"/>
          <w:sz w:val="24"/>
          <w:szCs w:val="24"/>
        </w:rPr>
      </w:pPr>
      <w:r w:rsidRPr="008E668C">
        <w:rPr>
          <w:rFonts w:ascii="Times New Roman" w:hAnsi="Times New Roman"/>
          <w:b/>
          <w:bCs/>
          <w:sz w:val="24"/>
          <w:szCs w:val="24"/>
        </w:rPr>
        <w:t>Обязательная часть</w:t>
      </w:r>
      <w:r w:rsidRPr="00DA0F76">
        <w:rPr>
          <w:rFonts w:ascii="Times New Roman" w:hAnsi="Times New Roman"/>
          <w:sz w:val="24"/>
          <w:szCs w:val="24"/>
        </w:rPr>
        <w:t xml:space="preserve"> учебного плана определяет состав учебных предметов обязательных для изучени</w:t>
      </w:r>
      <w:r w:rsidR="008E668C">
        <w:rPr>
          <w:rFonts w:ascii="Times New Roman" w:hAnsi="Times New Roman"/>
          <w:sz w:val="24"/>
          <w:szCs w:val="24"/>
        </w:rPr>
        <w:t>я</w:t>
      </w:r>
      <w:r w:rsidRPr="00DA0F76">
        <w:rPr>
          <w:rFonts w:ascii="Times New Roman" w:hAnsi="Times New Roman"/>
          <w:sz w:val="24"/>
          <w:szCs w:val="24"/>
        </w:rPr>
        <w:t xml:space="preserve"> по классам (годам) обучения.</w:t>
      </w:r>
    </w:p>
    <w:p w14:paraId="6451C308" w14:textId="010F1C55" w:rsidR="00DA0F76" w:rsidRPr="00DA0F76" w:rsidRDefault="00DA0F76" w:rsidP="000B6D29">
      <w:pPr>
        <w:pStyle w:val="aa"/>
        <w:ind w:firstLine="567"/>
        <w:jc w:val="both"/>
        <w:rPr>
          <w:rFonts w:ascii="Times New Roman" w:hAnsi="Times New Roman"/>
          <w:sz w:val="24"/>
          <w:szCs w:val="24"/>
        </w:rPr>
      </w:pPr>
      <w:r w:rsidRPr="008E668C">
        <w:rPr>
          <w:rFonts w:ascii="Times New Roman" w:hAnsi="Times New Roman"/>
          <w:b/>
          <w:bCs/>
          <w:sz w:val="24"/>
          <w:szCs w:val="24"/>
        </w:rPr>
        <w:t>Часть</w:t>
      </w:r>
      <w:r w:rsidRPr="00DA0F76">
        <w:rPr>
          <w:rFonts w:ascii="Times New Roman" w:hAnsi="Times New Roman"/>
          <w:sz w:val="24"/>
          <w:szCs w:val="24"/>
        </w:rPr>
        <w:t xml:space="preserve"> учебного плана, </w:t>
      </w:r>
      <w:r w:rsidRPr="008E668C">
        <w:rPr>
          <w:rFonts w:ascii="Times New Roman" w:hAnsi="Times New Roman"/>
          <w:b/>
          <w:bCs/>
          <w:sz w:val="24"/>
          <w:szCs w:val="24"/>
        </w:rPr>
        <w:t>формируемая участниками образовательных отношений</w:t>
      </w:r>
      <w:r w:rsidRPr="00DA0F76">
        <w:rPr>
          <w:rFonts w:ascii="Times New Roman" w:hAnsi="Times New Roman"/>
          <w:sz w:val="24"/>
          <w:szCs w:val="24"/>
        </w:rPr>
        <w:t>, определяет время, отводимое на изучение учебных предметов, учебных курсов, учебных модулей по выбору</w:t>
      </w:r>
      <w:r w:rsidR="008E668C">
        <w:rPr>
          <w:rFonts w:ascii="Times New Roman" w:hAnsi="Times New Roman"/>
          <w:sz w:val="24"/>
          <w:szCs w:val="24"/>
        </w:rPr>
        <w:t xml:space="preserve"> обучающихся</w:t>
      </w:r>
      <w:r w:rsidRPr="00DA0F76">
        <w:rPr>
          <w:rFonts w:ascii="Times New Roman" w:hAnsi="Times New Roman"/>
          <w:sz w:val="24"/>
          <w:szCs w:val="24"/>
        </w:rPr>
        <w:t>,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w:t>
      </w:r>
    </w:p>
    <w:p w14:paraId="1D11A81C" w14:textId="217315C9" w:rsidR="003B1482" w:rsidRPr="003B1482" w:rsidRDefault="00DA0F76" w:rsidP="000B6D29">
      <w:pPr>
        <w:pStyle w:val="aa"/>
        <w:ind w:firstLine="567"/>
        <w:jc w:val="both"/>
        <w:rPr>
          <w:rFonts w:ascii="Times New Roman" w:hAnsi="Times New Roman"/>
          <w:sz w:val="24"/>
          <w:szCs w:val="24"/>
        </w:rPr>
      </w:pPr>
      <w:r w:rsidRPr="003B1482">
        <w:rPr>
          <w:rFonts w:ascii="Times New Roman" w:hAnsi="Times New Roman"/>
          <w:sz w:val="24"/>
          <w:szCs w:val="24"/>
        </w:rPr>
        <w:t>В интересах обучающихся, с участием обучающихся и их родителей (законных представителей)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w:t>
      </w:r>
      <w:r w:rsidR="003B1482" w:rsidRPr="003B1482">
        <w:rPr>
          <w:rFonts w:ascii="Times New Roman" w:hAnsi="Times New Roman"/>
          <w:sz w:val="24"/>
          <w:szCs w:val="24"/>
        </w:rPr>
        <w:t xml:space="preserve"> </w:t>
      </w:r>
      <w:bookmarkStart w:id="210" w:name="_Hlk138882145"/>
      <w:r w:rsidR="003B1482" w:rsidRPr="003B1482">
        <w:rPr>
          <w:rFonts w:ascii="Times New Roman" w:hAnsi="Times New Roman"/>
          <w:color w:val="FF0000"/>
          <w:sz w:val="24"/>
          <w:szCs w:val="24"/>
        </w:rPr>
        <w:t xml:space="preserve">Порядок и реализация индивидуальных учебных планов представлены в локальном акте </w:t>
      </w:r>
      <w:r w:rsidR="004F004A">
        <w:rPr>
          <w:rFonts w:ascii="Times New Roman" w:hAnsi="Times New Roman"/>
          <w:color w:val="FF0000"/>
          <w:sz w:val="24"/>
          <w:szCs w:val="24"/>
        </w:rPr>
        <w:t>школы</w:t>
      </w:r>
      <w:r w:rsidR="003B1482" w:rsidRPr="004F004A">
        <w:rPr>
          <w:rFonts w:ascii="Times New Roman" w:hAnsi="Times New Roman"/>
          <w:sz w:val="24"/>
          <w:szCs w:val="24"/>
          <w:highlight w:val="yellow"/>
        </w:rPr>
        <w:t>.</w:t>
      </w:r>
      <w:bookmarkEnd w:id="210"/>
      <w:r w:rsidR="004F004A" w:rsidRPr="004F004A">
        <w:rPr>
          <w:rFonts w:ascii="Times New Roman" w:hAnsi="Times New Roman"/>
          <w:sz w:val="24"/>
          <w:szCs w:val="24"/>
          <w:highlight w:val="yellow"/>
        </w:rPr>
        <w:t xml:space="preserve"> (укажите название своего ЛНА)</w:t>
      </w:r>
    </w:p>
    <w:p w14:paraId="12AD2385" w14:textId="7E17C41E" w:rsidR="00DA0F76" w:rsidRPr="00DA0F76" w:rsidRDefault="008E668C" w:rsidP="000B6D29">
      <w:pPr>
        <w:pStyle w:val="aa"/>
        <w:ind w:firstLine="604"/>
        <w:jc w:val="both"/>
        <w:rPr>
          <w:rFonts w:ascii="Times New Roman" w:hAnsi="Times New Roman"/>
          <w:sz w:val="24"/>
          <w:szCs w:val="24"/>
        </w:rPr>
      </w:pPr>
      <w:r w:rsidRPr="00F3699F">
        <w:rPr>
          <w:rFonts w:ascii="Times New Roman" w:hAnsi="Times New Roman"/>
          <w:sz w:val="24"/>
          <w:szCs w:val="24"/>
        </w:rPr>
        <w:t xml:space="preserve">В учебный план входят следующие обязательные для изучения </w:t>
      </w:r>
      <w:r w:rsidR="00D752E6">
        <w:rPr>
          <w:rFonts w:ascii="Times New Roman" w:hAnsi="Times New Roman"/>
          <w:sz w:val="24"/>
          <w:szCs w:val="24"/>
        </w:rPr>
        <w:t xml:space="preserve">федеральные </w:t>
      </w:r>
      <w:r w:rsidRPr="00F3699F">
        <w:rPr>
          <w:rFonts w:ascii="Times New Roman" w:hAnsi="Times New Roman"/>
          <w:sz w:val="24"/>
          <w:szCs w:val="24"/>
        </w:rPr>
        <w:t>учебные предметы:</w:t>
      </w:r>
      <w:r>
        <w:rPr>
          <w:rFonts w:ascii="Times New Roman" w:hAnsi="Times New Roman"/>
          <w:sz w:val="24"/>
          <w:szCs w:val="24"/>
        </w:rPr>
        <w:t xml:space="preserve"> </w:t>
      </w:r>
      <w:r w:rsidR="004F004A">
        <w:rPr>
          <w:rFonts w:ascii="Times New Roman" w:hAnsi="Times New Roman"/>
          <w:sz w:val="24"/>
          <w:szCs w:val="24"/>
        </w:rPr>
        <w:t>«</w:t>
      </w:r>
      <w:r w:rsidR="00DA0F76" w:rsidRPr="00DA0F76">
        <w:rPr>
          <w:rFonts w:ascii="Times New Roman" w:hAnsi="Times New Roman"/>
          <w:sz w:val="24"/>
          <w:szCs w:val="24"/>
        </w:rPr>
        <w:t>Русский язык</w:t>
      </w:r>
      <w:r w:rsidR="004F004A">
        <w:rPr>
          <w:rFonts w:ascii="Times New Roman" w:hAnsi="Times New Roman"/>
          <w:sz w:val="24"/>
          <w:szCs w:val="24"/>
        </w:rPr>
        <w:t>»</w:t>
      </w:r>
      <w:r w:rsidR="00DA0F76" w:rsidRPr="00DA0F76">
        <w:rPr>
          <w:rFonts w:ascii="Times New Roman" w:hAnsi="Times New Roman"/>
          <w:sz w:val="24"/>
          <w:szCs w:val="24"/>
        </w:rPr>
        <w:t xml:space="preserve">, </w:t>
      </w:r>
      <w:r w:rsidR="004F004A">
        <w:rPr>
          <w:rFonts w:ascii="Times New Roman" w:hAnsi="Times New Roman"/>
          <w:sz w:val="24"/>
          <w:szCs w:val="24"/>
        </w:rPr>
        <w:t>«</w:t>
      </w:r>
      <w:r w:rsidR="00DA0F76" w:rsidRPr="00DA0F76">
        <w:rPr>
          <w:rFonts w:ascii="Times New Roman" w:hAnsi="Times New Roman"/>
          <w:sz w:val="24"/>
          <w:szCs w:val="24"/>
        </w:rPr>
        <w:t>Литература</w:t>
      </w:r>
      <w:r w:rsidR="004F004A">
        <w:rPr>
          <w:rFonts w:ascii="Times New Roman" w:hAnsi="Times New Roman"/>
          <w:sz w:val="24"/>
          <w:szCs w:val="24"/>
        </w:rPr>
        <w:t>»</w:t>
      </w:r>
      <w:r w:rsidR="00DA0F76" w:rsidRPr="00DA0F76">
        <w:rPr>
          <w:rFonts w:ascii="Times New Roman" w:hAnsi="Times New Roman"/>
          <w:sz w:val="24"/>
          <w:szCs w:val="24"/>
        </w:rPr>
        <w:t xml:space="preserve">, </w:t>
      </w:r>
      <w:r w:rsidR="004F004A">
        <w:rPr>
          <w:rFonts w:ascii="Times New Roman" w:hAnsi="Times New Roman"/>
          <w:sz w:val="24"/>
          <w:szCs w:val="24"/>
        </w:rPr>
        <w:t>«</w:t>
      </w:r>
      <w:r w:rsidR="00DA0F76" w:rsidRPr="00DA0F76">
        <w:rPr>
          <w:rFonts w:ascii="Times New Roman" w:hAnsi="Times New Roman"/>
          <w:sz w:val="24"/>
          <w:szCs w:val="24"/>
        </w:rPr>
        <w:t>История</w:t>
      </w:r>
      <w:r w:rsidR="004F004A">
        <w:rPr>
          <w:rFonts w:ascii="Times New Roman" w:hAnsi="Times New Roman"/>
          <w:sz w:val="24"/>
          <w:szCs w:val="24"/>
        </w:rPr>
        <w:t>»</w:t>
      </w:r>
      <w:r w:rsidR="00DA0F76" w:rsidRPr="00DA0F76">
        <w:rPr>
          <w:rFonts w:ascii="Times New Roman" w:hAnsi="Times New Roman"/>
          <w:sz w:val="24"/>
          <w:szCs w:val="24"/>
        </w:rPr>
        <w:t xml:space="preserve">, </w:t>
      </w:r>
      <w:r w:rsidR="004F004A">
        <w:rPr>
          <w:rFonts w:ascii="Times New Roman" w:hAnsi="Times New Roman"/>
          <w:sz w:val="24"/>
          <w:szCs w:val="24"/>
        </w:rPr>
        <w:t>«</w:t>
      </w:r>
      <w:r w:rsidR="00DA0F76" w:rsidRPr="00DA0F76">
        <w:rPr>
          <w:rFonts w:ascii="Times New Roman" w:hAnsi="Times New Roman"/>
          <w:sz w:val="24"/>
          <w:szCs w:val="24"/>
        </w:rPr>
        <w:t>Обществознание</w:t>
      </w:r>
      <w:r w:rsidR="004F004A">
        <w:rPr>
          <w:rFonts w:ascii="Times New Roman" w:hAnsi="Times New Roman"/>
          <w:sz w:val="24"/>
          <w:szCs w:val="24"/>
        </w:rPr>
        <w:t>»</w:t>
      </w:r>
      <w:r w:rsidR="00DA0F76" w:rsidRPr="00DA0F76">
        <w:rPr>
          <w:rFonts w:ascii="Times New Roman" w:hAnsi="Times New Roman"/>
          <w:sz w:val="24"/>
          <w:szCs w:val="24"/>
        </w:rPr>
        <w:t xml:space="preserve">, </w:t>
      </w:r>
      <w:r w:rsidR="004F004A">
        <w:rPr>
          <w:rFonts w:ascii="Times New Roman" w:hAnsi="Times New Roman"/>
          <w:sz w:val="24"/>
          <w:szCs w:val="24"/>
        </w:rPr>
        <w:t>«</w:t>
      </w:r>
      <w:r w:rsidR="00DA0F76" w:rsidRPr="00DA0F76">
        <w:rPr>
          <w:rFonts w:ascii="Times New Roman" w:hAnsi="Times New Roman"/>
          <w:sz w:val="24"/>
          <w:szCs w:val="24"/>
        </w:rPr>
        <w:t>География</w:t>
      </w:r>
      <w:r w:rsidR="004F004A">
        <w:rPr>
          <w:rFonts w:ascii="Times New Roman" w:hAnsi="Times New Roman"/>
          <w:sz w:val="24"/>
          <w:szCs w:val="24"/>
        </w:rPr>
        <w:t>»</w:t>
      </w:r>
      <w:r w:rsidR="00DA0F76" w:rsidRPr="00DA0F76">
        <w:rPr>
          <w:rFonts w:ascii="Times New Roman" w:hAnsi="Times New Roman"/>
          <w:sz w:val="24"/>
          <w:szCs w:val="24"/>
        </w:rPr>
        <w:t xml:space="preserve">,  </w:t>
      </w:r>
      <w:r w:rsidR="004F004A">
        <w:rPr>
          <w:rFonts w:ascii="Times New Roman" w:hAnsi="Times New Roman"/>
          <w:sz w:val="24"/>
          <w:szCs w:val="24"/>
        </w:rPr>
        <w:t>«</w:t>
      </w:r>
      <w:r w:rsidR="00DA0F76" w:rsidRPr="00DA0F76">
        <w:rPr>
          <w:rFonts w:ascii="Times New Roman" w:hAnsi="Times New Roman"/>
          <w:sz w:val="24"/>
          <w:szCs w:val="24"/>
        </w:rPr>
        <w:t>Основы безопасности жизнедеятельности</w:t>
      </w:r>
      <w:r w:rsidR="004F004A">
        <w:rPr>
          <w:rFonts w:ascii="Times New Roman" w:hAnsi="Times New Roman"/>
          <w:sz w:val="24"/>
          <w:szCs w:val="24"/>
        </w:rPr>
        <w:t>»</w:t>
      </w:r>
      <w:r w:rsidR="00D752E6">
        <w:rPr>
          <w:rFonts w:ascii="Times New Roman" w:hAnsi="Times New Roman"/>
          <w:sz w:val="24"/>
          <w:szCs w:val="24"/>
        </w:rPr>
        <w:t>.</w:t>
      </w:r>
    </w:p>
    <w:p w14:paraId="59F724A7" w14:textId="0CC9E90C" w:rsidR="00DA0F76" w:rsidRPr="00D752E6" w:rsidRDefault="00D752E6" w:rsidP="000B6D29">
      <w:pPr>
        <w:pStyle w:val="aa"/>
        <w:ind w:firstLine="567"/>
        <w:jc w:val="both"/>
        <w:rPr>
          <w:rFonts w:ascii="Times New Roman" w:hAnsi="Times New Roman"/>
          <w:color w:val="FF0000"/>
          <w:sz w:val="24"/>
          <w:szCs w:val="24"/>
        </w:rPr>
      </w:pPr>
      <w:r>
        <w:rPr>
          <w:rFonts w:ascii="Times New Roman" w:hAnsi="Times New Roman"/>
          <w:sz w:val="24"/>
          <w:szCs w:val="24"/>
        </w:rPr>
        <w:t>Школа</w:t>
      </w:r>
      <w:r w:rsidR="00DA0F76" w:rsidRPr="004F004A">
        <w:rPr>
          <w:rFonts w:ascii="Times New Roman" w:hAnsi="Times New Roman"/>
          <w:sz w:val="24"/>
          <w:szCs w:val="24"/>
        </w:rPr>
        <w:t xml:space="preserve"> обеспечивает реализацию учебн</w:t>
      </w:r>
      <w:r w:rsidR="008E668C" w:rsidRPr="004F004A">
        <w:rPr>
          <w:rFonts w:ascii="Times New Roman" w:hAnsi="Times New Roman"/>
          <w:sz w:val="24"/>
          <w:szCs w:val="24"/>
        </w:rPr>
        <w:t>ого</w:t>
      </w:r>
      <w:r w:rsidR="00DA0F76" w:rsidRPr="004F004A">
        <w:rPr>
          <w:rFonts w:ascii="Times New Roman" w:hAnsi="Times New Roman"/>
          <w:sz w:val="24"/>
          <w:szCs w:val="24"/>
        </w:rPr>
        <w:t xml:space="preserve"> </w:t>
      </w:r>
      <w:r w:rsidR="008E668C" w:rsidRPr="004F004A">
        <w:rPr>
          <w:rFonts w:ascii="Times New Roman" w:hAnsi="Times New Roman"/>
          <w:sz w:val="24"/>
          <w:szCs w:val="24"/>
        </w:rPr>
        <w:t>плана</w:t>
      </w:r>
      <w:r w:rsidR="00DA0F76" w:rsidRPr="004F004A">
        <w:rPr>
          <w:rFonts w:ascii="Times New Roman" w:hAnsi="Times New Roman"/>
          <w:sz w:val="24"/>
          <w:szCs w:val="24"/>
        </w:rPr>
        <w:t xml:space="preserve"> </w:t>
      </w:r>
      <w:r w:rsidR="00DA0F76" w:rsidRPr="004F004A">
        <w:rPr>
          <w:rFonts w:ascii="Times New Roman" w:hAnsi="Times New Roman"/>
          <w:sz w:val="24"/>
          <w:szCs w:val="24"/>
          <w:highlight w:val="yellow"/>
        </w:rPr>
        <w:t>технологического</w:t>
      </w:r>
      <w:r w:rsidR="008E668C" w:rsidRPr="004F004A">
        <w:rPr>
          <w:rFonts w:ascii="Times New Roman" w:hAnsi="Times New Roman"/>
          <w:sz w:val="24"/>
          <w:szCs w:val="24"/>
        </w:rPr>
        <w:t xml:space="preserve"> профиля.</w:t>
      </w:r>
      <w:r>
        <w:rPr>
          <w:rFonts w:ascii="Times New Roman" w:hAnsi="Times New Roman"/>
          <w:sz w:val="24"/>
          <w:szCs w:val="24"/>
        </w:rPr>
        <w:t xml:space="preserve"> </w:t>
      </w:r>
      <w:r w:rsidRPr="00D752E6">
        <w:rPr>
          <w:rFonts w:ascii="Times New Roman" w:hAnsi="Times New Roman"/>
          <w:color w:val="FF0000"/>
          <w:sz w:val="24"/>
          <w:szCs w:val="24"/>
          <w:highlight w:val="yellow"/>
        </w:rPr>
        <w:t>(укажите свои профили)</w:t>
      </w:r>
      <w:r w:rsidR="008E668C" w:rsidRPr="00D752E6">
        <w:rPr>
          <w:rFonts w:ascii="Times New Roman" w:hAnsi="Times New Roman"/>
          <w:color w:val="FF0000"/>
          <w:sz w:val="24"/>
          <w:szCs w:val="24"/>
        </w:rPr>
        <w:t xml:space="preserve"> </w:t>
      </w:r>
    </w:p>
    <w:p w14:paraId="0C406B36" w14:textId="1DA80227" w:rsidR="00DA0F76" w:rsidRPr="004F004A" w:rsidRDefault="00DA0F76" w:rsidP="000B6D29">
      <w:pPr>
        <w:pStyle w:val="aa"/>
        <w:ind w:firstLine="567"/>
        <w:jc w:val="both"/>
        <w:rPr>
          <w:rFonts w:ascii="Times New Roman" w:hAnsi="Times New Roman"/>
          <w:sz w:val="24"/>
          <w:szCs w:val="24"/>
        </w:rPr>
      </w:pPr>
      <w:r w:rsidRPr="004F004A">
        <w:rPr>
          <w:rFonts w:ascii="Times New Roman" w:hAnsi="Times New Roman"/>
          <w:sz w:val="24"/>
          <w:szCs w:val="24"/>
        </w:rPr>
        <w:t>В учебном плане предусмотрено выполнение обучающимися индивидуального(ых) проекта(ов). Индивидуальный проект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художественно-творческой, иной. Индивидуальный проект выполняется обучающимся в течение двух лет в рамках учебного времени, специально отведенного учебным планом.</w:t>
      </w:r>
    </w:p>
    <w:p w14:paraId="48262022" w14:textId="5B02E2D3" w:rsidR="003B1482" w:rsidRPr="000B6D29" w:rsidRDefault="003B1482" w:rsidP="003B1482">
      <w:pPr>
        <w:pStyle w:val="aa"/>
        <w:spacing w:line="276" w:lineRule="auto"/>
        <w:ind w:firstLine="462"/>
        <w:jc w:val="both"/>
        <w:rPr>
          <w:rFonts w:ascii="Times New Roman" w:hAnsi="Times New Roman"/>
          <w:sz w:val="24"/>
          <w:szCs w:val="24"/>
        </w:rPr>
      </w:pPr>
      <w:r w:rsidRPr="000B6D29">
        <w:rPr>
          <w:rFonts w:ascii="Times New Roman" w:hAnsi="Times New Roman"/>
          <w:sz w:val="24"/>
          <w:szCs w:val="24"/>
        </w:rPr>
        <w:t xml:space="preserve">Обучение ведется на русском языке, </w:t>
      </w:r>
      <w:r w:rsidRPr="000B6D29">
        <w:rPr>
          <w:rFonts w:ascii="Times New Roman" w:hAnsi="Times New Roman"/>
          <w:sz w:val="24"/>
          <w:szCs w:val="24"/>
          <w:highlight w:val="yellow"/>
        </w:rPr>
        <w:t>по 6-дневной</w:t>
      </w:r>
      <w:r w:rsidRPr="000B6D29">
        <w:rPr>
          <w:rFonts w:ascii="Times New Roman" w:hAnsi="Times New Roman"/>
          <w:sz w:val="24"/>
          <w:szCs w:val="24"/>
        </w:rPr>
        <w:t xml:space="preserve"> учебной неделе. </w:t>
      </w:r>
    </w:p>
    <w:p w14:paraId="4EED7970" w14:textId="4E152571" w:rsidR="003B1482" w:rsidRPr="003B1482" w:rsidRDefault="003B1482" w:rsidP="003B1482">
      <w:pPr>
        <w:pStyle w:val="aa"/>
        <w:spacing w:line="276" w:lineRule="auto"/>
        <w:ind w:firstLine="462"/>
        <w:jc w:val="center"/>
        <w:rPr>
          <w:rFonts w:ascii="Times New Roman" w:hAnsi="Times New Roman"/>
          <w:b/>
          <w:bCs/>
          <w:color w:val="FF0000"/>
          <w:sz w:val="24"/>
          <w:szCs w:val="24"/>
        </w:rPr>
      </w:pPr>
    </w:p>
    <w:p w14:paraId="0BC994AA" w14:textId="77777777" w:rsidR="0085446A" w:rsidRDefault="0085446A" w:rsidP="003B1482">
      <w:pPr>
        <w:pStyle w:val="aa"/>
        <w:spacing w:line="276" w:lineRule="auto"/>
        <w:ind w:firstLine="462"/>
        <w:jc w:val="center"/>
        <w:rPr>
          <w:rFonts w:ascii="Times New Roman" w:hAnsi="Times New Roman"/>
          <w:b/>
          <w:bCs/>
          <w:color w:val="FF0000"/>
          <w:sz w:val="24"/>
          <w:szCs w:val="24"/>
        </w:rPr>
      </w:pPr>
    </w:p>
    <w:p w14:paraId="1BAC0BAE" w14:textId="736C7102" w:rsidR="003B1482" w:rsidRDefault="003B1482" w:rsidP="003B1482">
      <w:pPr>
        <w:pStyle w:val="aa"/>
        <w:spacing w:line="276" w:lineRule="auto"/>
        <w:ind w:firstLine="462"/>
        <w:jc w:val="center"/>
        <w:rPr>
          <w:rFonts w:ascii="Times New Roman" w:hAnsi="Times New Roman"/>
          <w:b/>
          <w:bCs/>
          <w:sz w:val="24"/>
          <w:szCs w:val="24"/>
        </w:rPr>
      </w:pPr>
      <w:r w:rsidRPr="0085446A">
        <w:rPr>
          <w:rFonts w:ascii="Times New Roman" w:hAnsi="Times New Roman"/>
          <w:b/>
          <w:bCs/>
          <w:sz w:val="24"/>
          <w:szCs w:val="24"/>
        </w:rPr>
        <w:t>Учебный план для 10-11 классов</w:t>
      </w:r>
    </w:p>
    <w:p w14:paraId="2238543D" w14:textId="77777777" w:rsidR="00BC0675" w:rsidRPr="0085446A" w:rsidRDefault="00BC0675" w:rsidP="003B1482">
      <w:pPr>
        <w:pStyle w:val="aa"/>
        <w:spacing w:line="276" w:lineRule="auto"/>
        <w:ind w:firstLine="462"/>
        <w:jc w:val="center"/>
        <w:rPr>
          <w:rFonts w:ascii="Times New Roman" w:hAnsi="Times New Roman"/>
          <w:b/>
          <w:bCs/>
          <w:sz w:val="24"/>
          <w:szCs w:val="24"/>
        </w:rPr>
      </w:pPr>
    </w:p>
    <w:p w14:paraId="3248C670" w14:textId="1770033C" w:rsidR="003B1482" w:rsidRPr="00BC0675" w:rsidRDefault="00BC0675" w:rsidP="003B1482">
      <w:pPr>
        <w:pStyle w:val="aa"/>
        <w:spacing w:line="276" w:lineRule="auto"/>
        <w:ind w:firstLine="462"/>
        <w:jc w:val="both"/>
        <w:rPr>
          <w:rFonts w:ascii="Times New Roman" w:hAnsi="Times New Roman"/>
          <w:bCs/>
          <w:sz w:val="24"/>
          <w:szCs w:val="24"/>
        </w:rPr>
      </w:pPr>
      <w:r w:rsidRPr="00BC0675">
        <w:rPr>
          <w:rFonts w:ascii="Times New Roman" w:hAnsi="Times New Roman"/>
          <w:bCs/>
          <w:sz w:val="24"/>
          <w:szCs w:val="24"/>
        </w:rPr>
        <w:t>У</w:t>
      </w:r>
      <w:r w:rsidR="003B1482" w:rsidRPr="00BC0675">
        <w:rPr>
          <w:rFonts w:ascii="Times New Roman" w:hAnsi="Times New Roman"/>
          <w:bCs/>
          <w:sz w:val="24"/>
          <w:szCs w:val="24"/>
        </w:rPr>
        <w:t>чебный план</w:t>
      </w:r>
      <w:r w:rsidR="00B52839">
        <w:rPr>
          <w:rFonts w:ascii="Times New Roman" w:hAnsi="Times New Roman"/>
          <w:bCs/>
          <w:sz w:val="24"/>
          <w:szCs w:val="24"/>
        </w:rPr>
        <w:t xml:space="preserve"> ООП СОО представлен в нескольких вариантах для разных профилей обучения и </w:t>
      </w:r>
      <w:r w:rsidR="003B1482" w:rsidRPr="00BC0675">
        <w:rPr>
          <w:rFonts w:ascii="Times New Roman" w:hAnsi="Times New Roman"/>
          <w:bCs/>
          <w:sz w:val="24"/>
          <w:szCs w:val="24"/>
        </w:rPr>
        <w:t xml:space="preserve"> представлен с учетом будущ</w:t>
      </w:r>
      <w:r w:rsidR="00B52839">
        <w:rPr>
          <w:rFonts w:ascii="Times New Roman" w:hAnsi="Times New Roman"/>
          <w:bCs/>
          <w:sz w:val="24"/>
          <w:szCs w:val="24"/>
        </w:rPr>
        <w:t xml:space="preserve">его года </w:t>
      </w:r>
      <w:r w:rsidR="003B1482" w:rsidRPr="00BC0675">
        <w:rPr>
          <w:rFonts w:ascii="Times New Roman" w:hAnsi="Times New Roman"/>
          <w:bCs/>
          <w:sz w:val="24"/>
          <w:szCs w:val="24"/>
        </w:rPr>
        <w:t>обучения</w:t>
      </w:r>
      <w:r w:rsidR="00B52839">
        <w:rPr>
          <w:rFonts w:ascii="Times New Roman" w:hAnsi="Times New Roman"/>
          <w:bCs/>
          <w:sz w:val="24"/>
          <w:szCs w:val="24"/>
        </w:rPr>
        <w:t>.</w:t>
      </w:r>
      <w:r w:rsidR="00B5176C">
        <w:rPr>
          <w:rFonts w:ascii="Times New Roman" w:hAnsi="Times New Roman"/>
          <w:bCs/>
          <w:sz w:val="24"/>
          <w:szCs w:val="24"/>
        </w:rPr>
        <w:t xml:space="preserve"> </w:t>
      </w:r>
      <w:r w:rsidR="00B5176C" w:rsidRPr="002A2B79">
        <w:rPr>
          <w:rFonts w:ascii="Times New Roman" w:hAnsi="Times New Roman"/>
          <w:bCs/>
          <w:sz w:val="24"/>
          <w:szCs w:val="24"/>
          <w:highlight w:val="yellow"/>
        </w:rPr>
        <w:t xml:space="preserve">В данном разделе представлены варианты учебных планов </w:t>
      </w:r>
      <w:r w:rsidR="002A2B79" w:rsidRPr="002A2B79">
        <w:rPr>
          <w:rFonts w:ascii="Times New Roman" w:hAnsi="Times New Roman"/>
          <w:bCs/>
          <w:sz w:val="24"/>
          <w:szCs w:val="24"/>
          <w:highlight w:val="yellow"/>
        </w:rPr>
        <w:t xml:space="preserve">согласно методическим рекомендациям ИРО </w:t>
      </w:r>
      <w:r w:rsidR="002A2B79" w:rsidRPr="00CE14F6">
        <w:rPr>
          <w:rFonts w:ascii="Times New Roman" w:hAnsi="Times New Roman"/>
          <w:b/>
          <w:bCs/>
          <w:sz w:val="24"/>
          <w:szCs w:val="24"/>
          <w:highlight w:val="yellow"/>
        </w:rPr>
        <w:t>ЧР</w:t>
      </w:r>
      <w:r w:rsidR="00CE14F6" w:rsidRPr="00CE14F6">
        <w:rPr>
          <w:rFonts w:ascii="Times New Roman" w:hAnsi="Times New Roman"/>
          <w:b/>
          <w:bCs/>
          <w:sz w:val="24"/>
          <w:szCs w:val="24"/>
        </w:rPr>
        <w:t xml:space="preserve"> (</w:t>
      </w:r>
      <w:r w:rsidR="00CE14F6">
        <w:rPr>
          <w:rFonts w:ascii="Times New Roman" w:hAnsi="Times New Roman"/>
          <w:b/>
          <w:bCs/>
          <w:sz w:val="24"/>
          <w:szCs w:val="24"/>
        </w:rPr>
        <w:t xml:space="preserve"> версия </w:t>
      </w:r>
      <w:r w:rsidR="00CE14F6" w:rsidRPr="00CE14F6">
        <w:rPr>
          <w:rFonts w:ascii="Times New Roman" w:hAnsi="Times New Roman"/>
          <w:b/>
          <w:bCs/>
          <w:sz w:val="24"/>
          <w:szCs w:val="24"/>
        </w:rPr>
        <w:t>24.08.2023)</w:t>
      </w:r>
    </w:p>
    <w:p w14:paraId="7E2570FA" w14:textId="77777777" w:rsidR="003B1482" w:rsidRPr="00BC0675" w:rsidRDefault="003B1482" w:rsidP="00ED171C">
      <w:pPr>
        <w:pStyle w:val="aa"/>
        <w:spacing w:line="276" w:lineRule="auto"/>
        <w:ind w:firstLine="567"/>
        <w:jc w:val="both"/>
        <w:rPr>
          <w:rFonts w:ascii="Times New Roman" w:hAnsi="Times New Roman"/>
          <w:sz w:val="24"/>
          <w:szCs w:val="24"/>
        </w:rPr>
      </w:pPr>
    </w:p>
    <w:p w14:paraId="4F574CF1" w14:textId="72102F0C" w:rsidR="00BC0675" w:rsidRDefault="00BC0675" w:rsidP="0013616E">
      <w:pPr>
        <w:spacing w:after="37"/>
        <w:ind w:right="-26"/>
        <w:rPr>
          <w:rFonts w:ascii="Times New Roman" w:hAnsi="Times New Roman"/>
          <w:b/>
          <w:bCs/>
          <w:color w:val="FF0000"/>
          <w:sz w:val="24"/>
          <w:szCs w:val="24"/>
        </w:rPr>
      </w:pPr>
    </w:p>
    <w:p w14:paraId="48A4C0B5" w14:textId="057BA9BC" w:rsidR="00BC0675" w:rsidRDefault="00BC0675" w:rsidP="00014701">
      <w:pPr>
        <w:spacing w:after="37"/>
        <w:ind w:right="-26" w:firstLine="567"/>
        <w:jc w:val="center"/>
        <w:rPr>
          <w:rFonts w:ascii="Times New Roman" w:hAnsi="Times New Roman"/>
          <w:b/>
          <w:bCs/>
          <w:color w:val="FF0000"/>
          <w:sz w:val="24"/>
          <w:szCs w:val="24"/>
        </w:rPr>
      </w:pPr>
    </w:p>
    <w:p w14:paraId="742B4FA2" w14:textId="7C8C3D42" w:rsidR="00BC0675" w:rsidRDefault="00BC0675" w:rsidP="00014701">
      <w:pPr>
        <w:spacing w:after="37"/>
        <w:ind w:right="-26" w:firstLine="567"/>
        <w:jc w:val="center"/>
        <w:rPr>
          <w:rFonts w:ascii="Times New Roman" w:hAnsi="Times New Roman"/>
          <w:b/>
          <w:bCs/>
          <w:color w:val="FF0000"/>
          <w:sz w:val="24"/>
          <w:szCs w:val="24"/>
        </w:rPr>
      </w:pPr>
    </w:p>
    <w:p w14:paraId="2B17151F" w14:textId="686FB39C" w:rsidR="00BC0675" w:rsidRDefault="00BC0675" w:rsidP="00014701">
      <w:pPr>
        <w:spacing w:after="37"/>
        <w:ind w:right="-26" w:firstLine="567"/>
        <w:jc w:val="center"/>
        <w:rPr>
          <w:rFonts w:ascii="Times New Roman" w:hAnsi="Times New Roman"/>
          <w:b/>
          <w:bCs/>
          <w:color w:val="FF0000"/>
          <w:sz w:val="24"/>
          <w:szCs w:val="24"/>
        </w:rPr>
      </w:pPr>
    </w:p>
    <w:p w14:paraId="204A65DA" w14:textId="77777777" w:rsidR="00BC0675" w:rsidRDefault="00BC0675" w:rsidP="00014701">
      <w:pPr>
        <w:spacing w:after="37"/>
        <w:ind w:right="-26" w:firstLine="567"/>
        <w:jc w:val="center"/>
        <w:rPr>
          <w:rFonts w:ascii="Times New Roman" w:hAnsi="Times New Roman"/>
          <w:b/>
          <w:bCs/>
          <w:color w:val="FF0000"/>
          <w:sz w:val="24"/>
          <w:szCs w:val="24"/>
        </w:rPr>
      </w:pPr>
    </w:p>
    <w:p w14:paraId="5BA74FD9" w14:textId="77777777" w:rsidR="004F004A" w:rsidRDefault="004F004A" w:rsidP="00014701">
      <w:pPr>
        <w:spacing w:after="37"/>
        <w:ind w:right="-26" w:firstLine="567"/>
        <w:jc w:val="center"/>
        <w:rPr>
          <w:rFonts w:ascii="Times New Roman" w:hAnsi="Times New Roman"/>
          <w:b/>
          <w:bCs/>
          <w:color w:val="FF0000"/>
          <w:sz w:val="24"/>
          <w:szCs w:val="24"/>
        </w:rPr>
      </w:pPr>
    </w:p>
    <w:p w14:paraId="7D7D020E" w14:textId="1E04032A" w:rsidR="004F004A" w:rsidRDefault="004F004A" w:rsidP="00014701">
      <w:pPr>
        <w:spacing w:after="37"/>
        <w:ind w:right="-26" w:firstLine="567"/>
        <w:jc w:val="center"/>
        <w:rPr>
          <w:rFonts w:ascii="Times New Roman" w:hAnsi="Times New Roman"/>
          <w:b/>
          <w:bCs/>
          <w:color w:val="FF0000"/>
          <w:sz w:val="24"/>
          <w:szCs w:val="24"/>
        </w:rPr>
      </w:pPr>
    </w:p>
    <w:p w14:paraId="1AFA17AF" w14:textId="66F832A8" w:rsidR="0085446A" w:rsidRDefault="0085446A" w:rsidP="00014701">
      <w:pPr>
        <w:spacing w:after="37"/>
        <w:ind w:right="-26" w:firstLine="567"/>
        <w:jc w:val="center"/>
        <w:rPr>
          <w:rFonts w:ascii="Times New Roman" w:hAnsi="Times New Roman"/>
          <w:b/>
          <w:bCs/>
          <w:color w:val="FF0000"/>
          <w:sz w:val="24"/>
          <w:szCs w:val="24"/>
        </w:rPr>
      </w:pPr>
    </w:p>
    <w:p w14:paraId="0CE82013" w14:textId="77777777" w:rsidR="00B52839" w:rsidRDefault="00B52839" w:rsidP="00014701">
      <w:pPr>
        <w:spacing w:after="37"/>
        <w:ind w:right="-26" w:firstLine="567"/>
        <w:jc w:val="center"/>
        <w:rPr>
          <w:rFonts w:ascii="Times New Roman" w:hAnsi="Times New Roman"/>
          <w:b/>
          <w:bCs/>
          <w:color w:val="FF0000"/>
          <w:sz w:val="24"/>
          <w:szCs w:val="24"/>
        </w:rPr>
        <w:sectPr w:rsidR="00B52839" w:rsidSect="00CC7E22">
          <w:headerReference w:type="even" r:id="rId17"/>
          <w:headerReference w:type="default" r:id="rId18"/>
          <w:footerReference w:type="even" r:id="rId19"/>
          <w:footerReference w:type="default" r:id="rId20"/>
          <w:headerReference w:type="first" r:id="rId21"/>
          <w:footerReference w:type="first" r:id="rId22"/>
          <w:pgSz w:w="11906" w:h="16838"/>
          <w:pgMar w:top="851" w:right="566" w:bottom="567" w:left="1133" w:header="0" w:footer="794" w:gutter="0"/>
          <w:cols w:space="720"/>
          <w:noEndnote/>
          <w:titlePg/>
          <w:docGrid w:linePitch="299"/>
        </w:sectPr>
      </w:pPr>
    </w:p>
    <w:p w14:paraId="5ABC5655" w14:textId="04D71A23" w:rsidR="0085446A" w:rsidRDefault="0085446A" w:rsidP="00014701">
      <w:pPr>
        <w:spacing w:after="37"/>
        <w:ind w:right="-26" w:firstLine="567"/>
        <w:jc w:val="center"/>
        <w:rPr>
          <w:rFonts w:ascii="Times New Roman" w:hAnsi="Times New Roman"/>
          <w:b/>
          <w:bCs/>
          <w:color w:val="FF0000"/>
          <w:sz w:val="24"/>
          <w:szCs w:val="24"/>
        </w:rPr>
      </w:pPr>
    </w:p>
    <w:p w14:paraId="552BFA70" w14:textId="5B64E39D" w:rsidR="00CE14F6" w:rsidRPr="00C508B1" w:rsidRDefault="00C508B1" w:rsidP="00C508B1">
      <w:pPr>
        <w:spacing w:after="0" w:line="276" w:lineRule="auto"/>
        <w:ind w:left="360"/>
        <w:contextualSpacing/>
        <w:jc w:val="center"/>
        <w:rPr>
          <w:rFonts w:ascii="Times New Roman" w:hAnsi="Times New Roman"/>
          <w:b/>
          <w:color w:val="000000"/>
          <w:spacing w:val="-1"/>
          <w:sz w:val="24"/>
          <w:szCs w:val="20"/>
        </w:rPr>
      </w:pPr>
      <w:r>
        <w:rPr>
          <w:rFonts w:ascii="Times New Roman" w:hAnsi="Times New Roman"/>
          <w:b/>
          <w:color w:val="000000"/>
          <w:spacing w:val="-1"/>
          <w:sz w:val="24"/>
          <w:szCs w:val="20"/>
        </w:rPr>
        <w:t>Учебный план т</w:t>
      </w:r>
      <w:r w:rsidR="00B52839" w:rsidRPr="002A2B79">
        <w:rPr>
          <w:rFonts w:ascii="Times New Roman" w:hAnsi="Times New Roman"/>
          <w:b/>
          <w:color w:val="000000"/>
          <w:spacing w:val="-1"/>
          <w:sz w:val="24"/>
          <w:szCs w:val="20"/>
        </w:rPr>
        <w:t>ехнологическ</w:t>
      </w:r>
      <w:r>
        <w:rPr>
          <w:rFonts w:ascii="Times New Roman" w:hAnsi="Times New Roman"/>
          <w:b/>
          <w:color w:val="000000"/>
          <w:spacing w:val="-1"/>
          <w:sz w:val="24"/>
          <w:szCs w:val="20"/>
        </w:rPr>
        <w:t xml:space="preserve">ого </w:t>
      </w:r>
      <w:r w:rsidR="00B52839" w:rsidRPr="002A2B79">
        <w:rPr>
          <w:rFonts w:ascii="Times New Roman" w:hAnsi="Times New Roman"/>
          <w:b/>
          <w:color w:val="000000"/>
          <w:spacing w:val="-1"/>
          <w:sz w:val="24"/>
          <w:szCs w:val="20"/>
        </w:rPr>
        <w:t>(инженерн</w:t>
      </w:r>
      <w:r>
        <w:rPr>
          <w:rFonts w:ascii="Times New Roman" w:hAnsi="Times New Roman"/>
          <w:b/>
          <w:color w:val="000000"/>
          <w:spacing w:val="-1"/>
          <w:sz w:val="24"/>
          <w:szCs w:val="20"/>
        </w:rPr>
        <w:t>ого</w:t>
      </w:r>
      <w:r w:rsidR="00B52839" w:rsidRPr="002A2B79">
        <w:rPr>
          <w:rFonts w:ascii="Times New Roman" w:hAnsi="Times New Roman"/>
          <w:b/>
          <w:color w:val="000000"/>
          <w:spacing w:val="-1"/>
          <w:sz w:val="24"/>
          <w:szCs w:val="20"/>
        </w:rPr>
        <w:t xml:space="preserve">) </w:t>
      </w:r>
      <w:r w:rsidR="00B52839" w:rsidRPr="00C508B1">
        <w:rPr>
          <w:rFonts w:ascii="Times New Roman" w:hAnsi="Times New Roman"/>
          <w:b/>
          <w:color w:val="000000"/>
          <w:spacing w:val="-1"/>
          <w:sz w:val="24"/>
          <w:szCs w:val="20"/>
        </w:rPr>
        <w:t>профил</w:t>
      </w:r>
      <w:r w:rsidRPr="00C508B1">
        <w:rPr>
          <w:rFonts w:ascii="Times New Roman" w:hAnsi="Times New Roman"/>
          <w:b/>
          <w:color w:val="000000"/>
          <w:spacing w:val="-1"/>
          <w:sz w:val="24"/>
          <w:szCs w:val="20"/>
        </w:rPr>
        <w:t>я</w:t>
      </w:r>
      <w:r w:rsidR="00B52839" w:rsidRPr="00C508B1">
        <w:rPr>
          <w:rFonts w:ascii="Times New Roman" w:hAnsi="Times New Roman"/>
          <w:b/>
          <w:color w:val="000000"/>
          <w:spacing w:val="-1"/>
          <w:sz w:val="24"/>
          <w:szCs w:val="20"/>
        </w:rPr>
        <w:t xml:space="preserve"> </w:t>
      </w:r>
      <w:r w:rsidR="00CE14F6" w:rsidRPr="00C508B1">
        <w:rPr>
          <w:rFonts w:ascii="Times New Roman" w:hAnsi="Times New Roman"/>
          <w:b/>
          <w:sz w:val="24"/>
          <w:szCs w:val="24"/>
        </w:rPr>
        <w:t>с углубленным изучением математики и физики (с изучением родного языка)</w:t>
      </w:r>
      <w:r w:rsidRPr="00C508B1">
        <w:rPr>
          <w:rFonts w:ascii="Times New Roman" w:hAnsi="Times New Roman"/>
          <w:b/>
          <w:color w:val="000000"/>
          <w:spacing w:val="-1"/>
          <w:sz w:val="24"/>
          <w:szCs w:val="24"/>
          <w:highlight w:val="cyan"/>
        </w:rPr>
        <w:t xml:space="preserve"> (</w:t>
      </w:r>
      <w:r w:rsidRPr="002A2B79">
        <w:rPr>
          <w:rFonts w:ascii="Times New Roman" w:hAnsi="Times New Roman"/>
          <w:b/>
          <w:color w:val="000000"/>
          <w:spacing w:val="-1"/>
          <w:sz w:val="24"/>
          <w:szCs w:val="20"/>
          <w:highlight w:val="cyan"/>
        </w:rPr>
        <w:t>УП по Методр.ИРО</w:t>
      </w:r>
      <w:r>
        <w:rPr>
          <w:rFonts w:ascii="Times New Roman" w:hAnsi="Times New Roman"/>
          <w:b/>
          <w:color w:val="000000"/>
          <w:spacing w:val="-1"/>
          <w:sz w:val="24"/>
          <w:szCs w:val="20"/>
          <w:highlight w:val="cyan"/>
        </w:rPr>
        <w:t xml:space="preserve"> (версия от 25.08.2023</w:t>
      </w:r>
      <w:r w:rsidRPr="002A2B79">
        <w:rPr>
          <w:rFonts w:ascii="Times New Roman" w:hAnsi="Times New Roman"/>
          <w:b/>
          <w:color w:val="000000"/>
          <w:spacing w:val="-1"/>
          <w:sz w:val="24"/>
          <w:szCs w:val="20"/>
          <w:highlight w:val="cyan"/>
        </w:rPr>
        <w:t>)</w:t>
      </w:r>
    </w:p>
    <w:p w14:paraId="1333774D" w14:textId="77777777" w:rsidR="00CE14F6" w:rsidRPr="00CE14F6" w:rsidRDefault="00CE14F6" w:rsidP="00CE14F6">
      <w:pPr>
        <w:spacing w:after="0" w:line="276" w:lineRule="auto"/>
        <w:ind w:left="720"/>
        <w:contextualSpacing/>
        <w:rPr>
          <w:rFonts w:ascii="Times New Roman" w:hAnsi="Times New Roman"/>
          <w:b/>
          <w:bCs/>
          <w:spacing w:val="-1"/>
          <w:sz w:val="28"/>
          <w:szCs w:val="28"/>
        </w:rPr>
      </w:pPr>
    </w:p>
    <w:tbl>
      <w:tblPr>
        <w:tblStyle w:val="201"/>
        <w:tblW w:w="13320" w:type="dxa"/>
        <w:jc w:val="center"/>
        <w:tblLayout w:type="fixed"/>
        <w:tblLook w:val="04A0" w:firstRow="1" w:lastRow="0" w:firstColumn="1" w:lastColumn="0" w:noHBand="0" w:noVBand="1"/>
      </w:tblPr>
      <w:tblGrid>
        <w:gridCol w:w="2192"/>
        <w:gridCol w:w="2191"/>
        <w:gridCol w:w="1116"/>
        <w:gridCol w:w="1011"/>
        <w:gridCol w:w="1011"/>
        <w:gridCol w:w="682"/>
        <w:gridCol w:w="814"/>
        <w:gridCol w:w="1184"/>
        <w:gridCol w:w="1134"/>
        <w:gridCol w:w="952"/>
        <w:gridCol w:w="1033"/>
      </w:tblGrid>
      <w:tr w:rsidR="00CE14F6" w:rsidRPr="00CE14F6" w14:paraId="3B5B95BD" w14:textId="77777777" w:rsidTr="00CE14F6">
        <w:trPr>
          <w:jc w:val="center"/>
        </w:trPr>
        <w:tc>
          <w:tcPr>
            <w:tcW w:w="2192" w:type="dxa"/>
            <w:vMerge w:val="restart"/>
          </w:tcPr>
          <w:p w14:paraId="38748BEE"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Предметная область</w:t>
            </w:r>
          </w:p>
        </w:tc>
        <w:tc>
          <w:tcPr>
            <w:tcW w:w="2191" w:type="dxa"/>
            <w:vMerge w:val="restart"/>
          </w:tcPr>
          <w:p w14:paraId="6A2903D2"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Учебный предмет</w:t>
            </w:r>
          </w:p>
        </w:tc>
        <w:tc>
          <w:tcPr>
            <w:tcW w:w="1116" w:type="dxa"/>
            <w:vMerge w:val="restart"/>
          </w:tcPr>
          <w:p w14:paraId="428491BD"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уровень</w:t>
            </w:r>
          </w:p>
        </w:tc>
        <w:tc>
          <w:tcPr>
            <w:tcW w:w="2022" w:type="dxa"/>
            <w:gridSpan w:val="2"/>
          </w:tcPr>
          <w:p w14:paraId="72D7E290"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5-дневная неделя</w:t>
            </w:r>
          </w:p>
        </w:tc>
        <w:tc>
          <w:tcPr>
            <w:tcW w:w="1496" w:type="dxa"/>
            <w:gridSpan w:val="2"/>
            <w:vMerge w:val="restart"/>
            <w:shd w:val="clear" w:color="auto" w:fill="FBD4B4"/>
          </w:tcPr>
          <w:p w14:paraId="5F1BA586"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 xml:space="preserve">Итого за 2 года обучения </w:t>
            </w:r>
          </w:p>
        </w:tc>
        <w:tc>
          <w:tcPr>
            <w:tcW w:w="2318" w:type="dxa"/>
            <w:gridSpan w:val="2"/>
          </w:tcPr>
          <w:p w14:paraId="42A9DF38"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6-дневная неделя</w:t>
            </w:r>
          </w:p>
        </w:tc>
        <w:tc>
          <w:tcPr>
            <w:tcW w:w="1985" w:type="dxa"/>
            <w:gridSpan w:val="2"/>
            <w:vMerge w:val="restart"/>
            <w:shd w:val="clear" w:color="auto" w:fill="FBD4B4"/>
          </w:tcPr>
          <w:p w14:paraId="09E54382"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 за 2 года обучения</w:t>
            </w:r>
          </w:p>
        </w:tc>
      </w:tr>
      <w:tr w:rsidR="00CE14F6" w:rsidRPr="00CE14F6" w14:paraId="2DE7821A" w14:textId="77777777" w:rsidTr="00CE14F6">
        <w:trPr>
          <w:jc w:val="center"/>
        </w:trPr>
        <w:tc>
          <w:tcPr>
            <w:tcW w:w="2192" w:type="dxa"/>
            <w:vMerge/>
          </w:tcPr>
          <w:p w14:paraId="438C4063"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vMerge/>
          </w:tcPr>
          <w:p w14:paraId="768EEFCD"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Merge/>
          </w:tcPr>
          <w:p w14:paraId="64928382" w14:textId="77777777" w:rsidR="00CE14F6" w:rsidRPr="00CE14F6" w:rsidRDefault="00CE14F6" w:rsidP="00CE14F6">
            <w:pPr>
              <w:jc w:val="both"/>
              <w:rPr>
                <w:rFonts w:ascii="Times New Roman" w:eastAsia="Calibri" w:hAnsi="Times New Roman"/>
                <w:spacing w:val="-1"/>
                <w:sz w:val="24"/>
                <w:szCs w:val="24"/>
                <w:lang w:eastAsia="en-US"/>
              </w:rPr>
            </w:pPr>
          </w:p>
        </w:tc>
        <w:tc>
          <w:tcPr>
            <w:tcW w:w="2022" w:type="dxa"/>
            <w:gridSpan w:val="2"/>
          </w:tcPr>
          <w:p w14:paraId="63CBEBC4"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Количество часов в неделю</w:t>
            </w:r>
          </w:p>
        </w:tc>
        <w:tc>
          <w:tcPr>
            <w:tcW w:w="1496" w:type="dxa"/>
            <w:gridSpan w:val="2"/>
            <w:vMerge/>
            <w:shd w:val="clear" w:color="auto" w:fill="FBD4B4"/>
          </w:tcPr>
          <w:p w14:paraId="21209A5E" w14:textId="77777777" w:rsidR="00CE14F6" w:rsidRPr="00CE14F6" w:rsidRDefault="00CE14F6" w:rsidP="00CE14F6">
            <w:pPr>
              <w:jc w:val="both"/>
              <w:rPr>
                <w:rFonts w:ascii="Times New Roman" w:eastAsia="Calibri" w:hAnsi="Times New Roman"/>
                <w:b/>
                <w:bCs/>
                <w:spacing w:val="-1"/>
                <w:sz w:val="24"/>
                <w:szCs w:val="24"/>
                <w:lang w:eastAsia="en-US"/>
              </w:rPr>
            </w:pPr>
          </w:p>
        </w:tc>
        <w:tc>
          <w:tcPr>
            <w:tcW w:w="2318" w:type="dxa"/>
            <w:gridSpan w:val="2"/>
          </w:tcPr>
          <w:p w14:paraId="7ACECBA8"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Количество часов в неделю</w:t>
            </w:r>
          </w:p>
        </w:tc>
        <w:tc>
          <w:tcPr>
            <w:tcW w:w="1985" w:type="dxa"/>
            <w:gridSpan w:val="2"/>
            <w:vMerge/>
            <w:shd w:val="clear" w:color="auto" w:fill="FBD4B4"/>
          </w:tcPr>
          <w:p w14:paraId="6A67DF1E" w14:textId="77777777" w:rsidR="00CE14F6" w:rsidRPr="00CE14F6" w:rsidRDefault="00CE14F6" w:rsidP="00CE14F6">
            <w:pPr>
              <w:jc w:val="both"/>
              <w:rPr>
                <w:rFonts w:ascii="Times New Roman" w:eastAsia="Calibri" w:hAnsi="Times New Roman"/>
                <w:b/>
                <w:bCs/>
                <w:spacing w:val="-1"/>
                <w:sz w:val="24"/>
                <w:szCs w:val="24"/>
                <w:lang w:eastAsia="en-US"/>
              </w:rPr>
            </w:pPr>
          </w:p>
        </w:tc>
      </w:tr>
      <w:tr w:rsidR="00CE14F6" w:rsidRPr="00CE14F6" w14:paraId="252D56A1" w14:textId="77777777" w:rsidTr="00CE14F6">
        <w:trPr>
          <w:jc w:val="center"/>
        </w:trPr>
        <w:tc>
          <w:tcPr>
            <w:tcW w:w="2192" w:type="dxa"/>
            <w:vMerge/>
          </w:tcPr>
          <w:p w14:paraId="2576F11E"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vMerge/>
          </w:tcPr>
          <w:p w14:paraId="5F0CE549"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Merge/>
          </w:tcPr>
          <w:p w14:paraId="0CC5161D"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tcPr>
          <w:p w14:paraId="7FEDFBEC"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10 класс</w:t>
            </w:r>
          </w:p>
        </w:tc>
        <w:tc>
          <w:tcPr>
            <w:tcW w:w="1011" w:type="dxa"/>
            <w:tcBorders>
              <w:left w:val="single" w:sz="4" w:space="0" w:color="auto"/>
            </w:tcBorders>
          </w:tcPr>
          <w:p w14:paraId="67E67F13"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 класс</w:t>
            </w:r>
          </w:p>
        </w:tc>
        <w:tc>
          <w:tcPr>
            <w:tcW w:w="682" w:type="dxa"/>
            <w:tcBorders>
              <w:right w:val="single" w:sz="4" w:space="0" w:color="auto"/>
            </w:tcBorders>
            <w:shd w:val="clear" w:color="auto" w:fill="FBD4B4"/>
          </w:tcPr>
          <w:p w14:paraId="10A5DCF0"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Час/ нед</w:t>
            </w:r>
          </w:p>
        </w:tc>
        <w:tc>
          <w:tcPr>
            <w:tcW w:w="814" w:type="dxa"/>
            <w:tcBorders>
              <w:left w:val="single" w:sz="4" w:space="0" w:color="auto"/>
            </w:tcBorders>
            <w:shd w:val="clear" w:color="auto" w:fill="FBD4B4"/>
          </w:tcPr>
          <w:p w14:paraId="46199F48"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Всего час</w:t>
            </w:r>
          </w:p>
        </w:tc>
        <w:tc>
          <w:tcPr>
            <w:tcW w:w="1184" w:type="dxa"/>
            <w:tcBorders>
              <w:right w:val="single" w:sz="4" w:space="0" w:color="auto"/>
            </w:tcBorders>
          </w:tcPr>
          <w:p w14:paraId="60005A8E"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10 класс</w:t>
            </w:r>
          </w:p>
        </w:tc>
        <w:tc>
          <w:tcPr>
            <w:tcW w:w="1134" w:type="dxa"/>
            <w:tcBorders>
              <w:left w:val="single" w:sz="4" w:space="0" w:color="auto"/>
            </w:tcBorders>
          </w:tcPr>
          <w:p w14:paraId="089EEBC8"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 класс</w:t>
            </w:r>
          </w:p>
        </w:tc>
        <w:tc>
          <w:tcPr>
            <w:tcW w:w="952" w:type="dxa"/>
            <w:tcBorders>
              <w:left w:val="single" w:sz="4" w:space="0" w:color="auto"/>
              <w:right w:val="single" w:sz="4" w:space="0" w:color="auto"/>
            </w:tcBorders>
            <w:shd w:val="clear" w:color="auto" w:fill="FBD4B4"/>
          </w:tcPr>
          <w:p w14:paraId="53C8043D"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Час/ нед</w:t>
            </w:r>
          </w:p>
        </w:tc>
        <w:tc>
          <w:tcPr>
            <w:tcW w:w="1033" w:type="dxa"/>
            <w:tcBorders>
              <w:left w:val="single" w:sz="4" w:space="0" w:color="auto"/>
            </w:tcBorders>
            <w:shd w:val="clear" w:color="auto" w:fill="FBD4B4"/>
          </w:tcPr>
          <w:p w14:paraId="3B5774EC"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Всего час</w:t>
            </w:r>
          </w:p>
        </w:tc>
      </w:tr>
      <w:tr w:rsidR="00CE14F6" w:rsidRPr="00CE14F6" w14:paraId="3AD608E6" w14:textId="77777777" w:rsidTr="00CE14F6">
        <w:trPr>
          <w:jc w:val="center"/>
        </w:trPr>
        <w:tc>
          <w:tcPr>
            <w:tcW w:w="4383" w:type="dxa"/>
            <w:gridSpan w:val="2"/>
          </w:tcPr>
          <w:p w14:paraId="5761309C"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Обязательная часть</w:t>
            </w:r>
          </w:p>
        </w:tc>
        <w:tc>
          <w:tcPr>
            <w:tcW w:w="1116" w:type="dxa"/>
          </w:tcPr>
          <w:p w14:paraId="4692AD82"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tcPr>
          <w:p w14:paraId="04173018"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left w:val="single" w:sz="4" w:space="0" w:color="auto"/>
            </w:tcBorders>
          </w:tcPr>
          <w:p w14:paraId="089CB05C" w14:textId="77777777" w:rsidR="00CE14F6" w:rsidRPr="00CE14F6" w:rsidRDefault="00CE14F6" w:rsidP="00CE14F6">
            <w:pPr>
              <w:jc w:val="both"/>
              <w:rPr>
                <w:rFonts w:ascii="Times New Roman" w:eastAsia="Calibri" w:hAnsi="Times New Roman"/>
                <w:spacing w:val="-1"/>
                <w:sz w:val="24"/>
                <w:szCs w:val="24"/>
                <w:lang w:eastAsia="en-US"/>
              </w:rPr>
            </w:pPr>
          </w:p>
        </w:tc>
        <w:tc>
          <w:tcPr>
            <w:tcW w:w="682" w:type="dxa"/>
            <w:tcBorders>
              <w:right w:val="single" w:sz="4" w:space="0" w:color="auto"/>
            </w:tcBorders>
            <w:shd w:val="clear" w:color="auto" w:fill="FBD4B4"/>
          </w:tcPr>
          <w:p w14:paraId="7E267044" w14:textId="77777777" w:rsidR="00CE14F6" w:rsidRPr="00CE14F6" w:rsidRDefault="00CE14F6" w:rsidP="00CE14F6">
            <w:pPr>
              <w:jc w:val="both"/>
              <w:rPr>
                <w:rFonts w:ascii="Times New Roman" w:eastAsia="Calibri" w:hAnsi="Times New Roman"/>
                <w:spacing w:val="-1"/>
                <w:sz w:val="24"/>
                <w:szCs w:val="24"/>
                <w:lang w:eastAsia="en-US"/>
              </w:rPr>
            </w:pPr>
          </w:p>
        </w:tc>
        <w:tc>
          <w:tcPr>
            <w:tcW w:w="814" w:type="dxa"/>
            <w:tcBorders>
              <w:left w:val="single" w:sz="4" w:space="0" w:color="auto"/>
            </w:tcBorders>
            <w:shd w:val="clear" w:color="auto" w:fill="FBD4B4"/>
          </w:tcPr>
          <w:p w14:paraId="23ADDF69" w14:textId="77777777" w:rsidR="00CE14F6" w:rsidRPr="00CE14F6" w:rsidRDefault="00CE14F6" w:rsidP="00CE14F6">
            <w:pPr>
              <w:jc w:val="both"/>
              <w:rPr>
                <w:rFonts w:ascii="Times New Roman" w:eastAsia="Calibri" w:hAnsi="Times New Roman"/>
                <w:spacing w:val="-1"/>
                <w:sz w:val="24"/>
                <w:szCs w:val="24"/>
                <w:lang w:eastAsia="en-US"/>
              </w:rPr>
            </w:pPr>
          </w:p>
        </w:tc>
        <w:tc>
          <w:tcPr>
            <w:tcW w:w="1184" w:type="dxa"/>
            <w:tcBorders>
              <w:right w:val="single" w:sz="4" w:space="0" w:color="auto"/>
            </w:tcBorders>
          </w:tcPr>
          <w:p w14:paraId="6060789D" w14:textId="77777777" w:rsidR="00CE14F6" w:rsidRPr="00CE14F6" w:rsidRDefault="00CE14F6" w:rsidP="00CE14F6">
            <w:pPr>
              <w:jc w:val="both"/>
              <w:rPr>
                <w:rFonts w:ascii="Times New Roman" w:eastAsia="Calibri" w:hAnsi="Times New Roman"/>
                <w:spacing w:val="-1"/>
                <w:sz w:val="24"/>
                <w:szCs w:val="24"/>
                <w:lang w:eastAsia="en-US"/>
              </w:rPr>
            </w:pPr>
          </w:p>
        </w:tc>
        <w:tc>
          <w:tcPr>
            <w:tcW w:w="1134" w:type="dxa"/>
            <w:tcBorders>
              <w:left w:val="single" w:sz="4" w:space="0" w:color="auto"/>
            </w:tcBorders>
          </w:tcPr>
          <w:p w14:paraId="70000516" w14:textId="77777777" w:rsidR="00CE14F6" w:rsidRPr="00CE14F6" w:rsidRDefault="00CE14F6" w:rsidP="00CE14F6">
            <w:pPr>
              <w:jc w:val="both"/>
              <w:rPr>
                <w:rFonts w:ascii="Times New Roman" w:eastAsia="Calibri" w:hAnsi="Times New Roman"/>
                <w:spacing w:val="-1"/>
                <w:sz w:val="24"/>
                <w:szCs w:val="24"/>
                <w:lang w:eastAsia="en-US"/>
              </w:rPr>
            </w:pPr>
          </w:p>
        </w:tc>
        <w:tc>
          <w:tcPr>
            <w:tcW w:w="952" w:type="dxa"/>
            <w:tcBorders>
              <w:left w:val="single" w:sz="4" w:space="0" w:color="auto"/>
              <w:right w:val="single" w:sz="4" w:space="0" w:color="auto"/>
            </w:tcBorders>
            <w:shd w:val="clear" w:color="auto" w:fill="FBD4B4"/>
          </w:tcPr>
          <w:p w14:paraId="4BD005F7" w14:textId="77777777" w:rsidR="00CE14F6" w:rsidRPr="00CE14F6" w:rsidRDefault="00CE14F6" w:rsidP="00CE14F6">
            <w:pPr>
              <w:jc w:val="both"/>
              <w:rPr>
                <w:rFonts w:ascii="Times New Roman" w:eastAsia="Calibri" w:hAnsi="Times New Roman"/>
                <w:spacing w:val="-1"/>
                <w:sz w:val="24"/>
                <w:szCs w:val="24"/>
                <w:lang w:eastAsia="en-US"/>
              </w:rPr>
            </w:pPr>
          </w:p>
        </w:tc>
        <w:tc>
          <w:tcPr>
            <w:tcW w:w="1033" w:type="dxa"/>
            <w:tcBorders>
              <w:left w:val="single" w:sz="4" w:space="0" w:color="auto"/>
            </w:tcBorders>
            <w:shd w:val="clear" w:color="auto" w:fill="FBD4B4"/>
          </w:tcPr>
          <w:p w14:paraId="0681C101" w14:textId="77777777" w:rsidR="00CE14F6" w:rsidRPr="00CE14F6" w:rsidRDefault="00CE14F6" w:rsidP="00CE14F6">
            <w:pPr>
              <w:jc w:val="both"/>
              <w:rPr>
                <w:rFonts w:ascii="Times New Roman" w:eastAsia="Calibri" w:hAnsi="Times New Roman"/>
                <w:spacing w:val="-1"/>
                <w:sz w:val="24"/>
                <w:szCs w:val="24"/>
                <w:lang w:eastAsia="en-US"/>
              </w:rPr>
            </w:pPr>
          </w:p>
        </w:tc>
      </w:tr>
      <w:tr w:rsidR="00CE14F6" w:rsidRPr="00CE14F6" w14:paraId="4CA529F1" w14:textId="77777777" w:rsidTr="00CE14F6">
        <w:trPr>
          <w:jc w:val="center"/>
        </w:trPr>
        <w:tc>
          <w:tcPr>
            <w:tcW w:w="2192" w:type="dxa"/>
            <w:vMerge w:val="restart"/>
          </w:tcPr>
          <w:p w14:paraId="4020289C"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Русский язык и литература</w:t>
            </w:r>
          </w:p>
        </w:tc>
        <w:tc>
          <w:tcPr>
            <w:tcW w:w="2191" w:type="dxa"/>
          </w:tcPr>
          <w:p w14:paraId="2CC2C655"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Русский язык</w:t>
            </w:r>
          </w:p>
        </w:tc>
        <w:tc>
          <w:tcPr>
            <w:tcW w:w="1116" w:type="dxa"/>
          </w:tcPr>
          <w:p w14:paraId="473F86A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6B1E152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1011" w:type="dxa"/>
            <w:tcBorders>
              <w:left w:val="single" w:sz="4" w:space="0" w:color="auto"/>
            </w:tcBorders>
            <w:vAlign w:val="center"/>
          </w:tcPr>
          <w:p w14:paraId="7C1E5A7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682" w:type="dxa"/>
            <w:tcBorders>
              <w:right w:val="single" w:sz="4" w:space="0" w:color="auto"/>
            </w:tcBorders>
            <w:shd w:val="clear" w:color="auto" w:fill="FBD4B4"/>
            <w:vAlign w:val="center"/>
          </w:tcPr>
          <w:p w14:paraId="3382B88B"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4</w:t>
            </w:r>
          </w:p>
        </w:tc>
        <w:tc>
          <w:tcPr>
            <w:tcW w:w="814" w:type="dxa"/>
            <w:tcBorders>
              <w:left w:val="single" w:sz="4" w:space="0" w:color="auto"/>
            </w:tcBorders>
            <w:shd w:val="clear" w:color="auto" w:fill="FBD4B4"/>
            <w:vAlign w:val="center"/>
          </w:tcPr>
          <w:p w14:paraId="38EE707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136</w:t>
            </w:r>
          </w:p>
        </w:tc>
        <w:tc>
          <w:tcPr>
            <w:tcW w:w="1184" w:type="dxa"/>
            <w:tcBorders>
              <w:right w:val="single" w:sz="4" w:space="0" w:color="auto"/>
            </w:tcBorders>
            <w:vAlign w:val="center"/>
          </w:tcPr>
          <w:p w14:paraId="2E5D08A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4222BC5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499F901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4</w:t>
            </w:r>
          </w:p>
        </w:tc>
        <w:tc>
          <w:tcPr>
            <w:tcW w:w="1033" w:type="dxa"/>
            <w:tcBorders>
              <w:left w:val="single" w:sz="4" w:space="0" w:color="auto"/>
            </w:tcBorders>
            <w:shd w:val="clear" w:color="auto" w:fill="FBD4B4"/>
            <w:vAlign w:val="center"/>
          </w:tcPr>
          <w:p w14:paraId="0966ED2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136</w:t>
            </w:r>
          </w:p>
        </w:tc>
      </w:tr>
      <w:tr w:rsidR="00CE14F6" w:rsidRPr="00CE14F6" w14:paraId="764F2D8B" w14:textId="77777777" w:rsidTr="00CE14F6">
        <w:trPr>
          <w:jc w:val="center"/>
        </w:trPr>
        <w:tc>
          <w:tcPr>
            <w:tcW w:w="2192" w:type="dxa"/>
            <w:vMerge/>
          </w:tcPr>
          <w:p w14:paraId="7746D98A"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Pr>
          <w:p w14:paraId="74147EE9"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Литература</w:t>
            </w:r>
          </w:p>
        </w:tc>
        <w:tc>
          <w:tcPr>
            <w:tcW w:w="1116" w:type="dxa"/>
          </w:tcPr>
          <w:p w14:paraId="5155B38B"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5FD5C1E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1011" w:type="dxa"/>
            <w:tcBorders>
              <w:left w:val="single" w:sz="4" w:space="0" w:color="auto"/>
            </w:tcBorders>
            <w:vAlign w:val="center"/>
          </w:tcPr>
          <w:p w14:paraId="267D603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682" w:type="dxa"/>
            <w:tcBorders>
              <w:right w:val="single" w:sz="4" w:space="0" w:color="auto"/>
            </w:tcBorders>
            <w:shd w:val="clear" w:color="auto" w:fill="FBD4B4"/>
            <w:vAlign w:val="center"/>
          </w:tcPr>
          <w:p w14:paraId="32DFE908"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w:t>
            </w:r>
          </w:p>
        </w:tc>
        <w:tc>
          <w:tcPr>
            <w:tcW w:w="814" w:type="dxa"/>
            <w:tcBorders>
              <w:left w:val="single" w:sz="4" w:space="0" w:color="auto"/>
            </w:tcBorders>
            <w:shd w:val="clear" w:color="auto" w:fill="FBD4B4"/>
            <w:vAlign w:val="center"/>
          </w:tcPr>
          <w:p w14:paraId="52FB9858"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204</w:t>
            </w:r>
          </w:p>
        </w:tc>
        <w:tc>
          <w:tcPr>
            <w:tcW w:w="1184" w:type="dxa"/>
            <w:tcBorders>
              <w:right w:val="single" w:sz="4" w:space="0" w:color="auto"/>
            </w:tcBorders>
            <w:vAlign w:val="center"/>
          </w:tcPr>
          <w:p w14:paraId="191049E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1134" w:type="dxa"/>
            <w:tcBorders>
              <w:left w:val="single" w:sz="4" w:space="0" w:color="auto"/>
            </w:tcBorders>
            <w:vAlign w:val="center"/>
          </w:tcPr>
          <w:p w14:paraId="20EFE5E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2E53B79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w:t>
            </w:r>
          </w:p>
        </w:tc>
        <w:tc>
          <w:tcPr>
            <w:tcW w:w="1033" w:type="dxa"/>
            <w:tcBorders>
              <w:left w:val="single" w:sz="4" w:space="0" w:color="auto"/>
            </w:tcBorders>
            <w:shd w:val="clear" w:color="auto" w:fill="FBD4B4"/>
            <w:vAlign w:val="center"/>
          </w:tcPr>
          <w:p w14:paraId="5CB7128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204</w:t>
            </w:r>
          </w:p>
        </w:tc>
      </w:tr>
      <w:tr w:rsidR="00CE14F6" w:rsidRPr="00CE14F6" w14:paraId="4A3E9D11" w14:textId="77777777" w:rsidTr="00CE14F6">
        <w:trPr>
          <w:trHeight w:val="288"/>
          <w:jc w:val="center"/>
        </w:trPr>
        <w:tc>
          <w:tcPr>
            <w:tcW w:w="2192" w:type="dxa"/>
            <w:vMerge w:val="restart"/>
          </w:tcPr>
          <w:p w14:paraId="56931F89"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Родной язык и родная литература</w:t>
            </w:r>
          </w:p>
        </w:tc>
        <w:tc>
          <w:tcPr>
            <w:tcW w:w="2191" w:type="dxa"/>
            <w:tcBorders>
              <w:bottom w:val="single" w:sz="4" w:space="0" w:color="auto"/>
            </w:tcBorders>
          </w:tcPr>
          <w:p w14:paraId="652DB64A" w14:textId="48A13823"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Родной</w:t>
            </w:r>
            <w:r w:rsidR="00C508B1">
              <w:rPr>
                <w:rFonts w:ascii="Times New Roman" w:eastAsia="Calibri" w:hAnsi="Times New Roman"/>
                <w:spacing w:val="-1"/>
                <w:sz w:val="24"/>
                <w:szCs w:val="24"/>
                <w:lang w:eastAsia="en-US"/>
              </w:rPr>
              <w:t xml:space="preserve"> (чеченский)</w:t>
            </w:r>
            <w:r w:rsidRPr="00CE14F6">
              <w:rPr>
                <w:rFonts w:ascii="Times New Roman" w:eastAsia="Calibri" w:hAnsi="Times New Roman"/>
                <w:spacing w:val="-1"/>
                <w:sz w:val="24"/>
                <w:szCs w:val="24"/>
                <w:lang w:eastAsia="en-US"/>
              </w:rPr>
              <w:t xml:space="preserve"> язык</w:t>
            </w:r>
          </w:p>
        </w:tc>
        <w:tc>
          <w:tcPr>
            <w:tcW w:w="1116" w:type="dxa"/>
            <w:tcBorders>
              <w:bottom w:val="single" w:sz="4" w:space="0" w:color="auto"/>
            </w:tcBorders>
          </w:tcPr>
          <w:p w14:paraId="25B727D3"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bottom w:val="single" w:sz="4" w:space="0" w:color="auto"/>
              <w:right w:val="single" w:sz="4" w:space="0" w:color="auto"/>
            </w:tcBorders>
            <w:shd w:val="clear" w:color="auto" w:fill="FFFFFF"/>
            <w:vAlign w:val="center"/>
          </w:tcPr>
          <w:p w14:paraId="7E7F958D" w14:textId="77777777" w:rsidR="00CE14F6" w:rsidRPr="00CE14F6" w:rsidRDefault="00CE14F6" w:rsidP="00CE14F6">
            <w:pPr>
              <w:jc w:val="center"/>
              <w:rPr>
                <w:rFonts w:ascii="Times New Roman" w:eastAsia="Calibri" w:hAnsi="Times New Roman"/>
                <w:color w:val="0070C0"/>
                <w:spacing w:val="-1"/>
                <w:sz w:val="24"/>
                <w:szCs w:val="24"/>
                <w:lang w:eastAsia="en-US"/>
              </w:rPr>
            </w:pPr>
            <w:r w:rsidRPr="00CE14F6">
              <w:rPr>
                <w:rFonts w:ascii="Times New Roman" w:eastAsia="Calibri" w:hAnsi="Times New Roman"/>
                <w:color w:val="0070C0"/>
                <w:lang w:eastAsia="en-US"/>
              </w:rPr>
              <w:t>1</w:t>
            </w:r>
          </w:p>
        </w:tc>
        <w:tc>
          <w:tcPr>
            <w:tcW w:w="1011" w:type="dxa"/>
            <w:tcBorders>
              <w:left w:val="single" w:sz="4" w:space="0" w:color="auto"/>
              <w:bottom w:val="single" w:sz="4" w:space="0" w:color="auto"/>
            </w:tcBorders>
            <w:shd w:val="clear" w:color="auto" w:fill="FFFFFF"/>
            <w:vAlign w:val="center"/>
          </w:tcPr>
          <w:p w14:paraId="7F99427F" w14:textId="77777777" w:rsidR="00CE14F6" w:rsidRPr="00CE14F6" w:rsidRDefault="00CE14F6" w:rsidP="00CE14F6">
            <w:pPr>
              <w:jc w:val="center"/>
              <w:rPr>
                <w:rFonts w:ascii="Times New Roman" w:eastAsia="Calibri" w:hAnsi="Times New Roman"/>
                <w:color w:val="0070C0"/>
                <w:spacing w:val="-1"/>
                <w:sz w:val="24"/>
                <w:szCs w:val="24"/>
                <w:lang w:eastAsia="en-US"/>
              </w:rPr>
            </w:pPr>
            <w:r w:rsidRPr="00CE14F6">
              <w:rPr>
                <w:rFonts w:ascii="Times New Roman" w:eastAsia="Calibri" w:hAnsi="Times New Roman"/>
                <w:color w:val="0070C0"/>
                <w:lang w:eastAsia="en-US"/>
              </w:rPr>
              <w:t>1</w:t>
            </w:r>
          </w:p>
        </w:tc>
        <w:tc>
          <w:tcPr>
            <w:tcW w:w="682" w:type="dxa"/>
            <w:tcBorders>
              <w:bottom w:val="single" w:sz="4" w:space="0" w:color="auto"/>
              <w:right w:val="single" w:sz="4" w:space="0" w:color="auto"/>
            </w:tcBorders>
            <w:shd w:val="clear" w:color="auto" w:fill="FBD4B4"/>
            <w:vAlign w:val="center"/>
          </w:tcPr>
          <w:p w14:paraId="35990124"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w:t>
            </w:r>
          </w:p>
        </w:tc>
        <w:tc>
          <w:tcPr>
            <w:tcW w:w="814" w:type="dxa"/>
            <w:tcBorders>
              <w:left w:val="single" w:sz="4" w:space="0" w:color="auto"/>
              <w:bottom w:val="single" w:sz="4" w:space="0" w:color="auto"/>
            </w:tcBorders>
            <w:shd w:val="clear" w:color="auto" w:fill="FBD4B4"/>
            <w:vAlign w:val="center"/>
          </w:tcPr>
          <w:p w14:paraId="49CD976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68</w:t>
            </w:r>
          </w:p>
        </w:tc>
        <w:tc>
          <w:tcPr>
            <w:tcW w:w="1184" w:type="dxa"/>
            <w:tcBorders>
              <w:bottom w:val="single" w:sz="4" w:space="0" w:color="auto"/>
              <w:right w:val="single" w:sz="4" w:space="0" w:color="auto"/>
            </w:tcBorders>
            <w:shd w:val="clear" w:color="auto" w:fill="FFFFFF"/>
            <w:vAlign w:val="center"/>
          </w:tcPr>
          <w:p w14:paraId="6F36DFC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bottom w:val="single" w:sz="4" w:space="0" w:color="auto"/>
            </w:tcBorders>
            <w:shd w:val="clear" w:color="auto" w:fill="FFFFFF"/>
            <w:vAlign w:val="center"/>
          </w:tcPr>
          <w:p w14:paraId="2734A5F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bottom w:val="single" w:sz="4" w:space="0" w:color="auto"/>
              <w:right w:val="single" w:sz="4" w:space="0" w:color="auto"/>
            </w:tcBorders>
            <w:shd w:val="clear" w:color="auto" w:fill="FBD4B4"/>
            <w:vAlign w:val="center"/>
          </w:tcPr>
          <w:p w14:paraId="29CF131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w:t>
            </w:r>
          </w:p>
        </w:tc>
        <w:tc>
          <w:tcPr>
            <w:tcW w:w="1033" w:type="dxa"/>
            <w:tcBorders>
              <w:left w:val="single" w:sz="4" w:space="0" w:color="auto"/>
              <w:bottom w:val="single" w:sz="4" w:space="0" w:color="auto"/>
            </w:tcBorders>
            <w:shd w:val="clear" w:color="auto" w:fill="FBD4B4"/>
            <w:vAlign w:val="center"/>
          </w:tcPr>
          <w:p w14:paraId="081C8C4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68</w:t>
            </w:r>
          </w:p>
        </w:tc>
      </w:tr>
      <w:tr w:rsidR="00CE14F6" w:rsidRPr="00CE14F6" w14:paraId="248AA70A" w14:textId="77777777" w:rsidTr="00CE14F6">
        <w:trPr>
          <w:trHeight w:val="255"/>
          <w:jc w:val="center"/>
        </w:trPr>
        <w:tc>
          <w:tcPr>
            <w:tcW w:w="2192" w:type="dxa"/>
            <w:vMerge/>
          </w:tcPr>
          <w:p w14:paraId="5F1C7921"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Borders>
              <w:top w:val="single" w:sz="4" w:space="0" w:color="auto"/>
            </w:tcBorders>
          </w:tcPr>
          <w:p w14:paraId="625FCCAA" w14:textId="0AB496EB"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 xml:space="preserve">Родная </w:t>
            </w:r>
            <w:r w:rsidR="00C508B1">
              <w:rPr>
                <w:rFonts w:ascii="Times New Roman" w:eastAsia="Calibri" w:hAnsi="Times New Roman"/>
                <w:spacing w:val="-1"/>
                <w:sz w:val="24"/>
                <w:szCs w:val="24"/>
                <w:lang w:eastAsia="en-US"/>
              </w:rPr>
              <w:t xml:space="preserve">(чеченская) </w:t>
            </w:r>
            <w:r w:rsidRPr="00CE14F6">
              <w:rPr>
                <w:rFonts w:ascii="Times New Roman" w:eastAsia="Calibri" w:hAnsi="Times New Roman"/>
                <w:spacing w:val="-1"/>
                <w:sz w:val="24"/>
                <w:szCs w:val="24"/>
                <w:lang w:eastAsia="en-US"/>
              </w:rPr>
              <w:t>литература</w:t>
            </w:r>
          </w:p>
        </w:tc>
        <w:tc>
          <w:tcPr>
            <w:tcW w:w="1116" w:type="dxa"/>
            <w:tcBorders>
              <w:top w:val="single" w:sz="4" w:space="0" w:color="auto"/>
            </w:tcBorders>
          </w:tcPr>
          <w:p w14:paraId="103B8242"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top w:val="single" w:sz="4" w:space="0" w:color="auto"/>
              <w:right w:val="single" w:sz="4" w:space="0" w:color="auto"/>
            </w:tcBorders>
            <w:shd w:val="clear" w:color="auto" w:fill="FFFFFF"/>
            <w:vAlign w:val="center"/>
          </w:tcPr>
          <w:p w14:paraId="5600D20D" w14:textId="77777777" w:rsidR="00CE14F6" w:rsidRPr="00CE14F6" w:rsidRDefault="00CE14F6" w:rsidP="00CE14F6">
            <w:pPr>
              <w:jc w:val="center"/>
              <w:rPr>
                <w:rFonts w:ascii="Times New Roman" w:eastAsia="Calibri" w:hAnsi="Times New Roman"/>
                <w:color w:val="0070C0"/>
                <w:spacing w:val="-1"/>
                <w:sz w:val="24"/>
                <w:szCs w:val="24"/>
                <w:lang w:eastAsia="en-US"/>
              </w:rPr>
            </w:pPr>
            <w:r w:rsidRPr="00CE14F6">
              <w:rPr>
                <w:rFonts w:ascii="Times New Roman" w:eastAsia="Calibri" w:hAnsi="Times New Roman"/>
                <w:color w:val="0070C0"/>
                <w:lang w:eastAsia="en-US"/>
              </w:rPr>
              <w:t>2</w:t>
            </w:r>
          </w:p>
        </w:tc>
        <w:tc>
          <w:tcPr>
            <w:tcW w:w="1011" w:type="dxa"/>
            <w:tcBorders>
              <w:top w:val="single" w:sz="4" w:space="0" w:color="auto"/>
              <w:left w:val="single" w:sz="4" w:space="0" w:color="auto"/>
            </w:tcBorders>
            <w:shd w:val="clear" w:color="auto" w:fill="FFFFFF"/>
            <w:vAlign w:val="center"/>
          </w:tcPr>
          <w:p w14:paraId="78871FC6" w14:textId="77777777" w:rsidR="00CE14F6" w:rsidRPr="00CE14F6" w:rsidRDefault="00CE14F6" w:rsidP="00CE14F6">
            <w:pPr>
              <w:jc w:val="center"/>
              <w:rPr>
                <w:rFonts w:ascii="Times New Roman" w:eastAsia="Calibri" w:hAnsi="Times New Roman"/>
                <w:color w:val="0070C0"/>
                <w:spacing w:val="-1"/>
                <w:sz w:val="24"/>
                <w:szCs w:val="24"/>
                <w:lang w:eastAsia="en-US"/>
              </w:rPr>
            </w:pPr>
            <w:r w:rsidRPr="00CE14F6">
              <w:rPr>
                <w:rFonts w:ascii="Times New Roman" w:eastAsia="Calibri" w:hAnsi="Times New Roman"/>
                <w:color w:val="0070C0"/>
                <w:lang w:eastAsia="en-US"/>
              </w:rPr>
              <w:t>2</w:t>
            </w:r>
          </w:p>
        </w:tc>
        <w:tc>
          <w:tcPr>
            <w:tcW w:w="682" w:type="dxa"/>
            <w:tcBorders>
              <w:top w:val="single" w:sz="4" w:space="0" w:color="auto"/>
              <w:right w:val="single" w:sz="4" w:space="0" w:color="auto"/>
            </w:tcBorders>
            <w:shd w:val="clear" w:color="auto" w:fill="FBD4B4"/>
            <w:vAlign w:val="center"/>
          </w:tcPr>
          <w:p w14:paraId="72DAF413"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4</w:t>
            </w:r>
          </w:p>
        </w:tc>
        <w:tc>
          <w:tcPr>
            <w:tcW w:w="814" w:type="dxa"/>
            <w:tcBorders>
              <w:top w:val="single" w:sz="4" w:space="0" w:color="auto"/>
              <w:left w:val="single" w:sz="4" w:space="0" w:color="auto"/>
            </w:tcBorders>
            <w:shd w:val="clear" w:color="auto" w:fill="FBD4B4"/>
            <w:vAlign w:val="center"/>
          </w:tcPr>
          <w:p w14:paraId="54D27490"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136</w:t>
            </w:r>
          </w:p>
        </w:tc>
        <w:tc>
          <w:tcPr>
            <w:tcW w:w="1184" w:type="dxa"/>
            <w:tcBorders>
              <w:top w:val="single" w:sz="4" w:space="0" w:color="auto"/>
              <w:right w:val="single" w:sz="4" w:space="0" w:color="auto"/>
            </w:tcBorders>
            <w:shd w:val="clear" w:color="auto" w:fill="FFFFFF"/>
            <w:vAlign w:val="center"/>
          </w:tcPr>
          <w:p w14:paraId="28CE954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top w:val="single" w:sz="4" w:space="0" w:color="auto"/>
              <w:left w:val="single" w:sz="4" w:space="0" w:color="auto"/>
            </w:tcBorders>
            <w:shd w:val="clear" w:color="auto" w:fill="FFFFFF"/>
            <w:vAlign w:val="center"/>
          </w:tcPr>
          <w:p w14:paraId="18426E6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top w:val="single" w:sz="4" w:space="0" w:color="auto"/>
              <w:left w:val="single" w:sz="4" w:space="0" w:color="auto"/>
              <w:right w:val="single" w:sz="4" w:space="0" w:color="auto"/>
            </w:tcBorders>
            <w:shd w:val="clear" w:color="auto" w:fill="FBD4B4"/>
            <w:vAlign w:val="center"/>
          </w:tcPr>
          <w:p w14:paraId="479277E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4</w:t>
            </w:r>
          </w:p>
        </w:tc>
        <w:tc>
          <w:tcPr>
            <w:tcW w:w="1033" w:type="dxa"/>
            <w:tcBorders>
              <w:top w:val="single" w:sz="4" w:space="0" w:color="auto"/>
              <w:left w:val="single" w:sz="4" w:space="0" w:color="auto"/>
            </w:tcBorders>
            <w:shd w:val="clear" w:color="auto" w:fill="FBD4B4"/>
            <w:vAlign w:val="center"/>
          </w:tcPr>
          <w:p w14:paraId="590EB6E0"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136</w:t>
            </w:r>
          </w:p>
        </w:tc>
      </w:tr>
      <w:tr w:rsidR="00CE14F6" w:rsidRPr="00CE14F6" w14:paraId="4FE81409" w14:textId="77777777" w:rsidTr="00CE14F6">
        <w:trPr>
          <w:jc w:val="center"/>
        </w:trPr>
        <w:tc>
          <w:tcPr>
            <w:tcW w:w="2192" w:type="dxa"/>
          </w:tcPr>
          <w:p w14:paraId="7636E12D"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Иностранные языки</w:t>
            </w:r>
          </w:p>
        </w:tc>
        <w:tc>
          <w:tcPr>
            <w:tcW w:w="2191" w:type="dxa"/>
          </w:tcPr>
          <w:p w14:paraId="0EFC3EBF" w14:textId="77777777" w:rsid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Иностранный язык</w:t>
            </w:r>
          </w:p>
          <w:p w14:paraId="3269848B" w14:textId="7560211B" w:rsidR="00796CF8" w:rsidRPr="00CE14F6" w:rsidRDefault="00796CF8" w:rsidP="00CE14F6">
            <w:pPr>
              <w:jc w:val="both"/>
              <w:rPr>
                <w:rFonts w:ascii="Times New Roman" w:eastAsia="Calibri" w:hAnsi="Times New Roman"/>
                <w:spacing w:val="-1"/>
                <w:sz w:val="24"/>
                <w:szCs w:val="24"/>
                <w:lang w:eastAsia="en-US"/>
              </w:rPr>
            </w:pPr>
            <w:r>
              <w:rPr>
                <w:rFonts w:ascii="Times New Roman" w:eastAsia="Calibri" w:hAnsi="Times New Roman"/>
                <w:spacing w:val="-1"/>
                <w:sz w:val="24"/>
                <w:szCs w:val="24"/>
                <w:lang w:eastAsia="en-US"/>
              </w:rPr>
              <w:t>(английский)</w:t>
            </w:r>
          </w:p>
        </w:tc>
        <w:tc>
          <w:tcPr>
            <w:tcW w:w="1116" w:type="dxa"/>
          </w:tcPr>
          <w:p w14:paraId="150E9274"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6B152A54" w14:textId="77777777" w:rsidR="00CE14F6" w:rsidRPr="00CE14F6" w:rsidRDefault="00CE14F6" w:rsidP="00CE14F6">
            <w:pPr>
              <w:jc w:val="center"/>
              <w:rPr>
                <w:rFonts w:ascii="Times New Roman" w:eastAsia="Calibri" w:hAnsi="Times New Roman"/>
                <w:color w:val="FF0000"/>
                <w:spacing w:val="-1"/>
                <w:sz w:val="24"/>
                <w:szCs w:val="24"/>
                <w:lang w:eastAsia="en-US"/>
              </w:rPr>
            </w:pPr>
            <w:r w:rsidRPr="00CE14F6">
              <w:rPr>
                <w:rFonts w:ascii="Times New Roman" w:eastAsia="Calibri" w:hAnsi="Times New Roman"/>
                <w:color w:val="FF0000"/>
                <w:lang w:eastAsia="en-US"/>
              </w:rPr>
              <w:t>2</w:t>
            </w:r>
          </w:p>
        </w:tc>
        <w:tc>
          <w:tcPr>
            <w:tcW w:w="1011" w:type="dxa"/>
            <w:tcBorders>
              <w:left w:val="single" w:sz="4" w:space="0" w:color="auto"/>
            </w:tcBorders>
            <w:vAlign w:val="center"/>
          </w:tcPr>
          <w:p w14:paraId="2605CF94" w14:textId="77777777" w:rsidR="00CE14F6" w:rsidRPr="00CE14F6" w:rsidRDefault="00CE14F6" w:rsidP="00CE14F6">
            <w:pPr>
              <w:jc w:val="center"/>
              <w:rPr>
                <w:rFonts w:ascii="Times New Roman" w:eastAsia="Calibri" w:hAnsi="Times New Roman"/>
                <w:color w:val="FF0000"/>
                <w:spacing w:val="-1"/>
                <w:sz w:val="24"/>
                <w:szCs w:val="24"/>
                <w:lang w:eastAsia="en-US"/>
              </w:rPr>
            </w:pPr>
            <w:r w:rsidRPr="00CE14F6">
              <w:rPr>
                <w:rFonts w:ascii="Times New Roman" w:eastAsia="Calibri" w:hAnsi="Times New Roman"/>
                <w:lang w:eastAsia="en-US"/>
              </w:rPr>
              <w:t>3</w:t>
            </w:r>
          </w:p>
        </w:tc>
        <w:tc>
          <w:tcPr>
            <w:tcW w:w="682" w:type="dxa"/>
            <w:tcBorders>
              <w:right w:val="single" w:sz="4" w:space="0" w:color="auto"/>
            </w:tcBorders>
            <w:shd w:val="clear" w:color="auto" w:fill="FBD4B4"/>
            <w:vAlign w:val="center"/>
          </w:tcPr>
          <w:p w14:paraId="47F92C5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5</w:t>
            </w:r>
          </w:p>
        </w:tc>
        <w:tc>
          <w:tcPr>
            <w:tcW w:w="814" w:type="dxa"/>
            <w:tcBorders>
              <w:left w:val="single" w:sz="4" w:space="0" w:color="auto"/>
            </w:tcBorders>
            <w:shd w:val="clear" w:color="auto" w:fill="FBD4B4"/>
            <w:vAlign w:val="center"/>
          </w:tcPr>
          <w:p w14:paraId="3D27F68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170</w:t>
            </w:r>
          </w:p>
        </w:tc>
        <w:tc>
          <w:tcPr>
            <w:tcW w:w="1184" w:type="dxa"/>
            <w:tcBorders>
              <w:right w:val="single" w:sz="4" w:space="0" w:color="auto"/>
            </w:tcBorders>
            <w:vAlign w:val="center"/>
          </w:tcPr>
          <w:p w14:paraId="412A685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1134" w:type="dxa"/>
            <w:tcBorders>
              <w:left w:val="single" w:sz="4" w:space="0" w:color="auto"/>
            </w:tcBorders>
            <w:vAlign w:val="center"/>
          </w:tcPr>
          <w:p w14:paraId="12F1F21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66E1AC2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w:t>
            </w:r>
          </w:p>
        </w:tc>
        <w:tc>
          <w:tcPr>
            <w:tcW w:w="1033" w:type="dxa"/>
            <w:tcBorders>
              <w:left w:val="single" w:sz="4" w:space="0" w:color="auto"/>
            </w:tcBorders>
            <w:shd w:val="clear" w:color="auto" w:fill="FBD4B4"/>
            <w:vAlign w:val="center"/>
          </w:tcPr>
          <w:p w14:paraId="7A956246"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204</w:t>
            </w:r>
          </w:p>
        </w:tc>
      </w:tr>
      <w:tr w:rsidR="00CE14F6" w:rsidRPr="00CE14F6" w14:paraId="637DB80C" w14:textId="77777777" w:rsidTr="00CE14F6">
        <w:trPr>
          <w:jc w:val="center"/>
        </w:trPr>
        <w:tc>
          <w:tcPr>
            <w:tcW w:w="2192" w:type="dxa"/>
            <w:vMerge w:val="restart"/>
          </w:tcPr>
          <w:p w14:paraId="155579CF"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Математика и информатика</w:t>
            </w:r>
          </w:p>
        </w:tc>
        <w:tc>
          <w:tcPr>
            <w:tcW w:w="2191" w:type="dxa"/>
            <w:shd w:val="clear" w:color="auto" w:fill="DBE5F1"/>
          </w:tcPr>
          <w:p w14:paraId="0B2EBA31" w14:textId="668349B6" w:rsidR="00CE14F6" w:rsidRPr="00CE14F6" w:rsidRDefault="00D24B5A" w:rsidP="00CE14F6">
            <w:pPr>
              <w:jc w:val="both"/>
              <w:rPr>
                <w:rFonts w:ascii="Times New Roman" w:eastAsia="Calibri" w:hAnsi="Times New Roman"/>
                <w:spacing w:val="-1"/>
                <w:sz w:val="24"/>
                <w:szCs w:val="24"/>
                <w:lang w:eastAsia="en-US"/>
              </w:rPr>
            </w:pPr>
            <w:r>
              <w:rPr>
                <w:rFonts w:ascii="Times New Roman" w:eastAsia="Calibri" w:hAnsi="Times New Roman"/>
                <w:spacing w:val="-1"/>
                <w:sz w:val="24"/>
                <w:szCs w:val="24"/>
                <w:lang w:eastAsia="en-US"/>
              </w:rPr>
              <w:t>Учебный курс «</w:t>
            </w:r>
            <w:r w:rsidR="00CE14F6" w:rsidRPr="00CE14F6">
              <w:rPr>
                <w:rFonts w:ascii="Times New Roman" w:eastAsia="Calibri" w:hAnsi="Times New Roman"/>
                <w:spacing w:val="-1"/>
                <w:sz w:val="24"/>
                <w:szCs w:val="24"/>
                <w:lang w:eastAsia="en-US"/>
              </w:rPr>
              <w:t>Алгебра и начала математического анализа</w:t>
            </w:r>
            <w:r>
              <w:rPr>
                <w:rFonts w:ascii="Times New Roman" w:eastAsia="Calibri" w:hAnsi="Times New Roman"/>
                <w:spacing w:val="-1"/>
                <w:sz w:val="24"/>
                <w:szCs w:val="24"/>
                <w:lang w:eastAsia="en-US"/>
              </w:rPr>
              <w:t>»</w:t>
            </w:r>
          </w:p>
        </w:tc>
        <w:tc>
          <w:tcPr>
            <w:tcW w:w="1116" w:type="dxa"/>
            <w:shd w:val="clear" w:color="auto" w:fill="DBE5F1"/>
          </w:tcPr>
          <w:p w14:paraId="1AA9A1ED"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У</w:t>
            </w:r>
          </w:p>
        </w:tc>
        <w:tc>
          <w:tcPr>
            <w:tcW w:w="1011" w:type="dxa"/>
            <w:tcBorders>
              <w:right w:val="single" w:sz="4" w:space="0" w:color="auto"/>
            </w:tcBorders>
            <w:vAlign w:val="center"/>
          </w:tcPr>
          <w:p w14:paraId="78B5B67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4</w:t>
            </w:r>
          </w:p>
        </w:tc>
        <w:tc>
          <w:tcPr>
            <w:tcW w:w="1011" w:type="dxa"/>
            <w:tcBorders>
              <w:left w:val="single" w:sz="4" w:space="0" w:color="auto"/>
            </w:tcBorders>
            <w:vAlign w:val="center"/>
          </w:tcPr>
          <w:p w14:paraId="6E2519D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4</w:t>
            </w:r>
          </w:p>
        </w:tc>
        <w:tc>
          <w:tcPr>
            <w:tcW w:w="682" w:type="dxa"/>
            <w:tcBorders>
              <w:right w:val="single" w:sz="4" w:space="0" w:color="auto"/>
            </w:tcBorders>
            <w:shd w:val="clear" w:color="auto" w:fill="FBD4B4"/>
            <w:vAlign w:val="center"/>
          </w:tcPr>
          <w:p w14:paraId="205D32A3"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8</w:t>
            </w:r>
          </w:p>
        </w:tc>
        <w:tc>
          <w:tcPr>
            <w:tcW w:w="814" w:type="dxa"/>
            <w:tcBorders>
              <w:left w:val="single" w:sz="4" w:space="0" w:color="auto"/>
            </w:tcBorders>
            <w:shd w:val="clear" w:color="auto" w:fill="FBD4B4"/>
            <w:vAlign w:val="center"/>
          </w:tcPr>
          <w:p w14:paraId="326C4F7D"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272</w:t>
            </w:r>
          </w:p>
        </w:tc>
        <w:tc>
          <w:tcPr>
            <w:tcW w:w="1184" w:type="dxa"/>
            <w:tcBorders>
              <w:right w:val="single" w:sz="4" w:space="0" w:color="auto"/>
            </w:tcBorders>
            <w:vAlign w:val="center"/>
          </w:tcPr>
          <w:p w14:paraId="003231B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4</w:t>
            </w:r>
          </w:p>
        </w:tc>
        <w:tc>
          <w:tcPr>
            <w:tcW w:w="1134" w:type="dxa"/>
            <w:tcBorders>
              <w:left w:val="single" w:sz="4" w:space="0" w:color="auto"/>
            </w:tcBorders>
            <w:vAlign w:val="center"/>
          </w:tcPr>
          <w:p w14:paraId="20A957D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4</w:t>
            </w:r>
          </w:p>
        </w:tc>
        <w:tc>
          <w:tcPr>
            <w:tcW w:w="952" w:type="dxa"/>
            <w:tcBorders>
              <w:left w:val="single" w:sz="4" w:space="0" w:color="auto"/>
              <w:right w:val="single" w:sz="4" w:space="0" w:color="auto"/>
            </w:tcBorders>
            <w:shd w:val="clear" w:color="auto" w:fill="FBD4B4"/>
            <w:vAlign w:val="center"/>
          </w:tcPr>
          <w:p w14:paraId="1B9C060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8</w:t>
            </w:r>
          </w:p>
        </w:tc>
        <w:tc>
          <w:tcPr>
            <w:tcW w:w="1033" w:type="dxa"/>
            <w:tcBorders>
              <w:left w:val="single" w:sz="4" w:space="0" w:color="auto"/>
            </w:tcBorders>
            <w:shd w:val="clear" w:color="auto" w:fill="FBD4B4"/>
            <w:vAlign w:val="center"/>
          </w:tcPr>
          <w:p w14:paraId="4BA06634"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272</w:t>
            </w:r>
          </w:p>
        </w:tc>
      </w:tr>
      <w:tr w:rsidR="00CE14F6" w:rsidRPr="00CE14F6" w14:paraId="38B39E64" w14:textId="77777777" w:rsidTr="00CE14F6">
        <w:trPr>
          <w:jc w:val="center"/>
        </w:trPr>
        <w:tc>
          <w:tcPr>
            <w:tcW w:w="2192" w:type="dxa"/>
            <w:vMerge/>
          </w:tcPr>
          <w:p w14:paraId="690A986C"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shd w:val="clear" w:color="auto" w:fill="DBE5F1"/>
          </w:tcPr>
          <w:p w14:paraId="56864EEF" w14:textId="68EB2471" w:rsidR="00CE14F6" w:rsidRPr="00CE14F6" w:rsidRDefault="00C508B1" w:rsidP="00CE14F6">
            <w:pPr>
              <w:jc w:val="both"/>
              <w:rPr>
                <w:rFonts w:ascii="Times New Roman" w:eastAsia="Calibri" w:hAnsi="Times New Roman"/>
                <w:spacing w:val="-1"/>
                <w:sz w:val="24"/>
                <w:szCs w:val="24"/>
                <w:lang w:eastAsia="en-US"/>
              </w:rPr>
            </w:pPr>
            <w:r>
              <w:rPr>
                <w:rFonts w:ascii="Times New Roman" w:eastAsia="Calibri" w:hAnsi="Times New Roman"/>
                <w:spacing w:val="-1"/>
                <w:sz w:val="24"/>
                <w:szCs w:val="24"/>
                <w:lang w:eastAsia="en-US"/>
              </w:rPr>
              <w:t>Учебный курс «</w:t>
            </w:r>
            <w:r w:rsidR="00CE14F6" w:rsidRPr="00CE14F6">
              <w:rPr>
                <w:rFonts w:ascii="Times New Roman" w:eastAsia="Calibri" w:hAnsi="Times New Roman"/>
                <w:spacing w:val="-1"/>
                <w:sz w:val="24"/>
                <w:szCs w:val="24"/>
                <w:lang w:eastAsia="en-US"/>
              </w:rPr>
              <w:t>Геометрия</w:t>
            </w:r>
            <w:r>
              <w:rPr>
                <w:rFonts w:ascii="Times New Roman" w:eastAsia="Calibri" w:hAnsi="Times New Roman"/>
                <w:spacing w:val="-1"/>
                <w:sz w:val="24"/>
                <w:szCs w:val="24"/>
                <w:lang w:eastAsia="en-US"/>
              </w:rPr>
              <w:t>»</w:t>
            </w:r>
          </w:p>
        </w:tc>
        <w:tc>
          <w:tcPr>
            <w:tcW w:w="1116" w:type="dxa"/>
            <w:shd w:val="clear" w:color="auto" w:fill="DBE5F1"/>
          </w:tcPr>
          <w:p w14:paraId="798F0FA5"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У</w:t>
            </w:r>
          </w:p>
        </w:tc>
        <w:tc>
          <w:tcPr>
            <w:tcW w:w="1011" w:type="dxa"/>
            <w:tcBorders>
              <w:right w:val="single" w:sz="4" w:space="0" w:color="auto"/>
            </w:tcBorders>
            <w:vAlign w:val="center"/>
          </w:tcPr>
          <w:p w14:paraId="0058319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1011" w:type="dxa"/>
            <w:tcBorders>
              <w:left w:val="single" w:sz="4" w:space="0" w:color="auto"/>
            </w:tcBorders>
            <w:vAlign w:val="center"/>
          </w:tcPr>
          <w:p w14:paraId="52724EA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682" w:type="dxa"/>
            <w:tcBorders>
              <w:right w:val="single" w:sz="4" w:space="0" w:color="auto"/>
            </w:tcBorders>
            <w:shd w:val="clear" w:color="auto" w:fill="FBD4B4"/>
            <w:vAlign w:val="center"/>
          </w:tcPr>
          <w:p w14:paraId="063F7738"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w:t>
            </w:r>
          </w:p>
        </w:tc>
        <w:tc>
          <w:tcPr>
            <w:tcW w:w="814" w:type="dxa"/>
            <w:tcBorders>
              <w:left w:val="single" w:sz="4" w:space="0" w:color="auto"/>
            </w:tcBorders>
            <w:shd w:val="clear" w:color="auto" w:fill="FBD4B4"/>
            <w:vAlign w:val="center"/>
          </w:tcPr>
          <w:p w14:paraId="4BCD6374"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204</w:t>
            </w:r>
          </w:p>
        </w:tc>
        <w:tc>
          <w:tcPr>
            <w:tcW w:w="1184" w:type="dxa"/>
            <w:tcBorders>
              <w:right w:val="single" w:sz="4" w:space="0" w:color="auto"/>
            </w:tcBorders>
            <w:vAlign w:val="center"/>
          </w:tcPr>
          <w:p w14:paraId="216D374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1134" w:type="dxa"/>
            <w:tcBorders>
              <w:left w:val="single" w:sz="4" w:space="0" w:color="auto"/>
            </w:tcBorders>
            <w:vAlign w:val="center"/>
          </w:tcPr>
          <w:p w14:paraId="75ED717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312776B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w:t>
            </w:r>
          </w:p>
        </w:tc>
        <w:tc>
          <w:tcPr>
            <w:tcW w:w="1033" w:type="dxa"/>
            <w:tcBorders>
              <w:left w:val="single" w:sz="4" w:space="0" w:color="auto"/>
            </w:tcBorders>
            <w:shd w:val="clear" w:color="auto" w:fill="FBD4B4"/>
            <w:vAlign w:val="center"/>
          </w:tcPr>
          <w:p w14:paraId="52022E36"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204</w:t>
            </w:r>
          </w:p>
        </w:tc>
      </w:tr>
      <w:tr w:rsidR="00CE14F6" w:rsidRPr="00CE14F6" w14:paraId="70FAC59E" w14:textId="77777777" w:rsidTr="00CE14F6">
        <w:trPr>
          <w:jc w:val="center"/>
        </w:trPr>
        <w:tc>
          <w:tcPr>
            <w:tcW w:w="2192" w:type="dxa"/>
            <w:vMerge/>
          </w:tcPr>
          <w:p w14:paraId="5DD034D3"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shd w:val="clear" w:color="auto" w:fill="DBE5F1"/>
          </w:tcPr>
          <w:p w14:paraId="17875BF8" w14:textId="7E69DB72" w:rsidR="00CE14F6" w:rsidRPr="00CE14F6" w:rsidRDefault="00C508B1" w:rsidP="00CE14F6">
            <w:pPr>
              <w:jc w:val="both"/>
              <w:rPr>
                <w:rFonts w:ascii="Times New Roman" w:eastAsia="Calibri" w:hAnsi="Times New Roman"/>
                <w:spacing w:val="-1"/>
                <w:sz w:val="24"/>
                <w:szCs w:val="24"/>
                <w:lang w:eastAsia="en-US"/>
              </w:rPr>
            </w:pPr>
            <w:r>
              <w:rPr>
                <w:rFonts w:ascii="Times New Roman" w:eastAsia="Calibri" w:hAnsi="Times New Roman"/>
                <w:spacing w:val="-1"/>
                <w:sz w:val="24"/>
                <w:szCs w:val="24"/>
                <w:lang w:eastAsia="en-US"/>
              </w:rPr>
              <w:t>Учебный курс «</w:t>
            </w:r>
            <w:r w:rsidR="00CE14F6" w:rsidRPr="00CE14F6">
              <w:rPr>
                <w:rFonts w:ascii="Times New Roman" w:eastAsia="Calibri" w:hAnsi="Times New Roman"/>
                <w:spacing w:val="-1"/>
                <w:sz w:val="24"/>
                <w:szCs w:val="24"/>
                <w:lang w:eastAsia="en-US"/>
              </w:rPr>
              <w:t>Вероятность и статистика</w:t>
            </w:r>
            <w:r w:rsidR="00D24B5A">
              <w:rPr>
                <w:rFonts w:ascii="Times New Roman" w:eastAsia="Calibri" w:hAnsi="Times New Roman"/>
                <w:spacing w:val="-1"/>
                <w:sz w:val="24"/>
                <w:szCs w:val="24"/>
                <w:lang w:eastAsia="en-US"/>
              </w:rPr>
              <w:t>!</w:t>
            </w:r>
          </w:p>
        </w:tc>
        <w:tc>
          <w:tcPr>
            <w:tcW w:w="1116" w:type="dxa"/>
            <w:shd w:val="clear" w:color="auto" w:fill="DBE5F1"/>
          </w:tcPr>
          <w:p w14:paraId="3EE0005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У</w:t>
            </w:r>
          </w:p>
        </w:tc>
        <w:tc>
          <w:tcPr>
            <w:tcW w:w="1011" w:type="dxa"/>
            <w:tcBorders>
              <w:right w:val="single" w:sz="4" w:space="0" w:color="auto"/>
            </w:tcBorders>
            <w:vAlign w:val="center"/>
          </w:tcPr>
          <w:p w14:paraId="327A4C9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1011" w:type="dxa"/>
            <w:tcBorders>
              <w:left w:val="single" w:sz="4" w:space="0" w:color="auto"/>
            </w:tcBorders>
            <w:vAlign w:val="center"/>
          </w:tcPr>
          <w:p w14:paraId="18D848A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682" w:type="dxa"/>
            <w:tcBorders>
              <w:right w:val="single" w:sz="4" w:space="0" w:color="auto"/>
            </w:tcBorders>
            <w:shd w:val="clear" w:color="auto" w:fill="FBD4B4"/>
            <w:vAlign w:val="center"/>
          </w:tcPr>
          <w:p w14:paraId="3C679FF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w:t>
            </w:r>
          </w:p>
        </w:tc>
        <w:tc>
          <w:tcPr>
            <w:tcW w:w="814" w:type="dxa"/>
            <w:tcBorders>
              <w:left w:val="single" w:sz="4" w:space="0" w:color="auto"/>
            </w:tcBorders>
            <w:shd w:val="clear" w:color="auto" w:fill="FBD4B4"/>
            <w:vAlign w:val="center"/>
          </w:tcPr>
          <w:p w14:paraId="6E71494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68</w:t>
            </w:r>
          </w:p>
        </w:tc>
        <w:tc>
          <w:tcPr>
            <w:tcW w:w="1184" w:type="dxa"/>
            <w:tcBorders>
              <w:right w:val="single" w:sz="4" w:space="0" w:color="auto"/>
            </w:tcBorders>
            <w:vAlign w:val="center"/>
          </w:tcPr>
          <w:p w14:paraId="0B162F7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6D27EB6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2F7FB6D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w:t>
            </w:r>
          </w:p>
        </w:tc>
        <w:tc>
          <w:tcPr>
            <w:tcW w:w="1033" w:type="dxa"/>
            <w:tcBorders>
              <w:left w:val="single" w:sz="4" w:space="0" w:color="auto"/>
            </w:tcBorders>
            <w:shd w:val="clear" w:color="auto" w:fill="FBD4B4"/>
            <w:vAlign w:val="center"/>
          </w:tcPr>
          <w:p w14:paraId="51958ACD"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68</w:t>
            </w:r>
          </w:p>
        </w:tc>
      </w:tr>
      <w:tr w:rsidR="00CE14F6" w:rsidRPr="00CE14F6" w14:paraId="263B8B93" w14:textId="77777777" w:rsidTr="00CE14F6">
        <w:trPr>
          <w:jc w:val="center"/>
        </w:trPr>
        <w:tc>
          <w:tcPr>
            <w:tcW w:w="2192" w:type="dxa"/>
            <w:vMerge/>
          </w:tcPr>
          <w:p w14:paraId="5F7C34DC"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Pr>
          <w:p w14:paraId="3B04BC81"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Информатика</w:t>
            </w:r>
          </w:p>
        </w:tc>
        <w:tc>
          <w:tcPr>
            <w:tcW w:w="1116" w:type="dxa"/>
          </w:tcPr>
          <w:p w14:paraId="3FC07FDF"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56F6742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1011" w:type="dxa"/>
            <w:tcBorders>
              <w:left w:val="single" w:sz="4" w:space="0" w:color="auto"/>
            </w:tcBorders>
            <w:vAlign w:val="center"/>
          </w:tcPr>
          <w:p w14:paraId="47D252A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682" w:type="dxa"/>
            <w:tcBorders>
              <w:right w:val="single" w:sz="4" w:space="0" w:color="auto"/>
            </w:tcBorders>
            <w:shd w:val="clear" w:color="auto" w:fill="FBD4B4"/>
            <w:vAlign w:val="center"/>
          </w:tcPr>
          <w:p w14:paraId="6AB9DF1B"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w:t>
            </w:r>
          </w:p>
        </w:tc>
        <w:tc>
          <w:tcPr>
            <w:tcW w:w="814" w:type="dxa"/>
            <w:tcBorders>
              <w:left w:val="single" w:sz="4" w:space="0" w:color="auto"/>
            </w:tcBorders>
            <w:shd w:val="clear" w:color="auto" w:fill="FBD4B4"/>
            <w:vAlign w:val="center"/>
          </w:tcPr>
          <w:p w14:paraId="77B0F41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68</w:t>
            </w:r>
          </w:p>
        </w:tc>
        <w:tc>
          <w:tcPr>
            <w:tcW w:w="1184" w:type="dxa"/>
            <w:tcBorders>
              <w:right w:val="single" w:sz="4" w:space="0" w:color="auto"/>
            </w:tcBorders>
            <w:vAlign w:val="center"/>
          </w:tcPr>
          <w:p w14:paraId="5A91C63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256D0E8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63D445B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w:t>
            </w:r>
          </w:p>
        </w:tc>
        <w:tc>
          <w:tcPr>
            <w:tcW w:w="1033" w:type="dxa"/>
            <w:tcBorders>
              <w:left w:val="single" w:sz="4" w:space="0" w:color="auto"/>
            </w:tcBorders>
            <w:shd w:val="clear" w:color="auto" w:fill="FBD4B4"/>
            <w:vAlign w:val="center"/>
          </w:tcPr>
          <w:p w14:paraId="61842991"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68</w:t>
            </w:r>
          </w:p>
        </w:tc>
      </w:tr>
      <w:tr w:rsidR="00CE14F6" w:rsidRPr="00CE14F6" w14:paraId="67A44F3E" w14:textId="77777777" w:rsidTr="00CE14F6">
        <w:trPr>
          <w:jc w:val="center"/>
        </w:trPr>
        <w:tc>
          <w:tcPr>
            <w:tcW w:w="2192" w:type="dxa"/>
            <w:vMerge w:val="restart"/>
          </w:tcPr>
          <w:p w14:paraId="55664F75"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Естественно-научные предметы</w:t>
            </w:r>
          </w:p>
        </w:tc>
        <w:tc>
          <w:tcPr>
            <w:tcW w:w="2191" w:type="dxa"/>
            <w:shd w:val="clear" w:color="auto" w:fill="DBE5F1"/>
          </w:tcPr>
          <w:p w14:paraId="5103192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Физика</w:t>
            </w:r>
          </w:p>
        </w:tc>
        <w:tc>
          <w:tcPr>
            <w:tcW w:w="1116" w:type="dxa"/>
            <w:shd w:val="clear" w:color="auto" w:fill="DBE5F1"/>
          </w:tcPr>
          <w:p w14:paraId="7EE93C0B"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У</w:t>
            </w:r>
          </w:p>
        </w:tc>
        <w:tc>
          <w:tcPr>
            <w:tcW w:w="1011" w:type="dxa"/>
            <w:tcBorders>
              <w:right w:val="single" w:sz="4" w:space="0" w:color="auto"/>
            </w:tcBorders>
            <w:vAlign w:val="center"/>
          </w:tcPr>
          <w:p w14:paraId="54B15F6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5</w:t>
            </w:r>
          </w:p>
        </w:tc>
        <w:tc>
          <w:tcPr>
            <w:tcW w:w="1011" w:type="dxa"/>
            <w:tcBorders>
              <w:left w:val="single" w:sz="4" w:space="0" w:color="auto"/>
            </w:tcBorders>
            <w:vAlign w:val="center"/>
          </w:tcPr>
          <w:p w14:paraId="33A560A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5</w:t>
            </w:r>
          </w:p>
        </w:tc>
        <w:tc>
          <w:tcPr>
            <w:tcW w:w="682" w:type="dxa"/>
            <w:tcBorders>
              <w:right w:val="single" w:sz="4" w:space="0" w:color="auto"/>
            </w:tcBorders>
            <w:shd w:val="clear" w:color="auto" w:fill="FBD4B4"/>
            <w:vAlign w:val="center"/>
          </w:tcPr>
          <w:p w14:paraId="6A7A0B5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10</w:t>
            </w:r>
          </w:p>
        </w:tc>
        <w:tc>
          <w:tcPr>
            <w:tcW w:w="814" w:type="dxa"/>
            <w:tcBorders>
              <w:left w:val="single" w:sz="4" w:space="0" w:color="auto"/>
            </w:tcBorders>
            <w:shd w:val="clear" w:color="auto" w:fill="FBD4B4"/>
            <w:vAlign w:val="center"/>
          </w:tcPr>
          <w:p w14:paraId="6712ABB3"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340</w:t>
            </w:r>
          </w:p>
        </w:tc>
        <w:tc>
          <w:tcPr>
            <w:tcW w:w="1184" w:type="dxa"/>
            <w:tcBorders>
              <w:right w:val="single" w:sz="4" w:space="0" w:color="auto"/>
            </w:tcBorders>
            <w:vAlign w:val="center"/>
          </w:tcPr>
          <w:p w14:paraId="5251E5B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5</w:t>
            </w:r>
          </w:p>
        </w:tc>
        <w:tc>
          <w:tcPr>
            <w:tcW w:w="1134" w:type="dxa"/>
            <w:tcBorders>
              <w:left w:val="single" w:sz="4" w:space="0" w:color="auto"/>
            </w:tcBorders>
            <w:vAlign w:val="center"/>
          </w:tcPr>
          <w:p w14:paraId="2AE688B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5</w:t>
            </w:r>
          </w:p>
        </w:tc>
        <w:tc>
          <w:tcPr>
            <w:tcW w:w="952" w:type="dxa"/>
            <w:tcBorders>
              <w:left w:val="single" w:sz="4" w:space="0" w:color="auto"/>
              <w:right w:val="single" w:sz="4" w:space="0" w:color="auto"/>
            </w:tcBorders>
            <w:shd w:val="clear" w:color="auto" w:fill="FBD4B4"/>
            <w:vAlign w:val="center"/>
          </w:tcPr>
          <w:p w14:paraId="6917387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10</w:t>
            </w:r>
          </w:p>
        </w:tc>
        <w:tc>
          <w:tcPr>
            <w:tcW w:w="1033" w:type="dxa"/>
            <w:tcBorders>
              <w:left w:val="single" w:sz="4" w:space="0" w:color="auto"/>
            </w:tcBorders>
            <w:shd w:val="clear" w:color="auto" w:fill="FBD4B4"/>
          </w:tcPr>
          <w:p w14:paraId="3ADDBCE4"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340</w:t>
            </w:r>
          </w:p>
        </w:tc>
      </w:tr>
      <w:tr w:rsidR="00CE14F6" w:rsidRPr="00CE14F6" w14:paraId="1F27AD5D" w14:textId="77777777" w:rsidTr="00CE14F6">
        <w:trPr>
          <w:jc w:val="center"/>
        </w:trPr>
        <w:tc>
          <w:tcPr>
            <w:tcW w:w="2192" w:type="dxa"/>
            <w:vMerge/>
          </w:tcPr>
          <w:p w14:paraId="2580E441"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Pr>
          <w:p w14:paraId="5CC14636"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Химия</w:t>
            </w:r>
          </w:p>
        </w:tc>
        <w:tc>
          <w:tcPr>
            <w:tcW w:w="1116" w:type="dxa"/>
          </w:tcPr>
          <w:p w14:paraId="7DAF7315"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4EDEFB4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5B5B401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56B6960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35A5BAE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31FFB9C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3A88132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115316D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033" w:type="dxa"/>
            <w:tcBorders>
              <w:left w:val="single" w:sz="4" w:space="0" w:color="auto"/>
            </w:tcBorders>
            <w:shd w:val="clear" w:color="auto" w:fill="FBD4B4"/>
          </w:tcPr>
          <w:p w14:paraId="3BA0B40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32DFD8B3" w14:textId="77777777" w:rsidTr="00CE14F6">
        <w:trPr>
          <w:jc w:val="center"/>
        </w:trPr>
        <w:tc>
          <w:tcPr>
            <w:tcW w:w="2192" w:type="dxa"/>
            <w:vMerge/>
          </w:tcPr>
          <w:p w14:paraId="5032986F"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Pr>
          <w:p w14:paraId="400EB763"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Биология</w:t>
            </w:r>
          </w:p>
        </w:tc>
        <w:tc>
          <w:tcPr>
            <w:tcW w:w="1116" w:type="dxa"/>
          </w:tcPr>
          <w:p w14:paraId="0F9E1B5F"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3F8CCD2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17A7092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7E1677DA"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3F00D4DD"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1DF3071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0F62D66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5DC8860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033" w:type="dxa"/>
            <w:tcBorders>
              <w:left w:val="single" w:sz="4" w:space="0" w:color="auto"/>
            </w:tcBorders>
            <w:shd w:val="clear" w:color="auto" w:fill="FBD4B4"/>
          </w:tcPr>
          <w:p w14:paraId="70CAE5D4"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2EE1EC54" w14:textId="77777777" w:rsidTr="00CE14F6">
        <w:trPr>
          <w:jc w:val="center"/>
        </w:trPr>
        <w:tc>
          <w:tcPr>
            <w:tcW w:w="2192" w:type="dxa"/>
            <w:vMerge w:val="restart"/>
          </w:tcPr>
          <w:p w14:paraId="5089070B"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Общественно-научные предметы</w:t>
            </w:r>
          </w:p>
        </w:tc>
        <w:tc>
          <w:tcPr>
            <w:tcW w:w="2191" w:type="dxa"/>
          </w:tcPr>
          <w:p w14:paraId="33E01DCB"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История</w:t>
            </w:r>
          </w:p>
        </w:tc>
        <w:tc>
          <w:tcPr>
            <w:tcW w:w="1116" w:type="dxa"/>
          </w:tcPr>
          <w:p w14:paraId="37E3C4B2"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37FDB33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011" w:type="dxa"/>
            <w:tcBorders>
              <w:left w:val="single" w:sz="4" w:space="0" w:color="auto"/>
            </w:tcBorders>
            <w:vAlign w:val="center"/>
          </w:tcPr>
          <w:p w14:paraId="1AD1E51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014E19C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814" w:type="dxa"/>
            <w:tcBorders>
              <w:left w:val="single" w:sz="4" w:space="0" w:color="auto"/>
            </w:tcBorders>
            <w:shd w:val="clear" w:color="auto" w:fill="FBD4B4"/>
            <w:vAlign w:val="center"/>
          </w:tcPr>
          <w:p w14:paraId="2C3F4474"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c>
          <w:tcPr>
            <w:tcW w:w="1184" w:type="dxa"/>
            <w:tcBorders>
              <w:right w:val="single" w:sz="4" w:space="0" w:color="auto"/>
            </w:tcBorders>
            <w:vAlign w:val="center"/>
          </w:tcPr>
          <w:p w14:paraId="1231DE3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1E270C0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5B047C0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033" w:type="dxa"/>
            <w:tcBorders>
              <w:left w:val="single" w:sz="4" w:space="0" w:color="auto"/>
            </w:tcBorders>
            <w:shd w:val="clear" w:color="auto" w:fill="FBD4B4"/>
          </w:tcPr>
          <w:p w14:paraId="561641A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6BD7E61A" w14:textId="77777777" w:rsidTr="00CE14F6">
        <w:trPr>
          <w:jc w:val="center"/>
        </w:trPr>
        <w:tc>
          <w:tcPr>
            <w:tcW w:w="2192" w:type="dxa"/>
            <w:vMerge/>
          </w:tcPr>
          <w:p w14:paraId="2C3416A1"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Pr>
          <w:p w14:paraId="6554D63C"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Обществознание</w:t>
            </w:r>
          </w:p>
        </w:tc>
        <w:tc>
          <w:tcPr>
            <w:tcW w:w="1116" w:type="dxa"/>
          </w:tcPr>
          <w:p w14:paraId="02AB9B09"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0C67569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011" w:type="dxa"/>
            <w:tcBorders>
              <w:left w:val="single" w:sz="4" w:space="0" w:color="auto"/>
            </w:tcBorders>
            <w:vAlign w:val="center"/>
          </w:tcPr>
          <w:p w14:paraId="737128F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573E2560"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814" w:type="dxa"/>
            <w:tcBorders>
              <w:left w:val="single" w:sz="4" w:space="0" w:color="auto"/>
            </w:tcBorders>
            <w:shd w:val="clear" w:color="auto" w:fill="FBD4B4"/>
            <w:vAlign w:val="center"/>
          </w:tcPr>
          <w:p w14:paraId="062CBCB4"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c>
          <w:tcPr>
            <w:tcW w:w="1184" w:type="dxa"/>
            <w:tcBorders>
              <w:right w:val="single" w:sz="4" w:space="0" w:color="auto"/>
            </w:tcBorders>
            <w:vAlign w:val="center"/>
          </w:tcPr>
          <w:p w14:paraId="7D4FFD4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00B4C6B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323740C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033" w:type="dxa"/>
            <w:tcBorders>
              <w:left w:val="single" w:sz="4" w:space="0" w:color="auto"/>
            </w:tcBorders>
            <w:shd w:val="clear" w:color="auto" w:fill="FBD4B4"/>
          </w:tcPr>
          <w:p w14:paraId="0CBDE3C6"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1BAC6479" w14:textId="77777777" w:rsidTr="00CE14F6">
        <w:trPr>
          <w:jc w:val="center"/>
        </w:trPr>
        <w:tc>
          <w:tcPr>
            <w:tcW w:w="2192" w:type="dxa"/>
            <w:vMerge/>
          </w:tcPr>
          <w:p w14:paraId="54A35A5C" w14:textId="77777777" w:rsidR="00CE14F6" w:rsidRPr="00C508B1" w:rsidRDefault="00CE14F6" w:rsidP="00CE14F6">
            <w:pPr>
              <w:jc w:val="both"/>
              <w:rPr>
                <w:rFonts w:ascii="Times New Roman" w:eastAsia="Calibri" w:hAnsi="Times New Roman"/>
                <w:b/>
                <w:spacing w:val="-1"/>
                <w:sz w:val="24"/>
                <w:szCs w:val="24"/>
                <w:lang w:eastAsia="en-US"/>
              </w:rPr>
            </w:pPr>
          </w:p>
        </w:tc>
        <w:tc>
          <w:tcPr>
            <w:tcW w:w="2191" w:type="dxa"/>
          </w:tcPr>
          <w:p w14:paraId="19CE54A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География</w:t>
            </w:r>
          </w:p>
        </w:tc>
        <w:tc>
          <w:tcPr>
            <w:tcW w:w="1116" w:type="dxa"/>
          </w:tcPr>
          <w:p w14:paraId="1B92BE0D"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6791A65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59A7BC4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12EF2473"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7B5600C7"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2D68CA8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282F719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3F259D0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033" w:type="dxa"/>
            <w:tcBorders>
              <w:left w:val="single" w:sz="4" w:space="0" w:color="auto"/>
            </w:tcBorders>
            <w:shd w:val="clear" w:color="auto" w:fill="FBD4B4"/>
          </w:tcPr>
          <w:p w14:paraId="2106C47B"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428061DA" w14:textId="77777777" w:rsidTr="00CE14F6">
        <w:trPr>
          <w:jc w:val="center"/>
        </w:trPr>
        <w:tc>
          <w:tcPr>
            <w:tcW w:w="2192" w:type="dxa"/>
            <w:vMerge w:val="restart"/>
          </w:tcPr>
          <w:p w14:paraId="3F973BDE" w14:textId="77777777" w:rsidR="00CE14F6" w:rsidRPr="00C508B1" w:rsidRDefault="00CE14F6" w:rsidP="00CE14F6">
            <w:pPr>
              <w:jc w:val="both"/>
              <w:rPr>
                <w:rFonts w:ascii="Times New Roman" w:eastAsia="Calibri" w:hAnsi="Times New Roman"/>
                <w:b/>
                <w:spacing w:val="-1"/>
                <w:sz w:val="24"/>
                <w:szCs w:val="24"/>
                <w:lang w:eastAsia="en-US"/>
              </w:rPr>
            </w:pPr>
            <w:r w:rsidRPr="00C508B1">
              <w:rPr>
                <w:rFonts w:ascii="Times New Roman" w:eastAsia="Calibri" w:hAnsi="Times New Roman"/>
                <w:b/>
                <w:spacing w:val="-1"/>
                <w:sz w:val="24"/>
                <w:szCs w:val="24"/>
                <w:lang w:eastAsia="en-US"/>
              </w:rPr>
              <w:t>Физическая культура, основы безопасности жизнедеятельности</w:t>
            </w:r>
          </w:p>
        </w:tc>
        <w:tc>
          <w:tcPr>
            <w:tcW w:w="2191" w:type="dxa"/>
          </w:tcPr>
          <w:p w14:paraId="27E0792F"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Физическая культура</w:t>
            </w:r>
          </w:p>
        </w:tc>
        <w:tc>
          <w:tcPr>
            <w:tcW w:w="1116" w:type="dxa"/>
          </w:tcPr>
          <w:p w14:paraId="6995C921"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3251D4A6" w14:textId="77777777" w:rsidR="00CE14F6" w:rsidRPr="00CE14F6" w:rsidRDefault="00CE14F6" w:rsidP="00CE14F6">
            <w:pPr>
              <w:jc w:val="center"/>
              <w:rPr>
                <w:rFonts w:ascii="Times New Roman" w:eastAsia="Calibri" w:hAnsi="Times New Roman"/>
                <w:color w:val="FF0000"/>
                <w:spacing w:val="-1"/>
                <w:sz w:val="24"/>
                <w:szCs w:val="24"/>
                <w:lang w:eastAsia="en-US"/>
              </w:rPr>
            </w:pPr>
            <w:r w:rsidRPr="00CE14F6">
              <w:rPr>
                <w:rFonts w:ascii="Times New Roman" w:eastAsia="Calibri" w:hAnsi="Times New Roman"/>
                <w:color w:val="FF0000"/>
                <w:spacing w:val="-1"/>
                <w:sz w:val="24"/>
                <w:szCs w:val="24"/>
                <w:lang w:eastAsia="en-US"/>
              </w:rPr>
              <w:t>1</w:t>
            </w:r>
          </w:p>
        </w:tc>
        <w:tc>
          <w:tcPr>
            <w:tcW w:w="1011" w:type="dxa"/>
            <w:tcBorders>
              <w:left w:val="single" w:sz="4" w:space="0" w:color="auto"/>
            </w:tcBorders>
            <w:vAlign w:val="center"/>
          </w:tcPr>
          <w:p w14:paraId="0857C018" w14:textId="77777777" w:rsidR="00CE14F6" w:rsidRPr="00CE14F6" w:rsidRDefault="00CE14F6" w:rsidP="00CE14F6">
            <w:pPr>
              <w:jc w:val="center"/>
              <w:rPr>
                <w:rFonts w:ascii="Times New Roman" w:eastAsia="Calibri" w:hAnsi="Times New Roman"/>
                <w:color w:val="FF0000"/>
                <w:spacing w:val="-1"/>
                <w:sz w:val="24"/>
                <w:szCs w:val="24"/>
                <w:lang w:eastAsia="en-US"/>
              </w:rPr>
            </w:pPr>
            <w:r w:rsidRPr="00CE14F6">
              <w:rPr>
                <w:rFonts w:ascii="Times New Roman" w:eastAsia="Calibri" w:hAnsi="Times New Roman"/>
                <w:color w:val="FF0000"/>
                <w:spacing w:val="-1"/>
                <w:sz w:val="24"/>
                <w:szCs w:val="24"/>
                <w:lang w:eastAsia="en-US"/>
              </w:rPr>
              <w:t>1</w:t>
            </w:r>
          </w:p>
        </w:tc>
        <w:tc>
          <w:tcPr>
            <w:tcW w:w="682" w:type="dxa"/>
            <w:tcBorders>
              <w:right w:val="single" w:sz="4" w:space="0" w:color="auto"/>
            </w:tcBorders>
            <w:shd w:val="clear" w:color="auto" w:fill="FBD4B4"/>
            <w:vAlign w:val="center"/>
          </w:tcPr>
          <w:p w14:paraId="29711FC1"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73DBEA14"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 xml:space="preserve"> 68</w:t>
            </w:r>
          </w:p>
        </w:tc>
        <w:tc>
          <w:tcPr>
            <w:tcW w:w="1184" w:type="dxa"/>
            <w:tcBorders>
              <w:right w:val="single" w:sz="4" w:space="0" w:color="auto"/>
            </w:tcBorders>
            <w:vAlign w:val="center"/>
          </w:tcPr>
          <w:p w14:paraId="56AFFF9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38ED4DA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02C8B49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033" w:type="dxa"/>
            <w:tcBorders>
              <w:left w:val="single" w:sz="4" w:space="0" w:color="auto"/>
            </w:tcBorders>
            <w:shd w:val="clear" w:color="auto" w:fill="FBD4B4"/>
          </w:tcPr>
          <w:p w14:paraId="68C401A7"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64918C93" w14:textId="77777777" w:rsidTr="00CE14F6">
        <w:trPr>
          <w:jc w:val="center"/>
        </w:trPr>
        <w:tc>
          <w:tcPr>
            <w:tcW w:w="2192" w:type="dxa"/>
            <w:vMerge/>
          </w:tcPr>
          <w:p w14:paraId="5236AE2D"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16C4E737"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Основы  безопасности жизнедеятельности</w:t>
            </w:r>
          </w:p>
        </w:tc>
        <w:tc>
          <w:tcPr>
            <w:tcW w:w="1116" w:type="dxa"/>
          </w:tcPr>
          <w:p w14:paraId="1AE6EDEB"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2842080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083B664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69CEF121"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4305623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4094DE8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2A2983A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15ACC11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033" w:type="dxa"/>
            <w:tcBorders>
              <w:left w:val="single" w:sz="4" w:space="0" w:color="auto"/>
            </w:tcBorders>
            <w:shd w:val="clear" w:color="auto" w:fill="FBD4B4"/>
            <w:vAlign w:val="center"/>
          </w:tcPr>
          <w:p w14:paraId="1F7848E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12A2A928" w14:textId="77777777" w:rsidTr="00CE14F6">
        <w:trPr>
          <w:jc w:val="center"/>
        </w:trPr>
        <w:tc>
          <w:tcPr>
            <w:tcW w:w="2192" w:type="dxa"/>
          </w:tcPr>
          <w:p w14:paraId="3ECAC842"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04715230"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Индивидуальный проект</w:t>
            </w:r>
          </w:p>
        </w:tc>
        <w:tc>
          <w:tcPr>
            <w:tcW w:w="1116" w:type="dxa"/>
          </w:tcPr>
          <w:p w14:paraId="0A6AB67C"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3AE76B9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5B186B8E" w14:textId="77777777" w:rsidR="00CE14F6" w:rsidRPr="00CE14F6" w:rsidRDefault="00CE14F6" w:rsidP="00CE14F6">
            <w:pPr>
              <w:jc w:val="center"/>
              <w:rPr>
                <w:rFonts w:ascii="Times New Roman" w:eastAsia="Calibri" w:hAnsi="Times New Roman"/>
                <w:spacing w:val="-1"/>
                <w:sz w:val="24"/>
                <w:szCs w:val="24"/>
                <w:lang w:eastAsia="en-US"/>
              </w:rPr>
            </w:pPr>
          </w:p>
        </w:tc>
        <w:tc>
          <w:tcPr>
            <w:tcW w:w="682" w:type="dxa"/>
            <w:tcBorders>
              <w:right w:val="single" w:sz="4" w:space="0" w:color="auto"/>
            </w:tcBorders>
            <w:shd w:val="clear" w:color="auto" w:fill="FBD4B4"/>
            <w:vAlign w:val="center"/>
          </w:tcPr>
          <w:p w14:paraId="52E31AA6"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w:t>
            </w:r>
          </w:p>
        </w:tc>
        <w:tc>
          <w:tcPr>
            <w:tcW w:w="814" w:type="dxa"/>
            <w:tcBorders>
              <w:left w:val="single" w:sz="4" w:space="0" w:color="auto"/>
            </w:tcBorders>
            <w:shd w:val="clear" w:color="auto" w:fill="FBD4B4"/>
            <w:vAlign w:val="center"/>
          </w:tcPr>
          <w:p w14:paraId="6D823A01"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34</w:t>
            </w:r>
          </w:p>
        </w:tc>
        <w:tc>
          <w:tcPr>
            <w:tcW w:w="1184" w:type="dxa"/>
            <w:tcBorders>
              <w:right w:val="single" w:sz="4" w:space="0" w:color="auto"/>
            </w:tcBorders>
            <w:vAlign w:val="center"/>
          </w:tcPr>
          <w:p w14:paraId="37F8213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451E0CC6" w14:textId="77777777" w:rsidR="00CE14F6" w:rsidRPr="00CE14F6" w:rsidRDefault="00CE14F6" w:rsidP="00CE14F6">
            <w:pPr>
              <w:jc w:val="center"/>
              <w:rPr>
                <w:rFonts w:ascii="Times New Roman" w:eastAsia="Calibri" w:hAnsi="Times New Roman"/>
                <w:spacing w:val="-1"/>
                <w:sz w:val="24"/>
                <w:szCs w:val="24"/>
                <w:lang w:eastAsia="en-US"/>
              </w:rPr>
            </w:pPr>
          </w:p>
        </w:tc>
        <w:tc>
          <w:tcPr>
            <w:tcW w:w="952" w:type="dxa"/>
            <w:tcBorders>
              <w:left w:val="single" w:sz="4" w:space="0" w:color="auto"/>
              <w:right w:val="single" w:sz="4" w:space="0" w:color="auto"/>
            </w:tcBorders>
            <w:shd w:val="clear" w:color="auto" w:fill="FBD4B4"/>
            <w:vAlign w:val="center"/>
          </w:tcPr>
          <w:p w14:paraId="2CDCD5B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w:t>
            </w:r>
          </w:p>
        </w:tc>
        <w:tc>
          <w:tcPr>
            <w:tcW w:w="1033" w:type="dxa"/>
            <w:tcBorders>
              <w:left w:val="single" w:sz="4" w:space="0" w:color="auto"/>
            </w:tcBorders>
            <w:shd w:val="clear" w:color="auto" w:fill="FBD4B4"/>
            <w:vAlign w:val="center"/>
          </w:tcPr>
          <w:p w14:paraId="2EFF491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34</w:t>
            </w:r>
          </w:p>
        </w:tc>
      </w:tr>
      <w:tr w:rsidR="00CE14F6" w:rsidRPr="00CE14F6" w14:paraId="15981539" w14:textId="77777777" w:rsidTr="00CE14F6">
        <w:trPr>
          <w:jc w:val="center"/>
        </w:trPr>
        <w:tc>
          <w:tcPr>
            <w:tcW w:w="2192" w:type="dxa"/>
          </w:tcPr>
          <w:p w14:paraId="05401BCE"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w:t>
            </w:r>
            <w:r w:rsidRPr="00CE14F6">
              <w:rPr>
                <w:rFonts w:ascii="Times New Roman" w:eastAsia="Calibri" w:hAnsi="Times New Roman"/>
                <w:b/>
                <w:bCs/>
                <w:spacing w:val="-1"/>
                <w:sz w:val="24"/>
                <w:szCs w:val="24"/>
                <w:lang w:val="en-US" w:eastAsia="en-US"/>
              </w:rPr>
              <w:t xml:space="preserve"> </w:t>
            </w:r>
            <w:r w:rsidRPr="00CE14F6">
              <w:rPr>
                <w:rFonts w:ascii="Times New Roman" w:eastAsia="Calibri" w:hAnsi="Times New Roman"/>
                <w:b/>
                <w:bCs/>
                <w:spacing w:val="-1"/>
                <w:sz w:val="24"/>
                <w:szCs w:val="24"/>
                <w:lang w:eastAsia="en-US"/>
              </w:rPr>
              <w:t>по ОЧ</w:t>
            </w:r>
          </w:p>
        </w:tc>
        <w:tc>
          <w:tcPr>
            <w:tcW w:w="2191" w:type="dxa"/>
          </w:tcPr>
          <w:p w14:paraId="07777120"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tcPr>
          <w:p w14:paraId="0C3B9073"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64214B9D"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011" w:type="dxa"/>
            <w:tcBorders>
              <w:left w:val="single" w:sz="4" w:space="0" w:color="auto"/>
            </w:tcBorders>
            <w:vAlign w:val="center"/>
          </w:tcPr>
          <w:p w14:paraId="6C5EBCF2"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682" w:type="dxa"/>
            <w:tcBorders>
              <w:right w:val="single" w:sz="4" w:space="0" w:color="auto"/>
            </w:tcBorders>
            <w:shd w:val="clear" w:color="auto" w:fill="FBD4B4"/>
            <w:vAlign w:val="center"/>
          </w:tcPr>
          <w:p w14:paraId="098373DF"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68</w:t>
            </w:r>
          </w:p>
        </w:tc>
        <w:tc>
          <w:tcPr>
            <w:tcW w:w="814" w:type="dxa"/>
            <w:tcBorders>
              <w:left w:val="single" w:sz="4" w:space="0" w:color="auto"/>
            </w:tcBorders>
            <w:shd w:val="clear" w:color="auto" w:fill="FBD4B4"/>
            <w:vAlign w:val="center"/>
          </w:tcPr>
          <w:p w14:paraId="1300F17B"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2312</w:t>
            </w:r>
          </w:p>
        </w:tc>
        <w:tc>
          <w:tcPr>
            <w:tcW w:w="1184" w:type="dxa"/>
            <w:tcBorders>
              <w:right w:val="single" w:sz="4" w:space="0" w:color="auto"/>
            </w:tcBorders>
            <w:vAlign w:val="center"/>
          </w:tcPr>
          <w:p w14:paraId="263CA964"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36</w:t>
            </w:r>
          </w:p>
        </w:tc>
        <w:tc>
          <w:tcPr>
            <w:tcW w:w="1134" w:type="dxa"/>
            <w:tcBorders>
              <w:left w:val="single" w:sz="4" w:space="0" w:color="auto"/>
            </w:tcBorders>
            <w:vAlign w:val="center"/>
          </w:tcPr>
          <w:p w14:paraId="003B3387"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35</w:t>
            </w:r>
          </w:p>
        </w:tc>
        <w:tc>
          <w:tcPr>
            <w:tcW w:w="952" w:type="dxa"/>
            <w:tcBorders>
              <w:left w:val="single" w:sz="4" w:space="0" w:color="auto"/>
              <w:right w:val="single" w:sz="4" w:space="0" w:color="auto"/>
            </w:tcBorders>
            <w:shd w:val="clear" w:color="auto" w:fill="FBD4B4"/>
            <w:vAlign w:val="center"/>
          </w:tcPr>
          <w:p w14:paraId="7A347F7B"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71</w:t>
            </w:r>
          </w:p>
        </w:tc>
        <w:tc>
          <w:tcPr>
            <w:tcW w:w="1033" w:type="dxa"/>
            <w:tcBorders>
              <w:left w:val="single" w:sz="4" w:space="0" w:color="auto"/>
            </w:tcBorders>
            <w:shd w:val="clear" w:color="auto" w:fill="FBD4B4"/>
            <w:vAlign w:val="center"/>
          </w:tcPr>
          <w:p w14:paraId="4B0B8FCA"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2414</w:t>
            </w:r>
          </w:p>
        </w:tc>
      </w:tr>
      <w:tr w:rsidR="00CE14F6" w:rsidRPr="00CE14F6" w14:paraId="4680A6F2" w14:textId="77777777" w:rsidTr="00CE14F6">
        <w:trPr>
          <w:jc w:val="center"/>
        </w:trPr>
        <w:tc>
          <w:tcPr>
            <w:tcW w:w="2192" w:type="dxa"/>
          </w:tcPr>
          <w:p w14:paraId="0672E136"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 часов в год</w:t>
            </w:r>
          </w:p>
        </w:tc>
        <w:tc>
          <w:tcPr>
            <w:tcW w:w="2191" w:type="dxa"/>
          </w:tcPr>
          <w:p w14:paraId="00367C42"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tcPr>
          <w:p w14:paraId="4549A6D3"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3591C4FF"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1156</w:t>
            </w:r>
          </w:p>
        </w:tc>
        <w:tc>
          <w:tcPr>
            <w:tcW w:w="1011" w:type="dxa"/>
            <w:tcBorders>
              <w:left w:val="single" w:sz="4" w:space="0" w:color="auto"/>
            </w:tcBorders>
            <w:vAlign w:val="center"/>
          </w:tcPr>
          <w:p w14:paraId="343F326B"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1156</w:t>
            </w:r>
          </w:p>
        </w:tc>
        <w:tc>
          <w:tcPr>
            <w:tcW w:w="682" w:type="dxa"/>
            <w:tcBorders>
              <w:right w:val="single" w:sz="4" w:space="0" w:color="auto"/>
            </w:tcBorders>
            <w:shd w:val="clear" w:color="auto" w:fill="FBD4B4"/>
            <w:vAlign w:val="center"/>
          </w:tcPr>
          <w:p w14:paraId="777E0D28"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39CBB304" w14:textId="77777777" w:rsidR="00CE14F6" w:rsidRPr="00CE14F6" w:rsidRDefault="00CE14F6" w:rsidP="00CE14F6">
            <w:pPr>
              <w:jc w:val="center"/>
              <w:rPr>
                <w:rFonts w:ascii="Times New Roman" w:eastAsia="Calibri" w:hAnsi="Times New Roman"/>
                <w:b/>
                <w:bCs/>
                <w:spacing w:val="-1"/>
                <w:sz w:val="24"/>
                <w:szCs w:val="24"/>
                <w:lang w:val="en-US" w:eastAsia="en-US"/>
              </w:rPr>
            </w:pPr>
            <w:r w:rsidRPr="00CE14F6">
              <w:rPr>
                <w:rFonts w:ascii="Times New Roman" w:eastAsia="Calibri" w:hAnsi="Times New Roman"/>
                <w:b/>
                <w:bCs/>
                <w:spacing w:val="-1"/>
                <w:sz w:val="24"/>
                <w:szCs w:val="24"/>
                <w:lang w:eastAsia="en-US"/>
              </w:rPr>
              <w:t xml:space="preserve"> 2312</w:t>
            </w:r>
          </w:p>
        </w:tc>
        <w:tc>
          <w:tcPr>
            <w:tcW w:w="1184" w:type="dxa"/>
            <w:tcBorders>
              <w:right w:val="single" w:sz="4" w:space="0" w:color="auto"/>
            </w:tcBorders>
            <w:vAlign w:val="center"/>
          </w:tcPr>
          <w:p w14:paraId="569F611D"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1224</w:t>
            </w:r>
          </w:p>
        </w:tc>
        <w:tc>
          <w:tcPr>
            <w:tcW w:w="1134" w:type="dxa"/>
            <w:tcBorders>
              <w:left w:val="single" w:sz="4" w:space="0" w:color="auto"/>
            </w:tcBorders>
            <w:vAlign w:val="center"/>
          </w:tcPr>
          <w:p w14:paraId="3B5D8C5F" w14:textId="77777777" w:rsidR="00CE14F6" w:rsidRPr="00CE14F6" w:rsidRDefault="00CE14F6" w:rsidP="00CE14F6">
            <w:pPr>
              <w:jc w:val="center"/>
              <w:rPr>
                <w:rFonts w:ascii="Times New Roman" w:eastAsia="Calibri" w:hAnsi="Times New Roman"/>
                <w:b/>
                <w:bCs/>
                <w:spacing w:val="-1"/>
                <w:sz w:val="24"/>
                <w:szCs w:val="24"/>
                <w:lang w:val="en-US" w:eastAsia="en-US"/>
              </w:rPr>
            </w:pPr>
            <w:r w:rsidRPr="00CE14F6">
              <w:rPr>
                <w:rFonts w:ascii="Times New Roman" w:eastAsia="Calibri" w:hAnsi="Times New Roman"/>
                <w:b/>
                <w:bCs/>
                <w:spacing w:val="-1"/>
                <w:sz w:val="24"/>
                <w:szCs w:val="24"/>
                <w:lang w:eastAsia="en-US"/>
              </w:rPr>
              <w:t xml:space="preserve"> 1190</w:t>
            </w:r>
          </w:p>
        </w:tc>
        <w:tc>
          <w:tcPr>
            <w:tcW w:w="952" w:type="dxa"/>
            <w:tcBorders>
              <w:left w:val="single" w:sz="4" w:space="0" w:color="auto"/>
              <w:right w:val="single" w:sz="4" w:space="0" w:color="auto"/>
            </w:tcBorders>
            <w:shd w:val="clear" w:color="auto" w:fill="FBD4B4"/>
            <w:vAlign w:val="center"/>
          </w:tcPr>
          <w:p w14:paraId="0EDEF580"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033" w:type="dxa"/>
            <w:tcBorders>
              <w:left w:val="single" w:sz="4" w:space="0" w:color="auto"/>
            </w:tcBorders>
            <w:shd w:val="clear" w:color="auto" w:fill="FBD4B4"/>
            <w:vAlign w:val="center"/>
          </w:tcPr>
          <w:p w14:paraId="1A7CF2F0" w14:textId="77777777" w:rsidR="00CE14F6" w:rsidRPr="00CE14F6" w:rsidRDefault="00CE14F6" w:rsidP="00CE14F6">
            <w:pPr>
              <w:jc w:val="center"/>
              <w:rPr>
                <w:rFonts w:ascii="Times New Roman" w:eastAsia="Calibri" w:hAnsi="Times New Roman"/>
                <w:b/>
                <w:bCs/>
                <w:spacing w:val="-1"/>
                <w:sz w:val="24"/>
                <w:szCs w:val="24"/>
                <w:lang w:val="en-US" w:eastAsia="en-US"/>
              </w:rPr>
            </w:pPr>
            <w:r w:rsidRPr="00CE14F6">
              <w:rPr>
                <w:rFonts w:ascii="Times New Roman" w:eastAsia="Calibri" w:hAnsi="Times New Roman"/>
                <w:b/>
                <w:bCs/>
                <w:spacing w:val="-1"/>
                <w:sz w:val="24"/>
                <w:szCs w:val="24"/>
                <w:lang w:eastAsia="en-US"/>
              </w:rPr>
              <w:t>2414</w:t>
            </w:r>
          </w:p>
        </w:tc>
      </w:tr>
      <w:tr w:rsidR="00C508B1" w:rsidRPr="00CE14F6" w14:paraId="1E8EE1B3" w14:textId="77777777" w:rsidTr="00061361">
        <w:trPr>
          <w:jc w:val="center"/>
        </w:trPr>
        <w:tc>
          <w:tcPr>
            <w:tcW w:w="4383" w:type="dxa"/>
            <w:gridSpan w:val="2"/>
          </w:tcPr>
          <w:p w14:paraId="767DB5AB" w14:textId="34F10A35" w:rsidR="00C508B1" w:rsidRPr="00C508B1" w:rsidRDefault="00C508B1" w:rsidP="00CE14F6">
            <w:pPr>
              <w:jc w:val="both"/>
              <w:rPr>
                <w:rFonts w:ascii="Times New Roman" w:eastAsia="Calibri" w:hAnsi="Times New Roman"/>
                <w:color w:val="FF0000"/>
                <w:spacing w:val="-1"/>
                <w:sz w:val="24"/>
                <w:szCs w:val="24"/>
                <w:lang w:eastAsia="en-US"/>
              </w:rPr>
            </w:pPr>
            <w:r w:rsidRPr="00C508B1">
              <w:rPr>
                <w:rFonts w:ascii="Times New Roman" w:eastAsia="Calibri" w:hAnsi="Times New Roman"/>
                <w:color w:val="FF0000"/>
                <w:spacing w:val="-1"/>
                <w:sz w:val="24"/>
                <w:szCs w:val="24"/>
                <w:lang w:eastAsia="en-US"/>
              </w:rPr>
              <w:t>Часть, формируемая участниками образовательных отношений</w:t>
            </w:r>
          </w:p>
        </w:tc>
        <w:tc>
          <w:tcPr>
            <w:tcW w:w="1116" w:type="dxa"/>
          </w:tcPr>
          <w:p w14:paraId="4FAF6465" w14:textId="77777777" w:rsidR="00C508B1" w:rsidRPr="00CE14F6" w:rsidRDefault="00C508B1"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16AB5986" w14:textId="77777777" w:rsidR="00C508B1" w:rsidRPr="00CE14F6" w:rsidRDefault="00C508B1"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0</w:t>
            </w:r>
          </w:p>
        </w:tc>
        <w:tc>
          <w:tcPr>
            <w:tcW w:w="1011" w:type="dxa"/>
            <w:tcBorders>
              <w:left w:val="single" w:sz="4" w:space="0" w:color="auto"/>
            </w:tcBorders>
            <w:vAlign w:val="center"/>
          </w:tcPr>
          <w:p w14:paraId="4696338F" w14:textId="77777777" w:rsidR="00C508B1" w:rsidRPr="00CE14F6" w:rsidRDefault="00C508B1"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0</w:t>
            </w:r>
          </w:p>
        </w:tc>
        <w:tc>
          <w:tcPr>
            <w:tcW w:w="682" w:type="dxa"/>
            <w:tcBorders>
              <w:right w:val="single" w:sz="4" w:space="0" w:color="auto"/>
            </w:tcBorders>
            <w:shd w:val="clear" w:color="auto" w:fill="FBD4B4"/>
            <w:vAlign w:val="center"/>
          </w:tcPr>
          <w:p w14:paraId="0B44D28A" w14:textId="77777777" w:rsidR="00C508B1" w:rsidRPr="00CE14F6" w:rsidRDefault="00C508B1"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0</w:t>
            </w:r>
          </w:p>
        </w:tc>
        <w:tc>
          <w:tcPr>
            <w:tcW w:w="814" w:type="dxa"/>
            <w:tcBorders>
              <w:left w:val="single" w:sz="4" w:space="0" w:color="auto"/>
            </w:tcBorders>
            <w:shd w:val="clear" w:color="auto" w:fill="FBD4B4"/>
            <w:vAlign w:val="center"/>
          </w:tcPr>
          <w:p w14:paraId="6A4DA696" w14:textId="77777777" w:rsidR="00C508B1" w:rsidRPr="00CE14F6" w:rsidRDefault="00C508B1"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0</w:t>
            </w:r>
          </w:p>
        </w:tc>
        <w:tc>
          <w:tcPr>
            <w:tcW w:w="1184" w:type="dxa"/>
            <w:tcBorders>
              <w:right w:val="single" w:sz="4" w:space="0" w:color="auto"/>
            </w:tcBorders>
            <w:vAlign w:val="center"/>
          </w:tcPr>
          <w:p w14:paraId="3FFCBA02" w14:textId="77777777" w:rsidR="00C508B1" w:rsidRPr="00CE14F6" w:rsidRDefault="00C508B1"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5D78BFAF" w14:textId="77777777" w:rsidR="00C508B1" w:rsidRPr="00CE14F6" w:rsidRDefault="00C508B1"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7C5E780F" w14:textId="77777777" w:rsidR="00C508B1" w:rsidRPr="00CE14F6" w:rsidRDefault="00C508B1"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3</w:t>
            </w:r>
          </w:p>
        </w:tc>
        <w:tc>
          <w:tcPr>
            <w:tcW w:w="1033" w:type="dxa"/>
            <w:tcBorders>
              <w:left w:val="single" w:sz="4" w:space="0" w:color="auto"/>
            </w:tcBorders>
            <w:shd w:val="clear" w:color="auto" w:fill="FBD4B4"/>
            <w:vAlign w:val="center"/>
          </w:tcPr>
          <w:p w14:paraId="4F30CF55" w14:textId="77777777" w:rsidR="00C508B1" w:rsidRPr="00CE14F6" w:rsidRDefault="00C508B1"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102</w:t>
            </w:r>
          </w:p>
        </w:tc>
      </w:tr>
      <w:tr w:rsidR="00C508B1" w:rsidRPr="00CE14F6" w14:paraId="4C7AE0BD" w14:textId="77777777" w:rsidTr="00146185">
        <w:trPr>
          <w:jc w:val="center"/>
        </w:trPr>
        <w:tc>
          <w:tcPr>
            <w:tcW w:w="4383" w:type="dxa"/>
            <w:gridSpan w:val="2"/>
          </w:tcPr>
          <w:p w14:paraId="2F2A235B" w14:textId="7C2D47EC" w:rsidR="00C508B1" w:rsidRPr="00CE14F6" w:rsidRDefault="00C508B1" w:rsidP="00CE14F6">
            <w:pPr>
              <w:jc w:val="both"/>
              <w:rPr>
                <w:rFonts w:ascii="Times New Roman" w:eastAsia="Calibri" w:hAnsi="Times New Roman"/>
                <w:spacing w:val="-1"/>
                <w:sz w:val="24"/>
                <w:szCs w:val="24"/>
                <w:lang w:eastAsia="en-US"/>
              </w:rPr>
            </w:pPr>
            <w:r w:rsidRPr="00CE14F6">
              <w:rPr>
                <w:rFonts w:ascii="Times New Roman" w:eastAsia="Calibri" w:hAnsi="Times New Roman"/>
                <w:b/>
                <w:bCs/>
                <w:spacing w:val="-1"/>
                <w:sz w:val="24"/>
                <w:szCs w:val="24"/>
                <w:lang w:eastAsia="en-US"/>
              </w:rPr>
              <w:t>Всего часов в неделю</w:t>
            </w:r>
          </w:p>
        </w:tc>
        <w:tc>
          <w:tcPr>
            <w:tcW w:w="1116" w:type="dxa"/>
          </w:tcPr>
          <w:p w14:paraId="7E9B2D13" w14:textId="77777777" w:rsidR="00C508B1" w:rsidRPr="00CE14F6" w:rsidRDefault="00C508B1"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221D3BFF"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011" w:type="dxa"/>
            <w:tcBorders>
              <w:left w:val="single" w:sz="4" w:space="0" w:color="auto"/>
            </w:tcBorders>
            <w:vAlign w:val="center"/>
          </w:tcPr>
          <w:p w14:paraId="5693767C"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682" w:type="dxa"/>
            <w:tcBorders>
              <w:right w:val="single" w:sz="4" w:space="0" w:color="auto"/>
            </w:tcBorders>
            <w:shd w:val="clear" w:color="auto" w:fill="FBD4B4"/>
            <w:vAlign w:val="center"/>
          </w:tcPr>
          <w:p w14:paraId="72354C82"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01C512CA"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2312</w:t>
            </w:r>
          </w:p>
        </w:tc>
        <w:tc>
          <w:tcPr>
            <w:tcW w:w="1184" w:type="dxa"/>
            <w:tcBorders>
              <w:right w:val="single" w:sz="4" w:space="0" w:color="auto"/>
            </w:tcBorders>
            <w:vAlign w:val="center"/>
          </w:tcPr>
          <w:p w14:paraId="006E70BB"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37</w:t>
            </w:r>
          </w:p>
        </w:tc>
        <w:tc>
          <w:tcPr>
            <w:tcW w:w="1134" w:type="dxa"/>
            <w:tcBorders>
              <w:left w:val="single" w:sz="4" w:space="0" w:color="auto"/>
            </w:tcBorders>
            <w:vAlign w:val="center"/>
          </w:tcPr>
          <w:p w14:paraId="27E762E5"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37</w:t>
            </w:r>
          </w:p>
        </w:tc>
        <w:tc>
          <w:tcPr>
            <w:tcW w:w="952" w:type="dxa"/>
            <w:tcBorders>
              <w:left w:val="single" w:sz="4" w:space="0" w:color="auto"/>
              <w:right w:val="single" w:sz="4" w:space="0" w:color="auto"/>
            </w:tcBorders>
            <w:shd w:val="clear" w:color="auto" w:fill="FBD4B4"/>
            <w:vAlign w:val="center"/>
          </w:tcPr>
          <w:p w14:paraId="72C9B510"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1033" w:type="dxa"/>
            <w:tcBorders>
              <w:left w:val="single" w:sz="4" w:space="0" w:color="auto"/>
            </w:tcBorders>
            <w:shd w:val="clear" w:color="auto" w:fill="FBD4B4"/>
            <w:vAlign w:val="center"/>
          </w:tcPr>
          <w:p w14:paraId="3F34179E"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2516</w:t>
            </w:r>
          </w:p>
        </w:tc>
      </w:tr>
      <w:tr w:rsidR="00CE14F6" w:rsidRPr="00CE14F6" w14:paraId="455079EA" w14:textId="77777777" w:rsidTr="00CE14F6">
        <w:trPr>
          <w:jc w:val="center"/>
        </w:trPr>
        <w:tc>
          <w:tcPr>
            <w:tcW w:w="2192" w:type="dxa"/>
          </w:tcPr>
          <w:p w14:paraId="210C926C"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Учебные недели</w:t>
            </w:r>
          </w:p>
        </w:tc>
        <w:tc>
          <w:tcPr>
            <w:tcW w:w="2191" w:type="dxa"/>
          </w:tcPr>
          <w:p w14:paraId="7A59F1F4"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tcPr>
          <w:p w14:paraId="67A40ABC"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1B3CBA1F"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011" w:type="dxa"/>
            <w:tcBorders>
              <w:left w:val="single" w:sz="4" w:space="0" w:color="auto"/>
            </w:tcBorders>
            <w:vAlign w:val="center"/>
          </w:tcPr>
          <w:p w14:paraId="03BCF95A"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682" w:type="dxa"/>
            <w:tcBorders>
              <w:right w:val="single" w:sz="4" w:space="0" w:color="auto"/>
            </w:tcBorders>
            <w:shd w:val="clear" w:color="auto" w:fill="FBD4B4"/>
            <w:vAlign w:val="center"/>
          </w:tcPr>
          <w:p w14:paraId="03B6AD1E"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121C0CF3"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184" w:type="dxa"/>
            <w:tcBorders>
              <w:right w:val="single" w:sz="4" w:space="0" w:color="auto"/>
            </w:tcBorders>
            <w:vAlign w:val="center"/>
          </w:tcPr>
          <w:p w14:paraId="592990D4" w14:textId="77777777" w:rsidR="00CE14F6" w:rsidRPr="00CE14F6" w:rsidRDefault="00CE14F6" w:rsidP="00CE14F6">
            <w:pPr>
              <w:jc w:val="center"/>
              <w:rPr>
                <w:rFonts w:ascii="Times New Roman" w:eastAsia="Calibri" w:hAnsi="Times New Roman"/>
                <w:b/>
                <w:bCs/>
                <w:spacing w:val="-1"/>
                <w:sz w:val="24"/>
                <w:szCs w:val="24"/>
                <w:lang w:val="en-US" w:eastAsia="en-US"/>
              </w:rPr>
            </w:pPr>
            <w:r w:rsidRPr="00CE14F6">
              <w:rPr>
                <w:rFonts w:ascii="Times New Roman" w:eastAsia="Calibri" w:hAnsi="Times New Roman"/>
                <w:b/>
                <w:bCs/>
                <w:spacing w:val="-1"/>
                <w:sz w:val="24"/>
                <w:szCs w:val="24"/>
                <w:lang w:eastAsia="en-US"/>
              </w:rPr>
              <w:t>3</w:t>
            </w:r>
            <w:r w:rsidRPr="00CE14F6">
              <w:rPr>
                <w:rFonts w:ascii="Times New Roman" w:eastAsia="Calibri" w:hAnsi="Times New Roman"/>
                <w:b/>
                <w:bCs/>
                <w:spacing w:val="-1"/>
                <w:sz w:val="24"/>
                <w:szCs w:val="24"/>
                <w:lang w:val="en-US" w:eastAsia="en-US"/>
              </w:rPr>
              <w:t>4</w:t>
            </w:r>
          </w:p>
        </w:tc>
        <w:tc>
          <w:tcPr>
            <w:tcW w:w="1134" w:type="dxa"/>
            <w:tcBorders>
              <w:left w:val="single" w:sz="4" w:space="0" w:color="auto"/>
            </w:tcBorders>
            <w:vAlign w:val="center"/>
          </w:tcPr>
          <w:p w14:paraId="2AA60AF4" w14:textId="77777777" w:rsidR="00CE14F6" w:rsidRPr="00CE14F6" w:rsidRDefault="00CE14F6" w:rsidP="00CE14F6">
            <w:pPr>
              <w:jc w:val="center"/>
              <w:rPr>
                <w:rFonts w:ascii="Times New Roman" w:eastAsia="Calibri" w:hAnsi="Times New Roman"/>
                <w:b/>
                <w:bCs/>
                <w:spacing w:val="-1"/>
                <w:sz w:val="24"/>
                <w:szCs w:val="24"/>
                <w:lang w:val="en-US" w:eastAsia="en-US"/>
              </w:rPr>
            </w:pPr>
            <w:r w:rsidRPr="00CE14F6">
              <w:rPr>
                <w:rFonts w:ascii="Times New Roman" w:eastAsia="Calibri" w:hAnsi="Times New Roman"/>
                <w:b/>
                <w:bCs/>
                <w:spacing w:val="-1"/>
                <w:sz w:val="24"/>
                <w:szCs w:val="24"/>
                <w:lang w:eastAsia="en-US"/>
              </w:rPr>
              <w:t>3</w:t>
            </w:r>
            <w:r w:rsidRPr="00CE14F6">
              <w:rPr>
                <w:rFonts w:ascii="Times New Roman" w:eastAsia="Calibri" w:hAnsi="Times New Roman"/>
                <w:b/>
                <w:bCs/>
                <w:spacing w:val="-1"/>
                <w:sz w:val="24"/>
                <w:szCs w:val="24"/>
                <w:lang w:val="en-US" w:eastAsia="en-US"/>
              </w:rPr>
              <w:t>4</w:t>
            </w:r>
          </w:p>
        </w:tc>
        <w:tc>
          <w:tcPr>
            <w:tcW w:w="952" w:type="dxa"/>
            <w:tcBorders>
              <w:left w:val="single" w:sz="4" w:space="0" w:color="auto"/>
              <w:right w:val="single" w:sz="4" w:space="0" w:color="auto"/>
            </w:tcBorders>
            <w:shd w:val="clear" w:color="auto" w:fill="FBD4B4"/>
            <w:vAlign w:val="center"/>
          </w:tcPr>
          <w:p w14:paraId="3EFF08BC"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033" w:type="dxa"/>
            <w:tcBorders>
              <w:left w:val="single" w:sz="4" w:space="0" w:color="auto"/>
            </w:tcBorders>
            <w:shd w:val="clear" w:color="auto" w:fill="FBD4B4"/>
            <w:vAlign w:val="center"/>
          </w:tcPr>
          <w:p w14:paraId="58FEE2D2" w14:textId="77777777" w:rsidR="00CE14F6" w:rsidRPr="00CE14F6" w:rsidRDefault="00CE14F6" w:rsidP="00CE14F6">
            <w:pPr>
              <w:jc w:val="center"/>
              <w:rPr>
                <w:rFonts w:ascii="Times New Roman" w:eastAsia="Calibri" w:hAnsi="Times New Roman"/>
                <w:b/>
                <w:bCs/>
                <w:spacing w:val="-1"/>
                <w:sz w:val="24"/>
                <w:szCs w:val="24"/>
                <w:lang w:eastAsia="en-US"/>
              </w:rPr>
            </w:pPr>
          </w:p>
        </w:tc>
      </w:tr>
      <w:tr w:rsidR="00C508B1" w:rsidRPr="00CE14F6" w14:paraId="790741B3" w14:textId="77777777" w:rsidTr="0033498E">
        <w:trPr>
          <w:jc w:val="center"/>
        </w:trPr>
        <w:tc>
          <w:tcPr>
            <w:tcW w:w="4383" w:type="dxa"/>
            <w:gridSpan w:val="2"/>
          </w:tcPr>
          <w:p w14:paraId="3608EBAB" w14:textId="7EF6A584" w:rsidR="00C508B1" w:rsidRPr="00CE14F6" w:rsidRDefault="00C508B1" w:rsidP="00CE14F6">
            <w:pPr>
              <w:jc w:val="both"/>
              <w:rPr>
                <w:rFonts w:ascii="Times New Roman" w:eastAsia="Calibri" w:hAnsi="Times New Roman"/>
                <w:spacing w:val="-1"/>
                <w:sz w:val="24"/>
                <w:szCs w:val="24"/>
                <w:lang w:eastAsia="en-US"/>
              </w:rPr>
            </w:pPr>
            <w:r w:rsidRPr="00CE14F6">
              <w:rPr>
                <w:rFonts w:ascii="Times New Roman" w:eastAsia="Calibri" w:hAnsi="Times New Roman"/>
                <w:b/>
                <w:bCs/>
                <w:spacing w:val="-1"/>
                <w:sz w:val="24"/>
                <w:szCs w:val="24"/>
                <w:lang w:eastAsia="en-US"/>
              </w:rPr>
              <w:t xml:space="preserve">Максимально допустимая недельная нагрузка в соответствии с СанПИН </w:t>
            </w:r>
          </w:p>
        </w:tc>
        <w:tc>
          <w:tcPr>
            <w:tcW w:w="1116" w:type="dxa"/>
          </w:tcPr>
          <w:p w14:paraId="0F45C58F" w14:textId="77777777" w:rsidR="00C508B1" w:rsidRPr="00CE14F6" w:rsidRDefault="00C508B1"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02B8A88A"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011" w:type="dxa"/>
            <w:tcBorders>
              <w:left w:val="single" w:sz="4" w:space="0" w:color="auto"/>
            </w:tcBorders>
            <w:vAlign w:val="center"/>
          </w:tcPr>
          <w:p w14:paraId="01266258"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682" w:type="dxa"/>
            <w:tcBorders>
              <w:right w:val="single" w:sz="4" w:space="0" w:color="auto"/>
            </w:tcBorders>
            <w:shd w:val="clear" w:color="auto" w:fill="FBD4B4"/>
            <w:vAlign w:val="center"/>
          </w:tcPr>
          <w:p w14:paraId="389783E4"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27AB9BF6"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1184" w:type="dxa"/>
            <w:tcBorders>
              <w:right w:val="single" w:sz="4" w:space="0" w:color="auto"/>
            </w:tcBorders>
            <w:vAlign w:val="center"/>
          </w:tcPr>
          <w:p w14:paraId="7D8B06CD"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37</w:t>
            </w:r>
          </w:p>
        </w:tc>
        <w:tc>
          <w:tcPr>
            <w:tcW w:w="1134" w:type="dxa"/>
            <w:tcBorders>
              <w:left w:val="single" w:sz="4" w:space="0" w:color="auto"/>
            </w:tcBorders>
            <w:vAlign w:val="center"/>
          </w:tcPr>
          <w:p w14:paraId="5990EFE4"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37</w:t>
            </w:r>
          </w:p>
        </w:tc>
        <w:tc>
          <w:tcPr>
            <w:tcW w:w="952" w:type="dxa"/>
            <w:tcBorders>
              <w:left w:val="single" w:sz="4" w:space="0" w:color="auto"/>
              <w:right w:val="single" w:sz="4" w:space="0" w:color="auto"/>
            </w:tcBorders>
            <w:shd w:val="clear" w:color="auto" w:fill="FBD4B4"/>
            <w:vAlign w:val="center"/>
          </w:tcPr>
          <w:p w14:paraId="284FDCC4"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1033" w:type="dxa"/>
            <w:tcBorders>
              <w:left w:val="single" w:sz="4" w:space="0" w:color="auto"/>
            </w:tcBorders>
            <w:shd w:val="clear" w:color="auto" w:fill="FBD4B4"/>
            <w:vAlign w:val="center"/>
          </w:tcPr>
          <w:p w14:paraId="1AD50400" w14:textId="77777777" w:rsidR="00C508B1" w:rsidRPr="00CE14F6" w:rsidRDefault="00C508B1" w:rsidP="00CE14F6">
            <w:pPr>
              <w:jc w:val="center"/>
              <w:rPr>
                <w:rFonts w:ascii="Times New Roman" w:eastAsia="Calibri" w:hAnsi="Times New Roman"/>
                <w:b/>
                <w:bCs/>
                <w:spacing w:val="-1"/>
                <w:sz w:val="24"/>
                <w:szCs w:val="24"/>
                <w:lang w:eastAsia="en-US"/>
              </w:rPr>
            </w:pPr>
          </w:p>
        </w:tc>
      </w:tr>
      <w:tr w:rsidR="00CE14F6" w:rsidRPr="00CE14F6" w14:paraId="1373610A" w14:textId="77777777" w:rsidTr="00CE14F6">
        <w:trPr>
          <w:jc w:val="center"/>
        </w:trPr>
        <w:tc>
          <w:tcPr>
            <w:tcW w:w="2192" w:type="dxa"/>
          </w:tcPr>
          <w:p w14:paraId="267057BB"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 часов в год</w:t>
            </w:r>
          </w:p>
        </w:tc>
        <w:tc>
          <w:tcPr>
            <w:tcW w:w="2191" w:type="dxa"/>
          </w:tcPr>
          <w:p w14:paraId="3EE26365"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tcPr>
          <w:p w14:paraId="0E0BF7F4"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7C341272"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1156</w:t>
            </w:r>
          </w:p>
        </w:tc>
        <w:tc>
          <w:tcPr>
            <w:tcW w:w="1011" w:type="dxa"/>
            <w:tcBorders>
              <w:left w:val="single" w:sz="4" w:space="0" w:color="auto"/>
            </w:tcBorders>
            <w:vAlign w:val="center"/>
          </w:tcPr>
          <w:p w14:paraId="74B49234"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1156</w:t>
            </w:r>
          </w:p>
        </w:tc>
        <w:tc>
          <w:tcPr>
            <w:tcW w:w="682" w:type="dxa"/>
            <w:tcBorders>
              <w:right w:val="single" w:sz="4" w:space="0" w:color="auto"/>
            </w:tcBorders>
            <w:shd w:val="clear" w:color="auto" w:fill="FBD4B4"/>
            <w:vAlign w:val="center"/>
          </w:tcPr>
          <w:p w14:paraId="4E59B938"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63237B93"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184" w:type="dxa"/>
            <w:tcBorders>
              <w:right w:val="single" w:sz="4" w:space="0" w:color="auto"/>
            </w:tcBorders>
            <w:vAlign w:val="center"/>
          </w:tcPr>
          <w:p w14:paraId="63489542"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1258</w:t>
            </w:r>
          </w:p>
        </w:tc>
        <w:tc>
          <w:tcPr>
            <w:tcW w:w="1134" w:type="dxa"/>
            <w:tcBorders>
              <w:left w:val="single" w:sz="4" w:space="0" w:color="auto"/>
            </w:tcBorders>
            <w:vAlign w:val="center"/>
          </w:tcPr>
          <w:p w14:paraId="72930387"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1258</w:t>
            </w:r>
          </w:p>
        </w:tc>
        <w:tc>
          <w:tcPr>
            <w:tcW w:w="952" w:type="dxa"/>
            <w:tcBorders>
              <w:left w:val="single" w:sz="4" w:space="0" w:color="auto"/>
              <w:right w:val="single" w:sz="4" w:space="0" w:color="auto"/>
            </w:tcBorders>
            <w:shd w:val="clear" w:color="auto" w:fill="FBD4B4"/>
            <w:vAlign w:val="center"/>
          </w:tcPr>
          <w:p w14:paraId="0CFB4A3B"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033" w:type="dxa"/>
            <w:tcBorders>
              <w:left w:val="single" w:sz="4" w:space="0" w:color="auto"/>
            </w:tcBorders>
            <w:shd w:val="clear" w:color="auto" w:fill="FBD4B4"/>
            <w:vAlign w:val="center"/>
          </w:tcPr>
          <w:p w14:paraId="1F5B7A66" w14:textId="77777777" w:rsidR="00CE14F6" w:rsidRPr="00CE14F6" w:rsidRDefault="00CE14F6" w:rsidP="00CE14F6">
            <w:pPr>
              <w:jc w:val="center"/>
              <w:rPr>
                <w:rFonts w:ascii="Times New Roman" w:eastAsia="Calibri" w:hAnsi="Times New Roman"/>
                <w:b/>
                <w:bCs/>
                <w:spacing w:val="-1"/>
                <w:sz w:val="24"/>
                <w:szCs w:val="24"/>
                <w:lang w:eastAsia="en-US"/>
              </w:rPr>
            </w:pPr>
          </w:p>
        </w:tc>
      </w:tr>
      <w:tr w:rsidR="00C508B1" w:rsidRPr="00CE14F6" w14:paraId="6F9593D8" w14:textId="77777777" w:rsidTr="007759C8">
        <w:trPr>
          <w:jc w:val="center"/>
        </w:trPr>
        <w:tc>
          <w:tcPr>
            <w:tcW w:w="4383" w:type="dxa"/>
            <w:gridSpan w:val="2"/>
          </w:tcPr>
          <w:p w14:paraId="61BFC8A6" w14:textId="0BDCB3C5" w:rsidR="00C508B1" w:rsidRPr="00CE14F6" w:rsidRDefault="00C508B1" w:rsidP="00CE14F6">
            <w:pPr>
              <w:jc w:val="both"/>
              <w:rPr>
                <w:rFonts w:ascii="Times New Roman" w:eastAsia="Calibri" w:hAnsi="Times New Roman"/>
                <w:spacing w:val="-1"/>
                <w:sz w:val="24"/>
                <w:szCs w:val="24"/>
                <w:lang w:eastAsia="en-US"/>
              </w:rPr>
            </w:pPr>
            <w:r w:rsidRPr="00CE14F6">
              <w:rPr>
                <w:rFonts w:ascii="Times New Roman" w:eastAsia="Calibri" w:hAnsi="Times New Roman"/>
                <w:b/>
                <w:bCs/>
                <w:spacing w:val="-1"/>
                <w:sz w:val="24"/>
                <w:szCs w:val="24"/>
                <w:lang w:eastAsia="en-US"/>
              </w:rPr>
              <w:t>Итого часов за два года обучения</w:t>
            </w:r>
          </w:p>
        </w:tc>
        <w:tc>
          <w:tcPr>
            <w:tcW w:w="1116" w:type="dxa"/>
          </w:tcPr>
          <w:p w14:paraId="15816658" w14:textId="77777777" w:rsidR="00C508B1" w:rsidRPr="00CE14F6" w:rsidRDefault="00C508B1"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203FEFE0" w14:textId="77777777" w:rsidR="00C508B1" w:rsidRPr="00CE14F6" w:rsidRDefault="00C508B1" w:rsidP="00CE14F6">
            <w:pPr>
              <w:jc w:val="center"/>
              <w:rPr>
                <w:rFonts w:ascii="Times New Roman" w:eastAsia="Calibri" w:hAnsi="Times New Roman"/>
                <w:spacing w:val="-1"/>
                <w:sz w:val="24"/>
                <w:szCs w:val="24"/>
                <w:lang w:eastAsia="en-US"/>
              </w:rPr>
            </w:pPr>
          </w:p>
        </w:tc>
        <w:tc>
          <w:tcPr>
            <w:tcW w:w="1011" w:type="dxa"/>
            <w:tcBorders>
              <w:left w:val="single" w:sz="4" w:space="0" w:color="auto"/>
            </w:tcBorders>
            <w:vAlign w:val="center"/>
          </w:tcPr>
          <w:p w14:paraId="4FE216CD"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682" w:type="dxa"/>
            <w:tcBorders>
              <w:right w:val="single" w:sz="4" w:space="0" w:color="auto"/>
            </w:tcBorders>
            <w:shd w:val="clear" w:color="auto" w:fill="FBD4B4"/>
            <w:vAlign w:val="center"/>
          </w:tcPr>
          <w:p w14:paraId="2F9199AE"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7FC16E91"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2312</w:t>
            </w:r>
          </w:p>
        </w:tc>
        <w:tc>
          <w:tcPr>
            <w:tcW w:w="1184" w:type="dxa"/>
            <w:tcBorders>
              <w:right w:val="single" w:sz="4" w:space="0" w:color="auto"/>
            </w:tcBorders>
            <w:vAlign w:val="center"/>
          </w:tcPr>
          <w:p w14:paraId="3ABBA005"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1134" w:type="dxa"/>
            <w:tcBorders>
              <w:left w:val="single" w:sz="4" w:space="0" w:color="auto"/>
            </w:tcBorders>
            <w:vAlign w:val="center"/>
          </w:tcPr>
          <w:p w14:paraId="4AF6B6A8"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952" w:type="dxa"/>
            <w:tcBorders>
              <w:left w:val="single" w:sz="4" w:space="0" w:color="auto"/>
              <w:right w:val="single" w:sz="4" w:space="0" w:color="auto"/>
            </w:tcBorders>
            <w:shd w:val="clear" w:color="auto" w:fill="FBD4B4"/>
            <w:vAlign w:val="center"/>
          </w:tcPr>
          <w:p w14:paraId="75CA38E0" w14:textId="77777777" w:rsidR="00C508B1" w:rsidRPr="00CE14F6" w:rsidRDefault="00C508B1" w:rsidP="00CE14F6">
            <w:pPr>
              <w:jc w:val="center"/>
              <w:rPr>
                <w:rFonts w:ascii="Times New Roman" w:eastAsia="Calibri" w:hAnsi="Times New Roman"/>
                <w:b/>
                <w:bCs/>
                <w:spacing w:val="-1"/>
                <w:sz w:val="24"/>
                <w:szCs w:val="24"/>
                <w:lang w:eastAsia="en-US"/>
              </w:rPr>
            </w:pPr>
          </w:p>
        </w:tc>
        <w:tc>
          <w:tcPr>
            <w:tcW w:w="1033" w:type="dxa"/>
            <w:tcBorders>
              <w:left w:val="single" w:sz="4" w:space="0" w:color="auto"/>
            </w:tcBorders>
            <w:shd w:val="clear" w:color="auto" w:fill="FBD4B4"/>
            <w:vAlign w:val="center"/>
          </w:tcPr>
          <w:p w14:paraId="69F4CE27" w14:textId="77777777" w:rsidR="00C508B1" w:rsidRPr="00CE14F6" w:rsidRDefault="00C508B1"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2516</w:t>
            </w:r>
          </w:p>
        </w:tc>
      </w:tr>
    </w:tbl>
    <w:p w14:paraId="591673BB" w14:textId="53F4F8E2" w:rsidR="00130159" w:rsidRDefault="00130159" w:rsidP="00014701">
      <w:pPr>
        <w:spacing w:after="37"/>
        <w:ind w:right="-26" w:firstLine="567"/>
        <w:jc w:val="center"/>
        <w:rPr>
          <w:rFonts w:ascii="Times New Roman" w:hAnsi="Times New Roman"/>
          <w:b/>
          <w:bCs/>
          <w:color w:val="FF0000"/>
          <w:sz w:val="28"/>
          <w:szCs w:val="24"/>
        </w:rPr>
      </w:pPr>
    </w:p>
    <w:p w14:paraId="77FCDDE0" w14:textId="3C380FB7" w:rsidR="00130159" w:rsidRDefault="00130159" w:rsidP="00014701">
      <w:pPr>
        <w:spacing w:after="37"/>
        <w:ind w:right="-26" w:firstLine="567"/>
        <w:jc w:val="center"/>
        <w:rPr>
          <w:rFonts w:ascii="Times New Roman" w:hAnsi="Times New Roman"/>
          <w:b/>
          <w:bCs/>
          <w:color w:val="FF0000"/>
          <w:sz w:val="28"/>
          <w:szCs w:val="24"/>
        </w:rPr>
      </w:pPr>
    </w:p>
    <w:p w14:paraId="4DBFC382" w14:textId="7E74F690" w:rsidR="00130159" w:rsidRDefault="00130159" w:rsidP="00014701">
      <w:pPr>
        <w:spacing w:after="37"/>
        <w:ind w:right="-26" w:firstLine="567"/>
        <w:jc w:val="center"/>
        <w:rPr>
          <w:rFonts w:ascii="Times New Roman" w:hAnsi="Times New Roman"/>
          <w:b/>
          <w:bCs/>
          <w:color w:val="FF0000"/>
          <w:sz w:val="28"/>
          <w:szCs w:val="24"/>
        </w:rPr>
      </w:pPr>
    </w:p>
    <w:p w14:paraId="6823E5B3" w14:textId="7A11352C" w:rsidR="00130159" w:rsidRDefault="00130159" w:rsidP="00014701">
      <w:pPr>
        <w:spacing w:after="37"/>
        <w:ind w:right="-26" w:firstLine="567"/>
        <w:jc w:val="center"/>
        <w:rPr>
          <w:rFonts w:ascii="Times New Roman" w:hAnsi="Times New Roman"/>
          <w:b/>
          <w:bCs/>
          <w:color w:val="FF0000"/>
          <w:sz w:val="28"/>
          <w:szCs w:val="24"/>
        </w:rPr>
      </w:pPr>
    </w:p>
    <w:p w14:paraId="0131C64F" w14:textId="50D20E17" w:rsidR="00CE14F6" w:rsidRDefault="00CE14F6" w:rsidP="00014701">
      <w:pPr>
        <w:spacing w:after="37"/>
        <w:ind w:right="-26" w:firstLine="567"/>
        <w:jc w:val="center"/>
        <w:rPr>
          <w:rFonts w:ascii="Times New Roman" w:hAnsi="Times New Roman"/>
          <w:b/>
          <w:bCs/>
          <w:color w:val="FF0000"/>
          <w:sz w:val="28"/>
          <w:szCs w:val="24"/>
        </w:rPr>
      </w:pPr>
    </w:p>
    <w:p w14:paraId="25737048" w14:textId="4ED32077" w:rsidR="00CE14F6" w:rsidRDefault="00CE14F6" w:rsidP="00014701">
      <w:pPr>
        <w:spacing w:after="37"/>
        <w:ind w:right="-26" w:firstLine="567"/>
        <w:jc w:val="center"/>
        <w:rPr>
          <w:rFonts w:ascii="Times New Roman" w:hAnsi="Times New Roman"/>
          <w:b/>
          <w:bCs/>
          <w:color w:val="FF0000"/>
          <w:sz w:val="28"/>
          <w:szCs w:val="24"/>
        </w:rPr>
      </w:pPr>
    </w:p>
    <w:p w14:paraId="149164A7" w14:textId="167DD0F5" w:rsidR="00CE14F6" w:rsidRDefault="00CE14F6" w:rsidP="00014701">
      <w:pPr>
        <w:spacing w:after="37"/>
        <w:ind w:right="-26" w:firstLine="567"/>
        <w:jc w:val="center"/>
        <w:rPr>
          <w:rFonts w:ascii="Times New Roman" w:hAnsi="Times New Roman"/>
          <w:b/>
          <w:bCs/>
          <w:color w:val="FF0000"/>
          <w:sz w:val="28"/>
          <w:szCs w:val="24"/>
        </w:rPr>
      </w:pPr>
    </w:p>
    <w:p w14:paraId="73C60B43" w14:textId="3B7DEF13" w:rsidR="00CE14F6" w:rsidRDefault="00CE14F6" w:rsidP="00014701">
      <w:pPr>
        <w:spacing w:after="37"/>
        <w:ind w:right="-26" w:firstLine="567"/>
        <w:jc w:val="center"/>
        <w:rPr>
          <w:rFonts w:ascii="Times New Roman" w:hAnsi="Times New Roman"/>
          <w:b/>
          <w:bCs/>
          <w:color w:val="FF0000"/>
          <w:sz w:val="28"/>
          <w:szCs w:val="24"/>
        </w:rPr>
      </w:pPr>
    </w:p>
    <w:p w14:paraId="69497541" w14:textId="46DD6268" w:rsidR="00CE14F6" w:rsidRDefault="00CE14F6" w:rsidP="00014701">
      <w:pPr>
        <w:spacing w:after="37"/>
        <w:ind w:right="-26" w:firstLine="567"/>
        <w:jc w:val="center"/>
        <w:rPr>
          <w:rFonts w:ascii="Times New Roman" w:hAnsi="Times New Roman"/>
          <w:b/>
          <w:bCs/>
          <w:color w:val="FF0000"/>
          <w:sz w:val="28"/>
          <w:szCs w:val="24"/>
        </w:rPr>
      </w:pPr>
    </w:p>
    <w:p w14:paraId="361518D5" w14:textId="0EC6E407" w:rsidR="00796CF8" w:rsidRDefault="00796CF8" w:rsidP="00014701">
      <w:pPr>
        <w:spacing w:after="37"/>
        <w:ind w:right="-26" w:firstLine="567"/>
        <w:jc w:val="center"/>
        <w:rPr>
          <w:rFonts w:ascii="Times New Roman" w:hAnsi="Times New Roman"/>
          <w:b/>
          <w:bCs/>
          <w:color w:val="FF0000"/>
          <w:sz w:val="28"/>
          <w:szCs w:val="24"/>
        </w:rPr>
      </w:pPr>
    </w:p>
    <w:p w14:paraId="7F2695AA" w14:textId="601A72CC" w:rsidR="00796CF8" w:rsidRDefault="00796CF8" w:rsidP="00014701">
      <w:pPr>
        <w:spacing w:after="37"/>
        <w:ind w:right="-26" w:firstLine="567"/>
        <w:jc w:val="center"/>
        <w:rPr>
          <w:rFonts w:ascii="Times New Roman" w:hAnsi="Times New Roman"/>
          <w:b/>
          <w:bCs/>
          <w:color w:val="FF0000"/>
          <w:sz w:val="28"/>
          <w:szCs w:val="24"/>
        </w:rPr>
      </w:pPr>
    </w:p>
    <w:p w14:paraId="71B2F890" w14:textId="2A07A3CA" w:rsidR="00796CF8" w:rsidRDefault="00796CF8" w:rsidP="00014701">
      <w:pPr>
        <w:spacing w:after="37"/>
        <w:ind w:right="-26" w:firstLine="567"/>
        <w:jc w:val="center"/>
        <w:rPr>
          <w:rFonts w:ascii="Times New Roman" w:hAnsi="Times New Roman"/>
          <w:b/>
          <w:bCs/>
          <w:color w:val="FF0000"/>
          <w:sz w:val="28"/>
          <w:szCs w:val="24"/>
        </w:rPr>
      </w:pPr>
    </w:p>
    <w:p w14:paraId="02233449" w14:textId="6C708EA6" w:rsidR="00796CF8" w:rsidRDefault="00796CF8" w:rsidP="00014701">
      <w:pPr>
        <w:spacing w:after="37"/>
        <w:ind w:right="-26" w:firstLine="567"/>
        <w:jc w:val="center"/>
        <w:rPr>
          <w:rFonts w:ascii="Times New Roman" w:hAnsi="Times New Roman"/>
          <w:b/>
          <w:bCs/>
          <w:color w:val="FF0000"/>
          <w:sz w:val="28"/>
          <w:szCs w:val="24"/>
        </w:rPr>
      </w:pPr>
    </w:p>
    <w:p w14:paraId="351D55FD" w14:textId="77777777" w:rsidR="00796CF8" w:rsidRDefault="00796CF8" w:rsidP="00014701">
      <w:pPr>
        <w:spacing w:after="37"/>
        <w:ind w:right="-26" w:firstLine="567"/>
        <w:jc w:val="center"/>
        <w:rPr>
          <w:rFonts w:ascii="Times New Roman" w:hAnsi="Times New Roman"/>
          <w:b/>
          <w:bCs/>
          <w:color w:val="FF0000"/>
          <w:sz w:val="28"/>
          <w:szCs w:val="24"/>
        </w:rPr>
      </w:pPr>
    </w:p>
    <w:p w14:paraId="5D6B8828" w14:textId="1EF80AF5" w:rsidR="00CE14F6" w:rsidRPr="004D1B43" w:rsidRDefault="00CE14F6" w:rsidP="00CE14F6">
      <w:pPr>
        <w:shd w:val="clear" w:color="auto" w:fill="FFFFFF"/>
        <w:spacing w:line="480" w:lineRule="exact"/>
        <w:ind w:left="360" w:right="5" w:firstLine="348"/>
        <w:jc w:val="center"/>
        <w:rPr>
          <w:rFonts w:ascii="Times New Roman" w:hAnsi="Times New Roman"/>
          <w:b/>
          <w:color w:val="000000"/>
          <w:sz w:val="24"/>
          <w:szCs w:val="28"/>
        </w:rPr>
      </w:pPr>
      <w:r>
        <w:rPr>
          <w:rFonts w:ascii="Times New Roman" w:hAnsi="Times New Roman"/>
          <w:b/>
          <w:bCs/>
          <w:color w:val="FF0000"/>
          <w:sz w:val="28"/>
          <w:szCs w:val="24"/>
        </w:rPr>
        <w:tab/>
      </w:r>
      <w:r w:rsidR="00C508B1" w:rsidRPr="004D1B43">
        <w:rPr>
          <w:rFonts w:ascii="Times New Roman" w:hAnsi="Times New Roman"/>
          <w:b/>
          <w:color w:val="000000"/>
          <w:sz w:val="24"/>
          <w:szCs w:val="28"/>
        </w:rPr>
        <w:t>У</w:t>
      </w:r>
      <w:r w:rsidR="00C508B1" w:rsidRPr="004D1B43">
        <w:rPr>
          <w:rFonts w:ascii="Times New Roman" w:hAnsi="Times New Roman"/>
          <w:b/>
          <w:sz w:val="24"/>
          <w:szCs w:val="28"/>
        </w:rPr>
        <w:t>чебного план</w:t>
      </w:r>
      <w:r w:rsidRPr="004D1B43">
        <w:rPr>
          <w:rFonts w:ascii="Times New Roman" w:hAnsi="Times New Roman"/>
          <w:b/>
          <w:sz w:val="24"/>
          <w:szCs w:val="28"/>
        </w:rPr>
        <w:t xml:space="preserve"> у</w:t>
      </w:r>
      <w:r w:rsidRPr="004D1B43">
        <w:rPr>
          <w:rFonts w:ascii="Times New Roman" w:hAnsi="Times New Roman"/>
          <w:b/>
          <w:color w:val="000000"/>
          <w:sz w:val="24"/>
          <w:szCs w:val="28"/>
        </w:rPr>
        <w:t>ниверсального профиля (с изучением родного языка)</w:t>
      </w:r>
    </w:p>
    <w:p w14:paraId="0153574D" w14:textId="77777777" w:rsidR="00CE14F6" w:rsidRPr="004D1B43" w:rsidRDefault="00CE14F6" w:rsidP="00CE14F6">
      <w:pPr>
        <w:spacing w:after="0" w:line="240" w:lineRule="auto"/>
        <w:ind w:firstLine="720"/>
        <w:jc w:val="both"/>
        <w:rPr>
          <w:rFonts w:ascii="Times New Roman" w:hAnsi="Times New Roman"/>
          <w:i/>
          <w:color w:val="FF0000"/>
          <w:sz w:val="24"/>
          <w:szCs w:val="28"/>
        </w:rPr>
      </w:pPr>
      <w:r w:rsidRPr="004D1B43">
        <w:rPr>
          <w:rFonts w:ascii="Times New Roman" w:hAnsi="Times New Roman"/>
          <w:i/>
          <w:color w:val="FF0000"/>
          <w:sz w:val="24"/>
          <w:szCs w:val="28"/>
          <w:highlight w:val="yellow"/>
        </w:rPr>
        <w:t>Комбинация учебных предметов, выбранных для углубленного изучения, может быть индивидуальной (по выбору участников образовательных отношений). В части формируемой участниками образовательных отношений представлены учебные курсы для школ, в которых созданы психолого-педагогические классы.</w:t>
      </w:r>
      <w:r w:rsidRPr="004D1B43">
        <w:rPr>
          <w:rFonts w:ascii="Times New Roman" w:hAnsi="Times New Roman"/>
          <w:i/>
          <w:color w:val="FF0000"/>
          <w:sz w:val="24"/>
          <w:szCs w:val="28"/>
        </w:rPr>
        <w:t xml:space="preserve">  </w:t>
      </w:r>
    </w:p>
    <w:p w14:paraId="7548E69B" w14:textId="77777777" w:rsidR="00CE14F6" w:rsidRPr="00CE14F6" w:rsidRDefault="00CE14F6" w:rsidP="00CE14F6">
      <w:pPr>
        <w:spacing w:after="0" w:line="240" w:lineRule="auto"/>
        <w:ind w:firstLine="720"/>
        <w:rPr>
          <w:rFonts w:ascii="Times New Roman" w:hAnsi="Times New Roman"/>
          <w:i/>
          <w:sz w:val="28"/>
          <w:szCs w:val="28"/>
        </w:rPr>
      </w:pPr>
    </w:p>
    <w:tbl>
      <w:tblPr>
        <w:tblStyle w:val="271"/>
        <w:tblW w:w="13387" w:type="dxa"/>
        <w:jc w:val="center"/>
        <w:tblLayout w:type="fixed"/>
        <w:tblLook w:val="04A0" w:firstRow="1" w:lastRow="0" w:firstColumn="1" w:lastColumn="0" w:noHBand="0" w:noVBand="1"/>
      </w:tblPr>
      <w:tblGrid>
        <w:gridCol w:w="2192"/>
        <w:gridCol w:w="2191"/>
        <w:gridCol w:w="1116"/>
        <w:gridCol w:w="1011"/>
        <w:gridCol w:w="1011"/>
        <w:gridCol w:w="682"/>
        <w:gridCol w:w="814"/>
        <w:gridCol w:w="1184"/>
        <w:gridCol w:w="1134"/>
        <w:gridCol w:w="952"/>
        <w:gridCol w:w="1100"/>
      </w:tblGrid>
      <w:tr w:rsidR="00CE14F6" w:rsidRPr="00CE14F6" w14:paraId="569CEC7A" w14:textId="77777777" w:rsidTr="00CE14F6">
        <w:trPr>
          <w:jc w:val="center"/>
        </w:trPr>
        <w:tc>
          <w:tcPr>
            <w:tcW w:w="2192" w:type="dxa"/>
            <w:vMerge w:val="restart"/>
          </w:tcPr>
          <w:p w14:paraId="08C3CD03"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Предметная область</w:t>
            </w:r>
          </w:p>
        </w:tc>
        <w:tc>
          <w:tcPr>
            <w:tcW w:w="2191" w:type="dxa"/>
            <w:vMerge w:val="restart"/>
          </w:tcPr>
          <w:p w14:paraId="5A9C9F1D"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Учебный предмет</w:t>
            </w:r>
          </w:p>
        </w:tc>
        <w:tc>
          <w:tcPr>
            <w:tcW w:w="1116" w:type="dxa"/>
            <w:vMerge w:val="restart"/>
          </w:tcPr>
          <w:p w14:paraId="45911020"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уровень</w:t>
            </w:r>
          </w:p>
        </w:tc>
        <w:tc>
          <w:tcPr>
            <w:tcW w:w="2022" w:type="dxa"/>
            <w:gridSpan w:val="2"/>
          </w:tcPr>
          <w:p w14:paraId="69246760"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5-дневная неделя</w:t>
            </w:r>
          </w:p>
        </w:tc>
        <w:tc>
          <w:tcPr>
            <w:tcW w:w="1496" w:type="dxa"/>
            <w:gridSpan w:val="2"/>
            <w:vMerge w:val="restart"/>
            <w:shd w:val="clear" w:color="auto" w:fill="FBD4B4"/>
          </w:tcPr>
          <w:p w14:paraId="349EC037"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 xml:space="preserve">Итого за 2 года обучения </w:t>
            </w:r>
          </w:p>
        </w:tc>
        <w:tc>
          <w:tcPr>
            <w:tcW w:w="2318" w:type="dxa"/>
            <w:gridSpan w:val="2"/>
          </w:tcPr>
          <w:p w14:paraId="4940DEDD"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6-дневная неделя</w:t>
            </w:r>
          </w:p>
        </w:tc>
        <w:tc>
          <w:tcPr>
            <w:tcW w:w="2052" w:type="dxa"/>
            <w:gridSpan w:val="2"/>
            <w:vMerge w:val="restart"/>
            <w:shd w:val="clear" w:color="auto" w:fill="FBD4B4"/>
          </w:tcPr>
          <w:p w14:paraId="58B298CE"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 за 2 года обучения</w:t>
            </w:r>
          </w:p>
        </w:tc>
      </w:tr>
      <w:tr w:rsidR="00CE14F6" w:rsidRPr="00CE14F6" w14:paraId="1CA5B46B" w14:textId="77777777" w:rsidTr="00CE14F6">
        <w:trPr>
          <w:jc w:val="center"/>
        </w:trPr>
        <w:tc>
          <w:tcPr>
            <w:tcW w:w="2192" w:type="dxa"/>
            <w:vMerge/>
          </w:tcPr>
          <w:p w14:paraId="5D28F5C3"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vMerge/>
          </w:tcPr>
          <w:p w14:paraId="076913D5"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Merge/>
          </w:tcPr>
          <w:p w14:paraId="652A8B9F" w14:textId="77777777" w:rsidR="00CE14F6" w:rsidRPr="00CE14F6" w:rsidRDefault="00CE14F6" w:rsidP="00CE14F6">
            <w:pPr>
              <w:jc w:val="both"/>
              <w:rPr>
                <w:rFonts w:ascii="Times New Roman" w:eastAsia="Calibri" w:hAnsi="Times New Roman"/>
                <w:spacing w:val="-1"/>
                <w:sz w:val="24"/>
                <w:szCs w:val="24"/>
                <w:lang w:eastAsia="en-US"/>
              </w:rPr>
            </w:pPr>
          </w:p>
        </w:tc>
        <w:tc>
          <w:tcPr>
            <w:tcW w:w="2022" w:type="dxa"/>
            <w:gridSpan w:val="2"/>
          </w:tcPr>
          <w:p w14:paraId="2C3B4A46"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Количество часов в неделю</w:t>
            </w:r>
          </w:p>
        </w:tc>
        <w:tc>
          <w:tcPr>
            <w:tcW w:w="1496" w:type="dxa"/>
            <w:gridSpan w:val="2"/>
            <w:vMerge/>
            <w:shd w:val="clear" w:color="auto" w:fill="FBD4B4"/>
          </w:tcPr>
          <w:p w14:paraId="799D2E67" w14:textId="77777777" w:rsidR="00CE14F6" w:rsidRPr="00CE14F6" w:rsidRDefault="00CE14F6" w:rsidP="00CE14F6">
            <w:pPr>
              <w:jc w:val="both"/>
              <w:rPr>
                <w:rFonts w:ascii="Times New Roman" w:eastAsia="Calibri" w:hAnsi="Times New Roman"/>
                <w:b/>
                <w:bCs/>
                <w:spacing w:val="-1"/>
                <w:sz w:val="24"/>
                <w:szCs w:val="24"/>
                <w:lang w:eastAsia="en-US"/>
              </w:rPr>
            </w:pPr>
          </w:p>
        </w:tc>
        <w:tc>
          <w:tcPr>
            <w:tcW w:w="2318" w:type="dxa"/>
            <w:gridSpan w:val="2"/>
          </w:tcPr>
          <w:p w14:paraId="1E0A107E"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Количество часов в неделю</w:t>
            </w:r>
          </w:p>
        </w:tc>
        <w:tc>
          <w:tcPr>
            <w:tcW w:w="2052" w:type="dxa"/>
            <w:gridSpan w:val="2"/>
            <w:vMerge/>
            <w:shd w:val="clear" w:color="auto" w:fill="FBD4B4"/>
          </w:tcPr>
          <w:p w14:paraId="03277AFB" w14:textId="77777777" w:rsidR="00CE14F6" w:rsidRPr="00CE14F6" w:rsidRDefault="00CE14F6" w:rsidP="00CE14F6">
            <w:pPr>
              <w:jc w:val="both"/>
              <w:rPr>
                <w:rFonts w:ascii="Times New Roman" w:eastAsia="Calibri" w:hAnsi="Times New Roman"/>
                <w:b/>
                <w:bCs/>
                <w:spacing w:val="-1"/>
                <w:sz w:val="24"/>
                <w:szCs w:val="24"/>
                <w:lang w:eastAsia="en-US"/>
              </w:rPr>
            </w:pPr>
          </w:p>
        </w:tc>
      </w:tr>
      <w:tr w:rsidR="00CE14F6" w:rsidRPr="00CE14F6" w14:paraId="232E7ECD" w14:textId="77777777" w:rsidTr="00CE14F6">
        <w:trPr>
          <w:jc w:val="center"/>
        </w:trPr>
        <w:tc>
          <w:tcPr>
            <w:tcW w:w="2192" w:type="dxa"/>
            <w:vMerge/>
          </w:tcPr>
          <w:p w14:paraId="1C07406C"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vMerge/>
          </w:tcPr>
          <w:p w14:paraId="5D3F27A7"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Merge/>
          </w:tcPr>
          <w:p w14:paraId="5AE12941"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tcPr>
          <w:p w14:paraId="0AF8788F"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10 класс</w:t>
            </w:r>
          </w:p>
        </w:tc>
        <w:tc>
          <w:tcPr>
            <w:tcW w:w="1011" w:type="dxa"/>
            <w:tcBorders>
              <w:left w:val="single" w:sz="4" w:space="0" w:color="auto"/>
            </w:tcBorders>
          </w:tcPr>
          <w:p w14:paraId="7935C689"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 класс</w:t>
            </w:r>
          </w:p>
        </w:tc>
        <w:tc>
          <w:tcPr>
            <w:tcW w:w="682" w:type="dxa"/>
            <w:tcBorders>
              <w:right w:val="single" w:sz="4" w:space="0" w:color="auto"/>
            </w:tcBorders>
            <w:shd w:val="clear" w:color="auto" w:fill="FBD4B4"/>
          </w:tcPr>
          <w:p w14:paraId="1F0E65A4"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Час/ нед</w:t>
            </w:r>
          </w:p>
        </w:tc>
        <w:tc>
          <w:tcPr>
            <w:tcW w:w="814" w:type="dxa"/>
            <w:tcBorders>
              <w:left w:val="single" w:sz="4" w:space="0" w:color="auto"/>
            </w:tcBorders>
            <w:shd w:val="clear" w:color="auto" w:fill="FBD4B4"/>
          </w:tcPr>
          <w:p w14:paraId="065DFF67"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Всего час</w:t>
            </w:r>
          </w:p>
        </w:tc>
        <w:tc>
          <w:tcPr>
            <w:tcW w:w="1184" w:type="dxa"/>
            <w:tcBorders>
              <w:right w:val="single" w:sz="4" w:space="0" w:color="auto"/>
            </w:tcBorders>
          </w:tcPr>
          <w:p w14:paraId="5F1BB615"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10 класс</w:t>
            </w:r>
          </w:p>
        </w:tc>
        <w:tc>
          <w:tcPr>
            <w:tcW w:w="1134" w:type="dxa"/>
            <w:tcBorders>
              <w:left w:val="single" w:sz="4" w:space="0" w:color="auto"/>
            </w:tcBorders>
          </w:tcPr>
          <w:p w14:paraId="45252F27"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11 класс</w:t>
            </w:r>
          </w:p>
        </w:tc>
        <w:tc>
          <w:tcPr>
            <w:tcW w:w="952" w:type="dxa"/>
            <w:tcBorders>
              <w:left w:val="single" w:sz="4" w:space="0" w:color="auto"/>
              <w:right w:val="single" w:sz="4" w:space="0" w:color="auto"/>
            </w:tcBorders>
            <w:shd w:val="clear" w:color="auto" w:fill="FBD4B4"/>
          </w:tcPr>
          <w:p w14:paraId="3E8EB7BF"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Час/ нед</w:t>
            </w:r>
          </w:p>
        </w:tc>
        <w:tc>
          <w:tcPr>
            <w:tcW w:w="1100" w:type="dxa"/>
            <w:tcBorders>
              <w:left w:val="single" w:sz="4" w:space="0" w:color="auto"/>
            </w:tcBorders>
            <w:shd w:val="clear" w:color="auto" w:fill="FBD4B4"/>
          </w:tcPr>
          <w:p w14:paraId="042BE64B"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Всего час</w:t>
            </w:r>
          </w:p>
        </w:tc>
      </w:tr>
      <w:tr w:rsidR="00CE14F6" w:rsidRPr="00CE14F6" w14:paraId="5D708F25" w14:textId="77777777" w:rsidTr="00CE14F6">
        <w:trPr>
          <w:jc w:val="center"/>
        </w:trPr>
        <w:tc>
          <w:tcPr>
            <w:tcW w:w="4383" w:type="dxa"/>
            <w:gridSpan w:val="2"/>
          </w:tcPr>
          <w:p w14:paraId="49C330C0"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Обязательная часть</w:t>
            </w:r>
          </w:p>
        </w:tc>
        <w:tc>
          <w:tcPr>
            <w:tcW w:w="1116" w:type="dxa"/>
          </w:tcPr>
          <w:p w14:paraId="60320B04"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tcPr>
          <w:p w14:paraId="7ADD8D6A" w14:textId="77777777" w:rsidR="00CE14F6" w:rsidRPr="00CE14F6" w:rsidRDefault="00CE14F6" w:rsidP="00CE14F6">
            <w:pPr>
              <w:jc w:val="both"/>
              <w:rPr>
                <w:rFonts w:ascii="Times New Roman" w:eastAsia="Calibri" w:hAnsi="Times New Roman"/>
                <w:spacing w:val="-1"/>
                <w:sz w:val="24"/>
                <w:szCs w:val="24"/>
                <w:lang w:eastAsia="en-US"/>
              </w:rPr>
            </w:pPr>
          </w:p>
        </w:tc>
        <w:tc>
          <w:tcPr>
            <w:tcW w:w="1011" w:type="dxa"/>
            <w:tcBorders>
              <w:left w:val="single" w:sz="4" w:space="0" w:color="auto"/>
            </w:tcBorders>
          </w:tcPr>
          <w:p w14:paraId="20870A1B" w14:textId="77777777" w:rsidR="00CE14F6" w:rsidRPr="00CE14F6" w:rsidRDefault="00CE14F6" w:rsidP="00CE14F6">
            <w:pPr>
              <w:jc w:val="both"/>
              <w:rPr>
                <w:rFonts w:ascii="Times New Roman" w:eastAsia="Calibri" w:hAnsi="Times New Roman"/>
                <w:spacing w:val="-1"/>
                <w:sz w:val="24"/>
                <w:szCs w:val="24"/>
                <w:lang w:eastAsia="en-US"/>
              </w:rPr>
            </w:pPr>
          </w:p>
        </w:tc>
        <w:tc>
          <w:tcPr>
            <w:tcW w:w="682" w:type="dxa"/>
            <w:tcBorders>
              <w:right w:val="single" w:sz="4" w:space="0" w:color="auto"/>
            </w:tcBorders>
            <w:shd w:val="clear" w:color="auto" w:fill="FBD4B4"/>
          </w:tcPr>
          <w:p w14:paraId="779B652D" w14:textId="77777777" w:rsidR="00CE14F6" w:rsidRPr="00CE14F6" w:rsidRDefault="00CE14F6" w:rsidP="00CE14F6">
            <w:pPr>
              <w:jc w:val="both"/>
              <w:rPr>
                <w:rFonts w:ascii="Times New Roman" w:eastAsia="Calibri" w:hAnsi="Times New Roman"/>
                <w:spacing w:val="-1"/>
                <w:sz w:val="24"/>
                <w:szCs w:val="24"/>
                <w:lang w:eastAsia="en-US"/>
              </w:rPr>
            </w:pPr>
          </w:p>
        </w:tc>
        <w:tc>
          <w:tcPr>
            <w:tcW w:w="814" w:type="dxa"/>
            <w:tcBorders>
              <w:left w:val="single" w:sz="4" w:space="0" w:color="auto"/>
            </w:tcBorders>
            <w:shd w:val="clear" w:color="auto" w:fill="FBD4B4"/>
          </w:tcPr>
          <w:p w14:paraId="1F857878" w14:textId="77777777" w:rsidR="00CE14F6" w:rsidRPr="00CE14F6" w:rsidRDefault="00CE14F6" w:rsidP="00CE14F6">
            <w:pPr>
              <w:jc w:val="both"/>
              <w:rPr>
                <w:rFonts w:ascii="Times New Roman" w:eastAsia="Calibri" w:hAnsi="Times New Roman"/>
                <w:spacing w:val="-1"/>
                <w:sz w:val="24"/>
                <w:szCs w:val="24"/>
                <w:lang w:eastAsia="en-US"/>
              </w:rPr>
            </w:pPr>
          </w:p>
        </w:tc>
        <w:tc>
          <w:tcPr>
            <w:tcW w:w="1184" w:type="dxa"/>
            <w:tcBorders>
              <w:right w:val="single" w:sz="4" w:space="0" w:color="auto"/>
            </w:tcBorders>
          </w:tcPr>
          <w:p w14:paraId="5E6B56A7" w14:textId="77777777" w:rsidR="00CE14F6" w:rsidRPr="00CE14F6" w:rsidRDefault="00CE14F6" w:rsidP="00CE14F6">
            <w:pPr>
              <w:jc w:val="both"/>
              <w:rPr>
                <w:rFonts w:ascii="Times New Roman" w:eastAsia="Calibri" w:hAnsi="Times New Roman"/>
                <w:spacing w:val="-1"/>
                <w:sz w:val="24"/>
                <w:szCs w:val="24"/>
                <w:lang w:eastAsia="en-US"/>
              </w:rPr>
            </w:pPr>
          </w:p>
        </w:tc>
        <w:tc>
          <w:tcPr>
            <w:tcW w:w="1134" w:type="dxa"/>
            <w:tcBorders>
              <w:left w:val="single" w:sz="4" w:space="0" w:color="auto"/>
            </w:tcBorders>
          </w:tcPr>
          <w:p w14:paraId="56E8344F" w14:textId="77777777" w:rsidR="00CE14F6" w:rsidRPr="00CE14F6" w:rsidRDefault="00CE14F6" w:rsidP="00CE14F6">
            <w:pPr>
              <w:jc w:val="both"/>
              <w:rPr>
                <w:rFonts w:ascii="Times New Roman" w:eastAsia="Calibri" w:hAnsi="Times New Roman"/>
                <w:spacing w:val="-1"/>
                <w:sz w:val="24"/>
                <w:szCs w:val="24"/>
                <w:lang w:eastAsia="en-US"/>
              </w:rPr>
            </w:pPr>
          </w:p>
        </w:tc>
        <w:tc>
          <w:tcPr>
            <w:tcW w:w="952" w:type="dxa"/>
            <w:tcBorders>
              <w:left w:val="single" w:sz="4" w:space="0" w:color="auto"/>
              <w:right w:val="single" w:sz="4" w:space="0" w:color="auto"/>
            </w:tcBorders>
            <w:shd w:val="clear" w:color="auto" w:fill="FBD4B4"/>
          </w:tcPr>
          <w:p w14:paraId="252BAD44" w14:textId="77777777" w:rsidR="00CE14F6" w:rsidRPr="00CE14F6" w:rsidRDefault="00CE14F6" w:rsidP="00CE14F6">
            <w:pPr>
              <w:jc w:val="both"/>
              <w:rPr>
                <w:rFonts w:ascii="Times New Roman" w:eastAsia="Calibri" w:hAnsi="Times New Roman"/>
                <w:spacing w:val="-1"/>
                <w:sz w:val="24"/>
                <w:szCs w:val="24"/>
                <w:lang w:eastAsia="en-US"/>
              </w:rPr>
            </w:pPr>
          </w:p>
        </w:tc>
        <w:tc>
          <w:tcPr>
            <w:tcW w:w="1100" w:type="dxa"/>
            <w:tcBorders>
              <w:left w:val="single" w:sz="4" w:space="0" w:color="auto"/>
            </w:tcBorders>
            <w:shd w:val="clear" w:color="auto" w:fill="FBD4B4"/>
          </w:tcPr>
          <w:p w14:paraId="17A2D921" w14:textId="77777777" w:rsidR="00CE14F6" w:rsidRPr="00CE14F6" w:rsidRDefault="00CE14F6" w:rsidP="00CE14F6">
            <w:pPr>
              <w:jc w:val="both"/>
              <w:rPr>
                <w:rFonts w:ascii="Times New Roman" w:eastAsia="Calibri" w:hAnsi="Times New Roman"/>
                <w:spacing w:val="-1"/>
                <w:sz w:val="24"/>
                <w:szCs w:val="24"/>
                <w:lang w:eastAsia="en-US"/>
              </w:rPr>
            </w:pPr>
          </w:p>
        </w:tc>
      </w:tr>
      <w:tr w:rsidR="00CE14F6" w:rsidRPr="00CE14F6" w14:paraId="2D4F0482" w14:textId="77777777" w:rsidTr="00CE14F6">
        <w:trPr>
          <w:jc w:val="center"/>
        </w:trPr>
        <w:tc>
          <w:tcPr>
            <w:tcW w:w="2192" w:type="dxa"/>
            <w:vMerge w:val="restart"/>
          </w:tcPr>
          <w:p w14:paraId="42305535"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Русский язык и литература</w:t>
            </w:r>
          </w:p>
        </w:tc>
        <w:tc>
          <w:tcPr>
            <w:tcW w:w="2191" w:type="dxa"/>
          </w:tcPr>
          <w:p w14:paraId="5341B921"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Русский язык</w:t>
            </w:r>
          </w:p>
        </w:tc>
        <w:tc>
          <w:tcPr>
            <w:tcW w:w="1116" w:type="dxa"/>
            <w:vAlign w:val="center"/>
          </w:tcPr>
          <w:p w14:paraId="1B680FE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02365CB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1011" w:type="dxa"/>
            <w:tcBorders>
              <w:left w:val="single" w:sz="4" w:space="0" w:color="auto"/>
            </w:tcBorders>
            <w:vAlign w:val="center"/>
          </w:tcPr>
          <w:p w14:paraId="7A8EDB5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682" w:type="dxa"/>
            <w:tcBorders>
              <w:right w:val="single" w:sz="4" w:space="0" w:color="auto"/>
            </w:tcBorders>
            <w:shd w:val="clear" w:color="auto" w:fill="FBD4B4"/>
            <w:vAlign w:val="center"/>
          </w:tcPr>
          <w:p w14:paraId="5581D880"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4</w:t>
            </w:r>
          </w:p>
        </w:tc>
        <w:tc>
          <w:tcPr>
            <w:tcW w:w="814" w:type="dxa"/>
            <w:tcBorders>
              <w:left w:val="single" w:sz="4" w:space="0" w:color="auto"/>
            </w:tcBorders>
            <w:shd w:val="clear" w:color="auto" w:fill="FBD4B4"/>
            <w:vAlign w:val="center"/>
          </w:tcPr>
          <w:p w14:paraId="715B77F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136</w:t>
            </w:r>
          </w:p>
        </w:tc>
        <w:tc>
          <w:tcPr>
            <w:tcW w:w="1184" w:type="dxa"/>
            <w:tcBorders>
              <w:right w:val="single" w:sz="4" w:space="0" w:color="auto"/>
            </w:tcBorders>
            <w:vAlign w:val="center"/>
          </w:tcPr>
          <w:p w14:paraId="5D1569C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1987389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73925E5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4</w:t>
            </w:r>
          </w:p>
        </w:tc>
        <w:tc>
          <w:tcPr>
            <w:tcW w:w="1100" w:type="dxa"/>
            <w:tcBorders>
              <w:left w:val="single" w:sz="4" w:space="0" w:color="auto"/>
            </w:tcBorders>
            <w:shd w:val="clear" w:color="auto" w:fill="FBD4B4"/>
            <w:vAlign w:val="center"/>
          </w:tcPr>
          <w:p w14:paraId="5139B12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136</w:t>
            </w:r>
          </w:p>
        </w:tc>
      </w:tr>
      <w:tr w:rsidR="00CE14F6" w:rsidRPr="00CE14F6" w14:paraId="3C2DBE72" w14:textId="77777777" w:rsidTr="00CE14F6">
        <w:trPr>
          <w:jc w:val="center"/>
        </w:trPr>
        <w:tc>
          <w:tcPr>
            <w:tcW w:w="2192" w:type="dxa"/>
            <w:vMerge/>
          </w:tcPr>
          <w:p w14:paraId="4B6CBE0D"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25C3D5DC"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Литература</w:t>
            </w:r>
          </w:p>
        </w:tc>
        <w:tc>
          <w:tcPr>
            <w:tcW w:w="1116" w:type="dxa"/>
            <w:vAlign w:val="center"/>
          </w:tcPr>
          <w:p w14:paraId="64F02A4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6C93632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1011" w:type="dxa"/>
            <w:tcBorders>
              <w:left w:val="single" w:sz="4" w:space="0" w:color="auto"/>
            </w:tcBorders>
            <w:vAlign w:val="center"/>
          </w:tcPr>
          <w:p w14:paraId="6D4EA15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682" w:type="dxa"/>
            <w:tcBorders>
              <w:right w:val="single" w:sz="4" w:space="0" w:color="auto"/>
            </w:tcBorders>
            <w:shd w:val="clear" w:color="auto" w:fill="FBD4B4"/>
            <w:vAlign w:val="center"/>
          </w:tcPr>
          <w:p w14:paraId="7C902A7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w:t>
            </w:r>
          </w:p>
        </w:tc>
        <w:tc>
          <w:tcPr>
            <w:tcW w:w="814" w:type="dxa"/>
            <w:tcBorders>
              <w:left w:val="single" w:sz="4" w:space="0" w:color="auto"/>
            </w:tcBorders>
            <w:shd w:val="clear" w:color="auto" w:fill="FBD4B4"/>
            <w:vAlign w:val="center"/>
          </w:tcPr>
          <w:p w14:paraId="41BB2447"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204</w:t>
            </w:r>
          </w:p>
        </w:tc>
        <w:tc>
          <w:tcPr>
            <w:tcW w:w="1184" w:type="dxa"/>
            <w:tcBorders>
              <w:right w:val="single" w:sz="4" w:space="0" w:color="auto"/>
            </w:tcBorders>
            <w:vAlign w:val="center"/>
          </w:tcPr>
          <w:p w14:paraId="436B7F0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1134" w:type="dxa"/>
            <w:tcBorders>
              <w:left w:val="single" w:sz="4" w:space="0" w:color="auto"/>
            </w:tcBorders>
            <w:vAlign w:val="center"/>
          </w:tcPr>
          <w:p w14:paraId="0DF5E59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2D75EA3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w:t>
            </w:r>
          </w:p>
        </w:tc>
        <w:tc>
          <w:tcPr>
            <w:tcW w:w="1100" w:type="dxa"/>
            <w:tcBorders>
              <w:left w:val="single" w:sz="4" w:space="0" w:color="auto"/>
            </w:tcBorders>
            <w:shd w:val="clear" w:color="auto" w:fill="FBD4B4"/>
            <w:vAlign w:val="center"/>
          </w:tcPr>
          <w:p w14:paraId="1FA5F17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204</w:t>
            </w:r>
          </w:p>
        </w:tc>
      </w:tr>
      <w:tr w:rsidR="00CE14F6" w:rsidRPr="00CE14F6" w14:paraId="62200E0B" w14:textId="77777777" w:rsidTr="00CE14F6">
        <w:trPr>
          <w:trHeight w:val="288"/>
          <w:jc w:val="center"/>
        </w:trPr>
        <w:tc>
          <w:tcPr>
            <w:tcW w:w="2192" w:type="dxa"/>
            <w:vMerge w:val="restart"/>
          </w:tcPr>
          <w:p w14:paraId="41EFEF2F"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Родной язык и родная литература</w:t>
            </w:r>
          </w:p>
        </w:tc>
        <w:tc>
          <w:tcPr>
            <w:tcW w:w="2191" w:type="dxa"/>
            <w:tcBorders>
              <w:bottom w:val="single" w:sz="4" w:space="0" w:color="auto"/>
            </w:tcBorders>
          </w:tcPr>
          <w:p w14:paraId="2CB7BAC3" w14:textId="088483DA"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 xml:space="preserve">Родной </w:t>
            </w:r>
            <w:r w:rsidR="00796CF8">
              <w:rPr>
                <w:rFonts w:ascii="Times New Roman" w:eastAsia="Calibri" w:hAnsi="Times New Roman"/>
                <w:spacing w:val="-1"/>
                <w:sz w:val="24"/>
                <w:szCs w:val="24"/>
                <w:lang w:eastAsia="en-US"/>
              </w:rPr>
              <w:t xml:space="preserve">(чеченский) </w:t>
            </w:r>
            <w:r w:rsidRPr="00CE14F6">
              <w:rPr>
                <w:rFonts w:ascii="Times New Roman" w:eastAsia="Calibri" w:hAnsi="Times New Roman"/>
                <w:spacing w:val="-1"/>
                <w:sz w:val="24"/>
                <w:szCs w:val="24"/>
                <w:lang w:eastAsia="en-US"/>
              </w:rPr>
              <w:t>язык</w:t>
            </w:r>
          </w:p>
        </w:tc>
        <w:tc>
          <w:tcPr>
            <w:tcW w:w="1116" w:type="dxa"/>
            <w:tcBorders>
              <w:bottom w:val="single" w:sz="4" w:space="0" w:color="auto"/>
            </w:tcBorders>
            <w:vAlign w:val="center"/>
          </w:tcPr>
          <w:p w14:paraId="1F8498C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bottom w:val="single" w:sz="4" w:space="0" w:color="auto"/>
              <w:right w:val="single" w:sz="4" w:space="0" w:color="auto"/>
            </w:tcBorders>
            <w:vAlign w:val="center"/>
          </w:tcPr>
          <w:p w14:paraId="3CE56D7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lang w:eastAsia="en-US"/>
              </w:rPr>
              <w:t>1</w:t>
            </w:r>
          </w:p>
        </w:tc>
        <w:tc>
          <w:tcPr>
            <w:tcW w:w="1011" w:type="dxa"/>
            <w:tcBorders>
              <w:left w:val="single" w:sz="4" w:space="0" w:color="auto"/>
              <w:bottom w:val="single" w:sz="4" w:space="0" w:color="auto"/>
            </w:tcBorders>
            <w:vAlign w:val="center"/>
          </w:tcPr>
          <w:p w14:paraId="48A48AE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lang w:eastAsia="en-US"/>
              </w:rPr>
              <w:t>1</w:t>
            </w:r>
          </w:p>
        </w:tc>
        <w:tc>
          <w:tcPr>
            <w:tcW w:w="682" w:type="dxa"/>
            <w:tcBorders>
              <w:bottom w:val="single" w:sz="4" w:space="0" w:color="auto"/>
              <w:right w:val="single" w:sz="4" w:space="0" w:color="auto"/>
            </w:tcBorders>
            <w:shd w:val="clear" w:color="auto" w:fill="FBD4B4"/>
            <w:vAlign w:val="center"/>
          </w:tcPr>
          <w:p w14:paraId="6B7092C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w:t>
            </w:r>
          </w:p>
        </w:tc>
        <w:tc>
          <w:tcPr>
            <w:tcW w:w="814" w:type="dxa"/>
            <w:tcBorders>
              <w:left w:val="single" w:sz="4" w:space="0" w:color="auto"/>
              <w:bottom w:val="single" w:sz="4" w:space="0" w:color="auto"/>
            </w:tcBorders>
            <w:shd w:val="clear" w:color="auto" w:fill="FBD4B4"/>
            <w:vAlign w:val="center"/>
          </w:tcPr>
          <w:p w14:paraId="58BAFF1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68</w:t>
            </w:r>
          </w:p>
        </w:tc>
        <w:tc>
          <w:tcPr>
            <w:tcW w:w="1184" w:type="dxa"/>
            <w:tcBorders>
              <w:bottom w:val="single" w:sz="4" w:space="0" w:color="auto"/>
              <w:right w:val="single" w:sz="4" w:space="0" w:color="auto"/>
            </w:tcBorders>
            <w:vAlign w:val="center"/>
          </w:tcPr>
          <w:p w14:paraId="18D8A3F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bottom w:val="single" w:sz="4" w:space="0" w:color="auto"/>
            </w:tcBorders>
            <w:vAlign w:val="center"/>
          </w:tcPr>
          <w:p w14:paraId="4A1724A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bottom w:val="single" w:sz="4" w:space="0" w:color="auto"/>
              <w:right w:val="single" w:sz="4" w:space="0" w:color="auto"/>
            </w:tcBorders>
            <w:shd w:val="clear" w:color="auto" w:fill="FBD4B4"/>
            <w:vAlign w:val="center"/>
          </w:tcPr>
          <w:p w14:paraId="74E6FAE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w:t>
            </w:r>
          </w:p>
        </w:tc>
        <w:tc>
          <w:tcPr>
            <w:tcW w:w="1100" w:type="dxa"/>
            <w:tcBorders>
              <w:left w:val="single" w:sz="4" w:space="0" w:color="auto"/>
              <w:bottom w:val="single" w:sz="4" w:space="0" w:color="auto"/>
            </w:tcBorders>
            <w:shd w:val="clear" w:color="auto" w:fill="FBD4B4"/>
            <w:vAlign w:val="center"/>
          </w:tcPr>
          <w:p w14:paraId="5C346BF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68</w:t>
            </w:r>
          </w:p>
        </w:tc>
      </w:tr>
      <w:tr w:rsidR="00CE14F6" w:rsidRPr="00CE14F6" w14:paraId="688C1DD6" w14:textId="77777777" w:rsidTr="00CE14F6">
        <w:trPr>
          <w:trHeight w:val="255"/>
          <w:jc w:val="center"/>
        </w:trPr>
        <w:tc>
          <w:tcPr>
            <w:tcW w:w="2192" w:type="dxa"/>
            <w:vMerge/>
          </w:tcPr>
          <w:p w14:paraId="02C7B83B"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Borders>
              <w:top w:val="single" w:sz="4" w:space="0" w:color="auto"/>
            </w:tcBorders>
          </w:tcPr>
          <w:p w14:paraId="42F3690E" w14:textId="7A498FF0"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 xml:space="preserve">Родная </w:t>
            </w:r>
            <w:r w:rsidR="00796CF8">
              <w:rPr>
                <w:rFonts w:ascii="Times New Roman" w:eastAsia="Calibri" w:hAnsi="Times New Roman"/>
                <w:spacing w:val="-1"/>
                <w:sz w:val="24"/>
                <w:szCs w:val="24"/>
                <w:lang w:eastAsia="en-US"/>
              </w:rPr>
              <w:t xml:space="preserve">(чеченская) </w:t>
            </w:r>
            <w:r w:rsidRPr="00CE14F6">
              <w:rPr>
                <w:rFonts w:ascii="Times New Roman" w:eastAsia="Calibri" w:hAnsi="Times New Roman"/>
                <w:spacing w:val="-1"/>
                <w:sz w:val="24"/>
                <w:szCs w:val="24"/>
                <w:lang w:eastAsia="en-US"/>
              </w:rPr>
              <w:t>литература</w:t>
            </w:r>
          </w:p>
        </w:tc>
        <w:tc>
          <w:tcPr>
            <w:tcW w:w="1116" w:type="dxa"/>
            <w:tcBorders>
              <w:top w:val="single" w:sz="4" w:space="0" w:color="auto"/>
            </w:tcBorders>
            <w:vAlign w:val="center"/>
          </w:tcPr>
          <w:p w14:paraId="0F120BB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top w:val="single" w:sz="4" w:space="0" w:color="auto"/>
              <w:right w:val="single" w:sz="4" w:space="0" w:color="auto"/>
            </w:tcBorders>
            <w:vAlign w:val="center"/>
          </w:tcPr>
          <w:p w14:paraId="42583CD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1011" w:type="dxa"/>
            <w:tcBorders>
              <w:top w:val="single" w:sz="4" w:space="0" w:color="auto"/>
              <w:left w:val="single" w:sz="4" w:space="0" w:color="auto"/>
            </w:tcBorders>
            <w:vAlign w:val="center"/>
          </w:tcPr>
          <w:p w14:paraId="4E235B1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682" w:type="dxa"/>
            <w:tcBorders>
              <w:top w:val="single" w:sz="4" w:space="0" w:color="auto"/>
              <w:right w:val="single" w:sz="4" w:space="0" w:color="auto"/>
            </w:tcBorders>
            <w:shd w:val="clear" w:color="auto" w:fill="FBD4B4"/>
            <w:vAlign w:val="center"/>
          </w:tcPr>
          <w:p w14:paraId="3D69C69D"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4</w:t>
            </w:r>
          </w:p>
        </w:tc>
        <w:tc>
          <w:tcPr>
            <w:tcW w:w="814" w:type="dxa"/>
            <w:tcBorders>
              <w:top w:val="single" w:sz="4" w:space="0" w:color="auto"/>
              <w:left w:val="single" w:sz="4" w:space="0" w:color="auto"/>
            </w:tcBorders>
            <w:shd w:val="clear" w:color="auto" w:fill="FBD4B4"/>
            <w:vAlign w:val="center"/>
          </w:tcPr>
          <w:p w14:paraId="1DF53F4B"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136</w:t>
            </w:r>
          </w:p>
        </w:tc>
        <w:tc>
          <w:tcPr>
            <w:tcW w:w="1184" w:type="dxa"/>
            <w:tcBorders>
              <w:top w:val="single" w:sz="4" w:space="0" w:color="auto"/>
              <w:right w:val="single" w:sz="4" w:space="0" w:color="auto"/>
            </w:tcBorders>
            <w:vAlign w:val="center"/>
          </w:tcPr>
          <w:p w14:paraId="6489D3F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top w:val="single" w:sz="4" w:space="0" w:color="auto"/>
              <w:left w:val="single" w:sz="4" w:space="0" w:color="auto"/>
            </w:tcBorders>
            <w:vAlign w:val="center"/>
          </w:tcPr>
          <w:p w14:paraId="1694D17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top w:val="single" w:sz="4" w:space="0" w:color="auto"/>
              <w:left w:val="single" w:sz="4" w:space="0" w:color="auto"/>
              <w:right w:val="single" w:sz="4" w:space="0" w:color="auto"/>
            </w:tcBorders>
            <w:shd w:val="clear" w:color="auto" w:fill="FBD4B4"/>
            <w:vAlign w:val="center"/>
          </w:tcPr>
          <w:p w14:paraId="66359BC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4</w:t>
            </w:r>
          </w:p>
        </w:tc>
        <w:tc>
          <w:tcPr>
            <w:tcW w:w="1100" w:type="dxa"/>
            <w:tcBorders>
              <w:top w:val="single" w:sz="4" w:space="0" w:color="auto"/>
              <w:left w:val="single" w:sz="4" w:space="0" w:color="auto"/>
            </w:tcBorders>
            <w:shd w:val="clear" w:color="auto" w:fill="FBD4B4"/>
            <w:vAlign w:val="center"/>
          </w:tcPr>
          <w:p w14:paraId="31A6D6D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136</w:t>
            </w:r>
          </w:p>
        </w:tc>
      </w:tr>
      <w:tr w:rsidR="00CE14F6" w:rsidRPr="00CE14F6" w14:paraId="68591E6C" w14:textId="77777777" w:rsidTr="00CE14F6">
        <w:trPr>
          <w:jc w:val="center"/>
        </w:trPr>
        <w:tc>
          <w:tcPr>
            <w:tcW w:w="2192" w:type="dxa"/>
          </w:tcPr>
          <w:p w14:paraId="62619BFE"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Иностранные языки</w:t>
            </w:r>
          </w:p>
        </w:tc>
        <w:tc>
          <w:tcPr>
            <w:tcW w:w="2191" w:type="dxa"/>
          </w:tcPr>
          <w:p w14:paraId="2C588A40" w14:textId="77777777" w:rsid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Иностранный язык</w:t>
            </w:r>
          </w:p>
          <w:p w14:paraId="55AA45C6" w14:textId="2130360F" w:rsidR="00796CF8" w:rsidRPr="00CE14F6" w:rsidRDefault="00796CF8" w:rsidP="00CE14F6">
            <w:pPr>
              <w:jc w:val="both"/>
              <w:rPr>
                <w:rFonts w:ascii="Times New Roman" w:eastAsia="Calibri" w:hAnsi="Times New Roman"/>
                <w:spacing w:val="-1"/>
                <w:sz w:val="24"/>
                <w:szCs w:val="24"/>
                <w:lang w:eastAsia="en-US"/>
              </w:rPr>
            </w:pPr>
            <w:r>
              <w:rPr>
                <w:rFonts w:ascii="Times New Roman" w:eastAsia="Calibri" w:hAnsi="Times New Roman"/>
                <w:spacing w:val="-1"/>
                <w:sz w:val="24"/>
                <w:szCs w:val="24"/>
                <w:lang w:eastAsia="en-US"/>
              </w:rPr>
              <w:t>(английский)</w:t>
            </w:r>
          </w:p>
        </w:tc>
        <w:tc>
          <w:tcPr>
            <w:tcW w:w="1116" w:type="dxa"/>
            <w:vAlign w:val="center"/>
          </w:tcPr>
          <w:p w14:paraId="0043A95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3EC4B52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1011" w:type="dxa"/>
            <w:tcBorders>
              <w:left w:val="single" w:sz="4" w:space="0" w:color="auto"/>
            </w:tcBorders>
            <w:vAlign w:val="center"/>
          </w:tcPr>
          <w:p w14:paraId="1B66F37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682" w:type="dxa"/>
            <w:tcBorders>
              <w:right w:val="single" w:sz="4" w:space="0" w:color="auto"/>
            </w:tcBorders>
            <w:shd w:val="clear" w:color="auto" w:fill="FBD4B4"/>
            <w:vAlign w:val="center"/>
          </w:tcPr>
          <w:p w14:paraId="5795D61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w:t>
            </w:r>
          </w:p>
        </w:tc>
        <w:tc>
          <w:tcPr>
            <w:tcW w:w="814" w:type="dxa"/>
            <w:tcBorders>
              <w:left w:val="single" w:sz="4" w:space="0" w:color="auto"/>
            </w:tcBorders>
            <w:shd w:val="clear" w:color="auto" w:fill="FBD4B4"/>
            <w:vAlign w:val="center"/>
          </w:tcPr>
          <w:p w14:paraId="2A443336"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204</w:t>
            </w:r>
          </w:p>
        </w:tc>
        <w:tc>
          <w:tcPr>
            <w:tcW w:w="1184" w:type="dxa"/>
            <w:tcBorders>
              <w:right w:val="single" w:sz="4" w:space="0" w:color="auto"/>
            </w:tcBorders>
            <w:vAlign w:val="center"/>
          </w:tcPr>
          <w:p w14:paraId="156D713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1134" w:type="dxa"/>
            <w:tcBorders>
              <w:left w:val="single" w:sz="4" w:space="0" w:color="auto"/>
            </w:tcBorders>
            <w:vAlign w:val="center"/>
          </w:tcPr>
          <w:p w14:paraId="229C1EB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5A53625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w:t>
            </w:r>
          </w:p>
        </w:tc>
        <w:tc>
          <w:tcPr>
            <w:tcW w:w="1100" w:type="dxa"/>
            <w:tcBorders>
              <w:left w:val="single" w:sz="4" w:space="0" w:color="auto"/>
            </w:tcBorders>
            <w:shd w:val="clear" w:color="auto" w:fill="FBD4B4"/>
            <w:vAlign w:val="center"/>
          </w:tcPr>
          <w:p w14:paraId="4BF09A3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204</w:t>
            </w:r>
          </w:p>
        </w:tc>
      </w:tr>
      <w:tr w:rsidR="00CE14F6" w:rsidRPr="00CE14F6" w14:paraId="32792C06" w14:textId="77777777" w:rsidTr="00CE14F6">
        <w:trPr>
          <w:jc w:val="center"/>
        </w:trPr>
        <w:tc>
          <w:tcPr>
            <w:tcW w:w="2192" w:type="dxa"/>
            <w:vMerge w:val="restart"/>
          </w:tcPr>
          <w:p w14:paraId="3DF10B66"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Математика и информатика</w:t>
            </w:r>
          </w:p>
        </w:tc>
        <w:tc>
          <w:tcPr>
            <w:tcW w:w="2191" w:type="dxa"/>
          </w:tcPr>
          <w:p w14:paraId="634F0CB0" w14:textId="1D0F7121" w:rsidR="00CE14F6" w:rsidRPr="00796CF8" w:rsidRDefault="00796CF8" w:rsidP="00CE14F6">
            <w:pPr>
              <w:jc w:val="both"/>
              <w:rPr>
                <w:rFonts w:ascii="Times New Roman" w:eastAsia="Calibri" w:hAnsi="Times New Roman"/>
                <w:i/>
                <w:spacing w:val="-1"/>
                <w:sz w:val="24"/>
                <w:szCs w:val="24"/>
                <w:lang w:eastAsia="en-US"/>
              </w:rPr>
            </w:pPr>
            <w:r w:rsidRPr="00796CF8">
              <w:rPr>
                <w:rFonts w:ascii="Times New Roman" w:eastAsia="Calibri" w:hAnsi="Times New Roman"/>
                <w:i/>
                <w:spacing w:val="-1"/>
                <w:sz w:val="24"/>
                <w:szCs w:val="24"/>
                <w:lang w:eastAsia="en-US"/>
              </w:rPr>
              <w:t>Учебный курс «</w:t>
            </w:r>
            <w:r w:rsidR="00CE14F6" w:rsidRPr="00796CF8">
              <w:rPr>
                <w:rFonts w:ascii="Times New Roman" w:eastAsia="Calibri" w:hAnsi="Times New Roman"/>
                <w:i/>
                <w:spacing w:val="-1"/>
                <w:sz w:val="24"/>
                <w:szCs w:val="24"/>
                <w:lang w:eastAsia="en-US"/>
              </w:rPr>
              <w:t>Алгебра и начала математического анализа</w:t>
            </w:r>
            <w:r w:rsidRPr="00796CF8">
              <w:rPr>
                <w:rFonts w:ascii="Times New Roman" w:eastAsia="Calibri" w:hAnsi="Times New Roman"/>
                <w:i/>
                <w:spacing w:val="-1"/>
                <w:sz w:val="24"/>
                <w:szCs w:val="24"/>
                <w:lang w:eastAsia="en-US"/>
              </w:rPr>
              <w:t>»</w:t>
            </w:r>
          </w:p>
        </w:tc>
        <w:tc>
          <w:tcPr>
            <w:tcW w:w="1116" w:type="dxa"/>
            <w:vAlign w:val="center"/>
          </w:tcPr>
          <w:p w14:paraId="6AA6A47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16002B9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1011" w:type="dxa"/>
            <w:tcBorders>
              <w:left w:val="single" w:sz="4" w:space="0" w:color="auto"/>
            </w:tcBorders>
            <w:vAlign w:val="center"/>
          </w:tcPr>
          <w:p w14:paraId="1F9623B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3</w:t>
            </w:r>
          </w:p>
        </w:tc>
        <w:tc>
          <w:tcPr>
            <w:tcW w:w="682" w:type="dxa"/>
            <w:tcBorders>
              <w:right w:val="single" w:sz="4" w:space="0" w:color="auto"/>
            </w:tcBorders>
            <w:shd w:val="clear" w:color="auto" w:fill="FBD4B4"/>
            <w:vAlign w:val="center"/>
          </w:tcPr>
          <w:p w14:paraId="5DE4083A"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5</w:t>
            </w:r>
          </w:p>
        </w:tc>
        <w:tc>
          <w:tcPr>
            <w:tcW w:w="814" w:type="dxa"/>
            <w:tcBorders>
              <w:left w:val="single" w:sz="4" w:space="0" w:color="auto"/>
            </w:tcBorders>
            <w:shd w:val="clear" w:color="auto" w:fill="FBD4B4"/>
            <w:vAlign w:val="center"/>
          </w:tcPr>
          <w:p w14:paraId="101C8B7D"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170</w:t>
            </w:r>
          </w:p>
        </w:tc>
        <w:tc>
          <w:tcPr>
            <w:tcW w:w="1184" w:type="dxa"/>
            <w:tcBorders>
              <w:right w:val="single" w:sz="4" w:space="0" w:color="auto"/>
            </w:tcBorders>
            <w:vAlign w:val="center"/>
          </w:tcPr>
          <w:p w14:paraId="321FFBE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100F76F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3C5344A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5</w:t>
            </w:r>
          </w:p>
        </w:tc>
        <w:tc>
          <w:tcPr>
            <w:tcW w:w="1100" w:type="dxa"/>
            <w:tcBorders>
              <w:left w:val="single" w:sz="4" w:space="0" w:color="auto"/>
            </w:tcBorders>
            <w:shd w:val="clear" w:color="auto" w:fill="FBD4B4"/>
            <w:vAlign w:val="center"/>
          </w:tcPr>
          <w:p w14:paraId="617DCEF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170</w:t>
            </w:r>
          </w:p>
        </w:tc>
      </w:tr>
      <w:tr w:rsidR="00CE14F6" w:rsidRPr="00CE14F6" w14:paraId="07B9EC1A" w14:textId="77777777" w:rsidTr="00CE14F6">
        <w:trPr>
          <w:jc w:val="center"/>
        </w:trPr>
        <w:tc>
          <w:tcPr>
            <w:tcW w:w="2192" w:type="dxa"/>
            <w:vMerge/>
          </w:tcPr>
          <w:p w14:paraId="6D9AC3A9"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6551104C" w14:textId="37A74D07" w:rsidR="00CE14F6" w:rsidRPr="00796CF8" w:rsidRDefault="00796CF8" w:rsidP="00CE14F6">
            <w:pPr>
              <w:jc w:val="both"/>
              <w:rPr>
                <w:rFonts w:ascii="Times New Roman" w:eastAsia="Calibri" w:hAnsi="Times New Roman"/>
                <w:i/>
                <w:spacing w:val="-1"/>
                <w:sz w:val="24"/>
                <w:szCs w:val="24"/>
                <w:lang w:eastAsia="en-US"/>
              </w:rPr>
            </w:pPr>
            <w:r w:rsidRPr="00796CF8">
              <w:rPr>
                <w:rFonts w:ascii="Times New Roman" w:eastAsia="Calibri" w:hAnsi="Times New Roman"/>
                <w:i/>
                <w:spacing w:val="-1"/>
                <w:sz w:val="24"/>
                <w:szCs w:val="24"/>
                <w:lang w:eastAsia="en-US"/>
              </w:rPr>
              <w:t>Учебный курс «</w:t>
            </w:r>
            <w:r w:rsidR="00CE14F6" w:rsidRPr="00796CF8">
              <w:rPr>
                <w:rFonts w:ascii="Times New Roman" w:eastAsia="Calibri" w:hAnsi="Times New Roman"/>
                <w:i/>
                <w:spacing w:val="-1"/>
                <w:sz w:val="24"/>
                <w:szCs w:val="24"/>
                <w:lang w:eastAsia="en-US"/>
              </w:rPr>
              <w:t>Геометрия</w:t>
            </w:r>
            <w:r w:rsidRPr="00796CF8">
              <w:rPr>
                <w:rFonts w:ascii="Times New Roman" w:eastAsia="Calibri" w:hAnsi="Times New Roman"/>
                <w:i/>
                <w:spacing w:val="-1"/>
                <w:sz w:val="24"/>
                <w:szCs w:val="24"/>
                <w:lang w:eastAsia="en-US"/>
              </w:rPr>
              <w:t>»</w:t>
            </w:r>
          </w:p>
        </w:tc>
        <w:tc>
          <w:tcPr>
            <w:tcW w:w="1116" w:type="dxa"/>
            <w:vAlign w:val="center"/>
          </w:tcPr>
          <w:p w14:paraId="71EB0EA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619DC46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2</w:t>
            </w:r>
          </w:p>
        </w:tc>
        <w:tc>
          <w:tcPr>
            <w:tcW w:w="1011" w:type="dxa"/>
            <w:tcBorders>
              <w:left w:val="single" w:sz="4" w:space="0" w:color="auto"/>
            </w:tcBorders>
            <w:vAlign w:val="center"/>
          </w:tcPr>
          <w:p w14:paraId="7C83A19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682" w:type="dxa"/>
            <w:tcBorders>
              <w:right w:val="single" w:sz="4" w:space="0" w:color="auto"/>
            </w:tcBorders>
            <w:shd w:val="clear" w:color="auto" w:fill="FBD4B4"/>
            <w:vAlign w:val="center"/>
          </w:tcPr>
          <w:p w14:paraId="60DA19D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3</w:t>
            </w:r>
          </w:p>
        </w:tc>
        <w:tc>
          <w:tcPr>
            <w:tcW w:w="814" w:type="dxa"/>
            <w:tcBorders>
              <w:left w:val="single" w:sz="4" w:space="0" w:color="auto"/>
            </w:tcBorders>
            <w:shd w:val="clear" w:color="auto" w:fill="FBD4B4"/>
            <w:vAlign w:val="center"/>
          </w:tcPr>
          <w:p w14:paraId="2A1DD86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102</w:t>
            </w:r>
          </w:p>
        </w:tc>
        <w:tc>
          <w:tcPr>
            <w:tcW w:w="1184" w:type="dxa"/>
            <w:tcBorders>
              <w:right w:val="single" w:sz="4" w:space="0" w:color="auto"/>
            </w:tcBorders>
            <w:vAlign w:val="center"/>
          </w:tcPr>
          <w:p w14:paraId="56046B1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028E4D7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283EB9D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3</w:t>
            </w:r>
          </w:p>
        </w:tc>
        <w:tc>
          <w:tcPr>
            <w:tcW w:w="1100" w:type="dxa"/>
            <w:tcBorders>
              <w:left w:val="single" w:sz="4" w:space="0" w:color="auto"/>
            </w:tcBorders>
            <w:shd w:val="clear" w:color="auto" w:fill="FBD4B4"/>
            <w:vAlign w:val="center"/>
          </w:tcPr>
          <w:p w14:paraId="096BCD9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102</w:t>
            </w:r>
          </w:p>
        </w:tc>
      </w:tr>
      <w:tr w:rsidR="00CE14F6" w:rsidRPr="00CE14F6" w14:paraId="4D5293CC" w14:textId="77777777" w:rsidTr="00CE14F6">
        <w:trPr>
          <w:jc w:val="center"/>
        </w:trPr>
        <w:tc>
          <w:tcPr>
            <w:tcW w:w="2192" w:type="dxa"/>
            <w:vMerge/>
          </w:tcPr>
          <w:p w14:paraId="02A34C4F"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4DB32247" w14:textId="248F6BB1" w:rsidR="00CE14F6" w:rsidRPr="00796CF8" w:rsidRDefault="00796CF8" w:rsidP="00CE14F6">
            <w:pPr>
              <w:jc w:val="both"/>
              <w:rPr>
                <w:rFonts w:ascii="Times New Roman" w:eastAsia="Calibri" w:hAnsi="Times New Roman"/>
                <w:i/>
                <w:spacing w:val="-1"/>
                <w:sz w:val="24"/>
                <w:szCs w:val="24"/>
                <w:lang w:eastAsia="en-US"/>
              </w:rPr>
            </w:pPr>
            <w:r w:rsidRPr="00796CF8">
              <w:rPr>
                <w:rFonts w:ascii="Times New Roman" w:eastAsia="Calibri" w:hAnsi="Times New Roman"/>
                <w:i/>
                <w:spacing w:val="-1"/>
                <w:sz w:val="24"/>
                <w:szCs w:val="24"/>
                <w:lang w:eastAsia="en-US"/>
              </w:rPr>
              <w:t>Учебный курс «</w:t>
            </w:r>
            <w:r w:rsidR="00CE14F6" w:rsidRPr="00796CF8">
              <w:rPr>
                <w:rFonts w:ascii="Times New Roman" w:eastAsia="Calibri" w:hAnsi="Times New Roman"/>
                <w:i/>
                <w:spacing w:val="-1"/>
                <w:sz w:val="24"/>
                <w:szCs w:val="24"/>
                <w:lang w:eastAsia="en-US"/>
              </w:rPr>
              <w:t>Вероятность и статистика</w:t>
            </w:r>
            <w:r w:rsidRPr="00796CF8">
              <w:rPr>
                <w:rFonts w:ascii="Times New Roman" w:eastAsia="Calibri" w:hAnsi="Times New Roman"/>
                <w:i/>
                <w:spacing w:val="-1"/>
                <w:sz w:val="24"/>
                <w:szCs w:val="24"/>
                <w:lang w:eastAsia="en-US"/>
              </w:rPr>
              <w:t>»</w:t>
            </w:r>
          </w:p>
        </w:tc>
        <w:tc>
          <w:tcPr>
            <w:tcW w:w="1116" w:type="dxa"/>
            <w:vAlign w:val="center"/>
          </w:tcPr>
          <w:p w14:paraId="6C36E4B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10F253E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1011" w:type="dxa"/>
            <w:tcBorders>
              <w:left w:val="single" w:sz="4" w:space="0" w:color="auto"/>
            </w:tcBorders>
            <w:vAlign w:val="center"/>
          </w:tcPr>
          <w:p w14:paraId="3B89503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682" w:type="dxa"/>
            <w:tcBorders>
              <w:right w:val="single" w:sz="4" w:space="0" w:color="auto"/>
            </w:tcBorders>
            <w:shd w:val="clear" w:color="auto" w:fill="FBD4B4"/>
            <w:vAlign w:val="center"/>
          </w:tcPr>
          <w:p w14:paraId="1DD7D1AF"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w:t>
            </w:r>
          </w:p>
        </w:tc>
        <w:tc>
          <w:tcPr>
            <w:tcW w:w="814" w:type="dxa"/>
            <w:tcBorders>
              <w:left w:val="single" w:sz="4" w:space="0" w:color="auto"/>
            </w:tcBorders>
            <w:shd w:val="clear" w:color="auto" w:fill="FBD4B4"/>
            <w:vAlign w:val="center"/>
          </w:tcPr>
          <w:p w14:paraId="7B93EFC7"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68</w:t>
            </w:r>
          </w:p>
        </w:tc>
        <w:tc>
          <w:tcPr>
            <w:tcW w:w="1184" w:type="dxa"/>
            <w:tcBorders>
              <w:right w:val="single" w:sz="4" w:space="0" w:color="auto"/>
            </w:tcBorders>
            <w:vAlign w:val="center"/>
          </w:tcPr>
          <w:p w14:paraId="756290E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615D4E5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539480B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w:t>
            </w:r>
          </w:p>
        </w:tc>
        <w:tc>
          <w:tcPr>
            <w:tcW w:w="1100" w:type="dxa"/>
            <w:tcBorders>
              <w:left w:val="single" w:sz="4" w:space="0" w:color="auto"/>
            </w:tcBorders>
            <w:shd w:val="clear" w:color="auto" w:fill="FBD4B4"/>
            <w:vAlign w:val="center"/>
          </w:tcPr>
          <w:p w14:paraId="031B673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68</w:t>
            </w:r>
          </w:p>
        </w:tc>
      </w:tr>
      <w:tr w:rsidR="00CE14F6" w:rsidRPr="00CE14F6" w14:paraId="0308D1D3" w14:textId="77777777" w:rsidTr="00CE14F6">
        <w:trPr>
          <w:jc w:val="center"/>
        </w:trPr>
        <w:tc>
          <w:tcPr>
            <w:tcW w:w="2192" w:type="dxa"/>
            <w:vMerge/>
          </w:tcPr>
          <w:p w14:paraId="73FCE083"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473DE58B"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Информатика</w:t>
            </w:r>
          </w:p>
        </w:tc>
        <w:tc>
          <w:tcPr>
            <w:tcW w:w="1116" w:type="dxa"/>
            <w:vAlign w:val="center"/>
          </w:tcPr>
          <w:p w14:paraId="2C9BEB5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749FA33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1011" w:type="dxa"/>
            <w:tcBorders>
              <w:left w:val="single" w:sz="4" w:space="0" w:color="auto"/>
            </w:tcBorders>
            <w:vAlign w:val="center"/>
          </w:tcPr>
          <w:p w14:paraId="2B4593E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color w:val="000000"/>
                <w:lang w:eastAsia="en-US"/>
              </w:rPr>
              <w:t>1</w:t>
            </w:r>
          </w:p>
        </w:tc>
        <w:tc>
          <w:tcPr>
            <w:tcW w:w="682" w:type="dxa"/>
            <w:tcBorders>
              <w:right w:val="single" w:sz="4" w:space="0" w:color="auto"/>
            </w:tcBorders>
            <w:shd w:val="clear" w:color="auto" w:fill="FBD4B4"/>
            <w:vAlign w:val="center"/>
          </w:tcPr>
          <w:p w14:paraId="2747E8CD"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2</w:t>
            </w:r>
          </w:p>
        </w:tc>
        <w:tc>
          <w:tcPr>
            <w:tcW w:w="814" w:type="dxa"/>
            <w:tcBorders>
              <w:left w:val="single" w:sz="4" w:space="0" w:color="auto"/>
            </w:tcBorders>
            <w:shd w:val="clear" w:color="auto" w:fill="FBD4B4"/>
            <w:vAlign w:val="center"/>
          </w:tcPr>
          <w:p w14:paraId="0CBAB8D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color w:val="000000"/>
                <w:lang w:eastAsia="en-US"/>
              </w:rPr>
              <w:t>68</w:t>
            </w:r>
          </w:p>
        </w:tc>
        <w:tc>
          <w:tcPr>
            <w:tcW w:w="1184" w:type="dxa"/>
            <w:tcBorders>
              <w:right w:val="single" w:sz="4" w:space="0" w:color="auto"/>
            </w:tcBorders>
            <w:vAlign w:val="center"/>
          </w:tcPr>
          <w:p w14:paraId="72511A8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2C74209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7E11F4A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2</w:t>
            </w:r>
          </w:p>
        </w:tc>
        <w:tc>
          <w:tcPr>
            <w:tcW w:w="1100" w:type="dxa"/>
            <w:tcBorders>
              <w:left w:val="single" w:sz="4" w:space="0" w:color="auto"/>
            </w:tcBorders>
            <w:shd w:val="clear" w:color="auto" w:fill="FBD4B4"/>
            <w:vAlign w:val="center"/>
          </w:tcPr>
          <w:p w14:paraId="11E46BD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color w:val="000000"/>
                <w:lang w:eastAsia="en-US"/>
              </w:rPr>
              <w:t>68</w:t>
            </w:r>
          </w:p>
        </w:tc>
      </w:tr>
      <w:tr w:rsidR="00CE14F6" w:rsidRPr="00CE14F6" w14:paraId="4A655D9F" w14:textId="77777777" w:rsidTr="00CE14F6">
        <w:trPr>
          <w:jc w:val="center"/>
        </w:trPr>
        <w:tc>
          <w:tcPr>
            <w:tcW w:w="2192" w:type="dxa"/>
            <w:vMerge w:val="restart"/>
          </w:tcPr>
          <w:p w14:paraId="0466352B"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Естественно-научные предметы</w:t>
            </w:r>
          </w:p>
        </w:tc>
        <w:tc>
          <w:tcPr>
            <w:tcW w:w="2191" w:type="dxa"/>
          </w:tcPr>
          <w:p w14:paraId="601257DC"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Физика</w:t>
            </w:r>
          </w:p>
        </w:tc>
        <w:tc>
          <w:tcPr>
            <w:tcW w:w="1116" w:type="dxa"/>
            <w:vAlign w:val="center"/>
          </w:tcPr>
          <w:p w14:paraId="3AC18E5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2E7DB09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011" w:type="dxa"/>
            <w:tcBorders>
              <w:left w:val="single" w:sz="4" w:space="0" w:color="auto"/>
            </w:tcBorders>
            <w:vAlign w:val="center"/>
          </w:tcPr>
          <w:p w14:paraId="26EB56C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2D6E1C84"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814" w:type="dxa"/>
            <w:tcBorders>
              <w:left w:val="single" w:sz="4" w:space="0" w:color="auto"/>
            </w:tcBorders>
            <w:shd w:val="clear" w:color="auto" w:fill="FBD4B4"/>
            <w:vAlign w:val="center"/>
          </w:tcPr>
          <w:p w14:paraId="7448BB3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c>
          <w:tcPr>
            <w:tcW w:w="1184" w:type="dxa"/>
            <w:tcBorders>
              <w:right w:val="single" w:sz="4" w:space="0" w:color="auto"/>
            </w:tcBorders>
            <w:vAlign w:val="center"/>
          </w:tcPr>
          <w:p w14:paraId="2542D67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102B6B8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6CC8E60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100" w:type="dxa"/>
            <w:tcBorders>
              <w:left w:val="single" w:sz="4" w:space="0" w:color="auto"/>
            </w:tcBorders>
            <w:shd w:val="clear" w:color="auto" w:fill="FBD4B4"/>
            <w:vAlign w:val="center"/>
          </w:tcPr>
          <w:p w14:paraId="722D2EB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62FAB492" w14:textId="77777777" w:rsidTr="00CE14F6">
        <w:trPr>
          <w:jc w:val="center"/>
        </w:trPr>
        <w:tc>
          <w:tcPr>
            <w:tcW w:w="2192" w:type="dxa"/>
            <w:vMerge/>
          </w:tcPr>
          <w:p w14:paraId="2DC57973"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0BD0FEB5"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Химия</w:t>
            </w:r>
          </w:p>
        </w:tc>
        <w:tc>
          <w:tcPr>
            <w:tcW w:w="1116" w:type="dxa"/>
            <w:vAlign w:val="center"/>
          </w:tcPr>
          <w:p w14:paraId="6BC815A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75F2C44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7D62109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362387D6"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0C1EF6E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1AF2034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5174D06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096CB55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100" w:type="dxa"/>
            <w:tcBorders>
              <w:left w:val="single" w:sz="4" w:space="0" w:color="auto"/>
            </w:tcBorders>
            <w:shd w:val="clear" w:color="auto" w:fill="FBD4B4"/>
            <w:vAlign w:val="center"/>
          </w:tcPr>
          <w:p w14:paraId="2A74EED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0C0E84DF" w14:textId="77777777" w:rsidTr="00CE14F6">
        <w:trPr>
          <w:jc w:val="center"/>
        </w:trPr>
        <w:tc>
          <w:tcPr>
            <w:tcW w:w="2192" w:type="dxa"/>
            <w:vMerge/>
          </w:tcPr>
          <w:p w14:paraId="46EE2D6A"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3A511652"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Биология</w:t>
            </w:r>
          </w:p>
        </w:tc>
        <w:tc>
          <w:tcPr>
            <w:tcW w:w="1116" w:type="dxa"/>
            <w:vAlign w:val="center"/>
          </w:tcPr>
          <w:p w14:paraId="53D2275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403B655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41AB40F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61E87B27"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2EC97A2F"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02612FF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65792CB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74B4F4C5"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100" w:type="dxa"/>
            <w:tcBorders>
              <w:left w:val="single" w:sz="4" w:space="0" w:color="auto"/>
            </w:tcBorders>
            <w:shd w:val="clear" w:color="auto" w:fill="FBD4B4"/>
            <w:vAlign w:val="center"/>
          </w:tcPr>
          <w:p w14:paraId="5D1F125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3CAD4F63" w14:textId="77777777" w:rsidTr="00CE14F6">
        <w:trPr>
          <w:jc w:val="center"/>
        </w:trPr>
        <w:tc>
          <w:tcPr>
            <w:tcW w:w="2192" w:type="dxa"/>
            <w:vMerge w:val="restart"/>
          </w:tcPr>
          <w:p w14:paraId="240C1184"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Общественно-научные предметы</w:t>
            </w:r>
          </w:p>
        </w:tc>
        <w:tc>
          <w:tcPr>
            <w:tcW w:w="2191" w:type="dxa"/>
          </w:tcPr>
          <w:p w14:paraId="7E08B8C3"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История</w:t>
            </w:r>
          </w:p>
        </w:tc>
        <w:tc>
          <w:tcPr>
            <w:tcW w:w="1116" w:type="dxa"/>
            <w:vAlign w:val="center"/>
          </w:tcPr>
          <w:p w14:paraId="2FA4F97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67022D6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011" w:type="dxa"/>
            <w:tcBorders>
              <w:left w:val="single" w:sz="4" w:space="0" w:color="auto"/>
            </w:tcBorders>
            <w:vAlign w:val="center"/>
          </w:tcPr>
          <w:p w14:paraId="5994C1F3"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3AE178F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814" w:type="dxa"/>
            <w:tcBorders>
              <w:left w:val="single" w:sz="4" w:space="0" w:color="auto"/>
            </w:tcBorders>
            <w:shd w:val="clear" w:color="auto" w:fill="FBD4B4"/>
            <w:vAlign w:val="center"/>
          </w:tcPr>
          <w:p w14:paraId="76E9A471"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c>
          <w:tcPr>
            <w:tcW w:w="1184" w:type="dxa"/>
            <w:tcBorders>
              <w:right w:val="single" w:sz="4" w:space="0" w:color="auto"/>
            </w:tcBorders>
            <w:vAlign w:val="center"/>
          </w:tcPr>
          <w:p w14:paraId="7C567CA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1CF931B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1EF6117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100" w:type="dxa"/>
            <w:tcBorders>
              <w:left w:val="single" w:sz="4" w:space="0" w:color="auto"/>
            </w:tcBorders>
            <w:shd w:val="clear" w:color="auto" w:fill="FBD4B4"/>
            <w:vAlign w:val="center"/>
          </w:tcPr>
          <w:p w14:paraId="61094BC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7E84BD1F" w14:textId="77777777" w:rsidTr="00CE14F6">
        <w:trPr>
          <w:jc w:val="center"/>
        </w:trPr>
        <w:tc>
          <w:tcPr>
            <w:tcW w:w="2192" w:type="dxa"/>
            <w:vMerge/>
          </w:tcPr>
          <w:p w14:paraId="5FCB5BFC"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1794B647"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Обществознание</w:t>
            </w:r>
          </w:p>
        </w:tc>
        <w:tc>
          <w:tcPr>
            <w:tcW w:w="1116" w:type="dxa"/>
            <w:vAlign w:val="center"/>
          </w:tcPr>
          <w:p w14:paraId="3F21929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0600972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011" w:type="dxa"/>
            <w:tcBorders>
              <w:left w:val="single" w:sz="4" w:space="0" w:color="auto"/>
            </w:tcBorders>
            <w:vAlign w:val="center"/>
          </w:tcPr>
          <w:p w14:paraId="5FB44C4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22DFED3B"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814" w:type="dxa"/>
            <w:tcBorders>
              <w:left w:val="single" w:sz="4" w:space="0" w:color="auto"/>
            </w:tcBorders>
            <w:shd w:val="clear" w:color="auto" w:fill="FBD4B4"/>
            <w:vAlign w:val="center"/>
          </w:tcPr>
          <w:p w14:paraId="039CC050"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c>
          <w:tcPr>
            <w:tcW w:w="1184" w:type="dxa"/>
            <w:tcBorders>
              <w:right w:val="single" w:sz="4" w:space="0" w:color="auto"/>
            </w:tcBorders>
            <w:vAlign w:val="center"/>
          </w:tcPr>
          <w:p w14:paraId="2F8A624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6AEA086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2F50340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100" w:type="dxa"/>
            <w:tcBorders>
              <w:left w:val="single" w:sz="4" w:space="0" w:color="auto"/>
            </w:tcBorders>
            <w:shd w:val="clear" w:color="auto" w:fill="FBD4B4"/>
            <w:vAlign w:val="center"/>
          </w:tcPr>
          <w:p w14:paraId="32E7B7D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5BEA88EF" w14:textId="77777777" w:rsidTr="00CE14F6">
        <w:trPr>
          <w:jc w:val="center"/>
        </w:trPr>
        <w:tc>
          <w:tcPr>
            <w:tcW w:w="2192" w:type="dxa"/>
            <w:vMerge/>
          </w:tcPr>
          <w:p w14:paraId="45583E6E" w14:textId="77777777" w:rsidR="00CE14F6" w:rsidRPr="00796CF8" w:rsidRDefault="00CE14F6" w:rsidP="00CE14F6">
            <w:pPr>
              <w:jc w:val="both"/>
              <w:rPr>
                <w:rFonts w:ascii="Times New Roman" w:eastAsia="Calibri" w:hAnsi="Times New Roman"/>
                <w:b/>
                <w:spacing w:val="-1"/>
                <w:sz w:val="24"/>
                <w:szCs w:val="24"/>
                <w:lang w:eastAsia="en-US"/>
              </w:rPr>
            </w:pPr>
          </w:p>
        </w:tc>
        <w:tc>
          <w:tcPr>
            <w:tcW w:w="2191" w:type="dxa"/>
          </w:tcPr>
          <w:p w14:paraId="655FD8A7"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География</w:t>
            </w:r>
          </w:p>
        </w:tc>
        <w:tc>
          <w:tcPr>
            <w:tcW w:w="1116" w:type="dxa"/>
            <w:vAlign w:val="center"/>
          </w:tcPr>
          <w:p w14:paraId="29075E9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1AC41A6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70368616"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76C2E68F"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2E1403C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50E268B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18D8633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4062FEE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100" w:type="dxa"/>
            <w:tcBorders>
              <w:left w:val="single" w:sz="4" w:space="0" w:color="auto"/>
            </w:tcBorders>
            <w:shd w:val="clear" w:color="auto" w:fill="FBD4B4"/>
            <w:vAlign w:val="center"/>
          </w:tcPr>
          <w:p w14:paraId="30DAFB6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71DA41BA" w14:textId="77777777" w:rsidTr="00CE14F6">
        <w:trPr>
          <w:jc w:val="center"/>
        </w:trPr>
        <w:tc>
          <w:tcPr>
            <w:tcW w:w="2192" w:type="dxa"/>
            <w:vMerge w:val="restart"/>
          </w:tcPr>
          <w:p w14:paraId="4F942AB7" w14:textId="77777777" w:rsidR="00CE14F6" w:rsidRPr="00796CF8" w:rsidRDefault="00CE14F6" w:rsidP="00CE14F6">
            <w:pPr>
              <w:jc w:val="both"/>
              <w:rPr>
                <w:rFonts w:ascii="Times New Roman" w:eastAsia="Calibri" w:hAnsi="Times New Roman"/>
                <w:b/>
                <w:spacing w:val="-1"/>
                <w:sz w:val="24"/>
                <w:szCs w:val="24"/>
                <w:lang w:eastAsia="en-US"/>
              </w:rPr>
            </w:pPr>
            <w:r w:rsidRPr="00796CF8">
              <w:rPr>
                <w:rFonts w:ascii="Times New Roman" w:eastAsia="Calibri" w:hAnsi="Times New Roman"/>
                <w:b/>
                <w:spacing w:val="-1"/>
                <w:sz w:val="24"/>
                <w:szCs w:val="24"/>
                <w:lang w:eastAsia="en-US"/>
              </w:rPr>
              <w:t>Физическая культура, основы безопасности жизнедеятельности</w:t>
            </w:r>
          </w:p>
        </w:tc>
        <w:tc>
          <w:tcPr>
            <w:tcW w:w="2191" w:type="dxa"/>
          </w:tcPr>
          <w:p w14:paraId="02378BEC"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Физическая культура</w:t>
            </w:r>
          </w:p>
        </w:tc>
        <w:tc>
          <w:tcPr>
            <w:tcW w:w="1116" w:type="dxa"/>
            <w:vAlign w:val="center"/>
          </w:tcPr>
          <w:p w14:paraId="27FF7D4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0F74FA0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011" w:type="dxa"/>
            <w:tcBorders>
              <w:left w:val="single" w:sz="4" w:space="0" w:color="auto"/>
            </w:tcBorders>
            <w:vAlign w:val="center"/>
          </w:tcPr>
          <w:p w14:paraId="15A815F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6C5E71A6"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814" w:type="dxa"/>
            <w:tcBorders>
              <w:left w:val="single" w:sz="4" w:space="0" w:color="auto"/>
            </w:tcBorders>
            <w:shd w:val="clear" w:color="auto" w:fill="FBD4B4"/>
            <w:vAlign w:val="center"/>
          </w:tcPr>
          <w:p w14:paraId="7E3AE8D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c>
          <w:tcPr>
            <w:tcW w:w="1184" w:type="dxa"/>
            <w:tcBorders>
              <w:right w:val="single" w:sz="4" w:space="0" w:color="auto"/>
            </w:tcBorders>
            <w:vAlign w:val="center"/>
          </w:tcPr>
          <w:p w14:paraId="35042DFE"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7C653CA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52D54C5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4</w:t>
            </w:r>
          </w:p>
        </w:tc>
        <w:tc>
          <w:tcPr>
            <w:tcW w:w="1100" w:type="dxa"/>
            <w:tcBorders>
              <w:left w:val="single" w:sz="4" w:space="0" w:color="auto"/>
            </w:tcBorders>
            <w:shd w:val="clear" w:color="auto" w:fill="FBD4B4"/>
            <w:vAlign w:val="center"/>
          </w:tcPr>
          <w:p w14:paraId="5BDE150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40E72832" w14:textId="77777777" w:rsidTr="00CE14F6">
        <w:trPr>
          <w:jc w:val="center"/>
        </w:trPr>
        <w:tc>
          <w:tcPr>
            <w:tcW w:w="2192" w:type="dxa"/>
            <w:vMerge/>
          </w:tcPr>
          <w:p w14:paraId="5D186AA3"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0CBFE8FA"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Основы  безопасности жизнедеятельности</w:t>
            </w:r>
          </w:p>
        </w:tc>
        <w:tc>
          <w:tcPr>
            <w:tcW w:w="1116" w:type="dxa"/>
            <w:vAlign w:val="center"/>
          </w:tcPr>
          <w:p w14:paraId="395978A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Б</w:t>
            </w:r>
          </w:p>
        </w:tc>
        <w:tc>
          <w:tcPr>
            <w:tcW w:w="1011" w:type="dxa"/>
            <w:tcBorders>
              <w:right w:val="single" w:sz="4" w:space="0" w:color="auto"/>
            </w:tcBorders>
            <w:vAlign w:val="center"/>
          </w:tcPr>
          <w:p w14:paraId="3876F44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46868F4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3332785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323EB51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2AB6CC6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41CCBEC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66C06C1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2</w:t>
            </w:r>
          </w:p>
        </w:tc>
        <w:tc>
          <w:tcPr>
            <w:tcW w:w="1100" w:type="dxa"/>
            <w:tcBorders>
              <w:left w:val="single" w:sz="4" w:space="0" w:color="auto"/>
            </w:tcBorders>
            <w:shd w:val="clear" w:color="auto" w:fill="FBD4B4"/>
            <w:vAlign w:val="center"/>
          </w:tcPr>
          <w:p w14:paraId="7F001308"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350A0B67" w14:textId="77777777" w:rsidTr="00CE14F6">
        <w:trPr>
          <w:jc w:val="center"/>
        </w:trPr>
        <w:tc>
          <w:tcPr>
            <w:tcW w:w="2192" w:type="dxa"/>
          </w:tcPr>
          <w:p w14:paraId="7EFDDD9A"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6C2B5C2C"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Индивидуальный проект</w:t>
            </w:r>
          </w:p>
        </w:tc>
        <w:tc>
          <w:tcPr>
            <w:tcW w:w="1116" w:type="dxa"/>
            <w:vAlign w:val="center"/>
          </w:tcPr>
          <w:p w14:paraId="567BEE4E"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6B721CF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13CD5E5D" w14:textId="77777777" w:rsidR="00CE14F6" w:rsidRPr="00CE14F6" w:rsidRDefault="00CE14F6" w:rsidP="00CE14F6">
            <w:pPr>
              <w:jc w:val="center"/>
              <w:rPr>
                <w:rFonts w:ascii="Times New Roman" w:eastAsia="Calibri" w:hAnsi="Times New Roman"/>
                <w:spacing w:val="-1"/>
                <w:sz w:val="24"/>
                <w:szCs w:val="24"/>
                <w:lang w:eastAsia="en-US"/>
              </w:rPr>
            </w:pPr>
          </w:p>
        </w:tc>
        <w:tc>
          <w:tcPr>
            <w:tcW w:w="682" w:type="dxa"/>
            <w:tcBorders>
              <w:right w:val="single" w:sz="4" w:space="0" w:color="auto"/>
            </w:tcBorders>
            <w:shd w:val="clear" w:color="auto" w:fill="FBD4B4"/>
            <w:vAlign w:val="center"/>
          </w:tcPr>
          <w:p w14:paraId="48A9BF5F"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w:t>
            </w:r>
          </w:p>
        </w:tc>
        <w:tc>
          <w:tcPr>
            <w:tcW w:w="814" w:type="dxa"/>
            <w:tcBorders>
              <w:left w:val="single" w:sz="4" w:space="0" w:color="auto"/>
            </w:tcBorders>
            <w:shd w:val="clear" w:color="auto" w:fill="FBD4B4"/>
            <w:vAlign w:val="center"/>
          </w:tcPr>
          <w:p w14:paraId="331F7215"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34</w:t>
            </w:r>
          </w:p>
        </w:tc>
        <w:tc>
          <w:tcPr>
            <w:tcW w:w="1184" w:type="dxa"/>
            <w:tcBorders>
              <w:right w:val="single" w:sz="4" w:space="0" w:color="auto"/>
            </w:tcBorders>
            <w:vAlign w:val="center"/>
          </w:tcPr>
          <w:p w14:paraId="58686FE9"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399A2725" w14:textId="77777777" w:rsidR="00CE14F6" w:rsidRPr="00CE14F6" w:rsidRDefault="00CE14F6" w:rsidP="00CE14F6">
            <w:pPr>
              <w:jc w:val="center"/>
              <w:rPr>
                <w:rFonts w:ascii="Times New Roman" w:eastAsia="Calibri" w:hAnsi="Times New Roman"/>
                <w:spacing w:val="-1"/>
                <w:sz w:val="24"/>
                <w:szCs w:val="24"/>
                <w:lang w:eastAsia="en-US"/>
              </w:rPr>
            </w:pPr>
          </w:p>
        </w:tc>
        <w:tc>
          <w:tcPr>
            <w:tcW w:w="952" w:type="dxa"/>
            <w:tcBorders>
              <w:left w:val="single" w:sz="4" w:space="0" w:color="auto"/>
              <w:right w:val="single" w:sz="4" w:space="0" w:color="auto"/>
            </w:tcBorders>
            <w:shd w:val="clear" w:color="auto" w:fill="FBD4B4"/>
            <w:vAlign w:val="center"/>
          </w:tcPr>
          <w:p w14:paraId="69DC86B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1</w:t>
            </w:r>
          </w:p>
        </w:tc>
        <w:tc>
          <w:tcPr>
            <w:tcW w:w="1100" w:type="dxa"/>
            <w:tcBorders>
              <w:left w:val="single" w:sz="4" w:space="0" w:color="auto"/>
            </w:tcBorders>
            <w:shd w:val="clear" w:color="auto" w:fill="FBD4B4"/>
            <w:vAlign w:val="center"/>
          </w:tcPr>
          <w:p w14:paraId="4C27FC6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b/>
                <w:spacing w:val="-1"/>
                <w:sz w:val="24"/>
                <w:szCs w:val="24"/>
                <w:lang w:eastAsia="en-US"/>
              </w:rPr>
              <w:t>34</w:t>
            </w:r>
          </w:p>
        </w:tc>
      </w:tr>
      <w:tr w:rsidR="00CE14F6" w:rsidRPr="00CE14F6" w14:paraId="2A784F4E" w14:textId="77777777" w:rsidTr="00CE14F6">
        <w:trPr>
          <w:jc w:val="center"/>
        </w:trPr>
        <w:tc>
          <w:tcPr>
            <w:tcW w:w="2192" w:type="dxa"/>
          </w:tcPr>
          <w:p w14:paraId="5D64330D"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w:t>
            </w:r>
            <w:r w:rsidRPr="00CE14F6">
              <w:rPr>
                <w:rFonts w:ascii="Times New Roman" w:eastAsia="Calibri" w:hAnsi="Times New Roman"/>
                <w:b/>
                <w:bCs/>
                <w:spacing w:val="-1"/>
                <w:sz w:val="24"/>
                <w:szCs w:val="24"/>
                <w:lang w:val="en-US" w:eastAsia="en-US"/>
              </w:rPr>
              <w:t xml:space="preserve"> </w:t>
            </w:r>
            <w:r w:rsidRPr="00CE14F6">
              <w:rPr>
                <w:rFonts w:ascii="Times New Roman" w:eastAsia="Calibri" w:hAnsi="Times New Roman"/>
                <w:b/>
                <w:bCs/>
                <w:spacing w:val="-1"/>
                <w:sz w:val="24"/>
                <w:szCs w:val="24"/>
                <w:lang w:eastAsia="en-US"/>
              </w:rPr>
              <w:t>по ОЧ</w:t>
            </w:r>
          </w:p>
        </w:tc>
        <w:tc>
          <w:tcPr>
            <w:tcW w:w="2191" w:type="dxa"/>
          </w:tcPr>
          <w:p w14:paraId="6807623F"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Align w:val="center"/>
          </w:tcPr>
          <w:p w14:paraId="7E50F3A2"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029F8B83"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30</w:t>
            </w:r>
          </w:p>
        </w:tc>
        <w:tc>
          <w:tcPr>
            <w:tcW w:w="1011" w:type="dxa"/>
            <w:tcBorders>
              <w:left w:val="single" w:sz="4" w:space="0" w:color="auto"/>
            </w:tcBorders>
            <w:vAlign w:val="center"/>
          </w:tcPr>
          <w:p w14:paraId="3DB7C53B"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29</w:t>
            </w:r>
          </w:p>
        </w:tc>
        <w:tc>
          <w:tcPr>
            <w:tcW w:w="682" w:type="dxa"/>
            <w:tcBorders>
              <w:right w:val="single" w:sz="4" w:space="0" w:color="auto"/>
            </w:tcBorders>
            <w:shd w:val="clear" w:color="auto" w:fill="FBD4B4"/>
            <w:vAlign w:val="center"/>
          </w:tcPr>
          <w:p w14:paraId="4E163B75"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59</w:t>
            </w:r>
          </w:p>
        </w:tc>
        <w:tc>
          <w:tcPr>
            <w:tcW w:w="814" w:type="dxa"/>
            <w:tcBorders>
              <w:left w:val="single" w:sz="4" w:space="0" w:color="auto"/>
            </w:tcBorders>
            <w:shd w:val="clear" w:color="auto" w:fill="FBD4B4"/>
            <w:vAlign w:val="center"/>
          </w:tcPr>
          <w:p w14:paraId="45F3CBE0"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2006</w:t>
            </w:r>
          </w:p>
        </w:tc>
        <w:tc>
          <w:tcPr>
            <w:tcW w:w="1184" w:type="dxa"/>
            <w:tcBorders>
              <w:right w:val="single" w:sz="4" w:space="0" w:color="auto"/>
            </w:tcBorders>
            <w:vAlign w:val="center"/>
          </w:tcPr>
          <w:p w14:paraId="34E11815"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30</w:t>
            </w:r>
          </w:p>
        </w:tc>
        <w:tc>
          <w:tcPr>
            <w:tcW w:w="1134" w:type="dxa"/>
            <w:tcBorders>
              <w:left w:val="single" w:sz="4" w:space="0" w:color="auto"/>
            </w:tcBorders>
            <w:vAlign w:val="center"/>
          </w:tcPr>
          <w:p w14:paraId="3A65B0F3"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29</w:t>
            </w:r>
          </w:p>
        </w:tc>
        <w:tc>
          <w:tcPr>
            <w:tcW w:w="952" w:type="dxa"/>
            <w:tcBorders>
              <w:left w:val="single" w:sz="4" w:space="0" w:color="auto"/>
              <w:right w:val="single" w:sz="4" w:space="0" w:color="auto"/>
            </w:tcBorders>
            <w:shd w:val="clear" w:color="auto" w:fill="FBD4B4"/>
            <w:vAlign w:val="center"/>
          </w:tcPr>
          <w:p w14:paraId="6A423384"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59</w:t>
            </w:r>
          </w:p>
        </w:tc>
        <w:tc>
          <w:tcPr>
            <w:tcW w:w="1100" w:type="dxa"/>
            <w:tcBorders>
              <w:left w:val="single" w:sz="4" w:space="0" w:color="auto"/>
            </w:tcBorders>
            <w:shd w:val="clear" w:color="auto" w:fill="FBD4B4"/>
            <w:vAlign w:val="center"/>
          </w:tcPr>
          <w:p w14:paraId="08BF359C" w14:textId="77777777" w:rsidR="00CE14F6" w:rsidRPr="00CE14F6" w:rsidRDefault="00CE14F6" w:rsidP="00CE14F6">
            <w:pPr>
              <w:jc w:val="center"/>
              <w:rPr>
                <w:rFonts w:ascii="Times New Roman" w:eastAsia="Calibri" w:hAnsi="Times New Roman"/>
                <w:b/>
                <w:bCs/>
                <w:spacing w:val="-1"/>
                <w:sz w:val="24"/>
                <w:szCs w:val="24"/>
                <w:lang w:eastAsia="en-US"/>
              </w:rPr>
            </w:pPr>
          </w:p>
        </w:tc>
      </w:tr>
      <w:tr w:rsidR="00CE14F6" w:rsidRPr="00CE14F6" w14:paraId="574560DB" w14:textId="77777777" w:rsidTr="00CE14F6">
        <w:trPr>
          <w:jc w:val="center"/>
        </w:trPr>
        <w:tc>
          <w:tcPr>
            <w:tcW w:w="2192" w:type="dxa"/>
          </w:tcPr>
          <w:p w14:paraId="64872E90"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Итого часов в год</w:t>
            </w:r>
          </w:p>
        </w:tc>
        <w:tc>
          <w:tcPr>
            <w:tcW w:w="2191" w:type="dxa"/>
          </w:tcPr>
          <w:p w14:paraId="3112323D"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Align w:val="center"/>
          </w:tcPr>
          <w:p w14:paraId="221E2587"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79927DF0"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1020</w:t>
            </w:r>
          </w:p>
        </w:tc>
        <w:tc>
          <w:tcPr>
            <w:tcW w:w="1011" w:type="dxa"/>
            <w:tcBorders>
              <w:left w:val="single" w:sz="4" w:space="0" w:color="auto"/>
            </w:tcBorders>
            <w:vAlign w:val="center"/>
          </w:tcPr>
          <w:p w14:paraId="03F64E7C"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986</w:t>
            </w:r>
          </w:p>
        </w:tc>
        <w:tc>
          <w:tcPr>
            <w:tcW w:w="682" w:type="dxa"/>
            <w:tcBorders>
              <w:right w:val="single" w:sz="4" w:space="0" w:color="auto"/>
            </w:tcBorders>
            <w:shd w:val="clear" w:color="auto" w:fill="FBD4B4"/>
            <w:vAlign w:val="center"/>
          </w:tcPr>
          <w:p w14:paraId="1B2DACE9"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424F3385"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2006</w:t>
            </w:r>
          </w:p>
        </w:tc>
        <w:tc>
          <w:tcPr>
            <w:tcW w:w="1184" w:type="dxa"/>
            <w:tcBorders>
              <w:right w:val="single" w:sz="4" w:space="0" w:color="auto"/>
            </w:tcBorders>
            <w:vAlign w:val="center"/>
          </w:tcPr>
          <w:p w14:paraId="73785D17"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1020</w:t>
            </w:r>
          </w:p>
        </w:tc>
        <w:tc>
          <w:tcPr>
            <w:tcW w:w="1134" w:type="dxa"/>
            <w:tcBorders>
              <w:left w:val="single" w:sz="4" w:space="0" w:color="auto"/>
            </w:tcBorders>
            <w:vAlign w:val="center"/>
          </w:tcPr>
          <w:p w14:paraId="6B982B25"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986</w:t>
            </w:r>
          </w:p>
        </w:tc>
        <w:tc>
          <w:tcPr>
            <w:tcW w:w="952" w:type="dxa"/>
            <w:tcBorders>
              <w:left w:val="single" w:sz="4" w:space="0" w:color="auto"/>
              <w:right w:val="single" w:sz="4" w:space="0" w:color="auto"/>
            </w:tcBorders>
            <w:shd w:val="clear" w:color="auto" w:fill="FBD4B4"/>
            <w:vAlign w:val="center"/>
          </w:tcPr>
          <w:p w14:paraId="47BC2AF1"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100" w:type="dxa"/>
            <w:tcBorders>
              <w:left w:val="single" w:sz="4" w:space="0" w:color="auto"/>
            </w:tcBorders>
            <w:shd w:val="clear" w:color="auto" w:fill="FBD4B4"/>
            <w:vAlign w:val="center"/>
          </w:tcPr>
          <w:p w14:paraId="18C84D2C"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2006</w:t>
            </w:r>
          </w:p>
        </w:tc>
      </w:tr>
      <w:tr w:rsidR="00CE14F6" w:rsidRPr="00CE14F6" w14:paraId="1CD46A28" w14:textId="77777777" w:rsidTr="00CE14F6">
        <w:trPr>
          <w:jc w:val="center"/>
        </w:trPr>
        <w:tc>
          <w:tcPr>
            <w:tcW w:w="2192" w:type="dxa"/>
            <w:vMerge w:val="restart"/>
          </w:tcPr>
          <w:p w14:paraId="1BA1A387" w14:textId="77777777" w:rsidR="00CE14F6" w:rsidRPr="00CE14F6" w:rsidRDefault="00CE14F6" w:rsidP="00CE14F6">
            <w:pPr>
              <w:jc w:val="both"/>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Часть, формируемая участниками образовательных отношений</w:t>
            </w:r>
          </w:p>
        </w:tc>
        <w:tc>
          <w:tcPr>
            <w:tcW w:w="2191" w:type="dxa"/>
          </w:tcPr>
          <w:p w14:paraId="230B3016" w14:textId="77777777" w:rsidR="00CE14F6" w:rsidRPr="00796CF8" w:rsidRDefault="00CE14F6" w:rsidP="00CE14F6">
            <w:pPr>
              <w:jc w:val="both"/>
              <w:rPr>
                <w:rFonts w:ascii="Times New Roman" w:eastAsia="Calibri" w:hAnsi="Times New Roman"/>
                <w:i/>
                <w:color w:val="FF0000"/>
                <w:spacing w:val="-1"/>
                <w:sz w:val="24"/>
                <w:szCs w:val="24"/>
                <w:lang w:eastAsia="en-US"/>
              </w:rPr>
            </w:pPr>
            <w:r w:rsidRPr="00796CF8">
              <w:rPr>
                <w:rFonts w:ascii="Times New Roman" w:eastAsia="Calibri" w:hAnsi="Times New Roman"/>
                <w:i/>
                <w:color w:val="FF0000"/>
                <w:spacing w:val="-1"/>
                <w:sz w:val="24"/>
                <w:szCs w:val="24"/>
                <w:lang w:eastAsia="en-US"/>
              </w:rPr>
              <w:t>Педагогика</w:t>
            </w:r>
          </w:p>
        </w:tc>
        <w:tc>
          <w:tcPr>
            <w:tcW w:w="1116" w:type="dxa"/>
            <w:vAlign w:val="center"/>
          </w:tcPr>
          <w:p w14:paraId="7F407EC0"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684B85E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345C0BF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4A42D20D"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00810ABA"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7185386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1ED23937"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01E9B7F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1100" w:type="dxa"/>
            <w:tcBorders>
              <w:left w:val="single" w:sz="4" w:space="0" w:color="auto"/>
            </w:tcBorders>
            <w:shd w:val="clear" w:color="auto" w:fill="FBD4B4"/>
            <w:vAlign w:val="center"/>
          </w:tcPr>
          <w:p w14:paraId="7E4449E9"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1B89E009" w14:textId="77777777" w:rsidTr="00CE14F6">
        <w:trPr>
          <w:jc w:val="center"/>
        </w:trPr>
        <w:tc>
          <w:tcPr>
            <w:tcW w:w="2192" w:type="dxa"/>
            <w:vMerge/>
          </w:tcPr>
          <w:p w14:paraId="1BF94A57"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45A59BDC" w14:textId="77777777" w:rsidR="00CE14F6" w:rsidRPr="00796CF8" w:rsidRDefault="00CE14F6" w:rsidP="00CE14F6">
            <w:pPr>
              <w:jc w:val="both"/>
              <w:rPr>
                <w:rFonts w:ascii="Times New Roman" w:eastAsia="Calibri" w:hAnsi="Times New Roman"/>
                <w:i/>
                <w:color w:val="FF0000"/>
                <w:spacing w:val="-1"/>
                <w:sz w:val="24"/>
                <w:szCs w:val="24"/>
                <w:lang w:eastAsia="en-US"/>
              </w:rPr>
            </w:pPr>
            <w:r w:rsidRPr="00796CF8">
              <w:rPr>
                <w:rFonts w:ascii="Times New Roman" w:eastAsia="Calibri" w:hAnsi="Times New Roman"/>
                <w:i/>
                <w:color w:val="FF0000"/>
                <w:spacing w:val="-1"/>
                <w:sz w:val="24"/>
                <w:szCs w:val="24"/>
                <w:lang w:eastAsia="en-US"/>
              </w:rPr>
              <w:t>психология</w:t>
            </w:r>
          </w:p>
        </w:tc>
        <w:tc>
          <w:tcPr>
            <w:tcW w:w="1116" w:type="dxa"/>
            <w:vAlign w:val="center"/>
          </w:tcPr>
          <w:p w14:paraId="7D591FDC"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5F282C10"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232F467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682" w:type="dxa"/>
            <w:tcBorders>
              <w:right w:val="single" w:sz="4" w:space="0" w:color="auto"/>
            </w:tcBorders>
            <w:shd w:val="clear" w:color="auto" w:fill="FBD4B4"/>
            <w:vAlign w:val="center"/>
          </w:tcPr>
          <w:p w14:paraId="67AE34B7"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3</w:t>
            </w:r>
          </w:p>
        </w:tc>
        <w:tc>
          <w:tcPr>
            <w:tcW w:w="814" w:type="dxa"/>
            <w:tcBorders>
              <w:left w:val="single" w:sz="4" w:space="0" w:color="auto"/>
            </w:tcBorders>
            <w:shd w:val="clear" w:color="auto" w:fill="FBD4B4"/>
            <w:vAlign w:val="center"/>
          </w:tcPr>
          <w:p w14:paraId="21293E41"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102</w:t>
            </w:r>
          </w:p>
        </w:tc>
        <w:tc>
          <w:tcPr>
            <w:tcW w:w="1184" w:type="dxa"/>
            <w:tcBorders>
              <w:right w:val="single" w:sz="4" w:space="0" w:color="auto"/>
            </w:tcBorders>
            <w:vAlign w:val="center"/>
          </w:tcPr>
          <w:p w14:paraId="4645FB0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05BD582D"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952" w:type="dxa"/>
            <w:tcBorders>
              <w:left w:val="single" w:sz="4" w:space="0" w:color="auto"/>
              <w:right w:val="single" w:sz="4" w:space="0" w:color="auto"/>
            </w:tcBorders>
            <w:shd w:val="clear" w:color="auto" w:fill="FBD4B4"/>
            <w:vAlign w:val="center"/>
          </w:tcPr>
          <w:p w14:paraId="4BEC7523"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4</w:t>
            </w:r>
          </w:p>
        </w:tc>
        <w:tc>
          <w:tcPr>
            <w:tcW w:w="1100" w:type="dxa"/>
            <w:tcBorders>
              <w:left w:val="single" w:sz="4" w:space="0" w:color="auto"/>
            </w:tcBorders>
            <w:shd w:val="clear" w:color="auto" w:fill="FBD4B4"/>
            <w:vAlign w:val="center"/>
          </w:tcPr>
          <w:p w14:paraId="4956A1CC"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136</w:t>
            </w:r>
          </w:p>
        </w:tc>
      </w:tr>
      <w:tr w:rsidR="00CE14F6" w:rsidRPr="00CE14F6" w14:paraId="1D3CBBE1" w14:textId="77777777" w:rsidTr="00CE14F6">
        <w:trPr>
          <w:jc w:val="center"/>
        </w:trPr>
        <w:tc>
          <w:tcPr>
            <w:tcW w:w="2192" w:type="dxa"/>
            <w:vMerge/>
          </w:tcPr>
          <w:p w14:paraId="13647358"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0FA9A1AE" w14:textId="77777777" w:rsidR="00CE14F6" w:rsidRPr="00796CF8" w:rsidRDefault="00CE14F6" w:rsidP="00CE14F6">
            <w:pPr>
              <w:jc w:val="both"/>
              <w:rPr>
                <w:rFonts w:ascii="Times New Roman" w:eastAsia="Calibri" w:hAnsi="Times New Roman"/>
                <w:i/>
                <w:color w:val="FF0000"/>
                <w:spacing w:val="-1"/>
                <w:sz w:val="24"/>
                <w:szCs w:val="24"/>
                <w:lang w:eastAsia="en-US"/>
              </w:rPr>
            </w:pPr>
            <w:r w:rsidRPr="00796CF8">
              <w:rPr>
                <w:rFonts w:ascii="Times New Roman" w:eastAsia="Calibri" w:hAnsi="Times New Roman"/>
                <w:i/>
                <w:color w:val="FF0000"/>
                <w:spacing w:val="-1"/>
                <w:sz w:val="24"/>
                <w:szCs w:val="24"/>
                <w:lang w:eastAsia="en-US"/>
              </w:rPr>
              <w:t>Введение в педагогическую деятельность</w:t>
            </w:r>
          </w:p>
        </w:tc>
        <w:tc>
          <w:tcPr>
            <w:tcW w:w="1116" w:type="dxa"/>
            <w:vAlign w:val="center"/>
          </w:tcPr>
          <w:p w14:paraId="79AC5837"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63C1252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03BBF81B"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5D29E598"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2B59E47E"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329F7B4F"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134" w:type="dxa"/>
            <w:tcBorders>
              <w:left w:val="single" w:sz="4" w:space="0" w:color="auto"/>
            </w:tcBorders>
            <w:vAlign w:val="center"/>
          </w:tcPr>
          <w:p w14:paraId="2B4A4EC2"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952" w:type="dxa"/>
            <w:tcBorders>
              <w:left w:val="single" w:sz="4" w:space="0" w:color="auto"/>
              <w:right w:val="single" w:sz="4" w:space="0" w:color="auto"/>
            </w:tcBorders>
            <w:shd w:val="clear" w:color="auto" w:fill="FBD4B4"/>
            <w:vAlign w:val="center"/>
          </w:tcPr>
          <w:p w14:paraId="5CBC1FC6"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1100" w:type="dxa"/>
            <w:tcBorders>
              <w:left w:val="single" w:sz="4" w:space="0" w:color="auto"/>
            </w:tcBorders>
            <w:shd w:val="clear" w:color="auto" w:fill="FBD4B4"/>
            <w:vAlign w:val="center"/>
          </w:tcPr>
          <w:p w14:paraId="381BCAB8"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r>
      <w:tr w:rsidR="00CE14F6" w:rsidRPr="00CE14F6" w14:paraId="6161461A" w14:textId="77777777" w:rsidTr="00CE14F6">
        <w:trPr>
          <w:jc w:val="center"/>
        </w:trPr>
        <w:tc>
          <w:tcPr>
            <w:tcW w:w="2192" w:type="dxa"/>
            <w:vMerge/>
          </w:tcPr>
          <w:p w14:paraId="3E0061B5" w14:textId="77777777" w:rsidR="00CE14F6" w:rsidRPr="00CE14F6" w:rsidRDefault="00CE14F6" w:rsidP="00CE14F6">
            <w:pPr>
              <w:jc w:val="both"/>
              <w:rPr>
                <w:rFonts w:ascii="Times New Roman" w:eastAsia="Calibri" w:hAnsi="Times New Roman"/>
                <w:spacing w:val="-1"/>
                <w:sz w:val="24"/>
                <w:szCs w:val="24"/>
                <w:lang w:eastAsia="en-US"/>
              </w:rPr>
            </w:pPr>
          </w:p>
        </w:tc>
        <w:tc>
          <w:tcPr>
            <w:tcW w:w="2191" w:type="dxa"/>
          </w:tcPr>
          <w:p w14:paraId="2FB134B9" w14:textId="77777777" w:rsidR="00CE14F6" w:rsidRPr="00796CF8" w:rsidRDefault="00CE14F6" w:rsidP="00CE14F6">
            <w:pPr>
              <w:jc w:val="both"/>
              <w:rPr>
                <w:rFonts w:ascii="Times New Roman" w:eastAsia="Calibri" w:hAnsi="Times New Roman"/>
                <w:i/>
                <w:color w:val="FF0000"/>
                <w:spacing w:val="-1"/>
                <w:sz w:val="24"/>
                <w:szCs w:val="24"/>
                <w:lang w:eastAsia="en-US"/>
              </w:rPr>
            </w:pPr>
            <w:r w:rsidRPr="00796CF8">
              <w:rPr>
                <w:rFonts w:ascii="Times New Roman" w:eastAsia="Calibri" w:hAnsi="Times New Roman"/>
                <w:i/>
                <w:color w:val="FF0000"/>
                <w:spacing w:val="-1"/>
                <w:sz w:val="24"/>
                <w:szCs w:val="24"/>
                <w:lang w:eastAsia="en-US"/>
              </w:rPr>
              <w:t>Учебный предмет</w:t>
            </w:r>
          </w:p>
        </w:tc>
        <w:tc>
          <w:tcPr>
            <w:tcW w:w="1116" w:type="dxa"/>
            <w:vAlign w:val="center"/>
          </w:tcPr>
          <w:p w14:paraId="3C405A20"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0BCE4AF4"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1011" w:type="dxa"/>
            <w:tcBorders>
              <w:left w:val="single" w:sz="4" w:space="0" w:color="auto"/>
            </w:tcBorders>
            <w:vAlign w:val="center"/>
          </w:tcPr>
          <w:p w14:paraId="041E3781"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1</w:t>
            </w:r>
          </w:p>
        </w:tc>
        <w:tc>
          <w:tcPr>
            <w:tcW w:w="682" w:type="dxa"/>
            <w:tcBorders>
              <w:right w:val="single" w:sz="4" w:space="0" w:color="auto"/>
            </w:tcBorders>
            <w:shd w:val="clear" w:color="auto" w:fill="FBD4B4"/>
            <w:vAlign w:val="center"/>
          </w:tcPr>
          <w:p w14:paraId="1644009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2</w:t>
            </w:r>
          </w:p>
        </w:tc>
        <w:tc>
          <w:tcPr>
            <w:tcW w:w="814" w:type="dxa"/>
            <w:tcBorders>
              <w:left w:val="single" w:sz="4" w:space="0" w:color="auto"/>
            </w:tcBorders>
            <w:shd w:val="clear" w:color="auto" w:fill="FBD4B4"/>
            <w:vAlign w:val="center"/>
          </w:tcPr>
          <w:p w14:paraId="49D69710"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68</w:t>
            </w:r>
          </w:p>
        </w:tc>
        <w:tc>
          <w:tcPr>
            <w:tcW w:w="1184" w:type="dxa"/>
            <w:tcBorders>
              <w:right w:val="single" w:sz="4" w:space="0" w:color="auto"/>
            </w:tcBorders>
            <w:vAlign w:val="center"/>
          </w:tcPr>
          <w:p w14:paraId="486E193A"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2</w:t>
            </w:r>
          </w:p>
        </w:tc>
        <w:tc>
          <w:tcPr>
            <w:tcW w:w="1134" w:type="dxa"/>
            <w:tcBorders>
              <w:left w:val="single" w:sz="4" w:space="0" w:color="auto"/>
            </w:tcBorders>
            <w:vAlign w:val="center"/>
          </w:tcPr>
          <w:p w14:paraId="42CAACCC" w14:textId="77777777" w:rsidR="00CE14F6" w:rsidRPr="00CE14F6" w:rsidRDefault="00CE14F6" w:rsidP="00CE14F6">
            <w:pPr>
              <w:jc w:val="center"/>
              <w:rPr>
                <w:rFonts w:ascii="Times New Roman" w:eastAsia="Calibri" w:hAnsi="Times New Roman"/>
                <w:spacing w:val="-1"/>
                <w:sz w:val="24"/>
                <w:szCs w:val="24"/>
                <w:lang w:eastAsia="en-US"/>
              </w:rPr>
            </w:pPr>
            <w:r w:rsidRPr="00CE14F6">
              <w:rPr>
                <w:rFonts w:ascii="Times New Roman" w:eastAsia="Calibri" w:hAnsi="Times New Roman"/>
                <w:spacing w:val="-1"/>
                <w:sz w:val="24"/>
                <w:szCs w:val="24"/>
                <w:lang w:eastAsia="en-US"/>
              </w:rPr>
              <w:t>3</w:t>
            </w:r>
          </w:p>
        </w:tc>
        <w:tc>
          <w:tcPr>
            <w:tcW w:w="952" w:type="dxa"/>
            <w:tcBorders>
              <w:left w:val="single" w:sz="4" w:space="0" w:color="auto"/>
              <w:right w:val="single" w:sz="4" w:space="0" w:color="auto"/>
            </w:tcBorders>
            <w:shd w:val="clear" w:color="auto" w:fill="FBD4B4"/>
            <w:vAlign w:val="center"/>
          </w:tcPr>
          <w:p w14:paraId="7453E91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5</w:t>
            </w:r>
          </w:p>
        </w:tc>
        <w:tc>
          <w:tcPr>
            <w:tcW w:w="1100" w:type="dxa"/>
            <w:tcBorders>
              <w:left w:val="single" w:sz="4" w:space="0" w:color="auto"/>
            </w:tcBorders>
            <w:shd w:val="clear" w:color="auto" w:fill="FBD4B4"/>
            <w:vAlign w:val="center"/>
          </w:tcPr>
          <w:p w14:paraId="52214502" w14:textId="77777777" w:rsidR="00CE14F6" w:rsidRPr="00CE14F6" w:rsidRDefault="00CE14F6" w:rsidP="00CE14F6">
            <w:pPr>
              <w:jc w:val="center"/>
              <w:rPr>
                <w:rFonts w:ascii="Times New Roman" w:eastAsia="Calibri" w:hAnsi="Times New Roman"/>
                <w:b/>
                <w:spacing w:val="-1"/>
                <w:sz w:val="24"/>
                <w:szCs w:val="24"/>
                <w:lang w:eastAsia="en-US"/>
              </w:rPr>
            </w:pPr>
            <w:r w:rsidRPr="00CE14F6">
              <w:rPr>
                <w:rFonts w:ascii="Times New Roman" w:eastAsia="Calibri" w:hAnsi="Times New Roman"/>
                <w:b/>
                <w:spacing w:val="-1"/>
                <w:sz w:val="24"/>
                <w:szCs w:val="24"/>
                <w:lang w:eastAsia="en-US"/>
              </w:rPr>
              <w:t>170</w:t>
            </w:r>
          </w:p>
        </w:tc>
      </w:tr>
      <w:tr w:rsidR="00CE14F6" w:rsidRPr="00CE14F6" w14:paraId="7B9B4D4C" w14:textId="77777777" w:rsidTr="00CE14F6">
        <w:trPr>
          <w:jc w:val="center"/>
        </w:trPr>
        <w:tc>
          <w:tcPr>
            <w:tcW w:w="2192" w:type="dxa"/>
          </w:tcPr>
          <w:p w14:paraId="6BCB2E42"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Всего часов</w:t>
            </w:r>
          </w:p>
        </w:tc>
        <w:tc>
          <w:tcPr>
            <w:tcW w:w="2191" w:type="dxa"/>
          </w:tcPr>
          <w:p w14:paraId="6CBA7982"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Align w:val="center"/>
          </w:tcPr>
          <w:p w14:paraId="48D460D8"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1694189C"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4</w:t>
            </w:r>
          </w:p>
        </w:tc>
        <w:tc>
          <w:tcPr>
            <w:tcW w:w="1011" w:type="dxa"/>
            <w:tcBorders>
              <w:left w:val="single" w:sz="4" w:space="0" w:color="auto"/>
            </w:tcBorders>
            <w:vAlign w:val="center"/>
          </w:tcPr>
          <w:p w14:paraId="4A80DFDA"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5</w:t>
            </w:r>
          </w:p>
        </w:tc>
        <w:tc>
          <w:tcPr>
            <w:tcW w:w="682" w:type="dxa"/>
            <w:tcBorders>
              <w:right w:val="single" w:sz="4" w:space="0" w:color="auto"/>
            </w:tcBorders>
            <w:shd w:val="clear" w:color="auto" w:fill="FBD4B4"/>
            <w:vAlign w:val="center"/>
          </w:tcPr>
          <w:p w14:paraId="4D189D77"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7</w:t>
            </w:r>
          </w:p>
        </w:tc>
        <w:tc>
          <w:tcPr>
            <w:tcW w:w="814" w:type="dxa"/>
            <w:tcBorders>
              <w:left w:val="single" w:sz="4" w:space="0" w:color="auto"/>
            </w:tcBorders>
            <w:shd w:val="clear" w:color="auto" w:fill="FBD4B4"/>
            <w:vAlign w:val="center"/>
          </w:tcPr>
          <w:p w14:paraId="445DADF4"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238</w:t>
            </w:r>
          </w:p>
        </w:tc>
        <w:tc>
          <w:tcPr>
            <w:tcW w:w="1184" w:type="dxa"/>
            <w:tcBorders>
              <w:right w:val="single" w:sz="4" w:space="0" w:color="auto"/>
            </w:tcBorders>
            <w:vAlign w:val="center"/>
          </w:tcPr>
          <w:p w14:paraId="58E74DAB"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7</w:t>
            </w:r>
          </w:p>
        </w:tc>
        <w:tc>
          <w:tcPr>
            <w:tcW w:w="1134" w:type="dxa"/>
            <w:tcBorders>
              <w:left w:val="single" w:sz="4" w:space="0" w:color="auto"/>
            </w:tcBorders>
            <w:vAlign w:val="center"/>
          </w:tcPr>
          <w:p w14:paraId="3C9B85C5"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8</w:t>
            </w:r>
          </w:p>
        </w:tc>
        <w:tc>
          <w:tcPr>
            <w:tcW w:w="952" w:type="dxa"/>
            <w:tcBorders>
              <w:left w:val="single" w:sz="4" w:space="0" w:color="auto"/>
              <w:right w:val="single" w:sz="4" w:space="0" w:color="auto"/>
            </w:tcBorders>
            <w:shd w:val="clear" w:color="auto" w:fill="FBD4B4"/>
            <w:vAlign w:val="center"/>
          </w:tcPr>
          <w:p w14:paraId="35679894"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15</w:t>
            </w:r>
          </w:p>
        </w:tc>
        <w:tc>
          <w:tcPr>
            <w:tcW w:w="1100" w:type="dxa"/>
            <w:tcBorders>
              <w:left w:val="single" w:sz="4" w:space="0" w:color="auto"/>
            </w:tcBorders>
            <w:shd w:val="clear" w:color="auto" w:fill="FBD4B4"/>
            <w:vAlign w:val="center"/>
          </w:tcPr>
          <w:p w14:paraId="62554094"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510</w:t>
            </w:r>
          </w:p>
        </w:tc>
      </w:tr>
      <w:tr w:rsidR="00CE14F6" w:rsidRPr="00CE14F6" w14:paraId="0796BC1F" w14:textId="77777777" w:rsidTr="00CE14F6">
        <w:trPr>
          <w:jc w:val="center"/>
        </w:trPr>
        <w:tc>
          <w:tcPr>
            <w:tcW w:w="2192" w:type="dxa"/>
          </w:tcPr>
          <w:p w14:paraId="0FF14D28" w14:textId="77777777" w:rsidR="00CE14F6" w:rsidRPr="00CE14F6" w:rsidRDefault="00CE14F6"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Учебные недели</w:t>
            </w:r>
          </w:p>
        </w:tc>
        <w:tc>
          <w:tcPr>
            <w:tcW w:w="2191" w:type="dxa"/>
          </w:tcPr>
          <w:p w14:paraId="3729A46A" w14:textId="77777777" w:rsidR="00CE14F6" w:rsidRPr="00CE14F6" w:rsidRDefault="00CE14F6" w:rsidP="00CE14F6">
            <w:pPr>
              <w:jc w:val="both"/>
              <w:rPr>
                <w:rFonts w:ascii="Times New Roman" w:eastAsia="Calibri" w:hAnsi="Times New Roman"/>
                <w:spacing w:val="-1"/>
                <w:sz w:val="24"/>
                <w:szCs w:val="24"/>
                <w:lang w:eastAsia="en-US"/>
              </w:rPr>
            </w:pPr>
          </w:p>
        </w:tc>
        <w:tc>
          <w:tcPr>
            <w:tcW w:w="1116" w:type="dxa"/>
            <w:vAlign w:val="center"/>
          </w:tcPr>
          <w:p w14:paraId="539548C7" w14:textId="77777777" w:rsidR="00CE14F6" w:rsidRPr="00CE14F6" w:rsidRDefault="00CE14F6"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2115E511"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011" w:type="dxa"/>
            <w:tcBorders>
              <w:left w:val="single" w:sz="4" w:space="0" w:color="auto"/>
            </w:tcBorders>
            <w:vAlign w:val="center"/>
          </w:tcPr>
          <w:p w14:paraId="600190CB"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682" w:type="dxa"/>
            <w:tcBorders>
              <w:right w:val="single" w:sz="4" w:space="0" w:color="auto"/>
            </w:tcBorders>
            <w:shd w:val="clear" w:color="auto" w:fill="FBD4B4"/>
            <w:vAlign w:val="center"/>
          </w:tcPr>
          <w:p w14:paraId="371CB0DC"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62B9BE16"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184" w:type="dxa"/>
            <w:tcBorders>
              <w:right w:val="single" w:sz="4" w:space="0" w:color="auto"/>
            </w:tcBorders>
            <w:vAlign w:val="center"/>
          </w:tcPr>
          <w:p w14:paraId="0ABE4DDA"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134" w:type="dxa"/>
            <w:tcBorders>
              <w:left w:val="single" w:sz="4" w:space="0" w:color="auto"/>
            </w:tcBorders>
            <w:vAlign w:val="center"/>
          </w:tcPr>
          <w:p w14:paraId="41BD6156" w14:textId="77777777" w:rsidR="00CE14F6" w:rsidRPr="00CE14F6" w:rsidRDefault="00CE14F6"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952" w:type="dxa"/>
            <w:tcBorders>
              <w:left w:val="single" w:sz="4" w:space="0" w:color="auto"/>
              <w:right w:val="single" w:sz="4" w:space="0" w:color="auto"/>
            </w:tcBorders>
            <w:shd w:val="clear" w:color="auto" w:fill="FBD4B4"/>
            <w:vAlign w:val="center"/>
          </w:tcPr>
          <w:p w14:paraId="194C027A" w14:textId="77777777" w:rsidR="00CE14F6" w:rsidRPr="00CE14F6" w:rsidRDefault="00CE14F6" w:rsidP="00CE14F6">
            <w:pPr>
              <w:jc w:val="center"/>
              <w:rPr>
                <w:rFonts w:ascii="Times New Roman" w:eastAsia="Calibri" w:hAnsi="Times New Roman"/>
                <w:b/>
                <w:bCs/>
                <w:spacing w:val="-1"/>
                <w:sz w:val="24"/>
                <w:szCs w:val="24"/>
                <w:lang w:eastAsia="en-US"/>
              </w:rPr>
            </w:pPr>
          </w:p>
        </w:tc>
        <w:tc>
          <w:tcPr>
            <w:tcW w:w="1100" w:type="dxa"/>
            <w:tcBorders>
              <w:left w:val="single" w:sz="4" w:space="0" w:color="auto"/>
            </w:tcBorders>
            <w:shd w:val="clear" w:color="auto" w:fill="FBD4B4"/>
            <w:vAlign w:val="center"/>
          </w:tcPr>
          <w:p w14:paraId="1407BAD2" w14:textId="77777777" w:rsidR="00CE14F6" w:rsidRPr="00CE14F6" w:rsidRDefault="00CE14F6" w:rsidP="00CE14F6">
            <w:pPr>
              <w:jc w:val="center"/>
              <w:rPr>
                <w:rFonts w:ascii="Times New Roman" w:eastAsia="Calibri" w:hAnsi="Times New Roman"/>
                <w:b/>
                <w:bCs/>
                <w:spacing w:val="-1"/>
                <w:sz w:val="24"/>
                <w:szCs w:val="24"/>
                <w:lang w:eastAsia="en-US"/>
              </w:rPr>
            </w:pPr>
          </w:p>
        </w:tc>
      </w:tr>
      <w:tr w:rsidR="00796CF8" w:rsidRPr="00CE14F6" w14:paraId="0413A8C1" w14:textId="77777777" w:rsidTr="00C11E4A">
        <w:trPr>
          <w:jc w:val="center"/>
        </w:trPr>
        <w:tc>
          <w:tcPr>
            <w:tcW w:w="4383" w:type="dxa"/>
            <w:gridSpan w:val="2"/>
          </w:tcPr>
          <w:p w14:paraId="0478262C" w14:textId="2CF4BC34" w:rsidR="00796CF8" w:rsidRPr="00CE14F6" w:rsidRDefault="00796CF8" w:rsidP="00CE14F6">
            <w:pPr>
              <w:jc w:val="both"/>
              <w:rPr>
                <w:rFonts w:ascii="Times New Roman" w:eastAsia="Calibri" w:hAnsi="Times New Roman"/>
                <w:spacing w:val="-1"/>
                <w:sz w:val="24"/>
                <w:szCs w:val="24"/>
                <w:lang w:eastAsia="en-US"/>
              </w:rPr>
            </w:pPr>
            <w:r w:rsidRPr="00CE14F6">
              <w:rPr>
                <w:rFonts w:ascii="Times New Roman" w:eastAsia="Calibri" w:hAnsi="Times New Roman"/>
                <w:b/>
                <w:bCs/>
                <w:spacing w:val="-1"/>
                <w:sz w:val="24"/>
                <w:szCs w:val="24"/>
                <w:lang w:eastAsia="en-US"/>
              </w:rPr>
              <w:t xml:space="preserve">Максимально допустимая недельная нагрузка в соответствии с СанПИН </w:t>
            </w:r>
          </w:p>
        </w:tc>
        <w:tc>
          <w:tcPr>
            <w:tcW w:w="1116" w:type="dxa"/>
            <w:vAlign w:val="center"/>
          </w:tcPr>
          <w:p w14:paraId="105D2BF8" w14:textId="77777777" w:rsidR="00796CF8" w:rsidRPr="00CE14F6" w:rsidRDefault="00796CF8" w:rsidP="00CE14F6">
            <w:pPr>
              <w:jc w:val="center"/>
              <w:rPr>
                <w:rFonts w:ascii="Times New Roman" w:eastAsia="Calibri" w:hAnsi="Times New Roman"/>
                <w:spacing w:val="-1"/>
                <w:sz w:val="24"/>
                <w:szCs w:val="24"/>
                <w:lang w:eastAsia="en-US"/>
              </w:rPr>
            </w:pPr>
          </w:p>
        </w:tc>
        <w:tc>
          <w:tcPr>
            <w:tcW w:w="1011" w:type="dxa"/>
            <w:tcBorders>
              <w:right w:val="single" w:sz="4" w:space="0" w:color="auto"/>
            </w:tcBorders>
            <w:vAlign w:val="center"/>
          </w:tcPr>
          <w:p w14:paraId="616C9598" w14:textId="77777777" w:rsidR="00796CF8" w:rsidRPr="00CE14F6" w:rsidRDefault="00796CF8"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1011" w:type="dxa"/>
            <w:tcBorders>
              <w:left w:val="single" w:sz="4" w:space="0" w:color="auto"/>
            </w:tcBorders>
            <w:vAlign w:val="center"/>
          </w:tcPr>
          <w:p w14:paraId="1DB3D385" w14:textId="77777777" w:rsidR="00796CF8" w:rsidRPr="00CE14F6" w:rsidRDefault="00796CF8"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34</w:t>
            </w:r>
          </w:p>
        </w:tc>
        <w:tc>
          <w:tcPr>
            <w:tcW w:w="682" w:type="dxa"/>
            <w:tcBorders>
              <w:right w:val="single" w:sz="4" w:space="0" w:color="auto"/>
            </w:tcBorders>
            <w:shd w:val="clear" w:color="auto" w:fill="FBD4B4"/>
            <w:vAlign w:val="center"/>
          </w:tcPr>
          <w:p w14:paraId="16C64CFE" w14:textId="77777777" w:rsidR="00796CF8" w:rsidRPr="00CE14F6" w:rsidRDefault="00796CF8" w:rsidP="00CE14F6">
            <w:pPr>
              <w:jc w:val="center"/>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vAlign w:val="center"/>
          </w:tcPr>
          <w:p w14:paraId="50845E2D" w14:textId="77777777" w:rsidR="00796CF8" w:rsidRPr="00CE14F6" w:rsidRDefault="00796CF8" w:rsidP="00CE14F6">
            <w:pPr>
              <w:jc w:val="center"/>
              <w:rPr>
                <w:rFonts w:ascii="Times New Roman" w:eastAsia="Calibri" w:hAnsi="Times New Roman"/>
                <w:b/>
                <w:bCs/>
                <w:spacing w:val="-1"/>
                <w:sz w:val="24"/>
                <w:szCs w:val="24"/>
                <w:lang w:eastAsia="en-US"/>
              </w:rPr>
            </w:pPr>
          </w:p>
        </w:tc>
        <w:tc>
          <w:tcPr>
            <w:tcW w:w="1184" w:type="dxa"/>
            <w:tcBorders>
              <w:right w:val="single" w:sz="4" w:space="0" w:color="auto"/>
            </w:tcBorders>
            <w:vAlign w:val="center"/>
          </w:tcPr>
          <w:p w14:paraId="011DBD24" w14:textId="77777777" w:rsidR="00796CF8" w:rsidRPr="00CE14F6" w:rsidRDefault="00796CF8"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37</w:t>
            </w:r>
          </w:p>
        </w:tc>
        <w:tc>
          <w:tcPr>
            <w:tcW w:w="1134" w:type="dxa"/>
            <w:tcBorders>
              <w:left w:val="single" w:sz="4" w:space="0" w:color="auto"/>
            </w:tcBorders>
            <w:vAlign w:val="center"/>
          </w:tcPr>
          <w:p w14:paraId="6CEDCAEB" w14:textId="77777777" w:rsidR="00796CF8" w:rsidRPr="00CE14F6" w:rsidRDefault="00796CF8" w:rsidP="00CE14F6">
            <w:pPr>
              <w:jc w:val="center"/>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37</w:t>
            </w:r>
          </w:p>
        </w:tc>
        <w:tc>
          <w:tcPr>
            <w:tcW w:w="952" w:type="dxa"/>
            <w:tcBorders>
              <w:left w:val="single" w:sz="4" w:space="0" w:color="auto"/>
              <w:right w:val="single" w:sz="4" w:space="0" w:color="auto"/>
            </w:tcBorders>
            <w:shd w:val="clear" w:color="auto" w:fill="FBD4B4"/>
            <w:vAlign w:val="center"/>
          </w:tcPr>
          <w:p w14:paraId="798E8617" w14:textId="77777777" w:rsidR="00796CF8" w:rsidRPr="00CE14F6" w:rsidRDefault="00796CF8" w:rsidP="00CE14F6">
            <w:pPr>
              <w:jc w:val="center"/>
              <w:rPr>
                <w:rFonts w:ascii="Times New Roman" w:eastAsia="Calibri" w:hAnsi="Times New Roman"/>
                <w:b/>
                <w:bCs/>
                <w:spacing w:val="-1"/>
                <w:sz w:val="24"/>
                <w:szCs w:val="24"/>
                <w:lang w:eastAsia="en-US"/>
              </w:rPr>
            </w:pPr>
          </w:p>
        </w:tc>
        <w:tc>
          <w:tcPr>
            <w:tcW w:w="1100" w:type="dxa"/>
            <w:tcBorders>
              <w:left w:val="single" w:sz="4" w:space="0" w:color="auto"/>
            </w:tcBorders>
            <w:shd w:val="clear" w:color="auto" w:fill="FBD4B4"/>
            <w:vAlign w:val="center"/>
          </w:tcPr>
          <w:p w14:paraId="6BBB1B4F" w14:textId="77777777" w:rsidR="00796CF8" w:rsidRPr="00CE14F6" w:rsidRDefault="00796CF8" w:rsidP="00CE14F6">
            <w:pPr>
              <w:jc w:val="center"/>
              <w:rPr>
                <w:rFonts w:ascii="Times New Roman" w:eastAsia="Calibri" w:hAnsi="Times New Roman"/>
                <w:b/>
                <w:bCs/>
                <w:spacing w:val="-1"/>
                <w:sz w:val="24"/>
                <w:szCs w:val="24"/>
                <w:lang w:eastAsia="en-US"/>
              </w:rPr>
            </w:pPr>
          </w:p>
        </w:tc>
      </w:tr>
      <w:tr w:rsidR="00796CF8" w:rsidRPr="00CE14F6" w14:paraId="0A06C34B" w14:textId="77777777" w:rsidTr="00BB5E98">
        <w:trPr>
          <w:jc w:val="center"/>
        </w:trPr>
        <w:tc>
          <w:tcPr>
            <w:tcW w:w="4383" w:type="dxa"/>
            <w:gridSpan w:val="2"/>
          </w:tcPr>
          <w:p w14:paraId="338CF1F6" w14:textId="2CAEC7AE" w:rsidR="00796CF8" w:rsidRPr="00CE14F6" w:rsidRDefault="00796CF8" w:rsidP="00CE14F6">
            <w:pPr>
              <w:jc w:val="both"/>
              <w:rPr>
                <w:rFonts w:ascii="Times New Roman" w:eastAsia="Calibri" w:hAnsi="Times New Roman"/>
                <w:spacing w:val="-1"/>
                <w:sz w:val="24"/>
                <w:szCs w:val="24"/>
                <w:lang w:eastAsia="en-US"/>
              </w:rPr>
            </w:pPr>
            <w:r w:rsidRPr="00CE14F6">
              <w:rPr>
                <w:rFonts w:ascii="Times New Roman" w:eastAsia="Calibri" w:hAnsi="Times New Roman"/>
                <w:b/>
                <w:bCs/>
                <w:spacing w:val="-1"/>
                <w:sz w:val="24"/>
                <w:szCs w:val="24"/>
                <w:lang w:eastAsia="en-US"/>
              </w:rPr>
              <w:t>Итого часов за два года обучения</w:t>
            </w:r>
          </w:p>
        </w:tc>
        <w:tc>
          <w:tcPr>
            <w:tcW w:w="1116" w:type="dxa"/>
          </w:tcPr>
          <w:p w14:paraId="412B42B6" w14:textId="77777777" w:rsidR="00796CF8" w:rsidRPr="00CE14F6" w:rsidRDefault="00796CF8" w:rsidP="00CE14F6">
            <w:pPr>
              <w:jc w:val="both"/>
              <w:rPr>
                <w:rFonts w:ascii="Times New Roman" w:eastAsia="Calibri" w:hAnsi="Times New Roman"/>
                <w:spacing w:val="-1"/>
                <w:sz w:val="24"/>
                <w:szCs w:val="24"/>
                <w:lang w:eastAsia="en-US"/>
              </w:rPr>
            </w:pPr>
          </w:p>
        </w:tc>
        <w:tc>
          <w:tcPr>
            <w:tcW w:w="1011" w:type="dxa"/>
            <w:tcBorders>
              <w:right w:val="single" w:sz="4" w:space="0" w:color="auto"/>
            </w:tcBorders>
          </w:tcPr>
          <w:p w14:paraId="33AB0504" w14:textId="77777777" w:rsidR="00796CF8" w:rsidRPr="00CE14F6" w:rsidRDefault="00796CF8" w:rsidP="00CE14F6">
            <w:pPr>
              <w:jc w:val="both"/>
              <w:rPr>
                <w:rFonts w:ascii="Times New Roman" w:eastAsia="Calibri" w:hAnsi="Times New Roman"/>
                <w:spacing w:val="-1"/>
                <w:sz w:val="24"/>
                <w:szCs w:val="24"/>
                <w:lang w:eastAsia="en-US"/>
              </w:rPr>
            </w:pPr>
          </w:p>
        </w:tc>
        <w:tc>
          <w:tcPr>
            <w:tcW w:w="1011" w:type="dxa"/>
            <w:tcBorders>
              <w:left w:val="single" w:sz="4" w:space="0" w:color="auto"/>
            </w:tcBorders>
          </w:tcPr>
          <w:p w14:paraId="42EC31C9" w14:textId="77777777" w:rsidR="00796CF8" w:rsidRPr="00CE14F6" w:rsidRDefault="00796CF8" w:rsidP="00CE14F6">
            <w:pPr>
              <w:jc w:val="both"/>
              <w:rPr>
                <w:rFonts w:ascii="Times New Roman" w:eastAsia="Calibri" w:hAnsi="Times New Roman"/>
                <w:b/>
                <w:bCs/>
                <w:spacing w:val="-1"/>
                <w:sz w:val="24"/>
                <w:szCs w:val="24"/>
                <w:lang w:eastAsia="en-US"/>
              </w:rPr>
            </w:pPr>
          </w:p>
        </w:tc>
        <w:tc>
          <w:tcPr>
            <w:tcW w:w="682" w:type="dxa"/>
            <w:tcBorders>
              <w:right w:val="single" w:sz="4" w:space="0" w:color="auto"/>
            </w:tcBorders>
            <w:shd w:val="clear" w:color="auto" w:fill="FBD4B4"/>
          </w:tcPr>
          <w:p w14:paraId="7A3EC2DC" w14:textId="77777777" w:rsidR="00796CF8" w:rsidRPr="00CE14F6" w:rsidRDefault="00796CF8" w:rsidP="00CE14F6">
            <w:pPr>
              <w:jc w:val="both"/>
              <w:rPr>
                <w:rFonts w:ascii="Times New Roman" w:eastAsia="Calibri" w:hAnsi="Times New Roman"/>
                <w:b/>
                <w:bCs/>
                <w:spacing w:val="-1"/>
                <w:sz w:val="24"/>
                <w:szCs w:val="24"/>
                <w:lang w:eastAsia="en-US"/>
              </w:rPr>
            </w:pPr>
          </w:p>
        </w:tc>
        <w:tc>
          <w:tcPr>
            <w:tcW w:w="814" w:type="dxa"/>
            <w:tcBorders>
              <w:left w:val="single" w:sz="4" w:space="0" w:color="auto"/>
            </w:tcBorders>
            <w:shd w:val="clear" w:color="auto" w:fill="FBD4B4"/>
          </w:tcPr>
          <w:p w14:paraId="54C65FC4" w14:textId="77777777" w:rsidR="00796CF8" w:rsidRPr="00CE14F6" w:rsidRDefault="00796CF8"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2312</w:t>
            </w:r>
          </w:p>
        </w:tc>
        <w:tc>
          <w:tcPr>
            <w:tcW w:w="1184" w:type="dxa"/>
            <w:tcBorders>
              <w:right w:val="single" w:sz="4" w:space="0" w:color="auto"/>
            </w:tcBorders>
          </w:tcPr>
          <w:p w14:paraId="5954C721" w14:textId="77777777" w:rsidR="00796CF8" w:rsidRPr="00CE14F6" w:rsidRDefault="00796CF8" w:rsidP="00CE14F6">
            <w:pPr>
              <w:jc w:val="both"/>
              <w:rPr>
                <w:rFonts w:ascii="Times New Roman" w:eastAsia="Calibri" w:hAnsi="Times New Roman"/>
                <w:b/>
                <w:bCs/>
                <w:spacing w:val="-1"/>
                <w:sz w:val="24"/>
                <w:szCs w:val="24"/>
                <w:lang w:eastAsia="en-US"/>
              </w:rPr>
            </w:pPr>
          </w:p>
        </w:tc>
        <w:tc>
          <w:tcPr>
            <w:tcW w:w="1134" w:type="dxa"/>
            <w:tcBorders>
              <w:left w:val="single" w:sz="4" w:space="0" w:color="auto"/>
            </w:tcBorders>
          </w:tcPr>
          <w:p w14:paraId="24683088" w14:textId="77777777" w:rsidR="00796CF8" w:rsidRPr="00CE14F6" w:rsidRDefault="00796CF8" w:rsidP="00CE14F6">
            <w:pPr>
              <w:jc w:val="both"/>
              <w:rPr>
                <w:rFonts w:ascii="Times New Roman" w:eastAsia="Calibri" w:hAnsi="Times New Roman"/>
                <w:b/>
                <w:bCs/>
                <w:spacing w:val="-1"/>
                <w:sz w:val="24"/>
                <w:szCs w:val="24"/>
                <w:lang w:eastAsia="en-US"/>
              </w:rPr>
            </w:pPr>
          </w:p>
        </w:tc>
        <w:tc>
          <w:tcPr>
            <w:tcW w:w="952" w:type="dxa"/>
            <w:tcBorders>
              <w:left w:val="single" w:sz="4" w:space="0" w:color="auto"/>
              <w:right w:val="single" w:sz="4" w:space="0" w:color="auto"/>
            </w:tcBorders>
            <w:shd w:val="clear" w:color="auto" w:fill="FBD4B4"/>
          </w:tcPr>
          <w:p w14:paraId="4C1A8854" w14:textId="77777777" w:rsidR="00796CF8" w:rsidRPr="00CE14F6" w:rsidRDefault="00796CF8" w:rsidP="00CE14F6">
            <w:pPr>
              <w:jc w:val="both"/>
              <w:rPr>
                <w:rFonts w:ascii="Times New Roman" w:eastAsia="Calibri" w:hAnsi="Times New Roman"/>
                <w:b/>
                <w:bCs/>
                <w:spacing w:val="-1"/>
                <w:sz w:val="24"/>
                <w:szCs w:val="24"/>
                <w:lang w:eastAsia="en-US"/>
              </w:rPr>
            </w:pPr>
          </w:p>
        </w:tc>
        <w:tc>
          <w:tcPr>
            <w:tcW w:w="1100" w:type="dxa"/>
            <w:tcBorders>
              <w:left w:val="single" w:sz="4" w:space="0" w:color="auto"/>
            </w:tcBorders>
            <w:shd w:val="clear" w:color="auto" w:fill="FBD4B4"/>
          </w:tcPr>
          <w:p w14:paraId="30ECDDD3" w14:textId="77777777" w:rsidR="00796CF8" w:rsidRPr="00CE14F6" w:rsidRDefault="00796CF8" w:rsidP="00CE14F6">
            <w:pPr>
              <w:jc w:val="both"/>
              <w:rPr>
                <w:rFonts w:ascii="Times New Roman" w:eastAsia="Calibri" w:hAnsi="Times New Roman"/>
                <w:b/>
                <w:bCs/>
                <w:spacing w:val="-1"/>
                <w:sz w:val="24"/>
                <w:szCs w:val="24"/>
                <w:lang w:eastAsia="en-US"/>
              </w:rPr>
            </w:pPr>
            <w:r w:rsidRPr="00CE14F6">
              <w:rPr>
                <w:rFonts w:ascii="Times New Roman" w:eastAsia="Calibri" w:hAnsi="Times New Roman"/>
                <w:b/>
                <w:bCs/>
                <w:spacing w:val="-1"/>
                <w:sz w:val="24"/>
                <w:szCs w:val="24"/>
                <w:lang w:eastAsia="en-US"/>
              </w:rPr>
              <w:t>2516</w:t>
            </w:r>
          </w:p>
        </w:tc>
      </w:tr>
    </w:tbl>
    <w:p w14:paraId="407ECD57" w14:textId="77777777" w:rsidR="00CE14F6" w:rsidRPr="00CE14F6" w:rsidRDefault="00CE14F6" w:rsidP="00CE14F6">
      <w:pPr>
        <w:shd w:val="clear" w:color="auto" w:fill="FFFFFF"/>
        <w:spacing w:after="200" w:line="480" w:lineRule="exact"/>
        <w:ind w:left="720" w:right="5"/>
        <w:contextualSpacing/>
        <w:rPr>
          <w:rFonts w:ascii="Times New Roman" w:hAnsi="Times New Roman"/>
          <w:b/>
          <w:color w:val="000000"/>
          <w:sz w:val="28"/>
          <w:szCs w:val="28"/>
        </w:rPr>
      </w:pPr>
    </w:p>
    <w:p w14:paraId="5B986C2E" w14:textId="77777777" w:rsidR="00CE14F6" w:rsidRPr="00CE14F6" w:rsidRDefault="00CE14F6" w:rsidP="00CE14F6">
      <w:pPr>
        <w:shd w:val="clear" w:color="auto" w:fill="FFFFFF"/>
        <w:spacing w:after="200" w:line="480" w:lineRule="exact"/>
        <w:ind w:left="720" w:right="5"/>
        <w:contextualSpacing/>
        <w:rPr>
          <w:rFonts w:ascii="Times New Roman" w:hAnsi="Times New Roman"/>
          <w:b/>
          <w:color w:val="000000"/>
          <w:sz w:val="28"/>
          <w:szCs w:val="28"/>
        </w:rPr>
      </w:pPr>
    </w:p>
    <w:p w14:paraId="017AF7EE" w14:textId="77777777" w:rsidR="00CE14F6" w:rsidRPr="00CE14F6" w:rsidRDefault="00CE14F6" w:rsidP="00CE14F6">
      <w:pPr>
        <w:shd w:val="clear" w:color="auto" w:fill="FFFFFF"/>
        <w:spacing w:after="200" w:line="480" w:lineRule="exact"/>
        <w:ind w:left="720" w:right="5"/>
        <w:contextualSpacing/>
        <w:rPr>
          <w:rFonts w:ascii="Times New Roman" w:hAnsi="Times New Roman"/>
          <w:b/>
          <w:color w:val="000000"/>
          <w:sz w:val="28"/>
          <w:szCs w:val="28"/>
        </w:rPr>
      </w:pPr>
    </w:p>
    <w:p w14:paraId="33103EB2" w14:textId="10896E97" w:rsidR="00CE14F6" w:rsidRDefault="00CE14F6" w:rsidP="00CE14F6">
      <w:pPr>
        <w:tabs>
          <w:tab w:val="left" w:pos="2026"/>
        </w:tabs>
        <w:spacing w:after="37"/>
        <w:ind w:right="-26" w:firstLine="567"/>
        <w:rPr>
          <w:rFonts w:ascii="Times New Roman" w:hAnsi="Times New Roman"/>
          <w:b/>
          <w:bCs/>
          <w:color w:val="FF0000"/>
          <w:sz w:val="28"/>
          <w:szCs w:val="24"/>
        </w:rPr>
      </w:pPr>
    </w:p>
    <w:p w14:paraId="03645EDE" w14:textId="4891ED8B" w:rsidR="00CE14F6" w:rsidRDefault="00CE14F6" w:rsidP="00CE14F6">
      <w:pPr>
        <w:tabs>
          <w:tab w:val="left" w:pos="2026"/>
        </w:tabs>
        <w:spacing w:after="37"/>
        <w:ind w:right="-26" w:firstLine="567"/>
        <w:rPr>
          <w:rFonts w:ascii="Times New Roman" w:hAnsi="Times New Roman"/>
          <w:b/>
          <w:bCs/>
          <w:color w:val="FF0000"/>
          <w:sz w:val="28"/>
          <w:szCs w:val="24"/>
        </w:rPr>
      </w:pPr>
    </w:p>
    <w:p w14:paraId="2152DAF8" w14:textId="112E49B0" w:rsidR="00CE14F6" w:rsidRDefault="00CE14F6" w:rsidP="00CE14F6">
      <w:pPr>
        <w:tabs>
          <w:tab w:val="left" w:pos="2026"/>
        </w:tabs>
        <w:spacing w:after="37"/>
        <w:ind w:right="-26" w:firstLine="567"/>
        <w:rPr>
          <w:rFonts w:ascii="Times New Roman" w:hAnsi="Times New Roman"/>
          <w:b/>
          <w:bCs/>
          <w:color w:val="FF0000"/>
          <w:sz w:val="28"/>
          <w:szCs w:val="24"/>
        </w:rPr>
      </w:pPr>
    </w:p>
    <w:p w14:paraId="37CDA141" w14:textId="1A94B830" w:rsidR="00796CF8" w:rsidRDefault="00796CF8" w:rsidP="00CE14F6">
      <w:pPr>
        <w:tabs>
          <w:tab w:val="left" w:pos="2026"/>
        </w:tabs>
        <w:spacing w:after="37"/>
        <w:ind w:right="-26" w:firstLine="567"/>
        <w:rPr>
          <w:rFonts w:ascii="Times New Roman" w:hAnsi="Times New Roman"/>
          <w:b/>
          <w:bCs/>
          <w:color w:val="FF0000"/>
          <w:sz w:val="28"/>
          <w:szCs w:val="24"/>
        </w:rPr>
      </w:pPr>
    </w:p>
    <w:p w14:paraId="566ACDD9" w14:textId="77777777" w:rsidR="00796CF8" w:rsidRDefault="00796CF8" w:rsidP="00CE14F6">
      <w:pPr>
        <w:tabs>
          <w:tab w:val="left" w:pos="2026"/>
        </w:tabs>
        <w:spacing w:after="37"/>
        <w:ind w:right="-26" w:firstLine="567"/>
        <w:rPr>
          <w:rFonts w:ascii="Times New Roman" w:hAnsi="Times New Roman"/>
          <w:b/>
          <w:bCs/>
          <w:color w:val="FF0000"/>
          <w:sz w:val="28"/>
          <w:szCs w:val="24"/>
        </w:rPr>
      </w:pPr>
    </w:p>
    <w:p w14:paraId="5BBF69F4" w14:textId="065824E0" w:rsidR="00CE14F6" w:rsidRDefault="00CE14F6" w:rsidP="00CE14F6">
      <w:pPr>
        <w:tabs>
          <w:tab w:val="left" w:pos="2026"/>
        </w:tabs>
        <w:spacing w:after="37"/>
        <w:ind w:right="-26" w:firstLine="567"/>
        <w:rPr>
          <w:rFonts w:ascii="Times New Roman" w:hAnsi="Times New Roman"/>
          <w:b/>
          <w:bCs/>
          <w:color w:val="FF0000"/>
          <w:sz w:val="28"/>
          <w:szCs w:val="24"/>
        </w:rPr>
      </w:pPr>
    </w:p>
    <w:p w14:paraId="5C8A3ABB" w14:textId="518E820D" w:rsidR="00CE14F6" w:rsidRPr="004D1B43" w:rsidRDefault="00796CF8" w:rsidP="00CE14F6">
      <w:pPr>
        <w:pStyle w:val="aa"/>
        <w:jc w:val="center"/>
        <w:rPr>
          <w:rFonts w:ascii="Times New Roman" w:hAnsi="Times New Roman"/>
          <w:b/>
          <w:sz w:val="24"/>
          <w:szCs w:val="28"/>
        </w:rPr>
      </w:pPr>
      <w:r w:rsidRPr="004D1B43">
        <w:rPr>
          <w:rFonts w:ascii="Times New Roman" w:hAnsi="Times New Roman"/>
          <w:b/>
          <w:sz w:val="24"/>
          <w:szCs w:val="28"/>
        </w:rPr>
        <w:t>У</w:t>
      </w:r>
      <w:r w:rsidR="00CE14F6" w:rsidRPr="004D1B43">
        <w:rPr>
          <w:rFonts w:ascii="Times New Roman" w:hAnsi="Times New Roman"/>
          <w:b/>
          <w:sz w:val="24"/>
          <w:szCs w:val="28"/>
        </w:rPr>
        <w:t>чебн</w:t>
      </w:r>
      <w:r w:rsidRPr="004D1B43">
        <w:rPr>
          <w:rFonts w:ascii="Times New Roman" w:hAnsi="Times New Roman"/>
          <w:b/>
          <w:sz w:val="24"/>
          <w:szCs w:val="28"/>
        </w:rPr>
        <w:t>ый план</w:t>
      </w:r>
      <w:r w:rsidR="00CE14F6" w:rsidRPr="004D1B43">
        <w:rPr>
          <w:rFonts w:ascii="Times New Roman" w:hAnsi="Times New Roman"/>
          <w:b/>
          <w:sz w:val="24"/>
          <w:szCs w:val="28"/>
        </w:rPr>
        <w:t xml:space="preserve"> универсального профиля</w:t>
      </w:r>
    </w:p>
    <w:p w14:paraId="3DFBF645" w14:textId="77777777" w:rsidR="00CE14F6" w:rsidRPr="004D1B43" w:rsidRDefault="00CE14F6" w:rsidP="00CE14F6">
      <w:pPr>
        <w:pStyle w:val="aa"/>
        <w:jc w:val="center"/>
        <w:rPr>
          <w:rFonts w:ascii="Times New Roman" w:hAnsi="Times New Roman"/>
          <w:b/>
          <w:sz w:val="24"/>
          <w:szCs w:val="28"/>
        </w:rPr>
      </w:pPr>
      <w:r w:rsidRPr="004D1B43">
        <w:rPr>
          <w:rFonts w:ascii="Times New Roman" w:hAnsi="Times New Roman"/>
          <w:b/>
          <w:sz w:val="24"/>
          <w:szCs w:val="28"/>
        </w:rPr>
        <w:t>с углублённым изучением математики и обществознания (с изучением родного языка)</w:t>
      </w:r>
    </w:p>
    <w:p w14:paraId="062382D9" w14:textId="77777777" w:rsidR="00CE14F6" w:rsidRPr="004D1B43" w:rsidRDefault="00CE14F6" w:rsidP="00CE14F6">
      <w:pPr>
        <w:pStyle w:val="aa"/>
        <w:jc w:val="center"/>
        <w:rPr>
          <w:rFonts w:ascii="Times New Roman" w:hAnsi="Times New Roman"/>
          <w:b/>
          <w:sz w:val="24"/>
          <w:szCs w:val="28"/>
        </w:rPr>
      </w:pPr>
    </w:p>
    <w:tbl>
      <w:tblPr>
        <w:tblStyle w:val="281"/>
        <w:tblW w:w="13387" w:type="dxa"/>
        <w:jc w:val="center"/>
        <w:tblLayout w:type="fixed"/>
        <w:tblLook w:val="04A0" w:firstRow="1" w:lastRow="0" w:firstColumn="1" w:lastColumn="0" w:noHBand="0" w:noVBand="1"/>
      </w:tblPr>
      <w:tblGrid>
        <w:gridCol w:w="2192"/>
        <w:gridCol w:w="2191"/>
        <w:gridCol w:w="1116"/>
        <w:gridCol w:w="1011"/>
        <w:gridCol w:w="1011"/>
        <w:gridCol w:w="682"/>
        <w:gridCol w:w="814"/>
        <w:gridCol w:w="1184"/>
        <w:gridCol w:w="1134"/>
        <w:gridCol w:w="952"/>
        <w:gridCol w:w="1100"/>
      </w:tblGrid>
      <w:tr w:rsidR="00CE14F6" w:rsidRPr="00485541" w14:paraId="3F36DEE1" w14:textId="77777777" w:rsidTr="00CE14F6">
        <w:trPr>
          <w:jc w:val="center"/>
        </w:trPr>
        <w:tc>
          <w:tcPr>
            <w:tcW w:w="2192" w:type="dxa"/>
            <w:vMerge w:val="restart"/>
          </w:tcPr>
          <w:p w14:paraId="1B5F60C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Предметная область</w:t>
            </w:r>
          </w:p>
        </w:tc>
        <w:tc>
          <w:tcPr>
            <w:tcW w:w="2191" w:type="dxa"/>
            <w:vMerge w:val="restart"/>
          </w:tcPr>
          <w:p w14:paraId="351070A2"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Учебный предмет</w:t>
            </w:r>
          </w:p>
        </w:tc>
        <w:tc>
          <w:tcPr>
            <w:tcW w:w="1116" w:type="dxa"/>
            <w:vMerge w:val="restart"/>
          </w:tcPr>
          <w:p w14:paraId="52BDD57C"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уровень</w:t>
            </w:r>
          </w:p>
        </w:tc>
        <w:tc>
          <w:tcPr>
            <w:tcW w:w="2022" w:type="dxa"/>
            <w:gridSpan w:val="2"/>
          </w:tcPr>
          <w:p w14:paraId="57B3DFB2"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5-дневная неделя</w:t>
            </w:r>
          </w:p>
        </w:tc>
        <w:tc>
          <w:tcPr>
            <w:tcW w:w="1496" w:type="dxa"/>
            <w:gridSpan w:val="2"/>
            <w:vMerge w:val="restart"/>
            <w:shd w:val="clear" w:color="auto" w:fill="FBD4B4"/>
          </w:tcPr>
          <w:p w14:paraId="2A998DDA"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 xml:space="preserve">Итого за 2 года обучения </w:t>
            </w:r>
          </w:p>
        </w:tc>
        <w:tc>
          <w:tcPr>
            <w:tcW w:w="2318" w:type="dxa"/>
            <w:gridSpan w:val="2"/>
          </w:tcPr>
          <w:p w14:paraId="5FE3A408"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6-дневная неделя</w:t>
            </w:r>
          </w:p>
        </w:tc>
        <w:tc>
          <w:tcPr>
            <w:tcW w:w="2052" w:type="dxa"/>
            <w:gridSpan w:val="2"/>
            <w:vMerge w:val="restart"/>
            <w:shd w:val="clear" w:color="auto" w:fill="FBD4B4"/>
          </w:tcPr>
          <w:p w14:paraId="3B18BDD1"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Итого за 2 года обучения</w:t>
            </w:r>
          </w:p>
        </w:tc>
      </w:tr>
      <w:tr w:rsidR="00CE14F6" w:rsidRPr="00485541" w14:paraId="002D2267" w14:textId="77777777" w:rsidTr="00CE14F6">
        <w:trPr>
          <w:jc w:val="center"/>
        </w:trPr>
        <w:tc>
          <w:tcPr>
            <w:tcW w:w="2192" w:type="dxa"/>
            <w:vMerge/>
          </w:tcPr>
          <w:p w14:paraId="3711436B" w14:textId="77777777" w:rsidR="00CE14F6" w:rsidRPr="00485541" w:rsidRDefault="00CE14F6" w:rsidP="00CE14F6">
            <w:pPr>
              <w:jc w:val="both"/>
              <w:rPr>
                <w:rFonts w:ascii="Times New Roman" w:hAnsi="Times New Roman"/>
                <w:spacing w:val="-1"/>
                <w:sz w:val="24"/>
                <w:szCs w:val="24"/>
              </w:rPr>
            </w:pPr>
          </w:p>
        </w:tc>
        <w:tc>
          <w:tcPr>
            <w:tcW w:w="2191" w:type="dxa"/>
            <w:vMerge/>
          </w:tcPr>
          <w:p w14:paraId="2C542601" w14:textId="77777777" w:rsidR="00CE14F6" w:rsidRPr="00485541" w:rsidRDefault="00CE14F6" w:rsidP="00CE14F6">
            <w:pPr>
              <w:jc w:val="both"/>
              <w:rPr>
                <w:rFonts w:ascii="Times New Roman" w:hAnsi="Times New Roman"/>
                <w:spacing w:val="-1"/>
                <w:sz w:val="24"/>
                <w:szCs w:val="24"/>
              </w:rPr>
            </w:pPr>
          </w:p>
        </w:tc>
        <w:tc>
          <w:tcPr>
            <w:tcW w:w="1116" w:type="dxa"/>
            <w:vMerge/>
          </w:tcPr>
          <w:p w14:paraId="3342CECE" w14:textId="77777777" w:rsidR="00CE14F6" w:rsidRPr="00485541" w:rsidRDefault="00CE14F6" w:rsidP="00CE14F6">
            <w:pPr>
              <w:jc w:val="both"/>
              <w:rPr>
                <w:rFonts w:ascii="Times New Roman" w:hAnsi="Times New Roman"/>
                <w:spacing w:val="-1"/>
                <w:sz w:val="24"/>
                <w:szCs w:val="24"/>
              </w:rPr>
            </w:pPr>
          </w:p>
        </w:tc>
        <w:tc>
          <w:tcPr>
            <w:tcW w:w="2022" w:type="dxa"/>
            <w:gridSpan w:val="2"/>
          </w:tcPr>
          <w:p w14:paraId="25047188"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Количество часов в неделю</w:t>
            </w:r>
          </w:p>
        </w:tc>
        <w:tc>
          <w:tcPr>
            <w:tcW w:w="1496" w:type="dxa"/>
            <w:gridSpan w:val="2"/>
            <w:vMerge/>
            <w:shd w:val="clear" w:color="auto" w:fill="FBD4B4"/>
          </w:tcPr>
          <w:p w14:paraId="368426D4" w14:textId="77777777" w:rsidR="00CE14F6" w:rsidRPr="00485541" w:rsidRDefault="00CE14F6" w:rsidP="00CE14F6">
            <w:pPr>
              <w:jc w:val="both"/>
              <w:rPr>
                <w:rFonts w:ascii="Times New Roman" w:hAnsi="Times New Roman"/>
                <w:b/>
                <w:bCs/>
                <w:spacing w:val="-1"/>
                <w:sz w:val="24"/>
                <w:szCs w:val="24"/>
              </w:rPr>
            </w:pPr>
          </w:p>
        </w:tc>
        <w:tc>
          <w:tcPr>
            <w:tcW w:w="2318" w:type="dxa"/>
            <w:gridSpan w:val="2"/>
          </w:tcPr>
          <w:p w14:paraId="06D2643E"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Количество часов в неделю</w:t>
            </w:r>
          </w:p>
        </w:tc>
        <w:tc>
          <w:tcPr>
            <w:tcW w:w="2052" w:type="dxa"/>
            <w:gridSpan w:val="2"/>
            <w:vMerge/>
            <w:shd w:val="clear" w:color="auto" w:fill="FBD4B4"/>
          </w:tcPr>
          <w:p w14:paraId="505C4E1A" w14:textId="77777777" w:rsidR="00CE14F6" w:rsidRPr="00485541" w:rsidRDefault="00CE14F6" w:rsidP="00CE14F6">
            <w:pPr>
              <w:jc w:val="both"/>
              <w:rPr>
                <w:rFonts w:ascii="Times New Roman" w:hAnsi="Times New Roman"/>
                <w:b/>
                <w:bCs/>
                <w:spacing w:val="-1"/>
                <w:sz w:val="24"/>
                <w:szCs w:val="24"/>
              </w:rPr>
            </w:pPr>
          </w:p>
        </w:tc>
      </w:tr>
      <w:tr w:rsidR="00CE14F6" w:rsidRPr="00485541" w14:paraId="5027115C" w14:textId="77777777" w:rsidTr="00CE14F6">
        <w:trPr>
          <w:jc w:val="center"/>
        </w:trPr>
        <w:tc>
          <w:tcPr>
            <w:tcW w:w="2192" w:type="dxa"/>
            <w:vMerge/>
          </w:tcPr>
          <w:p w14:paraId="5E8D6C8F" w14:textId="77777777" w:rsidR="00CE14F6" w:rsidRPr="00485541" w:rsidRDefault="00CE14F6" w:rsidP="00CE14F6">
            <w:pPr>
              <w:jc w:val="both"/>
              <w:rPr>
                <w:rFonts w:ascii="Times New Roman" w:hAnsi="Times New Roman"/>
                <w:spacing w:val="-1"/>
                <w:sz w:val="24"/>
                <w:szCs w:val="24"/>
              </w:rPr>
            </w:pPr>
          </w:p>
        </w:tc>
        <w:tc>
          <w:tcPr>
            <w:tcW w:w="2191" w:type="dxa"/>
            <w:vMerge/>
          </w:tcPr>
          <w:p w14:paraId="728A8B0E" w14:textId="77777777" w:rsidR="00CE14F6" w:rsidRPr="00485541" w:rsidRDefault="00CE14F6" w:rsidP="00CE14F6">
            <w:pPr>
              <w:jc w:val="both"/>
              <w:rPr>
                <w:rFonts w:ascii="Times New Roman" w:hAnsi="Times New Roman"/>
                <w:spacing w:val="-1"/>
                <w:sz w:val="24"/>
                <w:szCs w:val="24"/>
              </w:rPr>
            </w:pPr>
          </w:p>
        </w:tc>
        <w:tc>
          <w:tcPr>
            <w:tcW w:w="1116" w:type="dxa"/>
            <w:vMerge/>
          </w:tcPr>
          <w:p w14:paraId="48058FE5"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186E2F1E"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10 класс</w:t>
            </w:r>
          </w:p>
        </w:tc>
        <w:tc>
          <w:tcPr>
            <w:tcW w:w="1011" w:type="dxa"/>
            <w:tcBorders>
              <w:left w:val="single" w:sz="4" w:space="0" w:color="auto"/>
            </w:tcBorders>
          </w:tcPr>
          <w:p w14:paraId="56124D1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11 класс</w:t>
            </w:r>
          </w:p>
        </w:tc>
        <w:tc>
          <w:tcPr>
            <w:tcW w:w="682" w:type="dxa"/>
            <w:tcBorders>
              <w:right w:val="single" w:sz="4" w:space="0" w:color="auto"/>
            </w:tcBorders>
            <w:shd w:val="clear" w:color="auto" w:fill="FBD4B4"/>
          </w:tcPr>
          <w:p w14:paraId="1724583B"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Час/ нед</w:t>
            </w:r>
          </w:p>
        </w:tc>
        <w:tc>
          <w:tcPr>
            <w:tcW w:w="814" w:type="dxa"/>
            <w:tcBorders>
              <w:left w:val="single" w:sz="4" w:space="0" w:color="auto"/>
            </w:tcBorders>
            <w:shd w:val="clear" w:color="auto" w:fill="FBD4B4"/>
          </w:tcPr>
          <w:p w14:paraId="68597FFC"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Всего час</w:t>
            </w:r>
          </w:p>
        </w:tc>
        <w:tc>
          <w:tcPr>
            <w:tcW w:w="1184" w:type="dxa"/>
            <w:tcBorders>
              <w:right w:val="single" w:sz="4" w:space="0" w:color="auto"/>
            </w:tcBorders>
          </w:tcPr>
          <w:p w14:paraId="4C8FDB5C"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10 класс</w:t>
            </w:r>
          </w:p>
        </w:tc>
        <w:tc>
          <w:tcPr>
            <w:tcW w:w="1134" w:type="dxa"/>
            <w:tcBorders>
              <w:left w:val="single" w:sz="4" w:space="0" w:color="auto"/>
            </w:tcBorders>
          </w:tcPr>
          <w:p w14:paraId="45DF3914"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11 класс</w:t>
            </w:r>
          </w:p>
        </w:tc>
        <w:tc>
          <w:tcPr>
            <w:tcW w:w="952" w:type="dxa"/>
            <w:tcBorders>
              <w:left w:val="single" w:sz="4" w:space="0" w:color="auto"/>
              <w:right w:val="single" w:sz="4" w:space="0" w:color="auto"/>
            </w:tcBorders>
            <w:shd w:val="clear" w:color="auto" w:fill="FBD4B4"/>
          </w:tcPr>
          <w:p w14:paraId="1F9D9A3F"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Час/ нед</w:t>
            </w:r>
          </w:p>
        </w:tc>
        <w:tc>
          <w:tcPr>
            <w:tcW w:w="1100" w:type="dxa"/>
            <w:tcBorders>
              <w:left w:val="single" w:sz="4" w:space="0" w:color="auto"/>
            </w:tcBorders>
            <w:shd w:val="clear" w:color="auto" w:fill="FBD4B4"/>
          </w:tcPr>
          <w:p w14:paraId="7C331E87"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Всего час</w:t>
            </w:r>
          </w:p>
        </w:tc>
      </w:tr>
      <w:tr w:rsidR="00CE14F6" w:rsidRPr="00485541" w14:paraId="0F4D0EF1" w14:textId="77777777" w:rsidTr="00CE14F6">
        <w:trPr>
          <w:jc w:val="center"/>
        </w:trPr>
        <w:tc>
          <w:tcPr>
            <w:tcW w:w="4383" w:type="dxa"/>
            <w:gridSpan w:val="2"/>
          </w:tcPr>
          <w:p w14:paraId="05D1DB0E"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Обязательная часть</w:t>
            </w:r>
          </w:p>
        </w:tc>
        <w:tc>
          <w:tcPr>
            <w:tcW w:w="1116" w:type="dxa"/>
          </w:tcPr>
          <w:p w14:paraId="5ECD5963"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06EB18BD" w14:textId="77777777" w:rsidR="00CE14F6" w:rsidRPr="00485541" w:rsidRDefault="00CE14F6" w:rsidP="00CE14F6">
            <w:pPr>
              <w:jc w:val="both"/>
              <w:rPr>
                <w:rFonts w:ascii="Times New Roman" w:hAnsi="Times New Roman"/>
                <w:spacing w:val="-1"/>
                <w:sz w:val="24"/>
                <w:szCs w:val="24"/>
              </w:rPr>
            </w:pPr>
          </w:p>
        </w:tc>
        <w:tc>
          <w:tcPr>
            <w:tcW w:w="1011" w:type="dxa"/>
            <w:tcBorders>
              <w:left w:val="single" w:sz="4" w:space="0" w:color="auto"/>
            </w:tcBorders>
          </w:tcPr>
          <w:p w14:paraId="0420C21C" w14:textId="77777777" w:rsidR="00CE14F6" w:rsidRPr="00485541" w:rsidRDefault="00CE14F6" w:rsidP="00CE14F6">
            <w:pPr>
              <w:jc w:val="both"/>
              <w:rPr>
                <w:rFonts w:ascii="Times New Roman" w:hAnsi="Times New Roman"/>
                <w:spacing w:val="-1"/>
                <w:sz w:val="24"/>
                <w:szCs w:val="24"/>
              </w:rPr>
            </w:pPr>
          </w:p>
        </w:tc>
        <w:tc>
          <w:tcPr>
            <w:tcW w:w="682" w:type="dxa"/>
            <w:tcBorders>
              <w:right w:val="single" w:sz="4" w:space="0" w:color="auto"/>
            </w:tcBorders>
            <w:shd w:val="clear" w:color="auto" w:fill="FBD4B4"/>
          </w:tcPr>
          <w:p w14:paraId="77C36F88" w14:textId="77777777" w:rsidR="00CE14F6" w:rsidRPr="00485541" w:rsidRDefault="00CE14F6" w:rsidP="00CE14F6">
            <w:pPr>
              <w:jc w:val="both"/>
              <w:rPr>
                <w:rFonts w:ascii="Times New Roman" w:hAnsi="Times New Roman"/>
                <w:spacing w:val="-1"/>
                <w:sz w:val="24"/>
                <w:szCs w:val="24"/>
              </w:rPr>
            </w:pPr>
          </w:p>
        </w:tc>
        <w:tc>
          <w:tcPr>
            <w:tcW w:w="814" w:type="dxa"/>
            <w:tcBorders>
              <w:left w:val="single" w:sz="4" w:space="0" w:color="auto"/>
            </w:tcBorders>
            <w:shd w:val="clear" w:color="auto" w:fill="FBD4B4"/>
          </w:tcPr>
          <w:p w14:paraId="1F9A9990" w14:textId="77777777" w:rsidR="00CE14F6" w:rsidRPr="00485541" w:rsidRDefault="00CE14F6" w:rsidP="00CE14F6">
            <w:pPr>
              <w:jc w:val="both"/>
              <w:rPr>
                <w:rFonts w:ascii="Times New Roman" w:hAnsi="Times New Roman"/>
                <w:spacing w:val="-1"/>
                <w:sz w:val="24"/>
                <w:szCs w:val="24"/>
              </w:rPr>
            </w:pPr>
          </w:p>
        </w:tc>
        <w:tc>
          <w:tcPr>
            <w:tcW w:w="1184" w:type="dxa"/>
            <w:tcBorders>
              <w:right w:val="single" w:sz="4" w:space="0" w:color="auto"/>
            </w:tcBorders>
          </w:tcPr>
          <w:p w14:paraId="0901E52F" w14:textId="77777777" w:rsidR="00CE14F6" w:rsidRPr="00485541" w:rsidRDefault="00CE14F6" w:rsidP="00CE14F6">
            <w:pPr>
              <w:jc w:val="both"/>
              <w:rPr>
                <w:rFonts w:ascii="Times New Roman" w:hAnsi="Times New Roman"/>
                <w:spacing w:val="-1"/>
                <w:sz w:val="24"/>
                <w:szCs w:val="24"/>
              </w:rPr>
            </w:pPr>
          </w:p>
        </w:tc>
        <w:tc>
          <w:tcPr>
            <w:tcW w:w="1134" w:type="dxa"/>
            <w:tcBorders>
              <w:left w:val="single" w:sz="4" w:space="0" w:color="auto"/>
            </w:tcBorders>
          </w:tcPr>
          <w:p w14:paraId="28C1F492" w14:textId="77777777" w:rsidR="00CE14F6" w:rsidRPr="00485541" w:rsidRDefault="00CE14F6" w:rsidP="00CE14F6">
            <w:pPr>
              <w:jc w:val="both"/>
              <w:rPr>
                <w:rFonts w:ascii="Times New Roman" w:hAnsi="Times New Roman"/>
                <w:spacing w:val="-1"/>
                <w:sz w:val="24"/>
                <w:szCs w:val="24"/>
              </w:rPr>
            </w:pPr>
          </w:p>
        </w:tc>
        <w:tc>
          <w:tcPr>
            <w:tcW w:w="952" w:type="dxa"/>
            <w:tcBorders>
              <w:left w:val="single" w:sz="4" w:space="0" w:color="auto"/>
              <w:right w:val="single" w:sz="4" w:space="0" w:color="auto"/>
            </w:tcBorders>
            <w:shd w:val="clear" w:color="auto" w:fill="FBD4B4"/>
          </w:tcPr>
          <w:p w14:paraId="33D05D3B" w14:textId="77777777" w:rsidR="00CE14F6" w:rsidRPr="00485541" w:rsidRDefault="00CE14F6" w:rsidP="00CE14F6">
            <w:pPr>
              <w:jc w:val="both"/>
              <w:rPr>
                <w:rFonts w:ascii="Times New Roman" w:hAnsi="Times New Roman"/>
                <w:spacing w:val="-1"/>
                <w:sz w:val="24"/>
                <w:szCs w:val="24"/>
              </w:rPr>
            </w:pPr>
          </w:p>
        </w:tc>
        <w:tc>
          <w:tcPr>
            <w:tcW w:w="1100" w:type="dxa"/>
            <w:tcBorders>
              <w:left w:val="single" w:sz="4" w:space="0" w:color="auto"/>
            </w:tcBorders>
            <w:shd w:val="clear" w:color="auto" w:fill="FBD4B4"/>
          </w:tcPr>
          <w:p w14:paraId="5B957241" w14:textId="77777777" w:rsidR="00CE14F6" w:rsidRPr="00485541" w:rsidRDefault="00CE14F6" w:rsidP="00CE14F6">
            <w:pPr>
              <w:jc w:val="both"/>
              <w:rPr>
                <w:rFonts w:ascii="Times New Roman" w:hAnsi="Times New Roman"/>
                <w:spacing w:val="-1"/>
                <w:sz w:val="24"/>
                <w:szCs w:val="24"/>
              </w:rPr>
            </w:pPr>
          </w:p>
        </w:tc>
      </w:tr>
      <w:tr w:rsidR="00CE14F6" w:rsidRPr="00485541" w14:paraId="6CD3EC34" w14:textId="77777777" w:rsidTr="00CE14F6">
        <w:trPr>
          <w:jc w:val="center"/>
        </w:trPr>
        <w:tc>
          <w:tcPr>
            <w:tcW w:w="2192" w:type="dxa"/>
            <w:vMerge w:val="restart"/>
          </w:tcPr>
          <w:p w14:paraId="1A42F989"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Русский язык и литература</w:t>
            </w:r>
          </w:p>
        </w:tc>
        <w:tc>
          <w:tcPr>
            <w:tcW w:w="2191" w:type="dxa"/>
          </w:tcPr>
          <w:p w14:paraId="166BC946"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Русский язык</w:t>
            </w:r>
          </w:p>
        </w:tc>
        <w:tc>
          <w:tcPr>
            <w:tcW w:w="1116" w:type="dxa"/>
          </w:tcPr>
          <w:p w14:paraId="4015475D"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0B5F98D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2</w:t>
            </w:r>
          </w:p>
        </w:tc>
        <w:tc>
          <w:tcPr>
            <w:tcW w:w="1011" w:type="dxa"/>
            <w:tcBorders>
              <w:left w:val="single" w:sz="4" w:space="0" w:color="auto"/>
            </w:tcBorders>
            <w:vAlign w:val="center"/>
          </w:tcPr>
          <w:p w14:paraId="6D76888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2</w:t>
            </w:r>
          </w:p>
        </w:tc>
        <w:tc>
          <w:tcPr>
            <w:tcW w:w="682" w:type="dxa"/>
            <w:tcBorders>
              <w:right w:val="single" w:sz="4" w:space="0" w:color="auto"/>
            </w:tcBorders>
            <w:shd w:val="clear" w:color="auto" w:fill="FBD4B4"/>
            <w:vAlign w:val="center"/>
          </w:tcPr>
          <w:p w14:paraId="7761885F"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4</w:t>
            </w:r>
          </w:p>
        </w:tc>
        <w:tc>
          <w:tcPr>
            <w:tcW w:w="814" w:type="dxa"/>
            <w:tcBorders>
              <w:left w:val="single" w:sz="4" w:space="0" w:color="auto"/>
            </w:tcBorders>
            <w:shd w:val="clear" w:color="auto" w:fill="FBD4B4"/>
            <w:vAlign w:val="center"/>
          </w:tcPr>
          <w:p w14:paraId="73B9AE27"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136</w:t>
            </w:r>
          </w:p>
        </w:tc>
        <w:tc>
          <w:tcPr>
            <w:tcW w:w="1184" w:type="dxa"/>
            <w:tcBorders>
              <w:right w:val="single" w:sz="4" w:space="0" w:color="auto"/>
            </w:tcBorders>
            <w:vAlign w:val="center"/>
          </w:tcPr>
          <w:p w14:paraId="355B01E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2</w:t>
            </w:r>
          </w:p>
        </w:tc>
        <w:tc>
          <w:tcPr>
            <w:tcW w:w="1134" w:type="dxa"/>
            <w:tcBorders>
              <w:left w:val="single" w:sz="4" w:space="0" w:color="auto"/>
            </w:tcBorders>
            <w:vAlign w:val="center"/>
          </w:tcPr>
          <w:p w14:paraId="7F65F9B9"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062A2E7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4</w:t>
            </w:r>
          </w:p>
        </w:tc>
        <w:tc>
          <w:tcPr>
            <w:tcW w:w="1100" w:type="dxa"/>
            <w:tcBorders>
              <w:left w:val="single" w:sz="4" w:space="0" w:color="auto"/>
            </w:tcBorders>
            <w:shd w:val="clear" w:color="auto" w:fill="FBD4B4"/>
            <w:vAlign w:val="center"/>
          </w:tcPr>
          <w:p w14:paraId="1B4623B1"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136</w:t>
            </w:r>
          </w:p>
        </w:tc>
      </w:tr>
      <w:tr w:rsidR="00CE14F6" w:rsidRPr="00485541" w14:paraId="451376F4" w14:textId="77777777" w:rsidTr="00CE14F6">
        <w:trPr>
          <w:jc w:val="center"/>
        </w:trPr>
        <w:tc>
          <w:tcPr>
            <w:tcW w:w="2192" w:type="dxa"/>
            <w:vMerge/>
          </w:tcPr>
          <w:p w14:paraId="19197BDB" w14:textId="77777777" w:rsidR="00CE14F6" w:rsidRPr="00796CF8" w:rsidRDefault="00CE14F6" w:rsidP="00CE14F6">
            <w:pPr>
              <w:jc w:val="both"/>
              <w:rPr>
                <w:rFonts w:ascii="Times New Roman" w:hAnsi="Times New Roman"/>
                <w:b/>
                <w:spacing w:val="-1"/>
                <w:sz w:val="24"/>
                <w:szCs w:val="24"/>
              </w:rPr>
            </w:pPr>
          </w:p>
        </w:tc>
        <w:tc>
          <w:tcPr>
            <w:tcW w:w="2191" w:type="dxa"/>
          </w:tcPr>
          <w:p w14:paraId="01B148DE"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Литература</w:t>
            </w:r>
          </w:p>
        </w:tc>
        <w:tc>
          <w:tcPr>
            <w:tcW w:w="1116" w:type="dxa"/>
          </w:tcPr>
          <w:p w14:paraId="09452AFE"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3D8F0A8C"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3</w:t>
            </w:r>
          </w:p>
        </w:tc>
        <w:tc>
          <w:tcPr>
            <w:tcW w:w="1011" w:type="dxa"/>
            <w:tcBorders>
              <w:left w:val="single" w:sz="4" w:space="0" w:color="auto"/>
            </w:tcBorders>
            <w:vAlign w:val="center"/>
          </w:tcPr>
          <w:p w14:paraId="33947724"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3</w:t>
            </w:r>
          </w:p>
        </w:tc>
        <w:tc>
          <w:tcPr>
            <w:tcW w:w="682" w:type="dxa"/>
            <w:tcBorders>
              <w:right w:val="single" w:sz="4" w:space="0" w:color="auto"/>
            </w:tcBorders>
            <w:shd w:val="clear" w:color="auto" w:fill="FBD4B4"/>
            <w:vAlign w:val="center"/>
          </w:tcPr>
          <w:p w14:paraId="61AB65E9"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6</w:t>
            </w:r>
          </w:p>
        </w:tc>
        <w:tc>
          <w:tcPr>
            <w:tcW w:w="814" w:type="dxa"/>
            <w:tcBorders>
              <w:left w:val="single" w:sz="4" w:space="0" w:color="auto"/>
            </w:tcBorders>
            <w:shd w:val="clear" w:color="auto" w:fill="FBD4B4"/>
            <w:vAlign w:val="center"/>
          </w:tcPr>
          <w:p w14:paraId="07718094"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204</w:t>
            </w:r>
          </w:p>
        </w:tc>
        <w:tc>
          <w:tcPr>
            <w:tcW w:w="1184" w:type="dxa"/>
            <w:tcBorders>
              <w:right w:val="single" w:sz="4" w:space="0" w:color="auto"/>
            </w:tcBorders>
            <w:vAlign w:val="center"/>
          </w:tcPr>
          <w:p w14:paraId="285E5495"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3</w:t>
            </w:r>
          </w:p>
        </w:tc>
        <w:tc>
          <w:tcPr>
            <w:tcW w:w="1134" w:type="dxa"/>
            <w:tcBorders>
              <w:left w:val="single" w:sz="4" w:space="0" w:color="auto"/>
            </w:tcBorders>
            <w:vAlign w:val="center"/>
          </w:tcPr>
          <w:p w14:paraId="45DF8F0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3</w:t>
            </w:r>
          </w:p>
        </w:tc>
        <w:tc>
          <w:tcPr>
            <w:tcW w:w="952" w:type="dxa"/>
            <w:tcBorders>
              <w:left w:val="single" w:sz="4" w:space="0" w:color="auto"/>
              <w:right w:val="single" w:sz="4" w:space="0" w:color="auto"/>
            </w:tcBorders>
            <w:shd w:val="clear" w:color="auto" w:fill="FBD4B4"/>
            <w:vAlign w:val="center"/>
          </w:tcPr>
          <w:p w14:paraId="2C7FC508"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6</w:t>
            </w:r>
          </w:p>
        </w:tc>
        <w:tc>
          <w:tcPr>
            <w:tcW w:w="1100" w:type="dxa"/>
            <w:tcBorders>
              <w:left w:val="single" w:sz="4" w:space="0" w:color="auto"/>
            </w:tcBorders>
            <w:shd w:val="clear" w:color="auto" w:fill="FBD4B4"/>
            <w:vAlign w:val="center"/>
          </w:tcPr>
          <w:p w14:paraId="3CB69F8B"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204</w:t>
            </w:r>
          </w:p>
        </w:tc>
      </w:tr>
      <w:tr w:rsidR="00CE14F6" w:rsidRPr="00485541" w14:paraId="511228C1" w14:textId="77777777" w:rsidTr="00CE14F6">
        <w:trPr>
          <w:trHeight w:val="288"/>
          <w:jc w:val="center"/>
        </w:trPr>
        <w:tc>
          <w:tcPr>
            <w:tcW w:w="2192" w:type="dxa"/>
            <w:vMerge w:val="restart"/>
          </w:tcPr>
          <w:p w14:paraId="16C75838"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Родной язык и родная литература</w:t>
            </w:r>
          </w:p>
        </w:tc>
        <w:tc>
          <w:tcPr>
            <w:tcW w:w="2191" w:type="dxa"/>
            <w:tcBorders>
              <w:bottom w:val="single" w:sz="4" w:space="0" w:color="auto"/>
            </w:tcBorders>
          </w:tcPr>
          <w:p w14:paraId="78900D32" w14:textId="71CE3C3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 xml:space="preserve">Родной </w:t>
            </w:r>
            <w:r w:rsidR="00796CF8">
              <w:rPr>
                <w:rFonts w:ascii="Times New Roman" w:hAnsi="Times New Roman"/>
                <w:spacing w:val="-1"/>
                <w:sz w:val="24"/>
                <w:szCs w:val="24"/>
              </w:rPr>
              <w:t xml:space="preserve">(чеченский) </w:t>
            </w:r>
            <w:r w:rsidRPr="00485541">
              <w:rPr>
                <w:rFonts w:ascii="Times New Roman" w:hAnsi="Times New Roman"/>
                <w:spacing w:val="-1"/>
                <w:sz w:val="24"/>
                <w:szCs w:val="24"/>
              </w:rPr>
              <w:t>язык</w:t>
            </w:r>
          </w:p>
        </w:tc>
        <w:tc>
          <w:tcPr>
            <w:tcW w:w="1116" w:type="dxa"/>
            <w:tcBorders>
              <w:bottom w:val="single" w:sz="4" w:space="0" w:color="auto"/>
            </w:tcBorders>
          </w:tcPr>
          <w:p w14:paraId="4957217D"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bottom w:val="single" w:sz="4" w:space="0" w:color="auto"/>
              <w:right w:val="single" w:sz="4" w:space="0" w:color="auto"/>
            </w:tcBorders>
            <w:vAlign w:val="center"/>
          </w:tcPr>
          <w:p w14:paraId="2EAC88A9" w14:textId="77777777" w:rsidR="00CE14F6" w:rsidRPr="003C1803" w:rsidRDefault="00CE14F6" w:rsidP="00CE14F6">
            <w:pPr>
              <w:jc w:val="center"/>
              <w:rPr>
                <w:rFonts w:ascii="Times New Roman" w:hAnsi="Times New Roman"/>
                <w:spacing w:val="-1"/>
                <w:sz w:val="24"/>
                <w:szCs w:val="24"/>
              </w:rPr>
            </w:pPr>
            <w:r w:rsidRPr="003C1803">
              <w:rPr>
                <w:rFonts w:ascii="Times New Roman" w:hAnsi="Times New Roman"/>
              </w:rPr>
              <w:t>1</w:t>
            </w:r>
          </w:p>
        </w:tc>
        <w:tc>
          <w:tcPr>
            <w:tcW w:w="1011" w:type="dxa"/>
            <w:tcBorders>
              <w:left w:val="single" w:sz="4" w:space="0" w:color="auto"/>
              <w:bottom w:val="single" w:sz="4" w:space="0" w:color="auto"/>
            </w:tcBorders>
            <w:vAlign w:val="center"/>
          </w:tcPr>
          <w:p w14:paraId="2C03837A" w14:textId="77777777" w:rsidR="00CE14F6" w:rsidRPr="003C1803" w:rsidRDefault="00CE14F6" w:rsidP="00CE14F6">
            <w:pPr>
              <w:jc w:val="center"/>
              <w:rPr>
                <w:rFonts w:ascii="Times New Roman" w:hAnsi="Times New Roman"/>
                <w:spacing w:val="-1"/>
                <w:sz w:val="24"/>
                <w:szCs w:val="24"/>
              </w:rPr>
            </w:pPr>
            <w:r w:rsidRPr="003C1803">
              <w:rPr>
                <w:rFonts w:ascii="Times New Roman" w:hAnsi="Times New Roman"/>
              </w:rPr>
              <w:t>1</w:t>
            </w:r>
          </w:p>
        </w:tc>
        <w:tc>
          <w:tcPr>
            <w:tcW w:w="682" w:type="dxa"/>
            <w:tcBorders>
              <w:bottom w:val="single" w:sz="4" w:space="0" w:color="auto"/>
              <w:right w:val="single" w:sz="4" w:space="0" w:color="auto"/>
            </w:tcBorders>
            <w:shd w:val="clear" w:color="auto" w:fill="FBD4B4"/>
            <w:vAlign w:val="center"/>
          </w:tcPr>
          <w:p w14:paraId="1DD7AF1F" w14:textId="77777777" w:rsidR="00CE14F6" w:rsidRPr="00801C56" w:rsidRDefault="00CE14F6" w:rsidP="00CE14F6">
            <w:pPr>
              <w:jc w:val="center"/>
              <w:rPr>
                <w:rFonts w:ascii="Times New Roman" w:hAnsi="Times New Roman"/>
                <w:b/>
                <w:spacing w:val="-1"/>
                <w:sz w:val="24"/>
                <w:szCs w:val="24"/>
              </w:rPr>
            </w:pPr>
            <w:r>
              <w:rPr>
                <w:rFonts w:ascii="Times New Roman" w:hAnsi="Times New Roman"/>
                <w:b/>
                <w:color w:val="000000"/>
              </w:rPr>
              <w:t>2</w:t>
            </w:r>
          </w:p>
        </w:tc>
        <w:tc>
          <w:tcPr>
            <w:tcW w:w="814" w:type="dxa"/>
            <w:tcBorders>
              <w:left w:val="single" w:sz="4" w:space="0" w:color="auto"/>
              <w:bottom w:val="single" w:sz="4" w:space="0" w:color="auto"/>
            </w:tcBorders>
            <w:shd w:val="clear" w:color="auto" w:fill="FBD4B4"/>
            <w:vAlign w:val="center"/>
          </w:tcPr>
          <w:p w14:paraId="7665FCE5" w14:textId="77777777" w:rsidR="00CE14F6" w:rsidRPr="00801C56" w:rsidRDefault="00CE14F6" w:rsidP="00CE14F6">
            <w:pPr>
              <w:jc w:val="center"/>
              <w:rPr>
                <w:rFonts w:ascii="Times New Roman" w:hAnsi="Times New Roman"/>
                <w:b/>
                <w:spacing w:val="-1"/>
                <w:sz w:val="24"/>
                <w:szCs w:val="24"/>
              </w:rPr>
            </w:pPr>
            <w:r>
              <w:rPr>
                <w:rFonts w:ascii="Times New Roman" w:hAnsi="Times New Roman"/>
                <w:b/>
                <w:color w:val="000000"/>
              </w:rPr>
              <w:t>68</w:t>
            </w:r>
          </w:p>
        </w:tc>
        <w:tc>
          <w:tcPr>
            <w:tcW w:w="1184" w:type="dxa"/>
            <w:tcBorders>
              <w:bottom w:val="single" w:sz="4" w:space="0" w:color="auto"/>
              <w:right w:val="single" w:sz="4" w:space="0" w:color="auto"/>
            </w:tcBorders>
            <w:vAlign w:val="center"/>
          </w:tcPr>
          <w:p w14:paraId="41A3C5B7" w14:textId="77777777" w:rsidR="00CE14F6" w:rsidRPr="00801C56" w:rsidRDefault="00CE14F6" w:rsidP="00CE14F6">
            <w:pPr>
              <w:jc w:val="center"/>
              <w:rPr>
                <w:rFonts w:ascii="Times New Roman" w:hAnsi="Times New Roman"/>
                <w:spacing w:val="-1"/>
                <w:sz w:val="24"/>
                <w:szCs w:val="24"/>
              </w:rPr>
            </w:pPr>
            <w:r>
              <w:rPr>
                <w:rFonts w:ascii="Times New Roman" w:hAnsi="Times New Roman"/>
                <w:spacing w:val="-1"/>
                <w:sz w:val="24"/>
                <w:szCs w:val="24"/>
              </w:rPr>
              <w:t>1</w:t>
            </w:r>
          </w:p>
        </w:tc>
        <w:tc>
          <w:tcPr>
            <w:tcW w:w="1134" w:type="dxa"/>
            <w:tcBorders>
              <w:left w:val="single" w:sz="4" w:space="0" w:color="auto"/>
              <w:bottom w:val="single" w:sz="4" w:space="0" w:color="auto"/>
            </w:tcBorders>
            <w:vAlign w:val="center"/>
          </w:tcPr>
          <w:p w14:paraId="42E4E64E" w14:textId="77777777" w:rsidR="00CE14F6" w:rsidRPr="00801C56" w:rsidRDefault="00CE14F6" w:rsidP="00CE14F6">
            <w:pPr>
              <w:jc w:val="center"/>
              <w:rPr>
                <w:rFonts w:ascii="Times New Roman" w:hAnsi="Times New Roman"/>
                <w:spacing w:val="-1"/>
                <w:sz w:val="24"/>
                <w:szCs w:val="24"/>
              </w:rPr>
            </w:pPr>
            <w:r>
              <w:rPr>
                <w:rFonts w:ascii="Times New Roman" w:hAnsi="Times New Roman"/>
                <w:spacing w:val="-1"/>
                <w:sz w:val="24"/>
                <w:szCs w:val="24"/>
              </w:rPr>
              <w:t>1</w:t>
            </w:r>
          </w:p>
        </w:tc>
        <w:tc>
          <w:tcPr>
            <w:tcW w:w="952" w:type="dxa"/>
            <w:tcBorders>
              <w:left w:val="single" w:sz="4" w:space="0" w:color="auto"/>
              <w:bottom w:val="single" w:sz="4" w:space="0" w:color="auto"/>
              <w:right w:val="single" w:sz="4" w:space="0" w:color="auto"/>
            </w:tcBorders>
            <w:shd w:val="clear" w:color="auto" w:fill="FBD4B4"/>
            <w:vAlign w:val="center"/>
          </w:tcPr>
          <w:p w14:paraId="62641C98" w14:textId="77777777" w:rsidR="00CE14F6" w:rsidRPr="00801C56" w:rsidRDefault="00CE14F6" w:rsidP="00CE14F6">
            <w:pPr>
              <w:jc w:val="center"/>
              <w:rPr>
                <w:rFonts w:ascii="Times New Roman" w:hAnsi="Times New Roman"/>
                <w:spacing w:val="-1"/>
                <w:sz w:val="24"/>
                <w:szCs w:val="24"/>
              </w:rPr>
            </w:pPr>
            <w:r>
              <w:rPr>
                <w:rFonts w:ascii="Times New Roman" w:hAnsi="Times New Roman"/>
                <w:b/>
                <w:color w:val="000000"/>
              </w:rPr>
              <w:t>2</w:t>
            </w:r>
          </w:p>
        </w:tc>
        <w:tc>
          <w:tcPr>
            <w:tcW w:w="1100" w:type="dxa"/>
            <w:tcBorders>
              <w:left w:val="single" w:sz="4" w:space="0" w:color="auto"/>
              <w:bottom w:val="single" w:sz="4" w:space="0" w:color="auto"/>
            </w:tcBorders>
            <w:shd w:val="clear" w:color="auto" w:fill="FBD4B4"/>
            <w:vAlign w:val="center"/>
          </w:tcPr>
          <w:p w14:paraId="35A9E064" w14:textId="77777777" w:rsidR="00CE14F6" w:rsidRPr="00801C56" w:rsidRDefault="00CE14F6" w:rsidP="00CE14F6">
            <w:pPr>
              <w:jc w:val="center"/>
              <w:rPr>
                <w:rFonts w:ascii="Times New Roman" w:hAnsi="Times New Roman"/>
                <w:spacing w:val="-1"/>
                <w:sz w:val="24"/>
                <w:szCs w:val="24"/>
              </w:rPr>
            </w:pPr>
            <w:r>
              <w:rPr>
                <w:rFonts w:ascii="Times New Roman" w:hAnsi="Times New Roman"/>
                <w:b/>
                <w:color w:val="000000"/>
              </w:rPr>
              <w:t>68</w:t>
            </w:r>
          </w:p>
        </w:tc>
      </w:tr>
      <w:tr w:rsidR="00CE14F6" w:rsidRPr="00485541" w14:paraId="34644F22" w14:textId="77777777" w:rsidTr="00CE14F6">
        <w:trPr>
          <w:trHeight w:val="255"/>
          <w:jc w:val="center"/>
        </w:trPr>
        <w:tc>
          <w:tcPr>
            <w:tcW w:w="2192" w:type="dxa"/>
            <w:vMerge/>
          </w:tcPr>
          <w:p w14:paraId="40B25871" w14:textId="77777777" w:rsidR="00CE14F6" w:rsidRPr="00796CF8" w:rsidRDefault="00CE14F6" w:rsidP="00CE14F6">
            <w:pPr>
              <w:jc w:val="both"/>
              <w:rPr>
                <w:rFonts w:ascii="Times New Roman" w:hAnsi="Times New Roman"/>
                <w:b/>
                <w:spacing w:val="-1"/>
                <w:sz w:val="24"/>
                <w:szCs w:val="24"/>
              </w:rPr>
            </w:pPr>
          </w:p>
        </w:tc>
        <w:tc>
          <w:tcPr>
            <w:tcW w:w="2191" w:type="dxa"/>
            <w:tcBorders>
              <w:top w:val="single" w:sz="4" w:space="0" w:color="auto"/>
            </w:tcBorders>
          </w:tcPr>
          <w:p w14:paraId="14F7C936" w14:textId="3253FE51"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Родная</w:t>
            </w:r>
            <w:r w:rsidR="00796CF8">
              <w:rPr>
                <w:rFonts w:ascii="Times New Roman" w:hAnsi="Times New Roman"/>
                <w:spacing w:val="-1"/>
                <w:sz w:val="24"/>
                <w:szCs w:val="24"/>
              </w:rPr>
              <w:t xml:space="preserve">(чеченская) </w:t>
            </w:r>
            <w:r w:rsidRPr="00485541">
              <w:rPr>
                <w:rFonts w:ascii="Times New Roman" w:hAnsi="Times New Roman"/>
                <w:spacing w:val="-1"/>
                <w:sz w:val="24"/>
                <w:szCs w:val="24"/>
              </w:rPr>
              <w:t xml:space="preserve"> литература</w:t>
            </w:r>
          </w:p>
        </w:tc>
        <w:tc>
          <w:tcPr>
            <w:tcW w:w="1116" w:type="dxa"/>
            <w:tcBorders>
              <w:top w:val="single" w:sz="4" w:space="0" w:color="auto"/>
            </w:tcBorders>
          </w:tcPr>
          <w:p w14:paraId="00EECE26"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top w:val="single" w:sz="4" w:space="0" w:color="auto"/>
              <w:right w:val="single" w:sz="4" w:space="0" w:color="auto"/>
            </w:tcBorders>
            <w:vAlign w:val="center"/>
          </w:tcPr>
          <w:p w14:paraId="64673DC0" w14:textId="77777777" w:rsidR="00CE14F6" w:rsidRPr="003C1803" w:rsidRDefault="00CE14F6" w:rsidP="00CE14F6">
            <w:pPr>
              <w:jc w:val="center"/>
              <w:rPr>
                <w:rFonts w:ascii="Times New Roman" w:hAnsi="Times New Roman"/>
                <w:spacing w:val="-1"/>
                <w:sz w:val="24"/>
                <w:szCs w:val="24"/>
              </w:rPr>
            </w:pPr>
            <w:r w:rsidRPr="003C1803">
              <w:rPr>
                <w:rFonts w:ascii="Times New Roman" w:hAnsi="Times New Roman"/>
              </w:rPr>
              <w:t>2</w:t>
            </w:r>
          </w:p>
        </w:tc>
        <w:tc>
          <w:tcPr>
            <w:tcW w:w="1011" w:type="dxa"/>
            <w:tcBorders>
              <w:top w:val="single" w:sz="4" w:space="0" w:color="auto"/>
              <w:left w:val="single" w:sz="4" w:space="0" w:color="auto"/>
            </w:tcBorders>
            <w:vAlign w:val="center"/>
          </w:tcPr>
          <w:p w14:paraId="67B8E68F" w14:textId="77777777" w:rsidR="00CE14F6" w:rsidRPr="003C1803" w:rsidRDefault="00CE14F6" w:rsidP="00CE14F6">
            <w:pPr>
              <w:jc w:val="center"/>
              <w:rPr>
                <w:rFonts w:ascii="Times New Roman" w:hAnsi="Times New Roman"/>
                <w:spacing w:val="-1"/>
                <w:sz w:val="24"/>
                <w:szCs w:val="24"/>
              </w:rPr>
            </w:pPr>
            <w:r w:rsidRPr="003C1803">
              <w:rPr>
                <w:rFonts w:ascii="Times New Roman" w:hAnsi="Times New Roman"/>
              </w:rPr>
              <w:t>2</w:t>
            </w:r>
          </w:p>
        </w:tc>
        <w:tc>
          <w:tcPr>
            <w:tcW w:w="682" w:type="dxa"/>
            <w:tcBorders>
              <w:top w:val="single" w:sz="4" w:space="0" w:color="auto"/>
              <w:right w:val="single" w:sz="4" w:space="0" w:color="auto"/>
            </w:tcBorders>
            <w:shd w:val="clear" w:color="auto" w:fill="FBD4B4"/>
            <w:vAlign w:val="center"/>
          </w:tcPr>
          <w:p w14:paraId="3B71F243" w14:textId="77777777" w:rsidR="00CE14F6" w:rsidRPr="00801C56" w:rsidRDefault="00CE14F6" w:rsidP="00CE14F6">
            <w:pPr>
              <w:jc w:val="center"/>
              <w:rPr>
                <w:rFonts w:ascii="Times New Roman" w:hAnsi="Times New Roman"/>
                <w:b/>
                <w:spacing w:val="-1"/>
                <w:sz w:val="24"/>
                <w:szCs w:val="24"/>
              </w:rPr>
            </w:pPr>
            <w:r w:rsidRPr="00801C56">
              <w:rPr>
                <w:rFonts w:ascii="Times New Roman" w:hAnsi="Times New Roman"/>
                <w:b/>
                <w:color w:val="000000"/>
              </w:rPr>
              <w:t>4</w:t>
            </w:r>
          </w:p>
        </w:tc>
        <w:tc>
          <w:tcPr>
            <w:tcW w:w="814" w:type="dxa"/>
            <w:tcBorders>
              <w:top w:val="single" w:sz="4" w:space="0" w:color="auto"/>
              <w:left w:val="single" w:sz="4" w:space="0" w:color="auto"/>
            </w:tcBorders>
            <w:shd w:val="clear" w:color="auto" w:fill="FBD4B4"/>
            <w:vAlign w:val="center"/>
          </w:tcPr>
          <w:p w14:paraId="1D67C6EA" w14:textId="77777777" w:rsidR="00CE14F6" w:rsidRPr="00801C56" w:rsidRDefault="00CE14F6" w:rsidP="00CE14F6">
            <w:pPr>
              <w:jc w:val="center"/>
              <w:rPr>
                <w:rFonts w:ascii="Times New Roman" w:hAnsi="Times New Roman"/>
                <w:b/>
                <w:spacing w:val="-1"/>
                <w:sz w:val="24"/>
                <w:szCs w:val="24"/>
              </w:rPr>
            </w:pPr>
            <w:r w:rsidRPr="00801C56">
              <w:rPr>
                <w:rFonts w:ascii="Times New Roman" w:hAnsi="Times New Roman"/>
                <w:b/>
                <w:color w:val="000000"/>
              </w:rPr>
              <w:t>136</w:t>
            </w:r>
          </w:p>
        </w:tc>
        <w:tc>
          <w:tcPr>
            <w:tcW w:w="1184" w:type="dxa"/>
            <w:tcBorders>
              <w:top w:val="single" w:sz="4" w:space="0" w:color="auto"/>
              <w:right w:val="single" w:sz="4" w:space="0" w:color="auto"/>
            </w:tcBorders>
            <w:vAlign w:val="center"/>
          </w:tcPr>
          <w:p w14:paraId="3146B8EE" w14:textId="77777777" w:rsidR="00CE14F6" w:rsidRPr="00801C56" w:rsidRDefault="00CE14F6" w:rsidP="00CE14F6">
            <w:pPr>
              <w:jc w:val="center"/>
              <w:rPr>
                <w:rFonts w:ascii="Times New Roman" w:hAnsi="Times New Roman"/>
                <w:spacing w:val="-1"/>
                <w:sz w:val="24"/>
                <w:szCs w:val="24"/>
              </w:rPr>
            </w:pPr>
            <w:r w:rsidRPr="00801C56">
              <w:rPr>
                <w:rFonts w:ascii="Times New Roman" w:hAnsi="Times New Roman"/>
                <w:spacing w:val="-1"/>
                <w:sz w:val="24"/>
                <w:szCs w:val="24"/>
              </w:rPr>
              <w:t>2</w:t>
            </w:r>
          </w:p>
        </w:tc>
        <w:tc>
          <w:tcPr>
            <w:tcW w:w="1134" w:type="dxa"/>
            <w:tcBorders>
              <w:top w:val="single" w:sz="4" w:space="0" w:color="auto"/>
              <w:left w:val="single" w:sz="4" w:space="0" w:color="auto"/>
            </w:tcBorders>
            <w:vAlign w:val="center"/>
          </w:tcPr>
          <w:p w14:paraId="0131459A" w14:textId="77777777" w:rsidR="00CE14F6" w:rsidRPr="00801C56" w:rsidRDefault="00CE14F6" w:rsidP="00CE14F6">
            <w:pPr>
              <w:jc w:val="center"/>
              <w:rPr>
                <w:rFonts w:ascii="Times New Roman" w:hAnsi="Times New Roman"/>
                <w:spacing w:val="-1"/>
                <w:sz w:val="24"/>
                <w:szCs w:val="24"/>
              </w:rPr>
            </w:pPr>
            <w:r w:rsidRPr="00801C56">
              <w:rPr>
                <w:rFonts w:ascii="Times New Roman" w:hAnsi="Times New Roman"/>
                <w:spacing w:val="-1"/>
                <w:sz w:val="24"/>
                <w:szCs w:val="24"/>
              </w:rPr>
              <w:t>2</w:t>
            </w:r>
          </w:p>
        </w:tc>
        <w:tc>
          <w:tcPr>
            <w:tcW w:w="952" w:type="dxa"/>
            <w:tcBorders>
              <w:top w:val="single" w:sz="4" w:space="0" w:color="auto"/>
              <w:left w:val="single" w:sz="4" w:space="0" w:color="auto"/>
              <w:right w:val="single" w:sz="4" w:space="0" w:color="auto"/>
            </w:tcBorders>
            <w:shd w:val="clear" w:color="auto" w:fill="FBD4B4"/>
            <w:vAlign w:val="center"/>
          </w:tcPr>
          <w:p w14:paraId="5A47CED4" w14:textId="77777777" w:rsidR="00CE14F6" w:rsidRPr="00801C56" w:rsidRDefault="00CE14F6" w:rsidP="00CE14F6">
            <w:pPr>
              <w:jc w:val="center"/>
              <w:rPr>
                <w:rFonts w:ascii="Times New Roman" w:hAnsi="Times New Roman"/>
                <w:spacing w:val="-1"/>
                <w:sz w:val="24"/>
                <w:szCs w:val="24"/>
              </w:rPr>
            </w:pPr>
            <w:r w:rsidRPr="00801C56">
              <w:rPr>
                <w:rFonts w:ascii="Times New Roman" w:hAnsi="Times New Roman"/>
                <w:b/>
                <w:color w:val="000000"/>
              </w:rPr>
              <w:t>4</w:t>
            </w:r>
          </w:p>
        </w:tc>
        <w:tc>
          <w:tcPr>
            <w:tcW w:w="1100" w:type="dxa"/>
            <w:tcBorders>
              <w:top w:val="single" w:sz="4" w:space="0" w:color="auto"/>
              <w:left w:val="single" w:sz="4" w:space="0" w:color="auto"/>
            </w:tcBorders>
            <w:shd w:val="clear" w:color="auto" w:fill="FBD4B4"/>
            <w:vAlign w:val="center"/>
          </w:tcPr>
          <w:p w14:paraId="0FD68977" w14:textId="77777777" w:rsidR="00CE14F6" w:rsidRPr="00801C56" w:rsidRDefault="00CE14F6" w:rsidP="00CE14F6">
            <w:pPr>
              <w:jc w:val="center"/>
              <w:rPr>
                <w:rFonts w:ascii="Times New Roman" w:hAnsi="Times New Roman"/>
                <w:spacing w:val="-1"/>
                <w:sz w:val="24"/>
                <w:szCs w:val="24"/>
              </w:rPr>
            </w:pPr>
            <w:r w:rsidRPr="00801C56">
              <w:rPr>
                <w:rFonts w:ascii="Times New Roman" w:hAnsi="Times New Roman"/>
                <w:b/>
                <w:color w:val="000000"/>
              </w:rPr>
              <w:t>136</w:t>
            </w:r>
          </w:p>
        </w:tc>
      </w:tr>
      <w:tr w:rsidR="00CE14F6" w:rsidRPr="00485541" w14:paraId="3FD9FE49" w14:textId="77777777" w:rsidTr="00CE14F6">
        <w:trPr>
          <w:jc w:val="center"/>
        </w:trPr>
        <w:tc>
          <w:tcPr>
            <w:tcW w:w="2192" w:type="dxa"/>
          </w:tcPr>
          <w:p w14:paraId="073C87F9"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Иностранные языки</w:t>
            </w:r>
          </w:p>
        </w:tc>
        <w:tc>
          <w:tcPr>
            <w:tcW w:w="2191" w:type="dxa"/>
          </w:tcPr>
          <w:p w14:paraId="38390CE9" w14:textId="64C0FD04"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Иностранный язык</w:t>
            </w:r>
            <w:r w:rsidR="00796CF8">
              <w:rPr>
                <w:rFonts w:ascii="Times New Roman" w:hAnsi="Times New Roman"/>
                <w:spacing w:val="-1"/>
                <w:sz w:val="24"/>
                <w:szCs w:val="24"/>
              </w:rPr>
              <w:t xml:space="preserve"> (английский)</w:t>
            </w:r>
          </w:p>
        </w:tc>
        <w:tc>
          <w:tcPr>
            <w:tcW w:w="1116" w:type="dxa"/>
          </w:tcPr>
          <w:p w14:paraId="7FB11BFC"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488B8E7A" w14:textId="77777777" w:rsidR="00CE14F6" w:rsidRPr="00D84F1E" w:rsidRDefault="00CE14F6" w:rsidP="00CE14F6">
            <w:pPr>
              <w:jc w:val="center"/>
              <w:rPr>
                <w:rFonts w:ascii="Times New Roman" w:hAnsi="Times New Roman"/>
                <w:color w:val="FF0000"/>
                <w:spacing w:val="-1"/>
                <w:sz w:val="24"/>
                <w:szCs w:val="24"/>
              </w:rPr>
            </w:pPr>
            <w:r w:rsidRPr="00191AA2">
              <w:rPr>
                <w:rFonts w:ascii="Times New Roman" w:hAnsi="Times New Roman"/>
              </w:rPr>
              <w:t>3</w:t>
            </w:r>
          </w:p>
        </w:tc>
        <w:tc>
          <w:tcPr>
            <w:tcW w:w="1011" w:type="dxa"/>
            <w:tcBorders>
              <w:left w:val="single" w:sz="4" w:space="0" w:color="auto"/>
            </w:tcBorders>
            <w:vAlign w:val="center"/>
          </w:tcPr>
          <w:p w14:paraId="2CE5C8F2" w14:textId="77777777" w:rsidR="00CE14F6" w:rsidRPr="00D84F1E" w:rsidRDefault="00CE14F6" w:rsidP="00CE14F6">
            <w:pPr>
              <w:jc w:val="center"/>
              <w:rPr>
                <w:rFonts w:ascii="Times New Roman" w:hAnsi="Times New Roman"/>
                <w:color w:val="FF0000"/>
                <w:spacing w:val="-1"/>
                <w:sz w:val="24"/>
                <w:szCs w:val="24"/>
              </w:rPr>
            </w:pPr>
            <w:r w:rsidRPr="00B8434A">
              <w:rPr>
                <w:rFonts w:ascii="Times New Roman" w:hAnsi="Times New Roman"/>
              </w:rPr>
              <w:t>3</w:t>
            </w:r>
          </w:p>
        </w:tc>
        <w:tc>
          <w:tcPr>
            <w:tcW w:w="682" w:type="dxa"/>
            <w:tcBorders>
              <w:right w:val="single" w:sz="4" w:space="0" w:color="auto"/>
            </w:tcBorders>
            <w:shd w:val="clear" w:color="auto" w:fill="FBD4B4"/>
            <w:vAlign w:val="center"/>
          </w:tcPr>
          <w:p w14:paraId="065AB19A"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color w:val="000000"/>
              </w:rPr>
              <w:t>6</w:t>
            </w:r>
          </w:p>
        </w:tc>
        <w:tc>
          <w:tcPr>
            <w:tcW w:w="814" w:type="dxa"/>
            <w:tcBorders>
              <w:left w:val="single" w:sz="4" w:space="0" w:color="auto"/>
            </w:tcBorders>
            <w:shd w:val="clear" w:color="auto" w:fill="FBD4B4"/>
            <w:vAlign w:val="center"/>
          </w:tcPr>
          <w:p w14:paraId="605C1192"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color w:val="000000"/>
              </w:rPr>
              <w:t>204</w:t>
            </w:r>
          </w:p>
        </w:tc>
        <w:tc>
          <w:tcPr>
            <w:tcW w:w="1184" w:type="dxa"/>
            <w:tcBorders>
              <w:right w:val="single" w:sz="4" w:space="0" w:color="auto"/>
            </w:tcBorders>
            <w:vAlign w:val="center"/>
          </w:tcPr>
          <w:p w14:paraId="471B09D2"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3</w:t>
            </w:r>
          </w:p>
        </w:tc>
        <w:tc>
          <w:tcPr>
            <w:tcW w:w="1134" w:type="dxa"/>
            <w:tcBorders>
              <w:left w:val="single" w:sz="4" w:space="0" w:color="auto"/>
            </w:tcBorders>
            <w:vAlign w:val="center"/>
          </w:tcPr>
          <w:p w14:paraId="735499D3"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3</w:t>
            </w:r>
          </w:p>
        </w:tc>
        <w:tc>
          <w:tcPr>
            <w:tcW w:w="952" w:type="dxa"/>
            <w:tcBorders>
              <w:left w:val="single" w:sz="4" w:space="0" w:color="auto"/>
              <w:right w:val="single" w:sz="4" w:space="0" w:color="auto"/>
            </w:tcBorders>
            <w:shd w:val="clear" w:color="auto" w:fill="FBD4B4"/>
            <w:vAlign w:val="center"/>
          </w:tcPr>
          <w:p w14:paraId="0F9E1A02" w14:textId="77777777" w:rsidR="00CE14F6" w:rsidRPr="00485541" w:rsidRDefault="00CE14F6" w:rsidP="00CE14F6">
            <w:pPr>
              <w:jc w:val="center"/>
              <w:rPr>
                <w:rFonts w:ascii="Times New Roman" w:hAnsi="Times New Roman"/>
                <w:spacing w:val="-1"/>
                <w:sz w:val="24"/>
                <w:szCs w:val="24"/>
              </w:rPr>
            </w:pPr>
            <w:r>
              <w:rPr>
                <w:rFonts w:ascii="Times New Roman" w:hAnsi="Times New Roman"/>
                <w:b/>
                <w:color w:val="000000"/>
              </w:rPr>
              <w:t>6</w:t>
            </w:r>
          </w:p>
        </w:tc>
        <w:tc>
          <w:tcPr>
            <w:tcW w:w="1100" w:type="dxa"/>
            <w:tcBorders>
              <w:left w:val="single" w:sz="4" w:space="0" w:color="auto"/>
            </w:tcBorders>
            <w:shd w:val="clear" w:color="auto" w:fill="FBD4B4"/>
            <w:vAlign w:val="center"/>
          </w:tcPr>
          <w:p w14:paraId="3F587700" w14:textId="77777777" w:rsidR="00CE14F6" w:rsidRPr="00485541" w:rsidRDefault="00CE14F6" w:rsidP="00CE14F6">
            <w:pPr>
              <w:jc w:val="center"/>
              <w:rPr>
                <w:rFonts w:ascii="Times New Roman" w:hAnsi="Times New Roman"/>
                <w:spacing w:val="-1"/>
                <w:sz w:val="24"/>
                <w:szCs w:val="24"/>
              </w:rPr>
            </w:pPr>
            <w:r>
              <w:rPr>
                <w:rFonts w:ascii="Times New Roman" w:hAnsi="Times New Roman"/>
                <w:b/>
                <w:color w:val="000000"/>
              </w:rPr>
              <w:t>204</w:t>
            </w:r>
          </w:p>
        </w:tc>
      </w:tr>
      <w:tr w:rsidR="00CE14F6" w:rsidRPr="00485541" w14:paraId="7C02D174" w14:textId="77777777" w:rsidTr="00CE14F6">
        <w:trPr>
          <w:jc w:val="center"/>
        </w:trPr>
        <w:tc>
          <w:tcPr>
            <w:tcW w:w="2192" w:type="dxa"/>
            <w:vMerge w:val="restart"/>
          </w:tcPr>
          <w:p w14:paraId="28FD14B5"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Математика и информатика</w:t>
            </w:r>
          </w:p>
        </w:tc>
        <w:tc>
          <w:tcPr>
            <w:tcW w:w="2191" w:type="dxa"/>
            <w:shd w:val="clear" w:color="auto" w:fill="DBE5F1"/>
          </w:tcPr>
          <w:p w14:paraId="10102399" w14:textId="3DE683F9" w:rsidR="00CE14F6" w:rsidRPr="00796CF8" w:rsidRDefault="00796CF8" w:rsidP="00CE14F6">
            <w:pPr>
              <w:jc w:val="both"/>
              <w:rPr>
                <w:rFonts w:ascii="Times New Roman" w:hAnsi="Times New Roman"/>
                <w:i/>
                <w:spacing w:val="-1"/>
                <w:sz w:val="24"/>
                <w:szCs w:val="24"/>
              </w:rPr>
            </w:pPr>
            <w:r w:rsidRPr="00796CF8">
              <w:rPr>
                <w:rFonts w:ascii="Times New Roman" w:hAnsi="Times New Roman"/>
                <w:i/>
                <w:spacing w:val="-1"/>
                <w:sz w:val="24"/>
                <w:szCs w:val="24"/>
              </w:rPr>
              <w:t>Учебный курс «</w:t>
            </w:r>
            <w:r w:rsidR="00CE14F6" w:rsidRPr="00796CF8">
              <w:rPr>
                <w:rFonts w:ascii="Times New Roman" w:hAnsi="Times New Roman"/>
                <w:i/>
                <w:spacing w:val="-1"/>
                <w:sz w:val="24"/>
                <w:szCs w:val="24"/>
              </w:rPr>
              <w:t>Алгебра и начала математического анализа</w:t>
            </w:r>
            <w:r w:rsidRPr="00796CF8">
              <w:rPr>
                <w:rFonts w:ascii="Times New Roman" w:hAnsi="Times New Roman"/>
                <w:i/>
                <w:spacing w:val="-1"/>
                <w:sz w:val="24"/>
                <w:szCs w:val="24"/>
              </w:rPr>
              <w:t>»</w:t>
            </w:r>
          </w:p>
        </w:tc>
        <w:tc>
          <w:tcPr>
            <w:tcW w:w="1116" w:type="dxa"/>
            <w:shd w:val="clear" w:color="auto" w:fill="DBE5F1"/>
          </w:tcPr>
          <w:p w14:paraId="56324EC4" w14:textId="77777777" w:rsidR="00CE14F6" w:rsidRPr="00485541" w:rsidRDefault="00CE14F6" w:rsidP="00CE14F6">
            <w:pPr>
              <w:jc w:val="both"/>
              <w:rPr>
                <w:rFonts w:ascii="Times New Roman" w:hAnsi="Times New Roman"/>
                <w:spacing w:val="-1"/>
                <w:sz w:val="24"/>
                <w:szCs w:val="24"/>
              </w:rPr>
            </w:pPr>
            <w:r>
              <w:rPr>
                <w:rFonts w:ascii="Times New Roman" w:hAnsi="Times New Roman"/>
                <w:spacing w:val="-1"/>
                <w:sz w:val="24"/>
                <w:szCs w:val="24"/>
              </w:rPr>
              <w:t>У</w:t>
            </w:r>
          </w:p>
        </w:tc>
        <w:tc>
          <w:tcPr>
            <w:tcW w:w="1011" w:type="dxa"/>
            <w:tcBorders>
              <w:right w:val="single" w:sz="4" w:space="0" w:color="auto"/>
            </w:tcBorders>
            <w:vAlign w:val="center"/>
          </w:tcPr>
          <w:p w14:paraId="63049928" w14:textId="77777777" w:rsidR="00CE14F6" w:rsidRPr="00485541" w:rsidRDefault="00CE14F6" w:rsidP="00CE14F6">
            <w:pPr>
              <w:jc w:val="center"/>
              <w:rPr>
                <w:rFonts w:ascii="Times New Roman" w:hAnsi="Times New Roman"/>
                <w:spacing w:val="-1"/>
                <w:sz w:val="24"/>
                <w:szCs w:val="24"/>
              </w:rPr>
            </w:pPr>
            <w:r>
              <w:rPr>
                <w:rFonts w:ascii="Times New Roman" w:hAnsi="Times New Roman"/>
                <w:color w:val="000000"/>
              </w:rPr>
              <w:t>4</w:t>
            </w:r>
          </w:p>
        </w:tc>
        <w:tc>
          <w:tcPr>
            <w:tcW w:w="1011" w:type="dxa"/>
            <w:tcBorders>
              <w:left w:val="single" w:sz="4" w:space="0" w:color="auto"/>
            </w:tcBorders>
            <w:vAlign w:val="center"/>
          </w:tcPr>
          <w:p w14:paraId="42747936" w14:textId="77777777" w:rsidR="00CE14F6" w:rsidRPr="00485541" w:rsidRDefault="00CE14F6" w:rsidP="00CE14F6">
            <w:pPr>
              <w:jc w:val="center"/>
              <w:rPr>
                <w:rFonts w:ascii="Times New Roman" w:hAnsi="Times New Roman"/>
                <w:spacing w:val="-1"/>
                <w:sz w:val="24"/>
                <w:szCs w:val="24"/>
              </w:rPr>
            </w:pPr>
            <w:r>
              <w:rPr>
                <w:rFonts w:ascii="Times New Roman" w:hAnsi="Times New Roman"/>
                <w:color w:val="000000"/>
              </w:rPr>
              <w:t>4</w:t>
            </w:r>
          </w:p>
        </w:tc>
        <w:tc>
          <w:tcPr>
            <w:tcW w:w="682" w:type="dxa"/>
            <w:tcBorders>
              <w:right w:val="single" w:sz="4" w:space="0" w:color="auto"/>
            </w:tcBorders>
            <w:shd w:val="clear" w:color="auto" w:fill="FBD4B4"/>
            <w:vAlign w:val="center"/>
          </w:tcPr>
          <w:p w14:paraId="095AD2C1"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color w:val="000000"/>
              </w:rPr>
              <w:t>8</w:t>
            </w:r>
          </w:p>
        </w:tc>
        <w:tc>
          <w:tcPr>
            <w:tcW w:w="814" w:type="dxa"/>
            <w:tcBorders>
              <w:left w:val="single" w:sz="4" w:space="0" w:color="auto"/>
            </w:tcBorders>
            <w:shd w:val="clear" w:color="auto" w:fill="FBD4B4"/>
            <w:vAlign w:val="center"/>
          </w:tcPr>
          <w:p w14:paraId="7C53EA2F"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color w:val="000000"/>
              </w:rPr>
              <w:t>272</w:t>
            </w:r>
          </w:p>
        </w:tc>
        <w:tc>
          <w:tcPr>
            <w:tcW w:w="1184" w:type="dxa"/>
            <w:tcBorders>
              <w:right w:val="single" w:sz="4" w:space="0" w:color="auto"/>
            </w:tcBorders>
            <w:vAlign w:val="center"/>
          </w:tcPr>
          <w:p w14:paraId="3A4C167E"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4</w:t>
            </w:r>
          </w:p>
        </w:tc>
        <w:tc>
          <w:tcPr>
            <w:tcW w:w="1134" w:type="dxa"/>
            <w:tcBorders>
              <w:left w:val="single" w:sz="4" w:space="0" w:color="auto"/>
            </w:tcBorders>
            <w:vAlign w:val="center"/>
          </w:tcPr>
          <w:p w14:paraId="1407BEB6"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4</w:t>
            </w:r>
          </w:p>
        </w:tc>
        <w:tc>
          <w:tcPr>
            <w:tcW w:w="952" w:type="dxa"/>
            <w:tcBorders>
              <w:left w:val="single" w:sz="4" w:space="0" w:color="auto"/>
              <w:right w:val="single" w:sz="4" w:space="0" w:color="auto"/>
            </w:tcBorders>
            <w:shd w:val="clear" w:color="auto" w:fill="FBD4B4"/>
            <w:vAlign w:val="center"/>
          </w:tcPr>
          <w:p w14:paraId="082C04EB" w14:textId="77777777" w:rsidR="00CE14F6" w:rsidRPr="00485541" w:rsidRDefault="00CE14F6" w:rsidP="00CE14F6">
            <w:pPr>
              <w:jc w:val="center"/>
              <w:rPr>
                <w:rFonts w:ascii="Times New Roman" w:hAnsi="Times New Roman"/>
                <w:spacing w:val="-1"/>
                <w:sz w:val="24"/>
                <w:szCs w:val="24"/>
              </w:rPr>
            </w:pPr>
            <w:r>
              <w:rPr>
                <w:rFonts w:ascii="Times New Roman" w:hAnsi="Times New Roman"/>
                <w:b/>
                <w:color w:val="000000"/>
              </w:rPr>
              <w:t>8</w:t>
            </w:r>
          </w:p>
        </w:tc>
        <w:tc>
          <w:tcPr>
            <w:tcW w:w="1100" w:type="dxa"/>
            <w:tcBorders>
              <w:left w:val="single" w:sz="4" w:space="0" w:color="auto"/>
            </w:tcBorders>
            <w:shd w:val="clear" w:color="auto" w:fill="FBD4B4"/>
            <w:vAlign w:val="center"/>
          </w:tcPr>
          <w:p w14:paraId="1BC552B6" w14:textId="77777777" w:rsidR="00CE14F6" w:rsidRPr="00485541" w:rsidRDefault="00CE14F6" w:rsidP="00CE14F6">
            <w:pPr>
              <w:jc w:val="center"/>
              <w:rPr>
                <w:rFonts w:ascii="Times New Roman" w:hAnsi="Times New Roman"/>
                <w:spacing w:val="-1"/>
                <w:sz w:val="24"/>
                <w:szCs w:val="24"/>
              </w:rPr>
            </w:pPr>
            <w:r>
              <w:rPr>
                <w:rFonts w:ascii="Times New Roman" w:hAnsi="Times New Roman"/>
                <w:b/>
                <w:color w:val="000000"/>
              </w:rPr>
              <w:t>272</w:t>
            </w:r>
          </w:p>
        </w:tc>
      </w:tr>
      <w:tr w:rsidR="00CE14F6" w:rsidRPr="00485541" w14:paraId="77E09116" w14:textId="77777777" w:rsidTr="00CE14F6">
        <w:trPr>
          <w:jc w:val="center"/>
        </w:trPr>
        <w:tc>
          <w:tcPr>
            <w:tcW w:w="2192" w:type="dxa"/>
            <w:vMerge/>
          </w:tcPr>
          <w:p w14:paraId="132A37F8" w14:textId="77777777" w:rsidR="00CE14F6" w:rsidRPr="00796CF8" w:rsidRDefault="00CE14F6" w:rsidP="00CE14F6">
            <w:pPr>
              <w:jc w:val="both"/>
              <w:rPr>
                <w:rFonts w:ascii="Times New Roman" w:hAnsi="Times New Roman"/>
                <w:b/>
                <w:spacing w:val="-1"/>
                <w:sz w:val="24"/>
                <w:szCs w:val="24"/>
              </w:rPr>
            </w:pPr>
          </w:p>
        </w:tc>
        <w:tc>
          <w:tcPr>
            <w:tcW w:w="2191" w:type="dxa"/>
            <w:shd w:val="clear" w:color="auto" w:fill="DBE5F1"/>
          </w:tcPr>
          <w:p w14:paraId="55B1DD10" w14:textId="20EF1A46" w:rsidR="00CE14F6" w:rsidRPr="00796CF8" w:rsidRDefault="00796CF8" w:rsidP="00CE14F6">
            <w:pPr>
              <w:jc w:val="both"/>
              <w:rPr>
                <w:rFonts w:ascii="Times New Roman" w:hAnsi="Times New Roman"/>
                <w:i/>
                <w:spacing w:val="-1"/>
                <w:sz w:val="24"/>
                <w:szCs w:val="24"/>
              </w:rPr>
            </w:pPr>
            <w:r w:rsidRPr="00796CF8">
              <w:rPr>
                <w:rFonts w:ascii="Times New Roman" w:hAnsi="Times New Roman"/>
                <w:i/>
                <w:spacing w:val="-1"/>
                <w:sz w:val="24"/>
                <w:szCs w:val="24"/>
              </w:rPr>
              <w:t>Учебный курс «</w:t>
            </w:r>
            <w:r w:rsidR="00CE14F6" w:rsidRPr="00796CF8">
              <w:rPr>
                <w:rFonts w:ascii="Times New Roman" w:hAnsi="Times New Roman"/>
                <w:i/>
                <w:spacing w:val="-1"/>
                <w:sz w:val="24"/>
                <w:szCs w:val="24"/>
              </w:rPr>
              <w:t>Геометрия</w:t>
            </w:r>
            <w:r w:rsidRPr="00796CF8">
              <w:rPr>
                <w:rFonts w:ascii="Times New Roman" w:hAnsi="Times New Roman"/>
                <w:i/>
                <w:spacing w:val="-1"/>
                <w:sz w:val="24"/>
                <w:szCs w:val="24"/>
              </w:rPr>
              <w:t>»</w:t>
            </w:r>
          </w:p>
        </w:tc>
        <w:tc>
          <w:tcPr>
            <w:tcW w:w="1116" w:type="dxa"/>
            <w:shd w:val="clear" w:color="auto" w:fill="DBE5F1"/>
          </w:tcPr>
          <w:p w14:paraId="237AA2F4" w14:textId="77777777" w:rsidR="00CE14F6" w:rsidRPr="00485541" w:rsidRDefault="00CE14F6" w:rsidP="00CE14F6">
            <w:pPr>
              <w:jc w:val="both"/>
              <w:rPr>
                <w:rFonts w:ascii="Times New Roman" w:hAnsi="Times New Roman"/>
                <w:spacing w:val="-1"/>
                <w:sz w:val="24"/>
                <w:szCs w:val="24"/>
              </w:rPr>
            </w:pPr>
            <w:r>
              <w:rPr>
                <w:rFonts w:ascii="Times New Roman" w:hAnsi="Times New Roman"/>
                <w:spacing w:val="-1"/>
                <w:sz w:val="24"/>
                <w:szCs w:val="24"/>
              </w:rPr>
              <w:t>У</w:t>
            </w:r>
          </w:p>
        </w:tc>
        <w:tc>
          <w:tcPr>
            <w:tcW w:w="1011" w:type="dxa"/>
            <w:tcBorders>
              <w:right w:val="single" w:sz="4" w:space="0" w:color="auto"/>
            </w:tcBorders>
            <w:vAlign w:val="center"/>
          </w:tcPr>
          <w:p w14:paraId="32CA32F3" w14:textId="77777777" w:rsidR="00CE14F6" w:rsidRPr="00485541" w:rsidRDefault="00CE14F6" w:rsidP="00CE14F6">
            <w:pPr>
              <w:jc w:val="center"/>
              <w:rPr>
                <w:rFonts w:ascii="Times New Roman" w:hAnsi="Times New Roman"/>
                <w:spacing w:val="-1"/>
                <w:sz w:val="24"/>
                <w:szCs w:val="24"/>
              </w:rPr>
            </w:pPr>
            <w:r>
              <w:rPr>
                <w:rFonts w:ascii="Times New Roman" w:hAnsi="Times New Roman"/>
                <w:color w:val="000000"/>
              </w:rPr>
              <w:t>3</w:t>
            </w:r>
          </w:p>
        </w:tc>
        <w:tc>
          <w:tcPr>
            <w:tcW w:w="1011" w:type="dxa"/>
            <w:tcBorders>
              <w:left w:val="single" w:sz="4" w:space="0" w:color="auto"/>
            </w:tcBorders>
            <w:vAlign w:val="center"/>
          </w:tcPr>
          <w:p w14:paraId="1211529F" w14:textId="77777777" w:rsidR="00CE14F6" w:rsidRPr="00485541" w:rsidRDefault="00CE14F6" w:rsidP="00CE14F6">
            <w:pPr>
              <w:jc w:val="center"/>
              <w:rPr>
                <w:rFonts w:ascii="Times New Roman" w:hAnsi="Times New Roman"/>
                <w:spacing w:val="-1"/>
                <w:sz w:val="24"/>
                <w:szCs w:val="24"/>
              </w:rPr>
            </w:pPr>
            <w:r>
              <w:rPr>
                <w:rFonts w:ascii="Times New Roman" w:hAnsi="Times New Roman"/>
                <w:color w:val="000000"/>
              </w:rPr>
              <w:t>3</w:t>
            </w:r>
          </w:p>
        </w:tc>
        <w:tc>
          <w:tcPr>
            <w:tcW w:w="682" w:type="dxa"/>
            <w:tcBorders>
              <w:right w:val="single" w:sz="4" w:space="0" w:color="auto"/>
            </w:tcBorders>
            <w:shd w:val="clear" w:color="auto" w:fill="FBD4B4"/>
            <w:vAlign w:val="center"/>
          </w:tcPr>
          <w:p w14:paraId="3D9B5609"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color w:val="000000"/>
              </w:rPr>
              <w:t>6</w:t>
            </w:r>
          </w:p>
        </w:tc>
        <w:tc>
          <w:tcPr>
            <w:tcW w:w="814" w:type="dxa"/>
            <w:tcBorders>
              <w:left w:val="single" w:sz="4" w:space="0" w:color="auto"/>
            </w:tcBorders>
            <w:shd w:val="clear" w:color="auto" w:fill="FBD4B4"/>
            <w:vAlign w:val="center"/>
          </w:tcPr>
          <w:p w14:paraId="0B405A8F"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color w:val="000000"/>
              </w:rPr>
              <w:t>204</w:t>
            </w:r>
          </w:p>
        </w:tc>
        <w:tc>
          <w:tcPr>
            <w:tcW w:w="1184" w:type="dxa"/>
            <w:tcBorders>
              <w:right w:val="single" w:sz="4" w:space="0" w:color="auto"/>
            </w:tcBorders>
            <w:vAlign w:val="center"/>
          </w:tcPr>
          <w:p w14:paraId="3EDED7C5"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3</w:t>
            </w:r>
          </w:p>
        </w:tc>
        <w:tc>
          <w:tcPr>
            <w:tcW w:w="1134" w:type="dxa"/>
            <w:tcBorders>
              <w:left w:val="single" w:sz="4" w:space="0" w:color="auto"/>
            </w:tcBorders>
            <w:vAlign w:val="center"/>
          </w:tcPr>
          <w:p w14:paraId="060886C6"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3</w:t>
            </w:r>
          </w:p>
        </w:tc>
        <w:tc>
          <w:tcPr>
            <w:tcW w:w="952" w:type="dxa"/>
            <w:tcBorders>
              <w:left w:val="single" w:sz="4" w:space="0" w:color="auto"/>
              <w:right w:val="single" w:sz="4" w:space="0" w:color="auto"/>
            </w:tcBorders>
            <w:shd w:val="clear" w:color="auto" w:fill="FBD4B4"/>
            <w:vAlign w:val="center"/>
          </w:tcPr>
          <w:p w14:paraId="1027041E" w14:textId="77777777" w:rsidR="00CE14F6" w:rsidRPr="00485541" w:rsidRDefault="00CE14F6" w:rsidP="00CE14F6">
            <w:pPr>
              <w:jc w:val="center"/>
              <w:rPr>
                <w:rFonts w:ascii="Times New Roman" w:hAnsi="Times New Roman"/>
                <w:spacing w:val="-1"/>
                <w:sz w:val="24"/>
                <w:szCs w:val="24"/>
              </w:rPr>
            </w:pPr>
            <w:r>
              <w:rPr>
                <w:rFonts w:ascii="Times New Roman" w:hAnsi="Times New Roman"/>
                <w:b/>
                <w:color w:val="000000"/>
              </w:rPr>
              <w:t>6</w:t>
            </w:r>
          </w:p>
        </w:tc>
        <w:tc>
          <w:tcPr>
            <w:tcW w:w="1100" w:type="dxa"/>
            <w:tcBorders>
              <w:left w:val="single" w:sz="4" w:space="0" w:color="auto"/>
            </w:tcBorders>
            <w:shd w:val="clear" w:color="auto" w:fill="FBD4B4"/>
            <w:vAlign w:val="center"/>
          </w:tcPr>
          <w:p w14:paraId="43D5B07D" w14:textId="77777777" w:rsidR="00CE14F6" w:rsidRPr="00485541" w:rsidRDefault="00CE14F6" w:rsidP="00CE14F6">
            <w:pPr>
              <w:jc w:val="center"/>
              <w:rPr>
                <w:rFonts w:ascii="Times New Roman" w:hAnsi="Times New Roman"/>
                <w:spacing w:val="-1"/>
                <w:sz w:val="24"/>
                <w:szCs w:val="24"/>
              </w:rPr>
            </w:pPr>
            <w:r>
              <w:rPr>
                <w:rFonts w:ascii="Times New Roman" w:hAnsi="Times New Roman"/>
                <w:b/>
                <w:color w:val="000000"/>
              </w:rPr>
              <w:t>204</w:t>
            </w:r>
          </w:p>
        </w:tc>
      </w:tr>
      <w:tr w:rsidR="00CE14F6" w:rsidRPr="00485541" w14:paraId="6EA959B3" w14:textId="77777777" w:rsidTr="00CE14F6">
        <w:trPr>
          <w:jc w:val="center"/>
        </w:trPr>
        <w:tc>
          <w:tcPr>
            <w:tcW w:w="2192" w:type="dxa"/>
            <w:vMerge/>
          </w:tcPr>
          <w:p w14:paraId="7D2AE57C" w14:textId="77777777" w:rsidR="00CE14F6" w:rsidRPr="00796CF8" w:rsidRDefault="00CE14F6" w:rsidP="00CE14F6">
            <w:pPr>
              <w:jc w:val="both"/>
              <w:rPr>
                <w:rFonts w:ascii="Times New Roman" w:hAnsi="Times New Roman"/>
                <w:b/>
                <w:spacing w:val="-1"/>
                <w:sz w:val="24"/>
                <w:szCs w:val="24"/>
              </w:rPr>
            </w:pPr>
          </w:p>
        </w:tc>
        <w:tc>
          <w:tcPr>
            <w:tcW w:w="2191" w:type="dxa"/>
            <w:shd w:val="clear" w:color="auto" w:fill="DBE5F1"/>
          </w:tcPr>
          <w:p w14:paraId="71B2C6D9" w14:textId="646017ED" w:rsidR="00CE14F6" w:rsidRPr="00796CF8" w:rsidRDefault="00796CF8" w:rsidP="00CE14F6">
            <w:pPr>
              <w:jc w:val="both"/>
              <w:rPr>
                <w:rFonts w:ascii="Times New Roman" w:hAnsi="Times New Roman"/>
                <w:i/>
                <w:spacing w:val="-1"/>
                <w:sz w:val="24"/>
                <w:szCs w:val="24"/>
              </w:rPr>
            </w:pPr>
            <w:r w:rsidRPr="00796CF8">
              <w:rPr>
                <w:rFonts w:ascii="Times New Roman" w:hAnsi="Times New Roman"/>
                <w:i/>
                <w:spacing w:val="-1"/>
                <w:sz w:val="24"/>
                <w:szCs w:val="24"/>
              </w:rPr>
              <w:t>Учебный курс «</w:t>
            </w:r>
            <w:r w:rsidR="00CE14F6" w:rsidRPr="00796CF8">
              <w:rPr>
                <w:rFonts w:ascii="Times New Roman" w:hAnsi="Times New Roman"/>
                <w:i/>
                <w:spacing w:val="-1"/>
                <w:sz w:val="24"/>
                <w:szCs w:val="24"/>
              </w:rPr>
              <w:t>Вероятность и статистика</w:t>
            </w:r>
            <w:r w:rsidRPr="00796CF8">
              <w:rPr>
                <w:rFonts w:ascii="Times New Roman" w:hAnsi="Times New Roman"/>
                <w:i/>
                <w:spacing w:val="-1"/>
                <w:sz w:val="24"/>
                <w:szCs w:val="24"/>
              </w:rPr>
              <w:t>»</w:t>
            </w:r>
          </w:p>
        </w:tc>
        <w:tc>
          <w:tcPr>
            <w:tcW w:w="1116" w:type="dxa"/>
            <w:shd w:val="clear" w:color="auto" w:fill="DBE5F1"/>
          </w:tcPr>
          <w:p w14:paraId="728355F6" w14:textId="77777777" w:rsidR="00CE14F6" w:rsidRPr="00485541" w:rsidRDefault="00CE14F6" w:rsidP="00CE14F6">
            <w:pPr>
              <w:jc w:val="both"/>
              <w:rPr>
                <w:rFonts w:ascii="Times New Roman" w:hAnsi="Times New Roman"/>
                <w:spacing w:val="-1"/>
                <w:sz w:val="24"/>
                <w:szCs w:val="24"/>
              </w:rPr>
            </w:pPr>
            <w:r>
              <w:rPr>
                <w:rFonts w:ascii="Times New Roman" w:hAnsi="Times New Roman"/>
                <w:spacing w:val="-1"/>
                <w:sz w:val="24"/>
                <w:szCs w:val="24"/>
              </w:rPr>
              <w:t>У</w:t>
            </w:r>
          </w:p>
        </w:tc>
        <w:tc>
          <w:tcPr>
            <w:tcW w:w="1011" w:type="dxa"/>
            <w:tcBorders>
              <w:right w:val="single" w:sz="4" w:space="0" w:color="auto"/>
            </w:tcBorders>
            <w:vAlign w:val="center"/>
          </w:tcPr>
          <w:p w14:paraId="3385A432"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1</w:t>
            </w:r>
          </w:p>
        </w:tc>
        <w:tc>
          <w:tcPr>
            <w:tcW w:w="1011" w:type="dxa"/>
            <w:tcBorders>
              <w:left w:val="single" w:sz="4" w:space="0" w:color="auto"/>
            </w:tcBorders>
            <w:vAlign w:val="center"/>
          </w:tcPr>
          <w:p w14:paraId="28F8E64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1</w:t>
            </w:r>
          </w:p>
        </w:tc>
        <w:tc>
          <w:tcPr>
            <w:tcW w:w="682" w:type="dxa"/>
            <w:tcBorders>
              <w:right w:val="single" w:sz="4" w:space="0" w:color="auto"/>
            </w:tcBorders>
            <w:shd w:val="clear" w:color="auto" w:fill="FBD4B4"/>
            <w:vAlign w:val="center"/>
          </w:tcPr>
          <w:p w14:paraId="6FA83DDC"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2</w:t>
            </w:r>
          </w:p>
        </w:tc>
        <w:tc>
          <w:tcPr>
            <w:tcW w:w="814" w:type="dxa"/>
            <w:tcBorders>
              <w:left w:val="single" w:sz="4" w:space="0" w:color="auto"/>
            </w:tcBorders>
            <w:shd w:val="clear" w:color="auto" w:fill="FBD4B4"/>
            <w:vAlign w:val="center"/>
          </w:tcPr>
          <w:p w14:paraId="245A26F8"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68</w:t>
            </w:r>
          </w:p>
        </w:tc>
        <w:tc>
          <w:tcPr>
            <w:tcW w:w="1184" w:type="dxa"/>
            <w:tcBorders>
              <w:right w:val="single" w:sz="4" w:space="0" w:color="auto"/>
            </w:tcBorders>
            <w:vAlign w:val="center"/>
          </w:tcPr>
          <w:p w14:paraId="3195D049"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vAlign w:val="center"/>
          </w:tcPr>
          <w:p w14:paraId="5B64525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32B7BAE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2</w:t>
            </w:r>
          </w:p>
        </w:tc>
        <w:tc>
          <w:tcPr>
            <w:tcW w:w="1100" w:type="dxa"/>
            <w:tcBorders>
              <w:left w:val="single" w:sz="4" w:space="0" w:color="auto"/>
            </w:tcBorders>
            <w:shd w:val="clear" w:color="auto" w:fill="FBD4B4"/>
            <w:vAlign w:val="center"/>
          </w:tcPr>
          <w:p w14:paraId="4D8B28C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68</w:t>
            </w:r>
          </w:p>
        </w:tc>
      </w:tr>
      <w:tr w:rsidR="00CE14F6" w:rsidRPr="00485541" w14:paraId="1E501BC2" w14:textId="77777777" w:rsidTr="00CE14F6">
        <w:trPr>
          <w:jc w:val="center"/>
        </w:trPr>
        <w:tc>
          <w:tcPr>
            <w:tcW w:w="2192" w:type="dxa"/>
            <w:vMerge/>
          </w:tcPr>
          <w:p w14:paraId="71E31352" w14:textId="77777777" w:rsidR="00CE14F6" w:rsidRPr="00796CF8" w:rsidRDefault="00CE14F6" w:rsidP="00CE14F6">
            <w:pPr>
              <w:jc w:val="both"/>
              <w:rPr>
                <w:rFonts w:ascii="Times New Roman" w:hAnsi="Times New Roman"/>
                <w:b/>
                <w:spacing w:val="-1"/>
                <w:sz w:val="24"/>
                <w:szCs w:val="24"/>
              </w:rPr>
            </w:pPr>
          </w:p>
        </w:tc>
        <w:tc>
          <w:tcPr>
            <w:tcW w:w="2191" w:type="dxa"/>
          </w:tcPr>
          <w:p w14:paraId="2F693530"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Информатика</w:t>
            </w:r>
          </w:p>
        </w:tc>
        <w:tc>
          <w:tcPr>
            <w:tcW w:w="1116" w:type="dxa"/>
          </w:tcPr>
          <w:p w14:paraId="722A4AC6"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5B83940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1</w:t>
            </w:r>
          </w:p>
        </w:tc>
        <w:tc>
          <w:tcPr>
            <w:tcW w:w="1011" w:type="dxa"/>
            <w:tcBorders>
              <w:left w:val="single" w:sz="4" w:space="0" w:color="auto"/>
            </w:tcBorders>
            <w:vAlign w:val="center"/>
          </w:tcPr>
          <w:p w14:paraId="61D395F4"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color w:val="000000"/>
              </w:rPr>
              <w:t>1</w:t>
            </w:r>
          </w:p>
        </w:tc>
        <w:tc>
          <w:tcPr>
            <w:tcW w:w="682" w:type="dxa"/>
            <w:tcBorders>
              <w:right w:val="single" w:sz="4" w:space="0" w:color="auto"/>
            </w:tcBorders>
            <w:shd w:val="clear" w:color="auto" w:fill="FBD4B4"/>
            <w:vAlign w:val="center"/>
          </w:tcPr>
          <w:p w14:paraId="0D2CACAD"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2</w:t>
            </w:r>
          </w:p>
        </w:tc>
        <w:tc>
          <w:tcPr>
            <w:tcW w:w="814" w:type="dxa"/>
            <w:tcBorders>
              <w:left w:val="single" w:sz="4" w:space="0" w:color="auto"/>
            </w:tcBorders>
            <w:shd w:val="clear" w:color="auto" w:fill="FBD4B4"/>
            <w:vAlign w:val="center"/>
          </w:tcPr>
          <w:p w14:paraId="05E92611"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color w:val="000000"/>
              </w:rPr>
              <w:t>68</w:t>
            </w:r>
          </w:p>
        </w:tc>
        <w:tc>
          <w:tcPr>
            <w:tcW w:w="1184" w:type="dxa"/>
            <w:tcBorders>
              <w:right w:val="single" w:sz="4" w:space="0" w:color="auto"/>
            </w:tcBorders>
            <w:vAlign w:val="center"/>
          </w:tcPr>
          <w:p w14:paraId="5C661D0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vAlign w:val="center"/>
          </w:tcPr>
          <w:p w14:paraId="5473D6D4"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7B055B94"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2</w:t>
            </w:r>
          </w:p>
        </w:tc>
        <w:tc>
          <w:tcPr>
            <w:tcW w:w="1100" w:type="dxa"/>
            <w:tcBorders>
              <w:left w:val="single" w:sz="4" w:space="0" w:color="auto"/>
            </w:tcBorders>
            <w:shd w:val="clear" w:color="auto" w:fill="FBD4B4"/>
            <w:vAlign w:val="center"/>
          </w:tcPr>
          <w:p w14:paraId="1797316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color w:val="000000"/>
              </w:rPr>
              <w:t>68</w:t>
            </w:r>
          </w:p>
        </w:tc>
      </w:tr>
      <w:tr w:rsidR="00CE14F6" w:rsidRPr="00485541" w14:paraId="0D45BB19" w14:textId="77777777" w:rsidTr="00CE14F6">
        <w:trPr>
          <w:jc w:val="center"/>
        </w:trPr>
        <w:tc>
          <w:tcPr>
            <w:tcW w:w="2192" w:type="dxa"/>
            <w:vMerge w:val="restart"/>
          </w:tcPr>
          <w:p w14:paraId="0245B04E"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Естественно-научные предметы</w:t>
            </w:r>
          </w:p>
        </w:tc>
        <w:tc>
          <w:tcPr>
            <w:tcW w:w="2191" w:type="dxa"/>
          </w:tcPr>
          <w:p w14:paraId="4689571C"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Физика</w:t>
            </w:r>
          </w:p>
        </w:tc>
        <w:tc>
          <w:tcPr>
            <w:tcW w:w="1116" w:type="dxa"/>
          </w:tcPr>
          <w:p w14:paraId="1DDF9E8C"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26D23561"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2</w:t>
            </w:r>
          </w:p>
        </w:tc>
        <w:tc>
          <w:tcPr>
            <w:tcW w:w="1011" w:type="dxa"/>
            <w:tcBorders>
              <w:left w:val="single" w:sz="4" w:space="0" w:color="auto"/>
            </w:tcBorders>
            <w:vAlign w:val="center"/>
          </w:tcPr>
          <w:p w14:paraId="69569FE1"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2</w:t>
            </w:r>
          </w:p>
        </w:tc>
        <w:tc>
          <w:tcPr>
            <w:tcW w:w="682" w:type="dxa"/>
            <w:tcBorders>
              <w:right w:val="single" w:sz="4" w:space="0" w:color="auto"/>
            </w:tcBorders>
            <w:shd w:val="clear" w:color="auto" w:fill="FBD4B4"/>
            <w:vAlign w:val="center"/>
          </w:tcPr>
          <w:p w14:paraId="3B406C2E"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spacing w:val="-1"/>
                <w:sz w:val="24"/>
                <w:szCs w:val="24"/>
              </w:rPr>
              <w:t>4</w:t>
            </w:r>
          </w:p>
        </w:tc>
        <w:tc>
          <w:tcPr>
            <w:tcW w:w="814" w:type="dxa"/>
            <w:tcBorders>
              <w:left w:val="single" w:sz="4" w:space="0" w:color="auto"/>
            </w:tcBorders>
            <w:shd w:val="clear" w:color="auto" w:fill="FBD4B4"/>
            <w:vAlign w:val="center"/>
          </w:tcPr>
          <w:p w14:paraId="3182FAB3"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spacing w:val="-1"/>
                <w:sz w:val="24"/>
                <w:szCs w:val="24"/>
              </w:rPr>
              <w:t>136</w:t>
            </w:r>
          </w:p>
        </w:tc>
        <w:tc>
          <w:tcPr>
            <w:tcW w:w="1184" w:type="dxa"/>
            <w:tcBorders>
              <w:right w:val="single" w:sz="4" w:space="0" w:color="auto"/>
            </w:tcBorders>
            <w:vAlign w:val="center"/>
          </w:tcPr>
          <w:p w14:paraId="08D884A4"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2</w:t>
            </w:r>
          </w:p>
        </w:tc>
        <w:tc>
          <w:tcPr>
            <w:tcW w:w="1134" w:type="dxa"/>
            <w:tcBorders>
              <w:left w:val="single" w:sz="4" w:space="0" w:color="auto"/>
            </w:tcBorders>
            <w:vAlign w:val="center"/>
          </w:tcPr>
          <w:p w14:paraId="7565325C"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4649E8C2" w14:textId="77777777" w:rsidR="00CE14F6" w:rsidRPr="00485541" w:rsidRDefault="00CE14F6" w:rsidP="00CE14F6">
            <w:pPr>
              <w:jc w:val="center"/>
              <w:rPr>
                <w:rFonts w:ascii="Times New Roman" w:hAnsi="Times New Roman"/>
                <w:spacing w:val="-1"/>
                <w:sz w:val="24"/>
                <w:szCs w:val="24"/>
              </w:rPr>
            </w:pPr>
            <w:r>
              <w:rPr>
                <w:rFonts w:ascii="Times New Roman" w:hAnsi="Times New Roman"/>
                <w:b/>
                <w:spacing w:val="-1"/>
                <w:sz w:val="24"/>
                <w:szCs w:val="24"/>
              </w:rPr>
              <w:t>4</w:t>
            </w:r>
          </w:p>
        </w:tc>
        <w:tc>
          <w:tcPr>
            <w:tcW w:w="1100" w:type="dxa"/>
            <w:tcBorders>
              <w:left w:val="single" w:sz="4" w:space="0" w:color="auto"/>
            </w:tcBorders>
            <w:shd w:val="clear" w:color="auto" w:fill="FBD4B4"/>
            <w:vAlign w:val="center"/>
          </w:tcPr>
          <w:p w14:paraId="1C7345B4" w14:textId="77777777" w:rsidR="00CE14F6" w:rsidRPr="00485541" w:rsidRDefault="00CE14F6" w:rsidP="00CE14F6">
            <w:pPr>
              <w:jc w:val="center"/>
              <w:rPr>
                <w:rFonts w:ascii="Times New Roman" w:hAnsi="Times New Roman"/>
                <w:spacing w:val="-1"/>
                <w:sz w:val="24"/>
                <w:szCs w:val="24"/>
              </w:rPr>
            </w:pPr>
            <w:r>
              <w:rPr>
                <w:rFonts w:ascii="Times New Roman" w:hAnsi="Times New Roman"/>
                <w:b/>
                <w:spacing w:val="-1"/>
                <w:sz w:val="24"/>
                <w:szCs w:val="24"/>
              </w:rPr>
              <w:t>136</w:t>
            </w:r>
          </w:p>
        </w:tc>
      </w:tr>
      <w:tr w:rsidR="00CE14F6" w:rsidRPr="00485541" w14:paraId="0BE9FD37" w14:textId="77777777" w:rsidTr="00CE14F6">
        <w:trPr>
          <w:jc w:val="center"/>
        </w:trPr>
        <w:tc>
          <w:tcPr>
            <w:tcW w:w="2192" w:type="dxa"/>
            <w:vMerge/>
          </w:tcPr>
          <w:p w14:paraId="4727641B" w14:textId="77777777" w:rsidR="00CE14F6" w:rsidRPr="00796CF8" w:rsidRDefault="00CE14F6" w:rsidP="00CE14F6">
            <w:pPr>
              <w:jc w:val="both"/>
              <w:rPr>
                <w:rFonts w:ascii="Times New Roman" w:hAnsi="Times New Roman"/>
                <w:b/>
                <w:spacing w:val="-1"/>
                <w:sz w:val="24"/>
                <w:szCs w:val="24"/>
              </w:rPr>
            </w:pPr>
          </w:p>
        </w:tc>
        <w:tc>
          <w:tcPr>
            <w:tcW w:w="2191" w:type="dxa"/>
          </w:tcPr>
          <w:p w14:paraId="4D383839"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Химия</w:t>
            </w:r>
          </w:p>
        </w:tc>
        <w:tc>
          <w:tcPr>
            <w:tcW w:w="1116" w:type="dxa"/>
          </w:tcPr>
          <w:p w14:paraId="00D1C970"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0B29824A"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011" w:type="dxa"/>
            <w:tcBorders>
              <w:left w:val="single" w:sz="4" w:space="0" w:color="auto"/>
            </w:tcBorders>
            <w:vAlign w:val="center"/>
          </w:tcPr>
          <w:p w14:paraId="527817F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643D38B6"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1BB58093"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68</w:t>
            </w:r>
          </w:p>
        </w:tc>
        <w:tc>
          <w:tcPr>
            <w:tcW w:w="1184" w:type="dxa"/>
            <w:tcBorders>
              <w:right w:val="single" w:sz="4" w:space="0" w:color="auto"/>
            </w:tcBorders>
            <w:vAlign w:val="center"/>
          </w:tcPr>
          <w:p w14:paraId="1D1254CE"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vAlign w:val="center"/>
          </w:tcPr>
          <w:p w14:paraId="634C2EA9"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7CA702B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2E1F902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68</w:t>
            </w:r>
          </w:p>
        </w:tc>
      </w:tr>
      <w:tr w:rsidR="00CE14F6" w:rsidRPr="00485541" w14:paraId="33E8F999" w14:textId="77777777" w:rsidTr="00CE14F6">
        <w:trPr>
          <w:jc w:val="center"/>
        </w:trPr>
        <w:tc>
          <w:tcPr>
            <w:tcW w:w="2192" w:type="dxa"/>
            <w:vMerge/>
          </w:tcPr>
          <w:p w14:paraId="2AA3E0AD" w14:textId="77777777" w:rsidR="00CE14F6" w:rsidRPr="00796CF8" w:rsidRDefault="00CE14F6" w:rsidP="00CE14F6">
            <w:pPr>
              <w:jc w:val="both"/>
              <w:rPr>
                <w:rFonts w:ascii="Times New Roman" w:hAnsi="Times New Roman"/>
                <w:b/>
                <w:spacing w:val="-1"/>
                <w:sz w:val="24"/>
                <w:szCs w:val="24"/>
              </w:rPr>
            </w:pPr>
          </w:p>
        </w:tc>
        <w:tc>
          <w:tcPr>
            <w:tcW w:w="2191" w:type="dxa"/>
          </w:tcPr>
          <w:p w14:paraId="6BEF2170"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Биология</w:t>
            </w:r>
          </w:p>
        </w:tc>
        <w:tc>
          <w:tcPr>
            <w:tcW w:w="1116" w:type="dxa"/>
          </w:tcPr>
          <w:p w14:paraId="4FE2C8A9"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4A38E8B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011" w:type="dxa"/>
            <w:tcBorders>
              <w:left w:val="single" w:sz="4" w:space="0" w:color="auto"/>
            </w:tcBorders>
            <w:vAlign w:val="center"/>
          </w:tcPr>
          <w:p w14:paraId="04448ED9"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5528D08E"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19D5BA7E"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68</w:t>
            </w:r>
          </w:p>
        </w:tc>
        <w:tc>
          <w:tcPr>
            <w:tcW w:w="1184" w:type="dxa"/>
            <w:tcBorders>
              <w:right w:val="single" w:sz="4" w:space="0" w:color="auto"/>
            </w:tcBorders>
            <w:vAlign w:val="center"/>
          </w:tcPr>
          <w:p w14:paraId="3760449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vAlign w:val="center"/>
          </w:tcPr>
          <w:p w14:paraId="0335613B"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31DFC344"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7052CF56"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68</w:t>
            </w:r>
          </w:p>
        </w:tc>
      </w:tr>
      <w:tr w:rsidR="00CE14F6" w:rsidRPr="00485541" w14:paraId="63F879EE" w14:textId="77777777" w:rsidTr="00CE14F6">
        <w:trPr>
          <w:jc w:val="center"/>
        </w:trPr>
        <w:tc>
          <w:tcPr>
            <w:tcW w:w="2192" w:type="dxa"/>
            <w:vMerge w:val="restart"/>
          </w:tcPr>
          <w:p w14:paraId="0BBC3708"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Общественно-научные предметы</w:t>
            </w:r>
          </w:p>
        </w:tc>
        <w:tc>
          <w:tcPr>
            <w:tcW w:w="2191" w:type="dxa"/>
          </w:tcPr>
          <w:p w14:paraId="4E97D638"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История</w:t>
            </w:r>
          </w:p>
        </w:tc>
        <w:tc>
          <w:tcPr>
            <w:tcW w:w="1116" w:type="dxa"/>
          </w:tcPr>
          <w:p w14:paraId="3201F18B"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0F9C3B1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2</w:t>
            </w:r>
          </w:p>
        </w:tc>
        <w:tc>
          <w:tcPr>
            <w:tcW w:w="1011" w:type="dxa"/>
            <w:tcBorders>
              <w:left w:val="single" w:sz="4" w:space="0" w:color="auto"/>
            </w:tcBorders>
            <w:vAlign w:val="center"/>
          </w:tcPr>
          <w:p w14:paraId="7794844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2</w:t>
            </w:r>
          </w:p>
        </w:tc>
        <w:tc>
          <w:tcPr>
            <w:tcW w:w="682" w:type="dxa"/>
            <w:tcBorders>
              <w:right w:val="single" w:sz="4" w:space="0" w:color="auto"/>
            </w:tcBorders>
            <w:shd w:val="clear" w:color="auto" w:fill="FBD4B4"/>
            <w:vAlign w:val="center"/>
          </w:tcPr>
          <w:p w14:paraId="17A463BA"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4</w:t>
            </w:r>
          </w:p>
        </w:tc>
        <w:tc>
          <w:tcPr>
            <w:tcW w:w="814" w:type="dxa"/>
            <w:tcBorders>
              <w:left w:val="single" w:sz="4" w:space="0" w:color="auto"/>
            </w:tcBorders>
            <w:shd w:val="clear" w:color="auto" w:fill="FBD4B4"/>
            <w:vAlign w:val="center"/>
          </w:tcPr>
          <w:p w14:paraId="1892A3D3"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136</w:t>
            </w:r>
          </w:p>
        </w:tc>
        <w:tc>
          <w:tcPr>
            <w:tcW w:w="1184" w:type="dxa"/>
            <w:tcBorders>
              <w:right w:val="single" w:sz="4" w:space="0" w:color="auto"/>
            </w:tcBorders>
            <w:vAlign w:val="center"/>
          </w:tcPr>
          <w:p w14:paraId="4CA3938B"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2</w:t>
            </w:r>
          </w:p>
        </w:tc>
        <w:tc>
          <w:tcPr>
            <w:tcW w:w="1134" w:type="dxa"/>
            <w:tcBorders>
              <w:left w:val="single" w:sz="4" w:space="0" w:color="auto"/>
            </w:tcBorders>
            <w:vAlign w:val="center"/>
          </w:tcPr>
          <w:p w14:paraId="3A6016A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1353139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4</w:t>
            </w:r>
          </w:p>
        </w:tc>
        <w:tc>
          <w:tcPr>
            <w:tcW w:w="1100" w:type="dxa"/>
            <w:tcBorders>
              <w:left w:val="single" w:sz="4" w:space="0" w:color="auto"/>
            </w:tcBorders>
            <w:shd w:val="clear" w:color="auto" w:fill="FBD4B4"/>
            <w:vAlign w:val="center"/>
          </w:tcPr>
          <w:p w14:paraId="75233D6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136</w:t>
            </w:r>
          </w:p>
        </w:tc>
      </w:tr>
      <w:tr w:rsidR="00CE14F6" w:rsidRPr="00485541" w14:paraId="32E7B7F1" w14:textId="77777777" w:rsidTr="00CE14F6">
        <w:trPr>
          <w:jc w:val="center"/>
        </w:trPr>
        <w:tc>
          <w:tcPr>
            <w:tcW w:w="2192" w:type="dxa"/>
            <w:vMerge/>
          </w:tcPr>
          <w:p w14:paraId="4E6A78B3" w14:textId="77777777" w:rsidR="00CE14F6" w:rsidRPr="00796CF8" w:rsidRDefault="00CE14F6" w:rsidP="00CE14F6">
            <w:pPr>
              <w:jc w:val="both"/>
              <w:rPr>
                <w:rFonts w:ascii="Times New Roman" w:hAnsi="Times New Roman"/>
                <w:b/>
                <w:spacing w:val="-1"/>
                <w:sz w:val="24"/>
                <w:szCs w:val="24"/>
              </w:rPr>
            </w:pPr>
          </w:p>
        </w:tc>
        <w:tc>
          <w:tcPr>
            <w:tcW w:w="2191" w:type="dxa"/>
            <w:shd w:val="clear" w:color="auto" w:fill="DBE5F1"/>
          </w:tcPr>
          <w:p w14:paraId="65A551AD"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Обществознание</w:t>
            </w:r>
          </w:p>
        </w:tc>
        <w:tc>
          <w:tcPr>
            <w:tcW w:w="1116" w:type="dxa"/>
            <w:shd w:val="clear" w:color="auto" w:fill="DBE5F1"/>
          </w:tcPr>
          <w:p w14:paraId="123B5435" w14:textId="77777777" w:rsidR="00CE14F6" w:rsidRPr="00485541" w:rsidRDefault="00CE14F6" w:rsidP="00CE14F6">
            <w:pPr>
              <w:jc w:val="both"/>
              <w:rPr>
                <w:rFonts w:ascii="Times New Roman" w:hAnsi="Times New Roman"/>
                <w:spacing w:val="-1"/>
                <w:sz w:val="24"/>
                <w:szCs w:val="24"/>
              </w:rPr>
            </w:pPr>
            <w:r>
              <w:rPr>
                <w:rFonts w:ascii="Times New Roman" w:hAnsi="Times New Roman"/>
                <w:spacing w:val="-1"/>
                <w:sz w:val="24"/>
                <w:szCs w:val="24"/>
              </w:rPr>
              <w:t>У</w:t>
            </w:r>
          </w:p>
        </w:tc>
        <w:tc>
          <w:tcPr>
            <w:tcW w:w="1011" w:type="dxa"/>
            <w:tcBorders>
              <w:right w:val="single" w:sz="4" w:space="0" w:color="auto"/>
            </w:tcBorders>
            <w:vAlign w:val="center"/>
          </w:tcPr>
          <w:p w14:paraId="091A407C"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4</w:t>
            </w:r>
          </w:p>
        </w:tc>
        <w:tc>
          <w:tcPr>
            <w:tcW w:w="1011" w:type="dxa"/>
            <w:tcBorders>
              <w:left w:val="single" w:sz="4" w:space="0" w:color="auto"/>
            </w:tcBorders>
            <w:vAlign w:val="center"/>
          </w:tcPr>
          <w:p w14:paraId="4F28969C"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4</w:t>
            </w:r>
          </w:p>
        </w:tc>
        <w:tc>
          <w:tcPr>
            <w:tcW w:w="682" w:type="dxa"/>
            <w:tcBorders>
              <w:right w:val="single" w:sz="4" w:space="0" w:color="auto"/>
            </w:tcBorders>
            <w:shd w:val="clear" w:color="auto" w:fill="FBD4B4"/>
            <w:vAlign w:val="center"/>
          </w:tcPr>
          <w:p w14:paraId="6326B609"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spacing w:val="-1"/>
                <w:sz w:val="24"/>
                <w:szCs w:val="24"/>
              </w:rPr>
              <w:t>8</w:t>
            </w:r>
          </w:p>
        </w:tc>
        <w:tc>
          <w:tcPr>
            <w:tcW w:w="814" w:type="dxa"/>
            <w:tcBorders>
              <w:left w:val="single" w:sz="4" w:space="0" w:color="auto"/>
            </w:tcBorders>
            <w:shd w:val="clear" w:color="auto" w:fill="FBD4B4"/>
            <w:vAlign w:val="center"/>
          </w:tcPr>
          <w:p w14:paraId="5F226F87" w14:textId="77777777" w:rsidR="00CE14F6" w:rsidRPr="00485541" w:rsidRDefault="00CE14F6" w:rsidP="00CE14F6">
            <w:pPr>
              <w:jc w:val="center"/>
              <w:rPr>
                <w:rFonts w:ascii="Times New Roman" w:hAnsi="Times New Roman"/>
                <w:b/>
                <w:spacing w:val="-1"/>
                <w:sz w:val="24"/>
                <w:szCs w:val="24"/>
              </w:rPr>
            </w:pPr>
            <w:r>
              <w:rPr>
                <w:rFonts w:ascii="Times New Roman" w:hAnsi="Times New Roman"/>
                <w:b/>
                <w:spacing w:val="-1"/>
                <w:sz w:val="24"/>
                <w:szCs w:val="24"/>
              </w:rPr>
              <w:t>272</w:t>
            </w:r>
          </w:p>
        </w:tc>
        <w:tc>
          <w:tcPr>
            <w:tcW w:w="1184" w:type="dxa"/>
            <w:tcBorders>
              <w:right w:val="single" w:sz="4" w:space="0" w:color="auto"/>
            </w:tcBorders>
            <w:vAlign w:val="center"/>
          </w:tcPr>
          <w:p w14:paraId="471D7C56"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4</w:t>
            </w:r>
          </w:p>
        </w:tc>
        <w:tc>
          <w:tcPr>
            <w:tcW w:w="1134" w:type="dxa"/>
            <w:tcBorders>
              <w:left w:val="single" w:sz="4" w:space="0" w:color="auto"/>
            </w:tcBorders>
            <w:vAlign w:val="center"/>
          </w:tcPr>
          <w:p w14:paraId="5137D777"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4</w:t>
            </w:r>
          </w:p>
        </w:tc>
        <w:tc>
          <w:tcPr>
            <w:tcW w:w="952" w:type="dxa"/>
            <w:tcBorders>
              <w:left w:val="single" w:sz="4" w:space="0" w:color="auto"/>
              <w:right w:val="single" w:sz="4" w:space="0" w:color="auto"/>
            </w:tcBorders>
            <w:shd w:val="clear" w:color="auto" w:fill="FBD4B4"/>
            <w:vAlign w:val="center"/>
          </w:tcPr>
          <w:p w14:paraId="6651E378"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4</w:t>
            </w:r>
          </w:p>
        </w:tc>
        <w:tc>
          <w:tcPr>
            <w:tcW w:w="1100" w:type="dxa"/>
            <w:tcBorders>
              <w:left w:val="single" w:sz="4" w:space="0" w:color="auto"/>
            </w:tcBorders>
            <w:shd w:val="clear" w:color="auto" w:fill="FBD4B4"/>
            <w:vAlign w:val="center"/>
          </w:tcPr>
          <w:p w14:paraId="6E905A5E"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136</w:t>
            </w:r>
          </w:p>
        </w:tc>
      </w:tr>
      <w:tr w:rsidR="00CE14F6" w:rsidRPr="00485541" w14:paraId="04FE6E05" w14:textId="77777777" w:rsidTr="00CE14F6">
        <w:trPr>
          <w:jc w:val="center"/>
        </w:trPr>
        <w:tc>
          <w:tcPr>
            <w:tcW w:w="2192" w:type="dxa"/>
            <w:vMerge/>
          </w:tcPr>
          <w:p w14:paraId="7E8872B0" w14:textId="77777777" w:rsidR="00CE14F6" w:rsidRPr="00796CF8" w:rsidRDefault="00CE14F6" w:rsidP="00CE14F6">
            <w:pPr>
              <w:jc w:val="both"/>
              <w:rPr>
                <w:rFonts w:ascii="Times New Roman" w:hAnsi="Times New Roman"/>
                <w:b/>
                <w:spacing w:val="-1"/>
                <w:sz w:val="24"/>
                <w:szCs w:val="24"/>
              </w:rPr>
            </w:pPr>
          </w:p>
        </w:tc>
        <w:tc>
          <w:tcPr>
            <w:tcW w:w="2191" w:type="dxa"/>
          </w:tcPr>
          <w:p w14:paraId="53A4B77B"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География</w:t>
            </w:r>
          </w:p>
        </w:tc>
        <w:tc>
          <w:tcPr>
            <w:tcW w:w="1116" w:type="dxa"/>
          </w:tcPr>
          <w:p w14:paraId="711FD919"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6DD8981A"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011" w:type="dxa"/>
            <w:tcBorders>
              <w:left w:val="single" w:sz="4" w:space="0" w:color="auto"/>
            </w:tcBorders>
            <w:vAlign w:val="center"/>
          </w:tcPr>
          <w:p w14:paraId="29501FB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01DEB76F"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582FD705"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68</w:t>
            </w:r>
          </w:p>
        </w:tc>
        <w:tc>
          <w:tcPr>
            <w:tcW w:w="1184" w:type="dxa"/>
            <w:tcBorders>
              <w:right w:val="single" w:sz="4" w:space="0" w:color="auto"/>
            </w:tcBorders>
            <w:vAlign w:val="center"/>
          </w:tcPr>
          <w:p w14:paraId="3E58AF6A"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vAlign w:val="center"/>
          </w:tcPr>
          <w:p w14:paraId="6B4E42C2"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3463F0BB"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79171145"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68</w:t>
            </w:r>
          </w:p>
        </w:tc>
      </w:tr>
      <w:tr w:rsidR="00CE14F6" w:rsidRPr="00485541" w14:paraId="703A5A2D" w14:textId="77777777" w:rsidTr="00CE14F6">
        <w:trPr>
          <w:jc w:val="center"/>
        </w:trPr>
        <w:tc>
          <w:tcPr>
            <w:tcW w:w="2192" w:type="dxa"/>
            <w:vMerge w:val="restart"/>
          </w:tcPr>
          <w:p w14:paraId="2FCF634D"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Физическая культура, основы безопасности жизнедеятельности</w:t>
            </w:r>
          </w:p>
        </w:tc>
        <w:tc>
          <w:tcPr>
            <w:tcW w:w="2191" w:type="dxa"/>
          </w:tcPr>
          <w:p w14:paraId="42213E44"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Физическая культура</w:t>
            </w:r>
          </w:p>
        </w:tc>
        <w:tc>
          <w:tcPr>
            <w:tcW w:w="1116" w:type="dxa"/>
          </w:tcPr>
          <w:p w14:paraId="105E8083"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1474D1D9" w14:textId="77777777" w:rsidR="00CE14F6" w:rsidRPr="00FD58B5" w:rsidRDefault="00CE14F6" w:rsidP="00CE14F6">
            <w:pPr>
              <w:jc w:val="center"/>
              <w:rPr>
                <w:rFonts w:ascii="Times New Roman" w:hAnsi="Times New Roman"/>
                <w:color w:val="FF0000"/>
                <w:spacing w:val="-1"/>
                <w:sz w:val="24"/>
                <w:szCs w:val="24"/>
              </w:rPr>
            </w:pPr>
            <w:r w:rsidRPr="00FD58B5">
              <w:rPr>
                <w:rFonts w:ascii="Times New Roman" w:hAnsi="Times New Roman"/>
                <w:color w:val="FF0000"/>
                <w:spacing w:val="-1"/>
                <w:sz w:val="24"/>
                <w:szCs w:val="24"/>
              </w:rPr>
              <w:t>1</w:t>
            </w:r>
          </w:p>
        </w:tc>
        <w:tc>
          <w:tcPr>
            <w:tcW w:w="1011" w:type="dxa"/>
            <w:tcBorders>
              <w:left w:val="single" w:sz="4" w:space="0" w:color="auto"/>
            </w:tcBorders>
            <w:vAlign w:val="center"/>
          </w:tcPr>
          <w:p w14:paraId="60A32468" w14:textId="77777777" w:rsidR="00CE14F6" w:rsidRPr="00FD58B5" w:rsidRDefault="00CE14F6" w:rsidP="00CE14F6">
            <w:pPr>
              <w:jc w:val="center"/>
              <w:rPr>
                <w:rFonts w:ascii="Times New Roman" w:hAnsi="Times New Roman"/>
                <w:color w:val="FF0000"/>
                <w:spacing w:val="-1"/>
                <w:sz w:val="24"/>
                <w:szCs w:val="24"/>
              </w:rPr>
            </w:pPr>
            <w:r w:rsidRPr="00FD58B5">
              <w:rPr>
                <w:rFonts w:ascii="Times New Roman" w:hAnsi="Times New Roman"/>
                <w:color w:val="FF0000"/>
                <w:spacing w:val="-1"/>
                <w:sz w:val="24"/>
                <w:szCs w:val="24"/>
              </w:rPr>
              <w:t>1</w:t>
            </w:r>
          </w:p>
        </w:tc>
        <w:tc>
          <w:tcPr>
            <w:tcW w:w="682" w:type="dxa"/>
            <w:tcBorders>
              <w:right w:val="single" w:sz="4" w:space="0" w:color="auto"/>
            </w:tcBorders>
            <w:shd w:val="clear" w:color="auto" w:fill="FBD4B4"/>
            <w:vAlign w:val="center"/>
          </w:tcPr>
          <w:p w14:paraId="6DB89AEC"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5E1C3436"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68</w:t>
            </w:r>
          </w:p>
        </w:tc>
        <w:tc>
          <w:tcPr>
            <w:tcW w:w="1184" w:type="dxa"/>
            <w:tcBorders>
              <w:right w:val="single" w:sz="4" w:space="0" w:color="auto"/>
            </w:tcBorders>
            <w:vAlign w:val="center"/>
          </w:tcPr>
          <w:p w14:paraId="7B0BEBC8" w14:textId="77777777" w:rsidR="00CE14F6" w:rsidRPr="00572185" w:rsidRDefault="00CE14F6" w:rsidP="00CE14F6">
            <w:pPr>
              <w:jc w:val="center"/>
              <w:rPr>
                <w:rFonts w:ascii="Times New Roman" w:hAnsi="Times New Roman"/>
                <w:color w:val="FF0000"/>
                <w:spacing w:val="-1"/>
                <w:sz w:val="24"/>
                <w:szCs w:val="24"/>
              </w:rPr>
            </w:pPr>
            <w:r w:rsidRPr="00572185">
              <w:rPr>
                <w:rFonts w:ascii="Times New Roman" w:hAnsi="Times New Roman"/>
                <w:color w:val="FF0000"/>
                <w:spacing w:val="-1"/>
                <w:sz w:val="24"/>
                <w:szCs w:val="24"/>
              </w:rPr>
              <w:t>1</w:t>
            </w:r>
          </w:p>
        </w:tc>
        <w:tc>
          <w:tcPr>
            <w:tcW w:w="1134" w:type="dxa"/>
            <w:tcBorders>
              <w:left w:val="single" w:sz="4" w:space="0" w:color="auto"/>
            </w:tcBorders>
            <w:vAlign w:val="center"/>
          </w:tcPr>
          <w:p w14:paraId="136154A4" w14:textId="77777777" w:rsidR="00CE14F6" w:rsidRPr="00572185" w:rsidRDefault="00CE14F6" w:rsidP="00CE14F6">
            <w:pPr>
              <w:jc w:val="center"/>
              <w:rPr>
                <w:rFonts w:ascii="Times New Roman" w:hAnsi="Times New Roman"/>
                <w:color w:val="FF0000"/>
                <w:spacing w:val="-1"/>
                <w:sz w:val="24"/>
                <w:szCs w:val="24"/>
              </w:rPr>
            </w:pPr>
            <w:r w:rsidRPr="00572185">
              <w:rPr>
                <w:rFonts w:ascii="Times New Roman" w:hAnsi="Times New Roman"/>
                <w:color w:val="FF0000"/>
                <w:spacing w:val="-1"/>
                <w:sz w:val="24"/>
                <w:szCs w:val="24"/>
              </w:rPr>
              <w:t>1</w:t>
            </w:r>
          </w:p>
        </w:tc>
        <w:tc>
          <w:tcPr>
            <w:tcW w:w="952" w:type="dxa"/>
            <w:tcBorders>
              <w:left w:val="single" w:sz="4" w:space="0" w:color="auto"/>
              <w:right w:val="single" w:sz="4" w:space="0" w:color="auto"/>
            </w:tcBorders>
            <w:shd w:val="clear" w:color="auto" w:fill="FBD4B4"/>
            <w:vAlign w:val="center"/>
          </w:tcPr>
          <w:p w14:paraId="17F8CA28"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3E702B4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68</w:t>
            </w:r>
          </w:p>
        </w:tc>
      </w:tr>
      <w:tr w:rsidR="00CE14F6" w:rsidRPr="00485541" w14:paraId="0EE400D9" w14:textId="77777777" w:rsidTr="00CE14F6">
        <w:trPr>
          <w:jc w:val="center"/>
        </w:trPr>
        <w:tc>
          <w:tcPr>
            <w:tcW w:w="2192" w:type="dxa"/>
            <w:vMerge/>
          </w:tcPr>
          <w:p w14:paraId="09A26072" w14:textId="77777777" w:rsidR="00CE14F6" w:rsidRPr="00485541" w:rsidRDefault="00CE14F6" w:rsidP="00CE14F6">
            <w:pPr>
              <w:jc w:val="both"/>
              <w:rPr>
                <w:rFonts w:ascii="Times New Roman" w:hAnsi="Times New Roman"/>
                <w:spacing w:val="-1"/>
                <w:sz w:val="24"/>
                <w:szCs w:val="24"/>
              </w:rPr>
            </w:pPr>
          </w:p>
        </w:tc>
        <w:tc>
          <w:tcPr>
            <w:tcW w:w="2191" w:type="dxa"/>
          </w:tcPr>
          <w:p w14:paraId="355A9EB3"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Основы  безопасности жизнедеятельности</w:t>
            </w:r>
          </w:p>
        </w:tc>
        <w:tc>
          <w:tcPr>
            <w:tcW w:w="1116" w:type="dxa"/>
          </w:tcPr>
          <w:p w14:paraId="70871616"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tcPr>
          <w:p w14:paraId="09673AC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011" w:type="dxa"/>
            <w:tcBorders>
              <w:left w:val="single" w:sz="4" w:space="0" w:color="auto"/>
            </w:tcBorders>
          </w:tcPr>
          <w:p w14:paraId="58460C8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682" w:type="dxa"/>
            <w:tcBorders>
              <w:right w:val="single" w:sz="4" w:space="0" w:color="auto"/>
            </w:tcBorders>
            <w:shd w:val="clear" w:color="auto" w:fill="FBD4B4"/>
          </w:tcPr>
          <w:p w14:paraId="125C6287"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2</w:t>
            </w:r>
          </w:p>
        </w:tc>
        <w:tc>
          <w:tcPr>
            <w:tcW w:w="814" w:type="dxa"/>
            <w:tcBorders>
              <w:left w:val="single" w:sz="4" w:space="0" w:color="auto"/>
            </w:tcBorders>
            <w:shd w:val="clear" w:color="auto" w:fill="FBD4B4"/>
          </w:tcPr>
          <w:p w14:paraId="7D3C9EB2"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68</w:t>
            </w:r>
          </w:p>
        </w:tc>
        <w:tc>
          <w:tcPr>
            <w:tcW w:w="1184" w:type="dxa"/>
            <w:tcBorders>
              <w:right w:val="single" w:sz="4" w:space="0" w:color="auto"/>
            </w:tcBorders>
          </w:tcPr>
          <w:p w14:paraId="19A101B6"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tcPr>
          <w:p w14:paraId="50CB5E16"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tcPr>
          <w:p w14:paraId="24E549F6"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2</w:t>
            </w:r>
          </w:p>
        </w:tc>
        <w:tc>
          <w:tcPr>
            <w:tcW w:w="1100" w:type="dxa"/>
            <w:tcBorders>
              <w:left w:val="single" w:sz="4" w:space="0" w:color="auto"/>
            </w:tcBorders>
            <w:shd w:val="clear" w:color="auto" w:fill="FBD4B4"/>
          </w:tcPr>
          <w:p w14:paraId="0B531F4A"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68</w:t>
            </w:r>
          </w:p>
        </w:tc>
      </w:tr>
      <w:tr w:rsidR="00CE14F6" w:rsidRPr="00485541" w14:paraId="190A9561" w14:textId="77777777" w:rsidTr="00CE14F6">
        <w:trPr>
          <w:jc w:val="center"/>
        </w:trPr>
        <w:tc>
          <w:tcPr>
            <w:tcW w:w="2192" w:type="dxa"/>
          </w:tcPr>
          <w:p w14:paraId="5C0149B1" w14:textId="77777777" w:rsidR="00CE14F6" w:rsidRPr="00485541" w:rsidRDefault="00CE14F6" w:rsidP="00CE14F6">
            <w:pPr>
              <w:jc w:val="both"/>
              <w:rPr>
                <w:rFonts w:ascii="Times New Roman" w:hAnsi="Times New Roman"/>
                <w:spacing w:val="-1"/>
                <w:sz w:val="24"/>
                <w:szCs w:val="24"/>
              </w:rPr>
            </w:pPr>
          </w:p>
        </w:tc>
        <w:tc>
          <w:tcPr>
            <w:tcW w:w="2191" w:type="dxa"/>
          </w:tcPr>
          <w:p w14:paraId="3874E25E"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Индивидуальный проект</w:t>
            </w:r>
          </w:p>
        </w:tc>
        <w:tc>
          <w:tcPr>
            <w:tcW w:w="1116" w:type="dxa"/>
          </w:tcPr>
          <w:p w14:paraId="771D0C88"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3076BC30"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011" w:type="dxa"/>
            <w:tcBorders>
              <w:left w:val="single" w:sz="4" w:space="0" w:color="auto"/>
            </w:tcBorders>
          </w:tcPr>
          <w:p w14:paraId="561E3DCD" w14:textId="77777777" w:rsidR="00CE14F6" w:rsidRPr="00485541" w:rsidRDefault="00CE14F6" w:rsidP="00CE14F6">
            <w:pPr>
              <w:jc w:val="center"/>
              <w:rPr>
                <w:rFonts w:ascii="Times New Roman" w:hAnsi="Times New Roman"/>
                <w:spacing w:val="-1"/>
                <w:sz w:val="24"/>
                <w:szCs w:val="24"/>
              </w:rPr>
            </w:pPr>
          </w:p>
        </w:tc>
        <w:tc>
          <w:tcPr>
            <w:tcW w:w="682" w:type="dxa"/>
            <w:tcBorders>
              <w:right w:val="single" w:sz="4" w:space="0" w:color="auto"/>
            </w:tcBorders>
            <w:shd w:val="clear" w:color="auto" w:fill="FBD4B4"/>
          </w:tcPr>
          <w:p w14:paraId="6135BC6F"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1</w:t>
            </w:r>
          </w:p>
        </w:tc>
        <w:tc>
          <w:tcPr>
            <w:tcW w:w="814" w:type="dxa"/>
            <w:tcBorders>
              <w:left w:val="single" w:sz="4" w:space="0" w:color="auto"/>
            </w:tcBorders>
            <w:shd w:val="clear" w:color="auto" w:fill="FBD4B4"/>
          </w:tcPr>
          <w:p w14:paraId="658ADBCB"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34</w:t>
            </w:r>
          </w:p>
        </w:tc>
        <w:tc>
          <w:tcPr>
            <w:tcW w:w="1184" w:type="dxa"/>
            <w:tcBorders>
              <w:right w:val="single" w:sz="4" w:space="0" w:color="auto"/>
            </w:tcBorders>
          </w:tcPr>
          <w:p w14:paraId="1B1EE30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tcPr>
          <w:p w14:paraId="0AF91735" w14:textId="77777777" w:rsidR="00CE14F6" w:rsidRPr="00485541" w:rsidRDefault="00CE14F6" w:rsidP="00CE14F6">
            <w:pPr>
              <w:jc w:val="center"/>
              <w:rPr>
                <w:rFonts w:ascii="Times New Roman" w:hAnsi="Times New Roman"/>
                <w:spacing w:val="-1"/>
                <w:sz w:val="24"/>
                <w:szCs w:val="24"/>
              </w:rPr>
            </w:pPr>
          </w:p>
        </w:tc>
        <w:tc>
          <w:tcPr>
            <w:tcW w:w="952" w:type="dxa"/>
            <w:tcBorders>
              <w:left w:val="single" w:sz="4" w:space="0" w:color="auto"/>
              <w:right w:val="single" w:sz="4" w:space="0" w:color="auto"/>
            </w:tcBorders>
            <w:shd w:val="clear" w:color="auto" w:fill="FBD4B4"/>
          </w:tcPr>
          <w:p w14:paraId="10FC098C"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1</w:t>
            </w:r>
          </w:p>
        </w:tc>
        <w:tc>
          <w:tcPr>
            <w:tcW w:w="1100" w:type="dxa"/>
            <w:tcBorders>
              <w:left w:val="single" w:sz="4" w:space="0" w:color="auto"/>
            </w:tcBorders>
            <w:shd w:val="clear" w:color="auto" w:fill="FBD4B4"/>
          </w:tcPr>
          <w:p w14:paraId="300709AA"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34</w:t>
            </w:r>
          </w:p>
        </w:tc>
      </w:tr>
      <w:tr w:rsidR="00CE14F6" w:rsidRPr="00485541" w14:paraId="08067427" w14:textId="77777777" w:rsidTr="00CE14F6">
        <w:trPr>
          <w:jc w:val="center"/>
        </w:trPr>
        <w:tc>
          <w:tcPr>
            <w:tcW w:w="2192" w:type="dxa"/>
          </w:tcPr>
          <w:p w14:paraId="46115CD1"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Итого</w:t>
            </w:r>
            <w:r w:rsidRPr="00485541">
              <w:rPr>
                <w:rFonts w:ascii="Times New Roman" w:hAnsi="Times New Roman"/>
                <w:b/>
                <w:bCs/>
                <w:spacing w:val="-1"/>
                <w:sz w:val="24"/>
                <w:szCs w:val="24"/>
                <w:lang w:val="en-US"/>
              </w:rPr>
              <w:t xml:space="preserve"> </w:t>
            </w:r>
            <w:r w:rsidRPr="00485541">
              <w:rPr>
                <w:rFonts w:ascii="Times New Roman" w:hAnsi="Times New Roman"/>
                <w:b/>
                <w:bCs/>
                <w:spacing w:val="-1"/>
                <w:sz w:val="24"/>
                <w:szCs w:val="24"/>
              </w:rPr>
              <w:t>по ОЧ</w:t>
            </w:r>
          </w:p>
        </w:tc>
        <w:tc>
          <w:tcPr>
            <w:tcW w:w="2191" w:type="dxa"/>
          </w:tcPr>
          <w:p w14:paraId="232288B5" w14:textId="77777777" w:rsidR="00CE14F6" w:rsidRPr="00485541" w:rsidRDefault="00CE14F6" w:rsidP="00CE14F6">
            <w:pPr>
              <w:jc w:val="both"/>
              <w:rPr>
                <w:rFonts w:ascii="Times New Roman" w:hAnsi="Times New Roman"/>
                <w:spacing w:val="-1"/>
                <w:sz w:val="24"/>
                <w:szCs w:val="24"/>
              </w:rPr>
            </w:pPr>
          </w:p>
        </w:tc>
        <w:tc>
          <w:tcPr>
            <w:tcW w:w="1116" w:type="dxa"/>
          </w:tcPr>
          <w:p w14:paraId="7EE345DE"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6FFC45BD"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1011" w:type="dxa"/>
            <w:tcBorders>
              <w:left w:val="single" w:sz="4" w:space="0" w:color="auto"/>
            </w:tcBorders>
          </w:tcPr>
          <w:p w14:paraId="3C0C59AC"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33</w:t>
            </w:r>
          </w:p>
        </w:tc>
        <w:tc>
          <w:tcPr>
            <w:tcW w:w="682" w:type="dxa"/>
            <w:tcBorders>
              <w:right w:val="single" w:sz="4" w:space="0" w:color="auto"/>
            </w:tcBorders>
            <w:shd w:val="clear" w:color="auto" w:fill="FBD4B4"/>
          </w:tcPr>
          <w:p w14:paraId="40D8F89F"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67</w:t>
            </w:r>
          </w:p>
        </w:tc>
        <w:tc>
          <w:tcPr>
            <w:tcW w:w="814" w:type="dxa"/>
            <w:tcBorders>
              <w:left w:val="single" w:sz="4" w:space="0" w:color="auto"/>
            </w:tcBorders>
            <w:shd w:val="clear" w:color="auto" w:fill="FBD4B4"/>
          </w:tcPr>
          <w:p w14:paraId="5EC6BD22"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2278</w:t>
            </w:r>
          </w:p>
        </w:tc>
        <w:tc>
          <w:tcPr>
            <w:tcW w:w="1184" w:type="dxa"/>
            <w:tcBorders>
              <w:right w:val="single" w:sz="4" w:space="0" w:color="auto"/>
            </w:tcBorders>
          </w:tcPr>
          <w:p w14:paraId="0952A53C"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34</w:t>
            </w:r>
          </w:p>
        </w:tc>
        <w:tc>
          <w:tcPr>
            <w:tcW w:w="1134" w:type="dxa"/>
            <w:tcBorders>
              <w:left w:val="single" w:sz="4" w:space="0" w:color="auto"/>
            </w:tcBorders>
          </w:tcPr>
          <w:p w14:paraId="4299A725"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33</w:t>
            </w:r>
          </w:p>
        </w:tc>
        <w:tc>
          <w:tcPr>
            <w:tcW w:w="952" w:type="dxa"/>
            <w:tcBorders>
              <w:left w:val="single" w:sz="4" w:space="0" w:color="auto"/>
              <w:right w:val="single" w:sz="4" w:space="0" w:color="auto"/>
            </w:tcBorders>
            <w:shd w:val="clear" w:color="auto" w:fill="FBD4B4"/>
          </w:tcPr>
          <w:p w14:paraId="1BAE00B3"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67</w:t>
            </w:r>
          </w:p>
        </w:tc>
        <w:tc>
          <w:tcPr>
            <w:tcW w:w="1100" w:type="dxa"/>
            <w:tcBorders>
              <w:left w:val="single" w:sz="4" w:space="0" w:color="auto"/>
            </w:tcBorders>
            <w:shd w:val="clear" w:color="auto" w:fill="FBD4B4"/>
          </w:tcPr>
          <w:p w14:paraId="7D5D86B9"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2278</w:t>
            </w:r>
          </w:p>
        </w:tc>
      </w:tr>
      <w:tr w:rsidR="00CE14F6" w:rsidRPr="00485541" w14:paraId="54A4A543" w14:textId="77777777" w:rsidTr="00CE14F6">
        <w:trPr>
          <w:jc w:val="center"/>
        </w:trPr>
        <w:tc>
          <w:tcPr>
            <w:tcW w:w="2192" w:type="dxa"/>
          </w:tcPr>
          <w:p w14:paraId="7AA2A2E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Итого часов в год</w:t>
            </w:r>
          </w:p>
        </w:tc>
        <w:tc>
          <w:tcPr>
            <w:tcW w:w="2191" w:type="dxa"/>
          </w:tcPr>
          <w:p w14:paraId="4C507499" w14:textId="77777777" w:rsidR="00CE14F6" w:rsidRPr="00485541" w:rsidRDefault="00CE14F6" w:rsidP="00CE14F6">
            <w:pPr>
              <w:jc w:val="both"/>
              <w:rPr>
                <w:rFonts w:ascii="Times New Roman" w:hAnsi="Times New Roman"/>
                <w:spacing w:val="-1"/>
                <w:sz w:val="24"/>
                <w:szCs w:val="24"/>
              </w:rPr>
            </w:pPr>
          </w:p>
        </w:tc>
        <w:tc>
          <w:tcPr>
            <w:tcW w:w="1116" w:type="dxa"/>
          </w:tcPr>
          <w:p w14:paraId="4595F503"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24E54F5B"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1</w:t>
            </w:r>
            <w:r>
              <w:rPr>
                <w:rFonts w:ascii="Times New Roman" w:hAnsi="Times New Roman"/>
                <w:b/>
                <w:bCs/>
                <w:spacing w:val="-1"/>
                <w:sz w:val="24"/>
                <w:szCs w:val="24"/>
              </w:rPr>
              <w:t>156</w:t>
            </w:r>
          </w:p>
        </w:tc>
        <w:tc>
          <w:tcPr>
            <w:tcW w:w="1011" w:type="dxa"/>
            <w:tcBorders>
              <w:left w:val="single" w:sz="4" w:space="0" w:color="auto"/>
            </w:tcBorders>
          </w:tcPr>
          <w:p w14:paraId="0C2212AE"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1122</w:t>
            </w:r>
          </w:p>
        </w:tc>
        <w:tc>
          <w:tcPr>
            <w:tcW w:w="682" w:type="dxa"/>
            <w:tcBorders>
              <w:right w:val="single" w:sz="4" w:space="0" w:color="auto"/>
            </w:tcBorders>
            <w:shd w:val="clear" w:color="auto" w:fill="FBD4B4"/>
          </w:tcPr>
          <w:p w14:paraId="12334EAB" w14:textId="77777777" w:rsidR="00CE14F6" w:rsidRPr="00485541" w:rsidRDefault="00CE14F6"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tcPr>
          <w:p w14:paraId="555DA51A"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2278</w:t>
            </w:r>
          </w:p>
        </w:tc>
        <w:tc>
          <w:tcPr>
            <w:tcW w:w="1184" w:type="dxa"/>
            <w:tcBorders>
              <w:right w:val="single" w:sz="4" w:space="0" w:color="auto"/>
            </w:tcBorders>
          </w:tcPr>
          <w:p w14:paraId="0493AC04"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1</w:t>
            </w:r>
            <w:r>
              <w:rPr>
                <w:rFonts w:ascii="Times New Roman" w:hAnsi="Times New Roman"/>
                <w:b/>
                <w:bCs/>
                <w:spacing w:val="-1"/>
                <w:sz w:val="24"/>
                <w:szCs w:val="24"/>
              </w:rPr>
              <w:t>156</w:t>
            </w:r>
          </w:p>
        </w:tc>
        <w:tc>
          <w:tcPr>
            <w:tcW w:w="1134" w:type="dxa"/>
            <w:tcBorders>
              <w:left w:val="single" w:sz="4" w:space="0" w:color="auto"/>
            </w:tcBorders>
          </w:tcPr>
          <w:p w14:paraId="303AD990"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1122</w:t>
            </w:r>
          </w:p>
        </w:tc>
        <w:tc>
          <w:tcPr>
            <w:tcW w:w="952" w:type="dxa"/>
            <w:tcBorders>
              <w:left w:val="single" w:sz="4" w:space="0" w:color="auto"/>
              <w:right w:val="single" w:sz="4" w:space="0" w:color="auto"/>
            </w:tcBorders>
            <w:shd w:val="clear" w:color="auto" w:fill="FBD4B4"/>
          </w:tcPr>
          <w:p w14:paraId="5CB9476C" w14:textId="77777777" w:rsidR="00CE14F6" w:rsidRPr="00485541" w:rsidRDefault="00CE14F6"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tcPr>
          <w:p w14:paraId="4AF5D978"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2278</w:t>
            </w:r>
          </w:p>
        </w:tc>
      </w:tr>
      <w:tr w:rsidR="00796CF8" w:rsidRPr="00485541" w14:paraId="341A6256" w14:textId="77777777" w:rsidTr="003D1B20">
        <w:trPr>
          <w:jc w:val="center"/>
        </w:trPr>
        <w:tc>
          <w:tcPr>
            <w:tcW w:w="4383" w:type="dxa"/>
            <w:gridSpan w:val="2"/>
          </w:tcPr>
          <w:p w14:paraId="77C8C691" w14:textId="48E1E443" w:rsidR="00796CF8" w:rsidRPr="00796CF8" w:rsidRDefault="00796CF8" w:rsidP="00CE14F6">
            <w:pPr>
              <w:jc w:val="both"/>
              <w:rPr>
                <w:rFonts w:ascii="Times New Roman" w:hAnsi="Times New Roman"/>
                <w:color w:val="FF0000"/>
                <w:spacing w:val="-1"/>
                <w:sz w:val="24"/>
                <w:szCs w:val="24"/>
              </w:rPr>
            </w:pPr>
            <w:r w:rsidRPr="00796CF8">
              <w:rPr>
                <w:rFonts w:ascii="Times New Roman" w:hAnsi="Times New Roman"/>
                <w:color w:val="FF0000"/>
                <w:spacing w:val="-1"/>
                <w:sz w:val="24"/>
                <w:szCs w:val="24"/>
              </w:rPr>
              <w:t>Часть, формируемая участниками образовательных отношений</w:t>
            </w:r>
          </w:p>
        </w:tc>
        <w:tc>
          <w:tcPr>
            <w:tcW w:w="1116" w:type="dxa"/>
          </w:tcPr>
          <w:p w14:paraId="6C76A9C6" w14:textId="77777777" w:rsidR="00796CF8" w:rsidRPr="000752C6" w:rsidRDefault="00796CF8" w:rsidP="00CE14F6">
            <w:pPr>
              <w:jc w:val="center"/>
              <w:rPr>
                <w:rFonts w:ascii="Times New Roman" w:hAnsi="Times New Roman"/>
                <w:spacing w:val="-1"/>
                <w:sz w:val="24"/>
                <w:szCs w:val="24"/>
              </w:rPr>
            </w:pPr>
            <w:r w:rsidRPr="000752C6">
              <w:rPr>
                <w:rFonts w:ascii="Times New Roman" w:hAnsi="Times New Roman"/>
                <w:spacing w:val="-1"/>
                <w:sz w:val="24"/>
                <w:szCs w:val="24"/>
              </w:rPr>
              <w:t>0</w:t>
            </w:r>
          </w:p>
        </w:tc>
        <w:tc>
          <w:tcPr>
            <w:tcW w:w="1011" w:type="dxa"/>
            <w:tcBorders>
              <w:right w:val="single" w:sz="4" w:space="0" w:color="auto"/>
            </w:tcBorders>
          </w:tcPr>
          <w:p w14:paraId="1F5C0FEF" w14:textId="77777777" w:rsidR="00796CF8" w:rsidRPr="000752C6" w:rsidRDefault="00796CF8" w:rsidP="00CE14F6">
            <w:pPr>
              <w:jc w:val="center"/>
              <w:rPr>
                <w:rFonts w:ascii="Times New Roman" w:hAnsi="Times New Roman"/>
                <w:bCs/>
                <w:spacing w:val="-1"/>
                <w:sz w:val="24"/>
                <w:szCs w:val="24"/>
              </w:rPr>
            </w:pPr>
            <w:r w:rsidRPr="000752C6">
              <w:rPr>
                <w:rFonts w:ascii="Times New Roman" w:hAnsi="Times New Roman"/>
                <w:bCs/>
                <w:spacing w:val="-1"/>
                <w:sz w:val="24"/>
                <w:szCs w:val="24"/>
              </w:rPr>
              <w:t>0</w:t>
            </w:r>
          </w:p>
        </w:tc>
        <w:tc>
          <w:tcPr>
            <w:tcW w:w="1011" w:type="dxa"/>
            <w:tcBorders>
              <w:left w:val="single" w:sz="4" w:space="0" w:color="auto"/>
            </w:tcBorders>
          </w:tcPr>
          <w:p w14:paraId="29DC192B" w14:textId="77777777" w:rsidR="00796CF8" w:rsidRPr="000752C6" w:rsidRDefault="00796CF8" w:rsidP="00CE14F6">
            <w:pPr>
              <w:jc w:val="center"/>
              <w:rPr>
                <w:rFonts w:ascii="Times New Roman" w:hAnsi="Times New Roman"/>
                <w:bCs/>
                <w:spacing w:val="-1"/>
                <w:sz w:val="24"/>
                <w:szCs w:val="24"/>
              </w:rPr>
            </w:pPr>
            <w:r w:rsidRPr="000752C6">
              <w:rPr>
                <w:rFonts w:ascii="Times New Roman" w:hAnsi="Times New Roman"/>
                <w:bCs/>
                <w:spacing w:val="-1"/>
                <w:sz w:val="24"/>
                <w:szCs w:val="24"/>
              </w:rPr>
              <w:t>1</w:t>
            </w:r>
          </w:p>
        </w:tc>
        <w:tc>
          <w:tcPr>
            <w:tcW w:w="682" w:type="dxa"/>
            <w:tcBorders>
              <w:right w:val="single" w:sz="4" w:space="0" w:color="auto"/>
            </w:tcBorders>
            <w:shd w:val="clear" w:color="auto" w:fill="FBD4B4"/>
          </w:tcPr>
          <w:p w14:paraId="7BBE5C30" w14:textId="77777777" w:rsidR="00796CF8" w:rsidRPr="000752C6" w:rsidRDefault="00796CF8" w:rsidP="00CE14F6">
            <w:pPr>
              <w:jc w:val="center"/>
              <w:rPr>
                <w:rFonts w:ascii="Times New Roman" w:hAnsi="Times New Roman"/>
                <w:bCs/>
                <w:spacing w:val="-1"/>
                <w:sz w:val="24"/>
                <w:szCs w:val="24"/>
              </w:rPr>
            </w:pPr>
            <w:r w:rsidRPr="000752C6">
              <w:rPr>
                <w:rFonts w:ascii="Times New Roman" w:hAnsi="Times New Roman"/>
                <w:bCs/>
                <w:spacing w:val="-1"/>
                <w:sz w:val="24"/>
                <w:szCs w:val="24"/>
              </w:rPr>
              <w:t>1</w:t>
            </w:r>
          </w:p>
        </w:tc>
        <w:tc>
          <w:tcPr>
            <w:tcW w:w="814" w:type="dxa"/>
            <w:tcBorders>
              <w:left w:val="single" w:sz="4" w:space="0" w:color="auto"/>
            </w:tcBorders>
            <w:shd w:val="clear" w:color="auto" w:fill="FBD4B4"/>
          </w:tcPr>
          <w:p w14:paraId="50E387E9" w14:textId="77777777" w:rsidR="00796CF8"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34</w:t>
            </w:r>
          </w:p>
        </w:tc>
        <w:tc>
          <w:tcPr>
            <w:tcW w:w="1184" w:type="dxa"/>
            <w:tcBorders>
              <w:right w:val="single" w:sz="4" w:space="0" w:color="auto"/>
            </w:tcBorders>
          </w:tcPr>
          <w:p w14:paraId="43E1D3D4" w14:textId="77777777" w:rsidR="00796CF8" w:rsidRPr="000752C6" w:rsidRDefault="00796CF8" w:rsidP="00CE14F6">
            <w:pPr>
              <w:jc w:val="center"/>
              <w:rPr>
                <w:rFonts w:ascii="Times New Roman" w:hAnsi="Times New Roman"/>
                <w:bCs/>
                <w:spacing w:val="-1"/>
                <w:sz w:val="24"/>
                <w:szCs w:val="24"/>
              </w:rPr>
            </w:pPr>
            <w:r>
              <w:rPr>
                <w:rFonts w:ascii="Times New Roman" w:hAnsi="Times New Roman"/>
                <w:bCs/>
                <w:spacing w:val="-1"/>
                <w:sz w:val="24"/>
                <w:szCs w:val="24"/>
              </w:rPr>
              <w:t>3</w:t>
            </w:r>
          </w:p>
        </w:tc>
        <w:tc>
          <w:tcPr>
            <w:tcW w:w="1134" w:type="dxa"/>
            <w:tcBorders>
              <w:left w:val="single" w:sz="4" w:space="0" w:color="auto"/>
            </w:tcBorders>
          </w:tcPr>
          <w:p w14:paraId="49885238" w14:textId="77777777" w:rsidR="00796CF8" w:rsidRPr="000752C6" w:rsidRDefault="00796CF8" w:rsidP="00CE14F6">
            <w:pPr>
              <w:jc w:val="center"/>
              <w:rPr>
                <w:rFonts w:ascii="Times New Roman" w:hAnsi="Times New Roman"/>
                <w:bCs/>
                <w:spacing w:val="-1"/>
                <w:sz w:val="24"/>
                <w:szCs w:val="24"/>
              </w:rPr>
            </w:pPr>
            <w:r>
              <w:rPr>
                <w:rFonts w:ascii="Times New Roman" w:hAnsi="Times New Roman"/>
                <w:bCs/>
                <w:spacing w:val="-1"/>
                <w:sz w:val="24"/>
                <w:szCs w:val="24"/>
              </w:rPr>
              <w:t>4</w:t>
            </w:r>
          </w:p>
        </w:tc>
        <w:tc>
          <w:tcPr>
            <w:tcW w:w="952" w:type="dxa"/>
            <w:tcBorders>
              <w:left w:val="single" w:sz="4" w:space="0" w:color="auto"/>
              <w:right w:val="single" w:sz="4" w:space="0" w:color="auto"/>
            </w:tcBorders>
            <w:shd w:val="clear" w:color="auto" w:fill="FBD4B4"/>
          </w:tcPr>
          <w:p w14:paraId="0DC6FEE5" w14:textId="77777777" w:rsidR="00796CF8" w:rsidRPr="00485541"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7</w:t>
            </w:r>
          </w:p>
        </w:tc>
        <w:tc>
          <w:tcPr>
            <w:tcW w:w="1100" w:type="dxa"/>
            <w:tcBorders>
              <w:left w:val="single" w:sz="4" w:space="0" w:color="auto"/>
            </w:tcBorders>
            <w:shd w:val="clear" w:color="auto" w:fill="FBD4B4"/>
          </w:tcPr>
          <w:p w14:paraId="262D54C9" w14:textId="77777777" w:rsidR="00796CF8"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238</w:t>
            </w:r>
          </w:p>
        </w:tc>
      </w:tr>
      <w:tr w:rsidR="00CE14F6" w:rsidRPr="00485541" w14:paraId="7FE92A6B" w14:textId="77777777" w:rsidTr="00CE14F6">
        <w:trPr>
          <w:jc w:val="center"/>
        </w:trPr>
        <w:tc>
          <w:tcPr>
            <w:tcW w:w="2192" w:type="dxa"/>
          </w:tcPr>
          <w:p w14:paraId="733B435F"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Учебные недели</w:t>
            </w:r>
          </w:p>
        </w:tc>
        <w:tc>
          <w:tcPr>
            <w:tcW w:w="2191" w:type="dxa"/>
          </w:tcPr>
          <w:p w14:paraId="43949450" w14:textId="77777777" w:rsidR="00CE14F6" w:rsidRPr="00485541" w:rsidRDefault="00CE14F6" w:rsidP="00CE14F6">
            <w:pPr>
              <w:jc w:val="both"/>
              <w:rPr>
                <w:rFonts w:ascii="Times New Roman" w:hAnsi="Times New Roman"/>
                <w:spacing w:val="-1"/>
                <w:sz w:val="24"/>
                <w:szCs w:val="24"/>
              </w:rPr>
            </w:pPr>
          </w:p>
        </w:tc>
        <w:tc>
          <w:tcPr>
            <w:tcW w:w="1116" w:type="dxa"/>
          </w:tcPr>
          <w:p w14:paraId="360AA432"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5149D18D"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1011" w:type="dxa"/>
            <w:tcBorders>
              <w:left w:val="single" w:sz="4" w:space="0" w:color="auto"/>
            </w:tcBorders>
          </w:tcPr>
          <w:p w14:paraId="17F901B1"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682" w:type="dxa"/>
            <w:tcBorders>
              <w:right w:val="single" w:sz="4" w:space="0" w:color="auto"/>
            </w:tcBorders>
            <w:shd w:val="clear" w:color="auto" w:fill="FBD4B4"/>
          </w:tcPr>
          <w:p w14:paraId="46C29341" w14:textId="77777777" w:rsidR="00CE14F6" w:rsidRPr="00485541" w:rsidRDefault="00CE14F6"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tcPr>
          <w:p w14:paraId="3198080B" w14:textId="77777777" w:rsidR="00CE14F6" w:rsidRPr="00485541" w:rsidRDefault="00CE14F6" w:rsidP="00CE14F6">
            <w:pPr>
              <w:jc w:val="center"/>
              <w:rPr>
                <w:rFonts w:ascii="Times New Roman" w:hAnsi="Times New Roman"/>
                <w:b/>
                <w:bCs/>
                <w:spacing w:val="-1"/>
                <w:sz w:val="24"/>
                <w:szCs w:val="24"/>
              </w:rPr>
            </w:pPr>
          </w:p>
        </w:tc>
        <w:tc>
          <w:tcPr>
            <w:tcW w:w="1184" w:type="dxa"/>
            <w:tcBorders>
              <w:right w:val="single" w:sz="4" w:space="0" w:color="auto"/>
            </w:tcBorders>
          </w:tcPr>
          <w:p w14:paraId="30796943"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1134" w:type="dxa"/>
            <w:tcBorders>
              <w:left w:val="single" w:sz="4" w:space="0" w:color="auto"/>
            </w:tcBorders>
          </w:tcPr>
          <w:p w14:paraId="3CC7EBF5"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952" w:type="dxa"/>
            <w:tcBorders>
              <w:left w:val="single" w:sz="4" w:space="0" w:color="auto"/>
              <w:right w:val="single" w:sz="4" w:space="0" w:color="auto"/>
            </w:tcBorders>
            <w:shd w:val="clear" w:color="auto" w:fill="FBD4B4"/>
          </w:tcPr>
          <w:p w14:paraId="5CB3EDD2" w14:textId="77777777" w:rsidR="00CE14F6" w:rsidRPr="00485541" w:rsidRDefault="00CE14F6"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tcPr>
          <w:p w14:paraId="7DB766A1" w14:textId="77777777" w:rsidR="00CE14F6" w:rsidRPr="00485541" w:rsidRDefault="00CE14F6" w:rsidP="00CE14F6">
            <w:pPr>
              <w:jc w:val="center"/>
              <w:rPr>
                <w:rFonts w:ascii="Times New Roman" w:hAnsi="Times New Roman"/>
                <w:b/>
                <w:bCs/>
                <w:spacing w:val="-1"/>
                <w:sz w:val="24"/>
                <w:szCs w:val="24"/>
              </w:rPr>
            </w:pPr>
          </w:p>
        </w:tc>
      </w:tr>
      <w:tr w:rsidR="00796CF8" w:rsidRPr="00485541" w14:paraId="676DC3BA" w14:textId="77777777" w:rsidTr="0001142A">
        <w:trPr>
          <w:jc w:val="center"/>
        </w:trPr>
        <w:tc>
          <w:tcPr>
            <w:tcW w:w="4383" w:type="dxa"/>
            <w:gridSpan w:val="2"/>
          </w:tcPr>
          <w:p w14:paraId="28CA0EE6" w14:textId="3BF6F0A7" w:rsidR="00796CF8" w:rsidRPr="00485541" w:rsidRDefault="00796CF8" w:rsidP="00CE14F6">
            <w:pPr>
              <w:jc w:val="both"/>
              <w:rPr>
                <w:rFonts w:ascii="Times New Roman" w:hAnsi="Times New Roman"/>
                <w:spacing w:val="-1"/>
                <w:sz w:val="24"/>
                <w:szCs w:val="24"/>
              </w:rPr>
            </w:pPr>
            <w:r w:rsidRPr="00485541">
              <w:rPr>
                <w:rFonts w:ascii="Times New Roman" w:hAnsi="Times New Roman"/>
                <w:b/>
                <w:bCs/>
                <w:spacing w:val="-1"/>
                <w:sz w:val="24"/>
                <w:szCs w:val="24"/>
              </w:rPr>
              <w:t xml:space="preserve">Максимально допустимая недельная нагрузка в соответствии с СанПИН </w:t>
            </w:r>
          </w:p>
        </w:tc>
        <w:tc>
          <w:tcPr>
            <w:tcW w:w="1116" w:type="dxa"/>
          </w:tcPr>
          <w:p w14:paraId="6AAA4526" w14:textId="77777777" w:rsidR="00796CF8" w:rsidRPr="00485541" w:rsidRDefault="00796CF8" w:rsidP="00CE14F6">
            <w:pPr>
              <w:jc w:val="both"/>
              <w:rPr>
                <w:rFonts w:ascii="Times New Roman" w:hAnsi="Times New Roman"/>
                <w:spacing w:val="-1"/>
                <w:sz w:val="24"/>
                <w:szCs w:val="24"/>
              </w:rPr>
            </w:pPr>
          </w:p>
        </w:tc>
        <w:tc>
          <w:tcPr>
            <w:tcW w:w="1011" w:type="dxa"/>
            <w:tcBorders>
              <w:right w:val="single" w:sz="4" w:space="0" w:color="auto"/>
            </w:tcBorders>
          </w:tcPr>
          <w:p w14:paraId="212BBA78"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1011" w:type="dxa"/>
            <w:tcBorders>
              <w:left w:val="single" w:sz="4" w:space="0" w:color="auto"/>
            </w:tcBorders>
          </w:tcPr>
          <w:p w14:paraId="259D4425"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682" w:type="dxa"/>
            <w:tcBorders>
              <w:right w:val="single" w:sz="4" w:space="0" w:color="auto"/>
            </w:tcBorders>
            <w:shd w:val="clear" w:color="auto" w:fill="FBD4B4"/>
          </w:tcPr>
          <w:p w14:paraId="1D4BFBE9" w14:textId="77777777" w:rsidR="00796CF8" w:rsidRPr="00485541" w:rsidRDefault="00796CF8"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tcPr>
          <w:p w14:paraId="070BE387" w14:textId="77777777" w:rsidR="00796CF8" w:rsidRPr="00485541" w:rsidRDefault="00796CF8" w:rsidP="00CE14F6">
            <w:pPr>
              <w:jc w:val="center"/>
              <w:rPr>
                <w:rFonts w:ascii="Times New Roman" w:hAnsi="Times New Roman"/>
                <w:b/>
                <w:bCs/>
                <w:spacing w:val="-1"/>
                <w:sz w:val="24"/>
                <w:szCs w:val="24"/>
              </w:rPr>
            </w:pPr>
          </w:p>
        </w:tc>
        <w:tc>
          <w:tcPr>
            <w:tcW w:w="1184" w:type="dxa"/>
            <w:tcBorders>
              <w:right w:val="single" w:sz="4" w:space="0" w:color="auto"/>
            </w:tcBorders>
          </w:tcPr>
          <w:p w14:paraId="6E246943"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37</w:t>
            </w:r>
          </w:p>
        </w:tc>
        <w:tc>
          <w:tcPr>
            <w:tcW w:w="1134" w:type="dxa"/>
            <w:tcBorders>
              <w:left w:val="single" w:sz="4" w:space="0" w:color="auto"/>
            </w:tcBorders>
          </w:tcPr>
          <w:p w14:paraId="05E72A87"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37</w:t>
            </w:r>
          </w:p>
        </w:tc>
        <w:tc>
          <w:tcPr>
            <w:tcW w:w="952" w:type="dxa"/>
            <w:tcBorders>
              <w:left w:val="single" w:sz="4" w:space="0" w:color="auto"/>
              <w:right w:val="single" w:sz="4" w:space="0" w:color="auto"/>
            </w:tcBorders>
            <w:shd w:val="clear" w:color="auto" w:fill="FBD4B4"/>
          </w:tcPr>
          <w:p w14:paraId="105721D6" w14:textId="77777777" w:rsidR="00796CF8" w:rsidRPr="00485541" w:rsidRDefault="00796CF8"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tcPr>
          <w:p w14:paraId="79B9C955" w14:textId="77777777" w:rsidR="00796CF8" w:rsidRPr="00485541" w:rsidRDefault="00796CF8" w:rsidP="00CE14F6">
            <w:pPr>
              <w:jc w:val="center"/>
              <w:rPr>
                <w:rFonts w:ascii="Times New Roman" w:hAnsi="Times New Roman"/>
                <w:b/>
                <w:bCs/>
                <w:spacing w:val="-1"/>
                <w:sz w:val="24"/>
                <w:szCs w:val="24"/>
              </w:rPr>
            </w:pPr>
          </w:p>
        </w:tc>
      </w:tr>
      <w:tr w:rsidR="00796CF8" w:rsidRPr="00485541" w14:paraId="6C9988F5" w14:textId="77777777" w:rsidTr="00DD0092">
        <w:trPr>
          <w:jc w:val="center"/>
        </w:trPr>
        <w:tc>
          <w:tcPr>
            <w:tcW w:w="4383" w:type="dxa"/>
            <w:gridSpan w:val="2"/>
          </w:tcPr>
          <w:p w14:paraId="440669D4" w14:textId="0D395624" w:rsidR="00796CF8" w:rsidRPr="00485541" w:rsidRDefault="00796CF8" w:rsidP="00CE14F6">
            <w:pPr>
              <w:jc w:val="both"/>
              <w:rPr>
                <w:rFonts w:ascii="Times New Roman" w:hAnsi="Times New Roman"/>
                <w:spacing w:val="-1"/>
                <w:sz w:val="24"/>
                <w:szCs w:val="24"/>
              </w:rPr>
            </w:pPr>
            <w:r w:rsidRPr="00485541">
              <w:rPr>
                <w:rFonts w:ascii="Times New Roman" w:hAnsi="Times New Roman"/>
                <w:b/>
                <w:bCs/>
                <w:spacing w:val="-1"/>
                <w:sz w:val="24"/>
                <w:szCs w:val="24"/>
              </w:rPr>
              <w:t>Итого часов за два года обучения</w:t>
            </w:r>
          </w:p>
        </w:tc>
        <w:tc>
          <w:tcPr>
            <w:tcW w:w="1116" w:type="dxa"/>
          </w:tcPr>
          <w:p w14:paraId="4516BC5D" w14:textId="77777777" w:rsidR="00796CF8" w:rsidRPr="00485541" w:rsidRDefault="00796CF8" w:rsidP="00CE14F6">
            <w:pPr>
              <w:jc w:val="both"/>
              <w:rPr>
                <w:rFonts w:ascii="Times New Roman" w:hAnsi="Times New Roman"/>
                <w:spacing w:val="-1"/>
                <w:sz w:val="24"/>
                <w:szCs w:val="24"/>
              </w:rPr>
            </w:pPr>
          </w:p>
        </w:tc>
        <w:tc>
          <w:tcPr>
            <w:tcW w:w="1011" w:type="dxa"/>
            <w:tcBorders>
              <w:right w:val="single" w:sz="4" w:space="0" w:color="auto"/>
            </w:tcBorders>
          </w:tcPr>
          <w:p w14:paraId="1445072A" w14:textId="77777777" w:rsidR="00796CF8" w:rsidRPr="00485541" w:rsidRDefault="00796CF8" w:rsidP="00CE14F6">
            <w:pPr>
              <w:jc w:val="center"/>
              <w:rPr>
                <w:rFonts w:ascii="Times New Roman" w:hAnsi="Times New Roman"/>
                <w:spacing w:val="-1"/>
                <w:sz w:val="24"/>
                <w:szCs w:val="24"/>
              </w:rPr>
            </w:pPr>
          </w:p>
        </w:tc>
        <w:tc>
          <w:tcPr>
            <w:tcW w:w="1011" w:type="dxa"/>
            <w:tcBorders>
              <w:left w:val="single" w:sz="4" w:space="0" w:color="auto"/>
            </w:tcBorders>
          </w:tcPr>
          <w:p w14:paraId="3730A5C2" w14:textId="77777777" w:rsidR="00796CF8" w:rsidRPr="00485541" w:rsidRDefault="00796CF8" w:rsidP="00CE14F6">
            <w:pPr>
              <w:jc w:val="center"/>
              <w:rPr>
                <w:rFonts w:ascii="Times New Roman" w:hAnsi="Times New Roman"/>
                <w:b/>
                <w:bCs/>
                <w:spacing w:val="-1"/>
                <w:sz w:val="24"/>
                <w:szCs w:val="24"/>
              </w:rPr>
            </w:pPr>
          </w:p>
        </w:tc>
        <w:tc>
          <w:tcPr>
            <w:tcW w:w="682" w:type="dxa"/>
            <w:tcBorders>
              <w:right w:val="single" w:sz="4" w:space="0" w:color="auto"/>
            </w:tcBorders>
            <w:shd w:val="clear" w:color="auto" w:fill="FBD4B4"/>
          </w:tcPr>
          <w:p w14:paraId="6053D299" w14:textId="77777777" w:rsidR="00796CF8" w:rsidRPr="00485541" w:rsidRDefault="00796CF8"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tcPr>
          <w:p w14:paraId="0AC33098" w14:textId="77777777" w:rsidR="00796CF8" w:rsidRPr="00485541"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2312</w:t>
            </w:r>
          </w:p>
        </w:tc>
        <w:tc>
          <w:tcPr>
            <w:tcW w:w="1184" w:type="dxa"/>
            <w:tcBorders>
              <w:right w:val="single" w:sz="4" w:space="0" w:color="auto"/>
            </w:tcBorders>
          </w:tcPr>
          <w:p w14:paraId="7D2BF81A" w14:textId="77777777" w:rsidR="00796CF8" w:rsidRPr="00485541" w:rsidRDefault="00796CF8" w:rsidP="00CE14F6">
            <w:pPr>
              <w:jc w:val="center"/>
              <w:rPr>
                <w:rFonts w:ascii="Times New Roman" w:hAnsi="Times New Roman"/>
                <w:b/>
                <w:bCs/>
                <w:spacing w:val="-1"/>
                <w:sz w:val="24"/>
                <w:szCs w:val="24"/>
              </w:rPr>
            </w:pPr>
          </w:p>
        </w:tc>
        <w:tc>
          <w:tcPr>
            <w:tcW w:w="1134" w:type="dxa"/>
            <w:tcBorders>
              <w:left w:val="single" w:sz="4" w:space="0" w:color="auto"/>
            </w:tcBorders>
          </w:tcPr>
          <w:p w14:paraId="1ADA0930" w14:textId="77777777" w:rsidR="00796CF8" w:rsidRPr="00485541" w:rsidRDefault="00796CF8" w:rsidP="00CE14F6">
            <w:pPr>
              <w:jc w:val="center"/>
              <w:rPr>
                <w:rFonts w:ascii="Times New Roman" w:hAnsi="Times New Roman"/>
                <w:b/>
                <w:bCs/>
                <w:spacing w:val="-1"/>
                <w:sz w:val="24"/>
                <w:szCs w:val="24"/>
              </w:rPr>
            </w:pPr>
          </w:p>
        </w:tc>
        <w:tc>
          <w:tcPr>
            <w:tcW w:w="952" w:type="dxa"/>
            <w:tcBorders>
              <w:left w:val="single" w:sz="4" w:space="0" w:color="auto"/>
              <w:right w:val="single" w:sz="4" w:space="0" w:color="auto"/>
            </w:tcBorders>
            <w:shd w:val="clear" w:color="auto" w:fill="FBD4B4"/>
          </w:tcPr>
          <w:p w14:paraId="399F4723" w14:textId="77777777" w:rsidR="00796CF8" w:rsidRPr="00485541" w:rsidRDefault="00796CF8"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tcPr>
          <w:p w14:paraId="2E78D53E"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2516</w:t>
            </w:r>
          </w:p>
        </w:tc>
      </w:tr>
    </w:tbl>
    <w:p w14:paraId="59280C40" w14:textId="77777777" w:rsidR="00CE14F6" w:rsidRDefault="00CE14F6" w:rsidP="00CE14F6">
      <w:pPr>
        <w:pStyle w:val="aa"/>
        <w:ind w:firstLine="708"/>
        <w:jc w:val="both"/>
        <w:rPr>
          <w:i/>
          <w:iCs/>
          <w:sz w:val="28"/>
          <w:szCs w:val="28"/>
        </w:rPr>
      </w:pPr>
    </w:p>
    <w:p w14:paraId="6D4C1CA9" w14:textId="77777777" w:rsidR="00C508B1" w:rsidRDefault="00C508B1" w:rsidP="00CE14F6">
      <w:pPr>
        <w:pStyle w:val="aa"/>
        <w:jc w:val="center"/>
        <w:rPr>
          <w:b/>
          <w:i/>
          <w:iCs/>
          <w:sz w:val="28"/>
          <w:szCs w:val="28"/>
        </w:rPr>
      </w:pPr>
    </w:p>
    <w:p w14:paraId="5FD1BC43" w14:textId="77777777" w:rsidR="00C508B1" w:rsidRDefault="00C508B1" w:rsidP="00CE14F6">
      <w:pPr>
        <w:pStyle w:val="aa"/>
        <w:jc w:val="center"/>
        <w:rPr>
          <w:b/>
          <w:i/>
          <w:iCs/>
          <w:sz w:val="28"/>
          <w:szCs w:val="28"/>
        </w:rPr>
      </w:pPr>
    </w:p>
    <w:p w14:paraId="51B4FA64" w14:textId="77777777" w:rsidR="00C508B1" w:rsidRDefault="00C508B1" w:rsidP="00CE14F6">
      <w:pPr>
        <w:pStyle w:val="aa"/>
        <w:jc w:val="center"/>
        <w:rPr>
          <w:b/>
          <w:i/>
          <w:iCs/>
          <w:sz w:val="28"/>
          <w:szCs w:val="28"/>
        </w:rPr>
      </w:pPr>
    </w:p>
    <w:p w14:paraId="7417A8A7" w14:textId="77777777" w:rsidR="00C508B1" w:rsidRDefault="00C508B1" w:rsidP="00CE14F6">
      <w:pPr>
        <w:pStyle w:val="aa"/>
        <w:jc w:val="center"/>
        <w:rPr>
          <w:b/>
          <w:i/>
          <w:iCs/>
          <w:sz w:val="28"/>
          <w:szCs w:val="28"/>
        </w:rPr>
      </w:pPr>
    </w:p>
    <w:p w14:paraId="28F0C31F" w14:textId="77777777" w:rsidR="00C508B1" w:rsidRDefault="00C508B1" w:rsidP="00CE14F6">
      <w:pPr>
        <w:pStyle w:val="aa"/>
        <w:jc w:val="center"/>
        <w:rPr>
          <w:b/>
          <w:i/>
          <w:iCs/>
          <w:sz w:val="28"/>
          <w:szCs w:val="28"/>
        </w:rPr>
      </w:pPr>
    </w:p>
    <w:p w14:paraId="77A2E34B" w14:textId="77777777" w:rsidR="00C508B1" w:rsidRDefault="00C508B1" w:rsidP="00CE14F6">
      <w:pPr>
        <w:pStyle w:val="aa"/>
        <w:jc w:val="center"/>
        <w:rPr>
          <w:b/>
          <w:i/>
          <w:iCs/>
          <w:sz w:val="28"/>
          <w:szCs w:val="28"/>
        </w:rPr>
      </w:pPr>
    </w:p>
    <w:p w14:paraId="5A938DE5" w14:textId="77777777" w:rsidR="00C508B1" w:rsidRDefault="00C508B1" w:rsidP="00CE14F6">
      <w:pPr>
        <w:pStyle w:val="aa"/>
        <w:jc w:val="center"/>
        <w:rPr>
          <w:b/>
          <w:i/>
          <w:iCs/>
          <w:sz w:val="28"/>
          <w:szCs w:val="28"/>
        </w:rPr>
      </w:pPr>
    </w:p>
    <w:p w14:paraId="065D0D88" w14:textId="77777777" w:rsidR="00C508B1" w:rsidRDefault="00C508B1" w:rsidP="00CE14F6">
      <w:pPr>
        <w:pStyle w:val="aa"/>
        <w:jc w:val="center"/>
        <w:rPr>
          <w:b/>
          <w:i/>
          <w:iCs/>
          <w:sz w:val="28"/>
          <w:szCs w:val="28"/>
        </w:rPr>
      </w:pPr>
    </w:p>
    <w:p w14:paraId="20E93023" w14:textId="77777777" w:rsidR="00C508B1" w:rsidRDefault="00C508B1" w:rsidP="00CE14F6">
      <w:pPr>
        <w:pStyle w:val="aa"/>
        <w:jc w:val="center"/>
        <w:rPr>
          <w:b/>
          <w:i/>
          <w:iCs/>
          <w:sz w:val="28"/>
          <w:szCs w:val="28"/>
        </w:rPr>
      </w:pPr>
    </w:p>
    <w:p w14:paraId="15981E99" w14:textId="77777777" w:rsidR="00C508B1" w:rsidRDefault="00C508B1" w:rsidP="00CE14F6">
      <w:pPr>
        <w:pStyle w:val="aa"/>
        <w:jc w:val="center"/>
        <w:rPr>
          <w:b/>
          <w:i/>
          <w:iCs/>
          <w:sz w:val="28"/>
          <w:szCs w:val="28"/>
        </w:rPr>
      </w:pPr>
    </w:p>
    <w:p w14:paraId="059C3481" w14:textId="68F62C66" w:rsidR="00C508B1" w:rsidRDefault="00C508B1" w:rsidP="00CE14F6">
      <w:pPr>
        <w:pStyle w:val="aa"/>
        <w:jc w:val="center"/>
        <w:rPr>
          <w:b/>
          <w:i/>
          <w:iCs/>
          <w:sz w:val="28"/>
          <w:szCs w:val="28"/>
        </w:rPr>
      </w:pPr>
    </w:p>
    <w:p w14:paraId="47122EC8" w14:textId="58C88371" w:rsidR="00796CF8" w:rsidRDefault="00796CF8" w:rsidP="00CE14F6">
      <w:pPr>
        <w:pStyle w:val="aa"/>
        <w:jc w:val="center"/>
        <w:rPr>
          <w:b/>
          <w:i/>
          <w:iCs/>
          <w:sz w:val="28"/>
          <w:szCs w:val="28"/>
        </w:rPr>
      </w:pPr>
    </w:p>
    <w:p w14:paraId="1F675C99" w14:textId="77777777" w:rsidR="00796CF8" w:rsidRDefault="00796CF8" w:rsidP="00CE14F6">
      <w:pPr>
        <w:pStyle w:val="aa"/>
        <w:jc w:val="center"/>
        <w:rPr>
          <w:b/>
          <w:i/>
          <w:iCs/>
          <w:sz w:val="28"/>
          <w:szCs w:val="28"/>
        </w:rPr>
      </w:pPr>
    </w:p>
    <w:p w14:paraId="115B12B8" w14:textId="77777777" w:rsidR="00C508B1" w:rsidRDefault="00C508B1" w:rsidP="00CE14F6">
      <w:pPr>
        <w:pStyle w:val="aa"/>
        <w:jc w:val="center"/>
        <w:rPr>
          <w:b/>
          <w:i/>
          <w:iCs/>
          <w:sz w:val="28"/>
          <w:szCs w:val="28"/>
        </w:rPr>
      </w:pPr>
    </w:p>
    <w:p w14:paraId="1C8A8130" w14:textId="77777777" w:rsidR="00C508B1" w:rsidRDefault="00C508B1" w:rsidP="00CE14F6">
      <w:pPr>
        <w:pStyle w:val="aa"/>
        <w:jc w:val="center"/>
        <w:rPr>
          <w:b/>
          <w:i/>
          <w:iCs/>
          <w:sz w:val="28"/>
          <w:szCs w:val="28"/>
        </w:rPr>
      </w:pPr>
    </w:p>
    <w:p w14:paraId="127BFB9D" w14:textId="77777777" w:rsidR="00C508B1" w:rsidRDefault="00C508B1" w:rsidP="00CE14F6">
      <w:pPr>
        <w:pStyle w:val="aa"/>
        <w:jc w:val="center"/>
        <w:rPr>
          <w:b/>
          <w:i/>
          <w:iCs/>
          <w:sz w:val="28"/>
          <w:szCs w:val="28"/>
        </w:rPr>
      </w:pPr>
    </w:p>
    <w:p w14:paraId="4C8842DF" w14:textId="77777777" w:rsidR="00600152" w:rsidRDefault="00600152" w:rsidP="00CE14F6">
      <w:pPr>
        <w:pStyle w:val="aa"/>
        <w:jc w:val="center"/>
        <w:rPr>
          <w:b/>
          <w:i/>
          <w:iCs/>
          <w:sz w:val="28"/>
          <w:szCs w:val="28"/>
        </w:rPr>
      </w:pPr>
    </w:p>
    <w:p w14:paraId="4981BA93" w14:textId="77777777" w:rsidR="00600152" w:rsidRDefault="00600152" w:rsidP="00CE14F6">
      <w:pPr>
        <w:pStyle w:val="aa"/>
        <w:jc w:val="center"/>
        <w:rPr>
          <w:b/>
          <w:i/>
          <w:iCs/>
          <w:sz w:val="28"/>
          <w:szCs w:val="28"/>
        </w:rPr>
      </w:pPr>
    </w:p>
    <w:p w14:paraId="3B41C13E" w14:textId="77777777" w:rsidR="00796CF8" w:rsidRDefault="00796CF8" w:rsidP="00CE14F6">
      <w:pPr>
        <w:pStyle w:val="aa"/>
        <w:jc w:val="center"/>
        <w:rPr>
          <w:rFonts w:ascii="Times New Roman" w:hAnsi="Times New Roman"/>
          <w:b/>
          <w:color w:val="000000"/>
          <w:sz w:val="24"/>
          <w:szCs w:val="28"/>
        </w:rPr>
      </w:pPr>
      <w:r w:rsidRPr="00796CF8">
        <w:rPr>
          <w:rFonts w:ascii="Times New Roman" w:hAnsi="Times New Roman"/>
          <w:b/>
          <w:color w:val="000000"/>
          <w:sz w:val="24"/>
          <w:szCs w:val="28"/>
        </w:rPr>
        <w:t>У</w:t>
      </w:r>
      <w:r w:rsidR="00CE14F6" w:rsidRPr="00796CF8">
        <w:rPr>
          <w:rFonts w:ascii="Times New Roman" w:hAnsi="Times New Roman"/>
          <w:b/>
          <w:color w:val="000000"/>
          <w:sz w:val="24"/>
          <w:szCs w:val="28"/>
        </w:rPr>
        <w:t>чебн</w:t>
      </w:r>
      <w:r w:rsidRPr="00796CF8">
        <w:rPr>
          <w:rFonts w:ascii="Times New Roman" w:hAnsi="Times New Roman"/>
          <w:b/>
          <w:color w:val="000000"/>
          <w:sz w:val="24"/>
          <w:szCs w:val="28"/>
        </w:rPr>
        <w:t>ый план</w:t>
      </w:r>
      <w:r w:rsidR="00CE14F6" w:rsidRPr="00796CF8">
        <w:rPr>
          <w:rFonts w:ascii="Times New Roman" w:hAnsi="Times New Roman"/>
          <w:b/>
          <w:color w:val="000000"/>
          <w:sz w:val="24"/>
          <w:szCs w:val="28"/>
        </w:rPr>
        <w:t xml:space="preserve"> гуманитарного профиля с углубленным изучением литературы и обществознания (вариант 1)</w:t>
      </w:r>
    </w:p>
    <w:p w14:paraId="60856390" w14:textId="0872E82D" w:rsidR="00CE14F6" w:rsidRPr="00796CF8" w:rsidRDefault="00CE14F6" w:rsidP="00CE14F6">
      <w:pPr>
        <w:pStyle w:val="aa"/>
        <w:jc w:val="center"/>
        <w:rPr>
          <w:rFonts w:ascii="Times New Roman" w:hAnsi="Times New Roman"/>
          <w:b/>
          <w:color w:val="000000"/>
          <w:sz w:val="24"/>
          <w:szCs w:val="28"/>
        </w:rPr>
      </w:pPr>
      <w:r w:rsidRPr="00796CF8">
        <w:rPr>
          <w:rFonts w:ascii="Times New Roman" w:hAnsi="Times New Roman"/>
          <w:b/>
          <w:color w:val="000000"/>
          <w:sz w:val="24"/>
          <w:szCs w:val="28"/>
        </w:rPr>
        <w:t>(с изучением родного языка)</w:t>
      </w:r>
    </w:p>
    <w:p w14:paraId="78496CB7" w14:textId="77777777" w:rsidR="00CE14F6" w:rsidRDefault="00CE14F6" w:rsidP="00CE14F6">
      <w:pPr>
        <w:pStyle w:val="aa"/>
        <w:jc w:val="both"/>
        <w:rPr>
          <w:b/>
          <w:color w:val="000000"/>
          <w:sz w:val="28"/>
          <w:szCs w:val="28"/>
        </w:rPr>
      </w:pPr>
    </w:p>
    <w:tbl>
      <w:tblPr>
        <w:tblStyle w:val="281"/>
        <w:tblW w:w="13387" w:type="dxa"/>
        <w:jc w:val="center"/>
        <w:tblLayout w:type="fixed"/>
        <w:tblLook w:val="04A0" w:firstRow="1" w:lastRow="0" w:firstColumn="1" w:lastColumn="0" w:noHBand="0" w:noVBand="1"/>
      </w:tblPr>
      <w:tblGrid>
        <w:gridCol w:w="2192"/>
        <w:gridCol w:w="2191"/>
        <w:gridCol w:w="1116"/>
        <w:gridCol w:w="1011"/>
        <w:gridCol w:w="1011"/>
        <w:gridCol w:w="682"/>
        <w:gridCol w:w="814"/>
        <w:gridCol w:w="1184"/>
        <w:gridCol w:w="1134"/>
        <w:gridCol w:w="952"/>
        <w:gridCol w:w="1100"/>
      </w:tblGrid>
      <w:tr w:rsidR="00CE14F6" w:rsidRPr="00485541" w14:paraId="7CD6B3AF" w14:textId="77777777" w:rsidTr="00CE14F6">
        <w:trPr>
          <w:jc w:val="center"/>
        </w:trPr>
        <w:tc>
          <w:tcPr>
            <w:tcW w:w="2192" w:type="dxa"/>
            <w:vMerge w:val="restart"/>
          </w:tcPr>
          <w:p w14:paraId="33DCADC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Предметная область</w:t>
            </w:r>
          </w:p>
        </w:tc>
        <w:tc>
          <w:tcPr>
            <w:tcW w:w="2191" w:type="dxa"/>
            <w:vMerge w:val="restart"/>
          </w:tcPr>
          <w:p w14:paraId="34038A8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Учебный предмет</w:t>
            </w:r>
          </w:p>
        </w:tc>
        <w:tc>
          <w:tcPr>
            <w:tcW w:w="1116" w:type="dxa"/>
            <w:vMerge w:val="restart"/>
          </w:tcPr>
          <w:p w14:paraId="06E631B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уровень</w:t>
            </w:r>
          </w:p>
        </w:tc>
        <w:tc>
          <w:tcPr>
            <w:tcW w:w="2022" w:type="dxa"/>
            <w:gridSpan w:val="2"/>
          </w:tcPr>
          <w:p w14:paraId="480DF6B2"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5-дневная неделя</w:t>
            </w:r>
          </w:p>
        </w:tc>
        <w:tc>
          <w:tcPr>
            <w:tcW w:w="1496" w:type="dxa"/>
            <w:gridSpan w:val="2"/>
            <w:vMerge w:val="restart"/>
            <w:shd w:val="clear" w:color="auto" w:fill="FBD4B4"/>
          </w:tcPr>
          <w:p w14:paraId="5ABDF3DD"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 xml:space="preserve">Итого за 2 года обучения </w:t>
            </w:r>
          </w:p>
        </w:tc>
        <w:tc>
          <w:tcPr>
            <w:tcW w:w="2318" w:type="dxa"/>
            <w:gridSpan w:val="2"/>
          </w:tcPr>
          <w:p w14:paraId="44414006"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6-дневная неделя</w:t>
            </w:r>
          </w:p>
        </w:tc>
        <w:tc>
          <w:tcPr>
            <w:tcW w:w="2052" w:type="dxa"/>
            <w:gridSpan w:val="2"/>
            <w:vMerge w:val="restart"/>
            <w:shd w:val="clear" w:color="auto" w:fill="FBD4B4"/>
          </w:tcPr>
          <w:p w14:paraId="1641FEBF"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Итого за 2 года обучения</w:t>
            </w:r>
          </w:p>
        </w:tc>
      </w:tr>
      <w:tr w:rsidR="00CE14F6" w:rsidRPr="00485541" w14:paraId="7BB9BB08" w14:textId="77777777" w:rsidTr="00CE14F6">
        <w:trPr>
          <w:jc w:val="center"/>
        </w:trPr>
        <w:tc>
          <w:tcPr>
            <w:tcW w:w="2192" w:type="dxa"/>
            <w:vMerge/>
          </w:tcPr>
          <w:p w14:paraId="53B839A8" w14:textId="77777777" w:rsidR="00CE14F6" w:rsidRPr="00485541" w:rsidRDefault="00CE14F6" w:rsidP="00CE14F6">
            <w:pPr>
              <w:jc w:val="both"/>
              <w:rPr>
                <w:rFonts w:ascii="Times New Roman" w:hAnsi="Times New Roman"/>
                <w:spacing w:val="-1"/>
                <w:sz w:val="24"/>
                <w:szCs w:val="24"/>
              </w:rPr>
            </w:pPr>
          </w:p>
        </w:tc>
        <w:tc>
          <w:tcPr>
            <w:tcW w:w="2191" w:type="dxa"/>
            <w:vMerge/>
          </w:tcPr>
          <w:p w14:paraId="5D88D040" w14:textId="77777777" w:rsidR="00CE14F6" w:rsidRPr="00485541" w:rsidRDefault="00CE14F6" w:rsidP="00CE14F6">
            <w:pPr>
              <w:jc w:val="both"/>
              <w:rPr>
                <w:rFonts w:ascii="Times New Roman" w:hAnsi="Times New Roman"/>
                <w:spacing w:val="-1"/>
                <w:sz w:val="24"/>
                <w:szCs w:val="24"/>
              </w:rPr>
            </w:pPr>
          </w:p>
        </w:tc>
        <w:tc>
          <w:tcPr>
            <w:tcW w:w="1116" w:type="dxa"/>
            <w:vMerge/>
          </w:tcPr>
          <w:p w14:paraId="64AA0881" w14:textId="77777777" w:rsidR="00CE14F6" w:rsidRPr="00485541" w:rsidRDefault="00CE14F6" w:rsidP="00CE14F6">
            <w:pPr>
              <w:jc w:val="both"/>
              <w:rPr>
                <w:rFonts w:ascii="Times New Roman" w:hAnsi="Times New Roman"/>
                <w:spacing w:val="-1"/>
                <w:sz w:val="24"/>
                <w:szCs w:val="24"/>
              </w:rPr>
            </w:pPr>
          </w:p>
        </w:tc>
        <w:tc>
          <w:tcPr>
            <w:tcW w:w="2022" w:type="dxa"/>
            <w:gridSpan w:val="2"/>
          </w:tcPr>
          <w:p w14:paraId="6A153439"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Количество часов в неделю</w:t>
            </w:r>
          </w:p>
        </w:tc>
        <w:tc>
          <w:tcPr>
            <w:tcW w:w="1496" w:type="dxa"/>
            <w:gridSpan w:val="2"/>
            <w:vMerge/>
            <w:shd w:val="clear" w:color="auto" w:fill="FBD4B4"/>
          </w:tcPr>
          <w:p w14:paraId="4A81561C" w14:textId="77777777" w:rsidR="00CE14F6" w:rsidRPr="00485541" w:rsidRDefault="00CE14F6" w:rsidP="00CE14F6">
            <w:pPr>
              <w:jc w:val="both"/>
              <w:rPr>
                <w:rFonts w:ascii="Times New Roman" w:hAnsi="Times New Roman"/>
                <w:b/>
                <w:bCs/>
                <w:spacing w:val="-1"/>
                <w:sz w:val="24"/>
                <w:szCs w:val="24"/>
              </w:rPr>
            </w:pPr>
          </w:p>
        </w:tc>
        <w:tc>
          <w:tcPr>
            <w:tcW w:w="2318" w:type="dxa"/>
            <w:gridSpan w:val="2"/>
          </w:tcPr>
          <w:p w14:paraId="5ED13D1F"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Количество часов в неделю</w:t>
            </w:r>
          </w:p>
        </w:tc>
        <w:tc>
          <w:tcPr>
            <w:tcW w:w="2052" w:type="dxa"/>
            <w:gridSpan w:val="2"/>
            <w:vMerge/>
            <w:shd w:val="clear" w:color="auto" w:fill="FBD4B4"/>
          </w:tcPr>
          <w:p w14:paraId="1C22BD02" w14:textId="77777777" w:rsidR="00CE14F6" w:rsidRPr="00485541" w:rsidRDefault="00CE14F6" w:rsidP="00CE14F6">
            <w:pPr>
              <w:jc w:val="both"/>
              <w:rPr>
                <w:rFonts w:ascii="Times New Roman" w:hAnsi="Times New Roman"/>
                <w:b/>
                <w:bCs/>
                <w:spacing w:val="-1"/>
                <w:sz w:val="24"/>
                <w:szCs w:val="24"/>
              </w:rPr>
            </w:pPr>
          </w:p>
        </w:tc>
      </w:tr>
      <w:tr w:rsidR="00CE14F6" w:rsidRPr="00485541" w14:paraId="422BED81" w14:textId="77777777" w:rsidTr="00CE14F6">
        <w:trPr>
          <w:jc w:val="center"/>
        </w:trPr>
        <w:tc>
          <w:tcPr>
            <w:tcW w:w="2192" w:type="dxa"/>
            <w:vMerge/>
          </w:tcPr>
          <w:p w14:paraId="1F4922C9" w14:textId="77777777" w:rsidR="00CE14F6" w:rsidRPr="00485541" w:rsidRDefault="00CE14F6" w:rsidP="00CE14F6">
            <w:pPr>
              <w:jc w:val="both"/>
              <w:rPr>
                <w:rFonts w:ascii="Times New Roman" w:hAnsi="Times New Roman"/>
                <w:spacing w:val="-1"/>
                <w:sz w:val="24"/>
                <w:szCs w:val="24"/>
              </w:rPr>
            </w:pPr>
          </w:p>
        </w:tc>
        <w:tc>
          <w:tcPr>
            <w:tcW w:w="2191" w:type="dxa"/>
            <w:vMerge/>
          </w:tcPr>
          <w:p w14:paraId="53C83CAE" w14:textId="77777777" w:rsidR="00CE14F6" w:rsidRPr="00485541" w:rsidRDefault="00CE14F6" w:rsidP="00CE14F6">
            <w:pPr>
              <w:jc w:val="both"/>
              <w:rPr>
                <w:rFonts w:ascii="Times New Roman" w:hAnsi="Times New Roman"/>
                <w:spacing w:val="-1"/>
                <w:sz w:val="24"/>
                <w:szCs w:val="24"/>
              </w:rPr>
            </w:pPr>
          </w:p>
        </w:tc>
        <w:tc>
          <w:tcPr>
            <w:tcW w:w="1116" w:type="dxa"/>
            <w:vMerge/>
          </w:tcPr>
          <w:p w14:paraId="43CCB9E0"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200397F9"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10 класс</w:t>
            </w:r>
          </w:p>
        </w:tc>
        <w:tc>
          <w:tcPr>
            <w:tcW w:w="1011" w:type="dxa"/>
            <w:tcBorders>
              <w:left w:val="single" w:sz="4" w:space="0" w:color="auto"/>
            </w:tcBorders>
          </w:tcPr>
          <w:p w14:paraId="44E9FDE1"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11 класс</w:t>
            </w:r>
          </w:p>
        </w:tc>
        <w:tc>
          <w:tcPr>
            <w:tcW w:w="682" w:type="dxa"/>
            <w:tcBorders>
              <w:right w:val="single" w:sz="4" w:space="0" w:color="auto"/>
            </w:tcBorders>
            <w:shd w:val="clear" w:color="auto" w:fill="FBD4B4"/>
          </w:tcPr>
          <w:p w14:paraId="5FBD7315"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Час/ нед</w:t>
            </w:r>
          </w:p>
        </w:tc>
        <w:tc>
          <w:tcPr>
            <w:tcW w:w="814" w:type="dxa"/>
            <w:tcBorders>
              <w:left w:val="single" w:sz="4" w:space="0" w:color="auto"/>
            </w:tcBorders>
            <w:shd w:val="clear" w:color="auto" w:fill="FBD4B4"/>
          </w:tcPr>
          <w:p w14:paraId="01F4DE60"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Всего час</w:t>
            </w:r>
          </w:p>
        </w:tc>
        <w:tc>
          <w:tcPr>
            <w:tcW w:w="1184" w:type="dxa"/>
            <w:tcBorders>
              <w:right w:val="single" w:sz="4" w:space="0" w:color="auto"/>
            </w:tcBorders>
          </w:tcPr>
          <w:p w14:paraId="2A03B203"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10 класс</w:t>
            </w:r>
          </w:p>
        </w:tc>
        <w:tc>
          <w:tcPr>
            <w:tcW w:w="1134" w:type="dxa"/>
            <w:tcBorders>
              <w:left w:val="single" w:sz="4" w:space="0" w:color="auto"/>
            </w:tcBorders>
          </w:tcPr>
          <w:p w14:paraId="6AD0EC37"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11 класс</w:t>
            </w:r>
          </w:p>
        </w:tc>
        <w:tc>
          <w:tcPr>
            <w:tcW w:w="952" w:type="dxa"/>
            <w:tcBorders>
              <w:left w:val="single" w:sz="4" w:space="0" w:color="auto"/>
              <w:right w:val="single" w:sz="4" w:space="0" w:color="auto"/>
            </w:tcBorders>
            <w:shd w:val="clear" w:color="auto" w:fill="FBD4B4"/>
          </w:tcPr>
          <w:p w14:paraId="6C02E3A1"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Час/ нед</w:t>
            </w:r>
          </w:p>
        </w:tc>
        <w:tc>
          <w:tcPr>
            <w:tcW w:w="1100" w:type="dxa"/>
            <w:tcBorders>
              <w:left w:val="single" w:sz="4" w:space="0" w:color="auto"/>
            </w:tcBorders>
            <w:shd w:val="clear" w:color="auto" w:fill="FBD4B4"/>
          </w:tcPr>
          <w:p w14:paraId="45E375D3" w14:textId="77777777" w:rsidR="00CE14F6" w:rsidRPr="00485541" w:rsidRDefault="00CE14F6" w:rsidP="00CE14F6">
            <w:pPr>
              <w:jc w:val="both"/>
              <w:rPr>
                <w:rFonts w:ascii="Times New Roman" w:hAnsi="Times New Roman"/>
                <w:b/>
                <w:bCs/>
                <w:spacing w:val="-1"/>
                <w:sz w:val="24"/>
                <w:szCs w:val="24"/>
              </w:rPr>
            </w:pPr>
            <w:r>
              <w:rPr>
                <w:rFonts w:ascii="Times New Roman" w:hAnsi="Times New Roman"/>
                <w:b/>
                <w:bCs/>
                <w:spacing w:val="-1"/>
                <w:sz w:val="24"/>
                <w:szCs w:val="24"/>
              </w:rPr>
              <w:t>Всего час</w:t>
            </w:r>
          </w:p>
        </w:tc>
      </w:tr>
      <w:tr w:rsidR="00CE14F6" w:rsidRPr="00485541" w14:paraId="00F72D45" w14:textId="77777777" w:rsidTr="00CE14F6">
        <w:trPr>
          <w:jc w:val="center"/>
        </w:trPr>
        <w:tc>
          <w:tcPr>
            <w:tcW w:w="4383" w:type="dxa"/>
            <w:gridSpan w:val="2"/>
          </w:tcPr>
          <w:p w14:paraId="2A433D24"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Обязательная часть</w:t>
            </w:r>
          </w:p>
        </w:tc>
        <w:tc>
          <w:tcPr>
            <w:tcW w:w="1116" w:type="dxa"/>
          </w:tcPr>
          <w:p w14:paraId="708D484B" w14:textId="77777777" w:rsidR="00CE14F6" w:rsidRPr="00485541" w:rsidRDefault="00CE14F6" w:rsidP="00CE14F6">
            <w:pPr>
              <w:jc w:val="both"/>
              <w:rPr>
                <w:rFonts w:ascii="Times New Roman" w:hAnsi="Times New Roman"/>
                <w:spacing w:val="-1"/>
                <w:sz w:val="24"/>
                <w:szCs w:val="24"/>
              </w:rPr>
            </w:pPr>
          </w:p>
        </w:tc>
        <w:tc>
          <w:tcPr>
            <w:tcW w:w="1011" w:type="dxa"/>
            <w:tcBorders>
              <w:right w:val="single" w:sz="4" w:space="0" w:color="auto"/>
            </w:tcBorders>
          </w:tcPr>
          <w:p w14:paraId="771B6A9E" w14:textId="77777777" w:rsidR="00CE14F6" w:rsidRPr="00485541" w:rsidRDefault="00CE14F6" w:rsidP="00CE14F6">
            <w:pPr>
              <w:jc w:val="both"/>
              <w:rPr>
                <w:rFonts w:ascii="Times New Roman" w:hAnsi="Times New Roman"/>
                <w:spacing w:val="-1"/>
                <w:sz w:val="24"/>
                <w:szCs w:val="24"/>
              </w:rPr>
            </w:pPr>
          </w:p>
        </w:tc>
        <w:tc>
          <w:tcPr>
            <w:tcW w:w="1011" w:type="dxa"/>
            <w:tcBorders>
              <w:left w:val="single" w:sz="4" w:space="0" w:color="auto"/>
            </w:tcBorders>
          </w:tcPr>
          <w:p w14:paraId="71D61586" w14:textId="77777777" w:rsidR="00CE14F6" w:rsidRPr="00485541" w:rsidRDefault="00CE14F6" w:rsidP="00CE14F6">
            <w:pPr>
              <w:jc w:val="both"/>
              <w:rPr>
                <w:rFonts w:ascii="Times New Roman" w:hAnsi="Times New Roman"/>
                <w:spacing w:val="-1"/>
                <w:sz w:val="24"/>
                <w:szCs w:val="24"/>
              </w:rPr>
            </w:pPr>
          </w:p>
        </w:tc>
        <w:tc>
          <w:tcPr>
            <w:tcW w:w="682" w:type="dxa"/>
            <w:tcBorders>
              <w:right w:val="single" w:sz="4" w:space="0" w:color="auto"/>
            </w:tcBorders>
            <w:shd w:val="clear" w:color="auto" w:fill="FBD4B4"/>
          </w:tcPr>
          <w:p w14:paraId="3D04A5B3" w14:textId="77777777" w:rsidR="00CE14F6" w:rsidRPr="00485541" w:rsidRDefault="00CE14F6" w:rsidP="00CE14F6">
            <w:pPr>
              <w:jc w:val="both"/>
              <w:rPr>
                <w:rFonts w:ascii="Times New Roman" w:hAnsi="Times New Roman"/>
                <w:spacing w:val="-1"/>
                <w:sz w:val="24"/>
                <w:szCs w:val="24"/>
              </w:rPr>
            </w:pPr>
          </w:p>
        </w:tc>
        <w:tc>
          <w:tcPr>
            <w:tcW w:w="814" w:type="dxa"/>
            <w:tcBorders>
              <w:left w:val="single" w:sz="4" w:space="0" w:color="auto"/>
            </w:tcBorders>
            <w:shd w:val="clear" w:color="auto" w:fill="FBD4B4"/>
          </w:tcPr>
          <w:p w14:paraId="76558CC8" w14:textId="77777777" w:rsidR="00CE14F6" w:rsidRPr="00485541" w:rsidRDefault="00CE14F6" w:rsidP="00CE14F6">
            <w:pPr>
              <w:jc w:val="both"/>
              <w:rPr>
                <w:rFonts w:ascii="Times New Roman" w:hAnsi="Times New Roman"/>
                <w:spacing w:val="-1"/>
                <w:sz w:val="24"/>
                <w:szCs w:val="24"/>
              </w:rPr>
            </w:pPr>
          </w:p>
        </w:tc>
        <w:tc>
          <w:tcPr>
            <w:tcW w:w="1184" w:type="dxa"/>
            <w:tcBorders>
              <w:right w:val="single" w:sz="4" w:space="0" w:color="auto"/>
            </w:tcBorders>
          </w:tcPr>
          <w:p w14:paraId="4B06BCCE" w14:textId="77777777" w:rsidR="00CE14F6" w:rsidRPr="00485541" w:rsidRDefault="00CE14F6" w:rsidP="00CE14F6">
            <w:pPr>
              <w:jc w:val="both"/>
              <w:rPr>
                <w:rFonts w:ascii="Times New Roman" w:hAnsi="Times New Roman"/>
                <w:spacing w:val="-1"/>
                <w:sz w:val="24"/>
                <w:szCs w:val="24"/>
              </w:rPr>
            </w:pPr>
          </w:p>
        </w:tc>
        <w:tc>
          <w:tcPr>
            <w:tcW w:w="1134" w:type="dxa"/>
            <w:tcBorders>
              <w:left w:val="single" w:sz="4" w:space="0" w:color="auto"/>
            </w:tcBorders>
          </w:tcPr>
          <w:p w14:paraId="5C861741" w14:textId="77777777" w:rsidR="00CE14F6" w:rsidRPr="00485541" w:rsidRDefault="00CE14F6" w:rsidP="00CE14F6">
            <w:pPr>
              <w:jc w:val="both"/>
              <w:rPr>
                <w:rFonts w:ascii="Times New Roman" w:hAnsi="Times New Roman"/>
                <w:spacing w:val="-1"/>
                <w:sz w:val="24"/>
                <w:szCs w:val="24"/>
              </w:rPr>
            </w:pPr>
          </w:p>
        </w:tc>
        <w:tc>
          <w:tcPr>
            <w:tcW w:w="952" w:type="dxa"/>
            <w:tcBorders>
              <w:left w:val="single" w:sz="4" w:space="0" w:color="auto"/>
              <w:right w:val="single" w:sz="4" w:space="0" w:color="auto"/>
            </w:tcBorders>
            <w:shd w:val="clear" w:color="auto" w:fill="FBD4B4"/>
          </w:tcPr>
          <w:p w14:paraId="1F371273" w14:textId="77777777" w:rsidR="00CE14F6" w:rsidRPr="00485541" w:rsidRDefault="00CE14F6" w:rsidP="00CE14F6">
            <w:pPr>
              <w:jc w:val="both"/>
              <w:rPr>
                <w:rFonts w:ascii="Times New Roman" w:hAnsi="Times New Roman"/>
                <w:spacing w:val="-1"/>
                <w:sz w:val="24"/>
                <w:szCs w:val="24"/>
              </w:rPr>
            </w:pPr>
          </w:p>
        </w:tc>
        <w:tc>
          <w:tcPr>
            <w:tcW w:w="1100" w:type="dxa"/>
            <w:tcBorders>
              <w:left w:val="single" w:sz="4" w:space="0" w:color="auto"/>
            </w:tcBorders>
            <w:shd w:val="clear" w:color="auto" w:fill="FBD4B4"/>
          </w:tcPr>
          <w:p w14:paraId="1ECB8698" w14:textId="77777777" w:rsidR="00CE14F6" w:rsidRPr="00485541" w:rsidRDefault="00CE14F6" w:rsidP="00CE14F6">
            <w:pPr>
              <w:jc w:val="both"/>
              <w:rPr>
                <w:rFonts w:ascii="Times New Roman" w:hAnsi="Times New Roman"/>
                <w:spacing w:val="-1"/>
                <w:sz w:val="24"/>
                <w:szCs w:val="24"/>
              </w:rPr>
            </w:pPr>
          </w:p>
        </w:tc>
      </w:tr>
      <w:tr w:rsidR="00CE14F6" w:rsidRPr="00485541" w14:paraId="65AC8497" w14:textId="77777777" w:rsidTr="00CE14F6">
        <w:trPr>
          <w:jc w:val="center"/>
        </w:trPr>
        <w:tc>
          <w:tcPr>
            <w:tcW w:w="2192" w:type="dxa"/>
            <w:vMerge w:val="restart"/>
          </w:tcPr>
          <w:p w14:paraId="25905E73"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Русский язык и литература</w:t>
            </w:r>
          </w:p>
        </w:tc>
        <w:tc>
          <w:tcPr>
            <w:tcW w:w="2191" w:type="dxa"/>
          </w:tcPr>
          <w:p w14:paraId="2E8425F7"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Русский язык</w:t>
            </w:r>
          </w:p>
        </w:tc>
        <w:tc>
          <w:tcPr>
            <w:tcW w:w="1116" w:type="dxa"/>
            <w:vAlign w:val="center"/>
          </w:tcPr>
          <w:p w14:paraId="1EB13EF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10C8B3AE"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2</w:t>
            </w:r>
          </w:p>
        </w:tc>
        <w:tc>
          <w:tcPr>
            <w:tcW w:w="1011" w:type="dxa"/>
            <w:tcBorders>
              <w:left w:val="single" w:sz="4" w:space="0" w:color="auto"/>
            </w:tcBorders>
            <w:vAlign w:val="center"/>
          </w:tcPr>
          <w:p w14:paraId="7EA1C94D"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2</w:t>
            </w:r>
          </w:p>
        </w:tc>
        <w:tc>
          <w:tcPr>
            <w:tcW w:w="682" w:type="dxa"/>
            <w:tcBorders>
              <w:right w:val="single" w:sz="4" w:space="0" w:color="auto"/>
            </w:tcBorders>
            <w:shd w:val="clear" w:color="auto" w:fill="FBD4B4"/>
            <w:vAlign w:val="center"/>
          </w:tcPr>
          <w:p w14:paraId="1FB4822D"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4</w:t>
            </w:r>
          </w:p>
        </w:tc>
        <w:tc>
          <w:tcPr>
            <w:tcW w:w="814" w:type="dxa"/>
            <w:tcBorders>
              <w:left w:val="single" w:sz="4" w:space="0" w:color="auto"/>
            </w:tcBorders>
            <w:shd w:val="clear" w:color="auto" w:fill="FBD4B4"/>
            <w:vAlign w:val="center"/>
          </w:tcPr>
          <w:p w14:paraId="6AF2C97E"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136</w:t>
            </w:r>
          </w:p>
        </w:tc>
        <w:tc>
          <w:tcPr>
            <w:tcW w:w="1184" w:type="dxa"/>
            <w:tcBorders>
              <w:right w:val="single" w:sz="4" w:space="0" w:color="auto"/>
            </w:tcBorders>
            <w:vAlign w:val="center"/>
          </w:tcPr>
          <w:p w14:paraId="7F28DC1C"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134" w:type="dxa"/>
            <w:tcBorders>
              <w:left w:val="single" w:sz="4" w:space="0" w:color="auto"/>
            </w:tcBorders>
            <w:vAlign w:val="center"/>
          </w:tcPr>
          <w:p w14:paraId="5D910965"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20223ED6"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4</w:t>
            </w:r>
          </w:p>
        </w:tc>
        <w:tc>
          <w:tcPr>
            <w:tcW w:w="1100" w:type="dxa"/>
            <w:tcBorders>
              <w:left w:val="single" w:sz="4" w:space="0" w:color="auto"/>
            </w:tcBorders>
            <w:shd w:val="clear" w:color="auto" w:fill="FBD4B4"/>
            <w:vAlign w:val="center"/>
          </w:tcPr>
          <w:p w14:paraId="5CD154BB"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136</w:t>
            </w:r>
          </w:p>
        </w:tc>
      </w:tr>
      <w:tr w:rsidR="00CE14F6" w:rsidRPr="00485541" w14:paraId="0FB57E0A" w14:textId="77777777" w:rsidTr="00CE14F6">
        <w:trPr>
          <w:jc w:val="center"/>
        </w:trPr>
        <w:tc>
          <w:tcPr>
            <w:tcW w:w="2192" w:type="dxa"/>
            <w:vMerge/>
          </w:tcPr>
          <w:p w14:paraId="26677BF5" w14:textId="77777777" w:rsidR="00CE14F6" w:rsidRPr="00796CF8" w:rsidRDefault="00CE14F6" w:rsidP="00CE14F6">
            <w:pPr>
              <w:jc w:val="both"/>
              <w:rPr>
                <w:rFonts w:ascii="Times New Roman" w:hAnsi="Times New Roman"/>
                <w:b/>
                <w:spacing w:val="-1"/>
                <w:sz w:val="24"/>
                <w:szCs w:val="24"/>
              </w:rPr>
            </w:pPr>
          </w:p>
        </w:tc>
        <w:tc>
          <w:tcPr>
            <w:tcW w:w="2191" w:type="dxa"/>
            <w:shd w:val="clear" w:color="auto" w:fill="DBE5F1"/>
          </w:tcPr>
          <w:p w14:paraId="6B0B3D71"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Литература</w:t>
            </w:r>
          </w:p>
        </w:tc>
        <w:tc>
          <w:tcPr>
            <w:tcW w:w="1116" w:type="dxa"/>
            <w:shd w:val="clear" w:color="auto" w:fill="DBE5F1"/>
            <w:vAlign w:val="center"/>
          </w:tcPr>
          <w:p w14:paraId="29411748"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У</w:t>
            </w:r>
          </w:p>
        </w:tc>
        <w:tc>
          <w:tcPr>
            <w:tcW w:w="1011" w:type="dxa"/>
            <w:tcBorders>
              <w:right w:val="single" w:sz="4" w:space="0" w:color="auto"/>
            </w:tcBorders>
            <w:vAlign w:val="center"/>
          </w:tcPr>
          <w:p w14:paraId="4126E91E"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5</w:t>
            </w:r>
          </w:p>
        </w:tc>
        <w:tc>
          <w:tcPr>
            <w:tcW w:w="1011" w:type="dxa"/>
            <w:tcBorders>
              <w:left w:val="single" w:sz="4" w:space="0" w:color="auto"/>
            </w:tcBorders>
            <w:vAlign w:val="center"/>
          </w:tcPr>
          <w:p w14:paraId="0CC9F41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5</w:t>
            </w:r>
          </w:p>
        </w:tc>
        <w:tc>
          <w:tcPr>
            <w:tcW w:w="682" w:type="dxa"/>
            <w:tcBorders>
              <w:right w:val="single" w:sz="4" w:space="0" w:color="auto"/>
            </w:tcBorders>
            <w:shd w:val="clear" w:color="auto" w:fill="FBD4B4"/>
            <w:vAlign w:val="center"/>
          </w:tcPr>
          <w:p w14:paraId="3AA53E04"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10</w:t>
            </w:r>
          </w:p>
        </w:tc>
        <w:tc>
          <w:tcPr>
            <w:tcW w:w="814" w:type="dxa"/>
            <w:tcBorders>
              <w:left w:val="single" w:sz="4" w:space="0" w:color="auto"/>
            </w:tcBorders>
            <w:shd w:val="clear" w:color="auto" w:fill="FBD4B4"/>
            <w:vAlign w:val="center"/>
          </w:tcPr>
          <w:p w14:paraId="7048F35F"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340</w:t>
            </w:r>
          </w:p>
        </w:tc>
        <w:tc>
          <w:tcPr>
            <w:tcW w:w="1184" w:type="dxa"/>
            <w:tcBorders>
              <w:right w:val="single" w:sz="4" w:space="0" w:color="auto"/>
            </w:tcBorders>
            <w:vAlign w:val="center"/>
          </w:tcPr>
          <w:p w14:paraId="39AD6E2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5</w:t>
            </w:r>
          </w:p>
        </w:tc>
        <w:tc>
          <w:tcPr>
            <w:tcW w:w="1134" w:type="dxa"/>
            <w:tcBorders>
              <w:left w:val="single" w:sz="4" w:space="0" w:color="auto"/>
            </w:tcBorders>
            <w:vAlign w:val="center"/>
          </w:tcPr>
          <w:p w14:paraId="4D66FA79"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5</w:t>
            </w:r>
          </w:p>
        </w:tc>
        <w:tc>
          <w:tcPr>
            <w:tcW w:w="952" w:type="dxa"/>
            <w:tcBorders>
              <w:left w:val="single" w:sz="4" w:space="0" w:color="auto"/>
              <w:right w:val="single" w:sz="4" w:space="0" w:color="auto"/>
            </w:tcBorders>
            <w:shd w:val="clear" w:color="auto" w:fill="FBD4B4"/>
            <w:vAlign w:val="center"/>
          </w:tcPr>
          <w:p w14:paraId="02A3D1EC"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10</w:t>
            </w:r>
          </w:p>
        </w:tc>
        <w:tc>
          <w:tcPr>
            <w:tcW w:w="1100" w:type="dxa"/>
            <w:tcBorders>
              <w:left w:val="single" w:sz="4" w:space="0" w:color="auto"/>
            </w:tcBorders>
            <w:shd w:val="clear" w:color="auto" w:fill="FBD4B4"/>
            <w:vAlign w:val="center"/>
          </w:tcPr>
          <w:p w14:paraId="61B8F5AB"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340</w:t>
            </w:r>
          </w:p>
        </w:tc>
      </w:tr>
      <w:tr w:rsidR="00CE14F6" w:rsidRPr="00485541" w14:paraId="73E0E86D" w14:textId="77777777" w:rsidTr="00CE14F6">
        <w:trPr>
          <w:trHeight w:val="288"/>
          <w:jc w:val="center"/>
        </w:trPr>
        <w:tc>
          <w:tcPr>
            <w:tcW w:w="2192" w:type="dxa"/>
            <w:vMerge w:val="restart"/>
          </w:tcPr>
          <w:p w14:paraId="40B0F2BD"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Родной язык и родная литература</w:t>
            </w:r>
          </w:p>
        </w:tc>
        <w:tc>
          <w:tcPr>
            <w:tcW w:w="2191" w:type="dxa"/>
            <w:tcBorders>
              <w:bottom w:val="single" w:sz="4" w:space="0" w:color="auto"/>
            </w:tcBorders>
          </w:tcPr>
          <w:p w14:paraId="5F5D23D6" w14:textId="4EBBE86C" w:rsidR="00CE14F6" w:rsidRPr="00485541" w:rsidRDefault="00CE14F6" w:rsidP="00302D2E">
            <w:pPr>
              <w:jc w:val="both"/>
              <w:rPr>
                <w:rFonts w:ascii="Times New Roman" w:hAnsi="Times New Roman"/>
                <w:spacing w:val="-1"/>
                <w:sz w:val="24"/>
                <w:szCs w:val="24"/>
              </w:rPr>
            </w:pPr>
            <w:r w:rsidRPr="00485541">
              <w:rPr>
                <w:rFonts w:ascii="Times New Roman" w:hAnsi="Times New Roman"/>
                <w:spacing w:val="-1"/>
                <w:sz w:val="24"/>
                <w:szCs w:val="24"/>
              </w:rPr>
              <w:t>Родной</w:t>
            </w:r>
            <w:r w:rsidR="00302D2E">
              <w:rPr>
                <w:rFonts w:ascii="Times New Roman" w:hAnsi="Times New Roman"/>
                <w:spacing w:val="-1"/>
                <w:sz w:val="24"/>
                <w:szCs w:val="24"/>
              </w:rPr>
              <w:t xml:space="preserve"> (чеченский) </w:t>
            </w:r>
            <w:r w:rsidRPr="00485541">
              <w:rPr>
                <w:rFonts w:ascii="Times New Roman" w:hAnsi="Times New Roman"/>
                <w:spacing w:val="-1"/>
                <w:sz w:val="24"/>
                <w:szCs w:val="24"/>
              </w:rPr>
              <w:t>язык</w:t>
            </w:r>
          </w:p>
        </w:tc>
        <w:tc>
          <w:tcPr>
            <w:tcW w:w="1116" w:type="dxa"/>
            <w:tcBorders>
              <w:bottom w:val="single" w:sz="4" w:space="0" w:color="auto"/>
            </w:tcBorders>
            <w:vAlign w:val="center"/>
          </w:tcPr>
          <w:p w14:paraId="1334A728"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bottom w:val="single" w:sz="4" w:space="0" w:color="auto"/>
              <w:right w:val="single" w:sz="4" w:space="0" w:color="auto"/>
            </w:tcBorders>
            <w:vAlign w:val="center"/>
          </w:tcPr>
          <w:p w14:paraId="65FD57E9"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z w:val="24"/>
                <w:szCs w:val="24"/>
              </w:rPr>
              <w:t>1</w:t>
            </w:r>
          </w:p>
        </w:tc>
        <w:tc>
          <w:tcPr>
            <w:tcW w:w="1011" w:type="dxa"/>
            <w:tcBorders>
              <w:left w:val="single" w:sz="4" w:space="0" w:color="auto"/>
              <w:bottom w:val="single" w:sz="4" w:space="0" w:color="auto"/>
            </w:tcBorders>
            <w:vAlign w:val="center"/>
          </w:tcPr>
          <w:p w14:paraId="43227031"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z w:val="24"/>
                <w:szCs w:val="24"/>
              </w:rPr>
              <w:t>1</w:t>
            </w:r>
          </w:p>
        </w:tc>
        <w:tc>
          <w:tcPr>
            <w:tcW w:w="682" w:type="dxa"/>
            <w:tcBorders>
              <w:bottom w:val="single" w:sz="4" w:space="0" w:color="auto"/>
              <w:right w:val="single" w:sz="4" w:space="0" w:color="auto"/>
            </w:tcBorders>
            <w:shd w:val="clear" w:color="auto" w:fill="FBD4B4"/>
            <w:vAlign w:val="center"/>
          </w:tcPr>
          <w:p w14:paraId="1B36ECE2" w14:textId="77777777" w:rsidR="00CE14F6" w:rsidRPr="008F1983" w:rsidRDefault="00CE14F6" w:rsidP="00CE14F6">
            <w:pPr>
              <w:jc w:val="center"/>
              <w:rPr>
                <w:rFonts w:ascii="Times New Roman" w:hAnsi="Times New Roman"/>
                <w:b/>
                <w:spacing w:val="-1"/>
                <w:sz w:val="24"/>
                <w:szCs w:val="24"/>
              </w:rPr>
            </w:pPr>
            <w:r w:rsidRPr="008F1983">
              <w:rPr>
                <w:rFonts w:ascii="Times New Roman" w:hAnsi="Times New Roman"/>
                <w:b/>
                <w:sz w:val="24"/>
                <w:szCs w:val="24"/>
              </w:rPr>
              <w:t>2</w:t>
            </w:r>
          </w:p>
        </w:tc>
        <w:tc>
          <w:tcPr>
            <w:tcW w:w="814" w:type="dxa"/>
            <w:tcBorders>
              <w:left w:val="single" w:sz="4" w:space="0" w:color="auto"/>
              <w:bottom w:val="single" w:sz="4" w:space="0" w:color="auto"/>
            </w:tcBorders>
            <w:shd w:val="clear" w:color="auto" w:fill="FBD4B4"/>
            <w:vAlign w:val="center"/>
          </w:tcPr>
          <w:p w14:paraId="252A4EDA" w14:textId="77777777" w:rsidR="00CE14F6" w:rsidRPr="008F1983" w:rsidRDefault="00CE14F6" w:rsidP="00CE14F6">
            <w:pPr>
              <w:jc w:val="center"/>
              <w:rPr>
                <w:rFonts w:ascii="Times New Roman" w:hAnsi="Times New Roman"/>
                <w:b/>
                <w:spacing w:val="-1"/>
                <w:sz w:val="24"/>
                <w:szCs w:val="24"/>
              </w:rPr>
            </w:pPr>
            <w:r w:rsidRPr="008F1983">
              <w:rPr>
                <w:rFonts w:ascii="Times New Roman" w:hAnsi="Times New Roman"/>
                <w:b/>
                <w:sz w:val="24"/>
                <w:szCs w:val="24"/>
              </w:rPr>
              <w:t>68</w:t>
            </w:r>
          </w:p>
        </w:tc>
        <w:tc>
          <w:tcPr>
            <w:tcW w:w="1184" w:type="dxa"/>
            <w:tcBorders>
              <w:bottom w:val="single" w:sz="4" w:space="0" w:color="auto"/>
              <w:right w:val="single" w:sz="4" w:space="0" w:color="auto"/>
            </w:tcBorders>
            <w:vAlign w:val="center"/>
          </w:tcPr>
          <w:p w14:paraId="631FD63D"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pacing w:val="-1"/>
                <w:sz w:val="24"/>
                <w:szCs w:val="24"/>
              </w:rPr>
              <w:t>1</w:t>
            </w:r>
          </w:p>
        </w:tc>
        <w:tc>
          <w:tcPr>
            <w:tcW w:w="1134" w:type="dxa"/>
            <w:tcBorders>
              <w:left w:val="single" w:sz="4" w:space="0" w:color="auto"/>
              <w:bottom w:val="single" w:sz="4" w:space="0" w:color="auto"/>
            </w:tcBorders>
            <w:vAlign w:val="center"/>
          </w:tcPr>
          <w:p w14:paraId="576AC238"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pacing w:val="-1"/>
                <w:sz w:val="24"/>
                <w:szCs w:val="24"/>
              </w:rPr>
              <w:t>1</w:t>
            </w:r>
          </w:p>
        </w:tc>
        <w:tc>
          <w:tcPr>
            <w:tcW w:w="952" w:type="dxa"/>
            <w:tcBorders>
              <w:left w:val="single" w:sz="4" w:space="0" w:color="auto"/>
              <w:bottom w:val="single" w:sz="4" w:space="0" w:color="auto"/>
              <w:right w:val="single" w:sz="4" w:space="0" w:color="auto"/>
            </w:tcBorders>
            <w:shd w:val="clear" w:color="auto" w:fill="FBD4B4"/>
            <w:vAlign w:val="center"/>
          </w:tcPr>
          <w:p w14:paraId="35A9B2F0" w14:textId="77777777" w:rsidR="00CE14F6" w:rsidRPr="00F30F32" w:rsidRDefault="00CE14F6" w:rsidP="00CE14F6">
            <w:pPr>
              <w:jc w:val="center"/>
              <w:rPr>
                <w:rFonts w:ascii="Times New Roman" w:hAnsi="Times New Roman"/>
                <w:spacing w:val="-1"/>
                <w:sz w:val="24"/>
                <w:szCs w:val="24"/>
              </w:rPr>
            </w:pPr>
            <w:r>
              <w:rPr>
                <w:rFonts w:ascii="Times New Roman" w:hAnsi="Times New Roman"/>
                <w:b/>
                <w:color w:val="000000"/>
                <w:sz w:val="24"/>
                <w:szCs w:val="24"/>
              </w:rPr>
              <w:t>2</w:t>
            </w:r>
          </w:p>
        </w:tc>
        <w:tc>
          <w:tcPr>
            <w:tcW w:w="1100" w:type="dxa"/>
            <w:tcBorders>
              <w:left w:val="single" w:sz="4" w:space="0" w:color="auto"/>
              <w:bottom w:val="single" w:sz="4" w:space="0" w:color="auto"/>
            </w:tcBorders>
            <w:shd w:val="clear" w:color="auto" w:fill="FBD4B4"/>
            <w:vAlign w:val="center"/>
          </w:tcPr>
          <w:p w14:paraId="4A427DCC" w14:textId="77777777" w:rsidR="00CE14F6" w:rsidRPr="00F30F32" w:rsidRDefault="00CE14F6" w:rsidP="00CE14F6">
            <w:pPr>
              <w:jc w:val="center"/>
              <w:rPr>
                <w:rFonts w:ascii="Times New Roman" w:hAnsi="Times New Roman"/>
                <w:spacing w:val="-1"/>
                <w:sz w:val="24"/>
                <w:szCs w:val="24"/>
              </w:rPr>
            </w:pPr>
            <w:r>
              <w:rPr>
                <w:rFonts w:ascii="Times New Roman" w:hAnsi="Times New Roman"/>
                <w:b/>
                <w:color w:val="000000"/>
                <w:sz w:val="24"/>
                <w:szCs w:val="24"/>
              </w:rPr>
              <w:t>68</w:t>
            </w:r>
          </w:p>
        </w:tc>
      </w:tr>
      <w:tr w:rsidR="00CE14F6" w:rsidRPr="00485541" w14:paraId="7A4AF985" w14:textId="77777777" w:rsidTr="00CE14F6">
        <w:trPr>
          <w:trHeight w:val="255"/>
          <w:jc w:val="center"/>
        </w:trPr>
        <w:tc>
          <w:tcPr>
            <w:tcW w:w="2192" w:type="dxa"/>
            <w:vMerge/>
          </w:tcPr>
          <w:p w14:paraId="16419E54" w14:textId="77777777" w:rsidR="00CE14F6" w:rsidRPr="00796CF8" w:rsidRDefault="00CE14F6" w:rsidP="00CE14F6">
            <w:pPr>
              <w:jc w:val="both"/>
              <w:rPr>
                <w:rFonts w:ascii="Times New Roman" w:hAnsi="Times New Roman"/>
                <w:b/>
                <w:spacing w:val="-1"/>
                <w:sz w:val="24"/>
                <w:szCs w:val="24"/>
              </w:rPr>
            </w:pPr>
          </w:p>
        </w:tc>
        <w:tc>
          <w:tcPr>
            <w:tcW w:w="2191" w:type="dxa"/>
            <w:tcBorders>
              <w:top w:val="single" w:sz="4" w:space="0" w:color="auto"/>
            </w:tcBorders>
          </w:tcPr>
          <w:p w14:paraId="6E63B263" w14:textId="78BEA0BB"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 xml:space="preserve">Родная </w:t>
            </w:r>
            <w:r w:rsidR="00302D2E">
              <w:rPr>
                <w:rFonts w:ascii="Times New Roman" w:hAnsi="Times New Roman"/>
                <w:spacing w:val="-1"/>
                <w:sz w:val="24"/>
                <w:szCs w:val="24"/>
              </w:rPr>
              <w:t xml:space="preserve">(чеченская) </w:t>
            </w:r>
            <w:r w:rsidRPr="00485541">
              <w:rPr>
                <w:rFonts w:ascii="Times New Roman" w:hAnsi="Times New Roman"/>
                <w:spacing w:val="-1"/>
                <w:sz w:val="24"/>
                <w:szCs w:val="24"/>
              </w:rPr>
              <w:t>литература</w:t>
            </w:r>
          </w:p>
        </w:tc>
        <w:tc>
          <w:tcPr>
            <w:tcW w:w="1116" w:type="dxa"/>
            <w:tcBorders>
              <w:top w:val="single" w:sz="4" w:space="0" w:color="auto"/>
            </w:tcBorders>
            <w:vAlign w:val="center"/>
          </w:tcPr>
          <w:p w14:paraId="01BF70D0"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top w:val="single" w:sz="4" w:space="0" w:color="auto"/>
              <w:right w:val="single" w:sz="4" w:space="0" w:color="auto"/>
            </w:tcBorders>
            <w:vAlign w:val="center"/>
          </w:tcPr>
          <w:p w14:paraId="28577DF5"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2</w:t>
            </w:r>
          </w:p>
        </w:tc>
        <w:tc>
          <w:tcPr>
            <w:tcW w:w="1011" w:type="dxa"/>
            <w:tcBorders>
              <w:top w:val="single" w:sz="4" w:space="0" w:color="auto"/>
              <w:left w:val="single" w:sz="4" w:space="0" w:color="auto"/>
            </w:tcBorders>
            <w:vAlign w:val="center"/>
          </w:tcPr>
          <w:p w14:paraId="3F87E1CB"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2</w:t>
            </w:r>
          </w:p>
        </w:tc>
        <w:tc>
          <w:tcPr>
            <w:tcW w:w="682" w:type="dxa"/>
            <w:tcBorders>
              <w:top w:val="single" w:sz="4" w:space="0" w:color="auto"/>
              <w:right w:val="single" w:sz="4" w:space="0" w:color="auto"/>
            </w:tcBorders>
            <w:shd w:val="clear" w:color="auto" w:fill="FBD4B4"/>
            <w:vAlign w:val="center"/>
          </w:tcPr>
          <w:p w14:paraId="5AEE05A8"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4</w:t>
            </w:r>
          </w:p>
        </w:tc>
        <w:tc>
          <w:tcPr>
            <w:tcW w:w="814" w:type="dxa"/>
            <w:tcBorders>
              <w:top w:val="single" w:sz="4" w:space="0" w:color="auto"/>
              <w:left w:val="single" w:sz="4" w:space="0" w:color="auto"/>
            </w:tcBorders>
            <w:shd w:val="clear" w:color="auto" w:fill="FBD4B4"/>
            <w:vAlign w:val="center"/>
          </w:tcPr>
          <w:p w14:paraId="785BE0DC"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136</w:t>
            </w:r>
          </w:p>
        </w:tc>
        <w:tc>
          <w:tcPr>
            <w:tcW w:w="1184" w:type="dxa"/>
            <w:tcBorders>
              <w:top w:val="single" w:sz="4" w:space="0" w:color="auto"/>
              <w:right w:val="single" w:sz="4" w:space="0" w:color="auto"/>
            </w:tcBorders>
            <w:vAlign w:val="center"/>
          </w:tcPr>
          <w:p w14:paraId="77CE4829"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134" w:type="dxa"/>
            <w:tcBorders>
              <w:top w:val="single" w:sz="4" w:space="0" w:color="auto"/>
              <w:left w:val="single" w:sz="4" w:space="0" w:color="auto"/>
            </w:tcBorders>
            <w:vAlign w:val="center"/>
          </w:tcPr>
          <w:p w14:paraId="3FB350FE"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952" w:type="dxa"/>
            <w:tcBorders>
              <w:top w:val="single" w:sz="4" w:space="0" w:color="auto"/>
              <w:left w:val="single" w:sz="4" w:space="0" w:color="auto"/>
              <w:right w:val="single" w:sz="4" w:space="0" w:color="auto"/>
            </w:tcBorders>
            <w:shd w:val="clear" w:color="auto" w:fill="FBD4B4"/>
            <w:vAlign w:val="center"/>
          </w:tcPr>
          <w:p w14:paraId="5D37031A"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4</w:t>
            </w:r>
          </w:p>
        </w:tc>
        <w:tc>
          <w:tcPr>
            <w:tcW w:w="1100" w:type="dxa"/>
            <w:tcBorders>
              <w:top w:val="single" w:sz="4" w:space="0" w:color="auto"/>
              <w:left w:val="single" w:sz="4" w:space="0" w:color="auto"/>
            </w:tcBorders>
            <w:shd w:val="clear" w:color="auto" w:fill="FBD4B4"/>
            <w:vAlign w:val="center"/>
          </w:tcPr>
          <w:p w14:paraId="227EECB1"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136</w:t>
            </w:r>
          </w:p>
        </w:tc>
      </w:tr>
      <w:tr w:rsidR="00CE14F6" w:rsidRPr="00485541" w14:paraId="777C4227" w14:textId="77777777" w:rsidTr="00CE14F6">
        <w:trPr>
          <w:jc w:val="center"/>
        </w:trPr>
        <w:tc>
          <w:tcPr>
            <w:tcW w:w="2192" w:type="dxa"/>
          </w:tcPr>
          <w:p w14:paraId="29535E80"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Иностранные языки</w:t>
            </w:r>
          </w:p>
        </w:tc>
        <w:tc>
          <w:tcPr>
            <w:tcW w:w="2191" w:type="dxa"/>
          </w:tcPr>
          <w:p w14:paraId="65599402" w14:textId="77777777" w:rsidR="00CE14F6"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Иностранный язык</w:t>
            </w:r>
          </w:p>
          <w:p w14:paraId="7E5D1FA6" w14:textId="77DCC6F1" w:rsidR="00302D2E" w:rsidRPr="00485541" w:rsidRDefault="00302D2E" w:rsidP="00CE14F6">
            <w:pPr>
              <w:jc w:val="both"/>
              <w:rPr>
                <w:rFonts w:ascii="Times New Roman" w:hAnsi="Times New Roman"/>
                <w:spacing w:val="-1"/>
                <w:sz w:val="24"/>
                <w:szCs w:val="24"/>
              </w:rPr>
            </w:pPr>
            <w:r>
              <w:rPr>
                <w:rFonts w:ascii="Times New Roman" w:hAnsi="Times New Roman"/>
                <w:spacing w:val="-1"/>
                <w:sz w:val="24"/>
                <w:szCs w:val="24"/>
              </w:rPr>
              <w:t>(английский)</w:t>
            </w:r>
          </w:p>
        </w:tc>
        <w:tc>
          <w:tcPr>
            <w:tcW w:w="1116" w:type="dxa"/>
            <w:vAlign w:val="center"/>
          </w:tcPr>
          <w:p w14:paraId="55942AA0"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303417C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z w:val="24"/>
                <w:szCs w:val="24"/>
              </w:rPr>
              <w:t>3</w:t>
            </w:r>
          </w:p>
        </w:tc>
        <w:tc>
          <w:tcPr>
            <w:tcW w:w="1011" w:type="dxa"/>
            <w:tcBorders>
              <w:left w:val="single" w:sz="4" w:space="0" w:color="auto"/>
            </w:tcBorders>
            <w:vAlign w:val="center"/>
          </w:tcPr>
          <w:p w14:paraId="5980734C"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z w:val="24"/>
                <w:szCs w:val="24"/>
              </w:rPr>
              <w:t>3</w:t>
            </w:r>
          </w:p>
        </w:tc>
        <w:tc>
          <w:tcPr>
            <w:tcW w:w="682" w:type="dxa"/>
            <w:tcBorders>
              <w:right w:val="single" w:sz="4" w:space="0" w:color="auto"/>
            </w:tcBorders>
            <w:shd w:val="clear" w:color="auto" w:fill="FBD4B4"/>
            <w:vAlign w:val="center"/>
          </w:tcPr>
          <w:p w14:paraId="2FD4142F"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6</w:t>
            </w:r>
          </w:p>
        </w:tc>
        <w:tc>
          <w:tcPr>
            <w:tcW w:w="814" w:type="dxa"/>
            <w:tcBorders>
              <w:left w:val="single" w:sz="4" w:space="0" w:color="auto"/>
            </w:tcBorders>
            <w:shd w:val="clear" w:color="auto" w:fill="FBD4B4"/>
            <w:vAlign w:val="center"/>
          </w:tcPr>
          <w:p w14:paraId="7617264A"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204</w:t>
            </w:r>
          </w:p>
        </w:tc>
        <w:tc>
          <w:tcPr>
            <w:tcW w:w="1184" w:type="dxa"/>
            <w:tcBorders>
              <w:right w:val="single" w:sz="4" w:space="0" w:color="auto"/>
            </w:tcBorders>
            <w:vAlign w:val="center"/>
          </w:tcPr>
          <w:p w14:paraId="7124CF34"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3</w:t>
            </w:r>
          </w:p>
        </w:tc>
        <w:tc>
          <w:tcPr>
            <w:tcW w:w="1134" w:type="dxa"/>
            <w:tcBorders>
              <w:left w:val="single" w:sz="4" w:space="0" w:color="auto"/>
            </w:tcBorders>
            <w:vAlign w:val="center"/>
          </w:tcPr>
          <w:p w14:paraId="2C2DF481"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3</w:t>
            </w:r>
          </w:p>
        </w:tc>
        <w:tc>
          <w:tcPr>
            <w:tcW w:w="952" w:type="dxa"/>
            <w:tcBorders>
              <w:left w:val="single" w:sz="4" w:space="0" w:color="auto"/>
              <w:right w:val="single" w:sz="4" w:space="0" w:color="auto"/>
            </w:tcBorders>
            <w:shd w:val="clear" w:color="auto" w:fill="FBD4B4"/>
            <w:vAlign w:val="center"/>
          </w:tcPr>
          <w:p w14:paraId="7A09C104"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6</w:t>
            </w:r>
          </w:p>
        </w:tc>
        <w:tc>
          <w:tcPr>
            <w:tcW w:w="1100" w:type="dxa"/>
            <w:tcBorders>
              <w:left w:val="single" w:sz="4" w:space="0" w:color="auto"/>
            </w:tcBorders>
            <w:shd w:val="clear" w:color="auto" w:fill="FBD4B4"/>
            <w:vAlign w:val="center"/>
          </w:tcPr>
          <w:p w14:paraId="633EB395"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204</w:t>
            </w:r>
          </w:p>
        </w:tc>
      </w:tr>
      <w:tr w:rsidR="00CE14F6" w:rsidRPr="00485541" w14:paraId="268FA211" w14:textId="77777777" w:rsidTr="00CE14F6">
        <w:trPr>
          <w:jc w:val="center"/>
        </w:trPr>
        <w:tc>
          <w:tcPr>
            <w:tcW w:w="2192" w:type="dxa"/>
            <w:vMerge w:val="restart"/>
          </w:tcPr>
          <w:p w14:paraId="7502C900"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Математика и информатика</w:t>
            </w:r>
          </w:p>
        </w:tc>
        <w:tc>
          <w:tcPr>
            <w:tcW w:w="2191" w:type="dxa"/>
          </w:tcPr>
          <w:p w14:paraId="06E60881" w14:textId="7E3E6825" w:rsidR="00CE14F6" w:rsidRPr="00485541" w:rsidRDefault="00302D2E" w:rsidP="00CE14F6">
            <w:pPr>
              <w:jc w:val="both"/>
              <w:rPr>
                <w:rFonts w:ascii="Times New Roman" w:hAnsi="Times New Roman"/>
                <w:spacing w:val="-1"/>
                <w:sz w:val="24"/>
                <w:szCs w:val="24"/>
              </w:rPr>
            </w:pPr>
            <w:r>
              <w:rPr>
                <w:rFonts w:ascii="Times New Roman" w:hAnsi="Times New Roman"/>
                <w:spacing w:val="-1"/>
                <w:sz w:val="24"/>
                <w:szCs w:val="24"/>
              </w:rPr>
              <w:t>Учебный курс «</w:t>
            </w:r>
            <w:r w:rsidR="00CE14F6" w:rsidRPr="00485541">
              <w:rPr>
                <w:rFonts w:ascii="Times New Roman" w:hAnsi="Times New Roman"/>
                <w:spacing w:val="-1"/>
                <w:sz w:val="24"/>
                <w:szCs w:val="24"/>
              </w:rPr>
              <w:t>Алгебра и начала математического анализа</w:t>
            </w:r>
            <w:r>
              <w:rPr>
                <w:rFonts w:ascii="Times New Roman" w:hAnsi="Times New Roman"/>
                <w:spacing w:val="-1"/>
                <w:sz w:val="24"/>
                <w:szCs w:val="24"/>
              </w:rPr>
              <w:t>»</w:t>
            </w:r>
          </w:p>
        </w:tc>
        <w:tc>
          <w:tcPr>
            <w:tcW w:w="1116" w:type="dxa"/>
            <w:vAlign w:val="center"/>
          </w:tcPr>
          <w:p w14:paraId="41E0E7F2" w14:textId="77777777" w:rsidR="00CE14F6" w:rsidRPr="00485541" w:rsidRDefault="00CE14F6" w:rsidP="00CE14F6">
            <w:pPr>
              <w:jc w:val="center"/>
              <w:rPr>
                <w:rFonts w:ascii="Times New Roman" w:hAnsi="Times New Roman"/>
                <w:spacing w:val="-1"/>
                <w:sz w:val="24"/>
                <w:szCs w:val="24"/>
              </w:rPr>
            </w:pPr>
            <w:r w:rsidRPr="005F596D">
              <w:rPr>
                <w:rFonts w:ascii="Times New Roman" w:hAnsi="Times New Roman"/>
                <w:spacing w:val="-1"/>
                <w:sz w:val="24"/>
                <w:szCs w:val="24"/>
              </w:rPr>
              <w:t>Б</w:t>
            </w:r>
          </w:p>
        </w:tc>
        <w:tc>
          <w:tcPr>
            <w:tcW w:w="1011" w:type="dxa"/>
            <w:tcBorders>
              <w:right w:val="single" w:sz="4" w:space="0" w:color="auto"/>
            </w:tcBorders>
            <w:vAlign w:val="center"/>
          </w:tcPr>
          <w:p w14:paraId="6C2F19C2"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2</w:t>
            </w:r>
          </w:p>
        </w:tc>
        <w:tc>
          <w:tcPr>
            <w:tcW w:w="1011" w:type="dxa"/>
            <w:tcBorders>
              <w:left w:val="single" w:sz="4" w:space="0" w:color="auto"/>
            </w:tcBorders>
            <w:vAlign w:val="center"/>
          </w:tcPr>
          <w:p w14:paraId="65FC286D"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3</w:t>
            </w:r>
          </w:p>
        </w:tc>
        <w:tc>
          <w:tcPr>
            <w:tcW w:w="682" w:type="dxa"/>
            <w:tcBorders>
              <w:right w:val="single" w:sz="4" w:space="0" w:color="auto"/>
            </w:tcBorders>
            <w:shd w:val="clear" w:color="auto" w:fill="FBD4B4"/>
            <w:vAlign w:val="center"/>
          </w:tcPr>
          <w:p w14:paraId="15A7CEAB"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5</w:t>
            </w:r>
          </w:p>
        </w:tc>
        <w:tc>
          <w:tcPr>
            <w:tcW w:w="814" w:type="dxa"/>
            <w:tcBorders>
              <w:left w:val="single" w:sz="4" w:space="0" w:color="auto"/>
            </w:tcBorders>
            <w:shd w:val="clear" w:color="auto" w:fill="FBD4B4"/>
            <w:vAlign w:val="center"/>
          </w:tcPr>
          <w:p w14:paraId="61B02D44"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170</w:t>
            </w:r>
          </w:p>
        </w:tc>
        <w:tc>
          <w:tcPr>
            <w:tcW w:w="1184" w:type="dxa"/>
            <w:tcBorders>
              <w:right w:val="single" w:sz="4" w:space="0" w:color="auto"/>
            </w:tcBorders>
            <w:vAlign w:val="center"/>
          </w:tcPr>
          <w:p w14:paraId="3EC57DEB"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134" w:type="dxa"/>
            <w:tcBorders>
              <w:left w:val="single" w:sz="4" w:space="0" w:color="auto"/>
            </w:tcBorders>
            <w:vAlign w:val="center"/>
          </w:tcPr>
          <w:p w14:paraId="397C6FA5"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3</w:t>
            </w:r>
          </w:p>
        </w:tc>
        <w:tc>
          <w:tcPr>
            <w:tcW w:w="952" w:type="dxa"/>
            <w:tcBorders>
              <w:left w:val="single" w:sz="4" w:space="0" w:color="auto"/>
              <w:right w:val="single" w:sz="4" w:space="0" w:color="auto"/>
            </w:tcBorders>
            <w:shd w:val="clear" w:color="auto" w:fill="FBD4B4"/>
            <w:vAlign w:val="center"/>
          </w:tcPr>
          <w:p w14:paraId="75D3ED85"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5</w:t>
            </w:r>
          </w:p>
        </w:tc>
        <w:tc>
          <w:tcPr>
            <w:tcW w:w="1100" w:type="dxa"/>
            <w:tcBorders>
              <w:left w:val="single" w:sz="4" w:space="0" w:color="auto"/>
            </w:tcBorders>
            <w:shd w:val="clear" w:color="auto" w:fill="FBD4B4"/>
            <w:vAlign w:val="center"/>
          </w:tcPr>
          <w:p w14:paraId="5E4C0CB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170</w:t>
            </w:r>
          </w:p>
        </w:tc>
      </w:tr>
      <w:tr w:rsidR="00CE14F6" w:rsidRPr="00485541" w14:paraId="77A4BE8E" w14:textId="77777777" w:rsidTr="00CE14F6">
        <w:trPr>
          <w:jc w:val="center"/>
        </w:trPr>
        <w:tc>
          <w:tcPr>
            <w:tcW w:w="2192" w:type="dxa"/>
            <w:vMerge/>
          </w:tcPr>
          <w:p w14:paraId="6F492FC1" w14:textId="77777777" w:rsidR="00CE14F6" w:rsidRPr="00796CF8" w:rsidRDefault="00CE14F6" w:rsidP="00CE14F6">
            <w:pPr>
              <w:jc w:val="both"/>
              <w:rPr>
                <w:rFonts w:ascii="Times New Roman" w:hAnsi="Times New Roman"/>
                <w:b/>
                <w:spacing w:val="-1"/>
                <w:sz w:val="24"/>
                <w:szCs w:val="24"/>
              </w:rPr>
            </w:pPr>
          </w:p>
        </w:tc>
        <w:tc>
          <w:tcPr>
            <w:tcW w:w="2191" w:type="dxa"/>
          </w:tcPr>
          <w:p w14:paraId="65B9E730" w14:textId="687A72CD" w:rsidR="00CE14F6" w:rsidRPr="00485541" w:rsidRDefault="00302D2E" w:rsidP="00CE14F6">
            <w:pPr>
              <w:jc w:val="both"/>
              <w:rPr>
                <w:rFonts w:ascii="Times New Roman" w:hAnsi="Times New Roman"/>
                <w:spacing w:val="-1"/>
                <w:sz w:val="24"/>
                <w:szCs w:val="24"/>
              </w:rPr>
            </w:pPr>
            <w:r>
              <w:rPr>
                <w:rFonts w:ascii="Times New Roman" w:hAnsi="Times New Roman"/>
                <w:spacing w:val="-1"/>
                <w:sz w:val="24"/>
                <w:szCs w:val="24"/>
              </w:rPr>
              <w:t>Учебный курс «</w:t>
            </w:r>
            <w:r w:rsidR="00CE14F6" w:rsidRPr="00485541">
              <w:rPr>
                <w:rFonts w:ascii="Times New Roman" w:hAnsi="Times New Roman"/>
                <w:spacing w:val="-1"/>
                <w:sz w:val="24"/>
                <w:szCs w:val="24"/>
              </w:rPr>
              <w:t>Геометрия</w:t>
            </w:r>
            <w:r>
              <w:rPr>
                <w:rFonts w:ascii="Times New Roman" w:hAnsi="Times New Roman"/>
                <w:spacing w:val="-1"/>
                <w:sz w:val="24"/>
                <w:szCs w:val="24"/>
              </w:rPr>
              <w:t>»</w:t>
            </w:r>
          </w:p>
        </w:tc>
        <w:tc>
          <w:tcPr>
            <w:tcW w:w="1116" w:type="dxa"/>
            <w:vAlign w:val="center"/>
          </w:tcPr>
          <w:p w14:paraId="27E701D1" w14:textId="77777777" w:rsidR="00CE14F6" w:rsidRPr="00485541" w:rsidRDefault="00CE14F6" w:rsidP="00CE14F6">
            <w:pPr>
              <w:jc w:val="center"/>
              <w:rPr>
                <w:rFonts w:ascii="Times New Roman" w:hAnsi="Times New Roman"/>
                <w:spacing w:val="-1"/>
                <w:sz w:val="24"/>
                <w:szCs w:val="24"/>
              </w:rPr>
            </w:pPr>
            <w:r w:rsidRPr="005F596D">
              <w:rPr>
                <w:rFonts w:ascii="Times New Roman" w:hAnsi="Times New Roman"/>
                <w:spacing w:val="-1"/>
                <w:sz w:val="24"/>
                <w:szCs w:val="24"/>
              </w:rPr>
              <w:t>Б</w:t>
            </w:r>
          </w:p>
        </w:tc>
        <w:tc>
          <w:tcPr>
            <w:tcW w:w="1011" w:type="dxa"/>
            <w:tcBorders>
              <w:right w:val="single" w:sz="4" w:space="0" w:color="auto"/>
            </w:tcBorders>
            <w:vAlign w:val="center"/>
          </w:tcPr>
          <w:p w14:paraId="643D7F8C"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2</w:t>
            </w:r>
          </w:p>
        </w:tc>
        <w:tc>
          <w:tcPr>
            <w:tcW w:w="1011" w:type="dxa"/>
            <w:tcBorders>
              <w:left w:val="single" w:sz="4" w:space="0" w:color="auto"/>
            </w:tcBorders>
            <w:vAlign w:val="center"/>
          </w:tcPr>
          <w:p w14:paraId="265308C9"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1</w:t>
            </w:r>
          </w:p>
        </w:tc>
        <w:tc>
          <w:tcPr>
            <w:tcW w:w="682" w:type="dxa"/>
            <w:tcBorders>
              <w:right w:val="single" w:sz="4" w:space="0" w:color="auto"/>
            </w:tcBorders>
            <w:shd w:val="clear" w:color="auto" w:fill="FBD4B4"/>
            <w:vAlign w:val="center"/>
          </w:tcPr>
          <w:p w14:paraId="5A84C236"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3</w:t>
            </w:r>
          </w:p>
        </w:tc>
        <w:tc>
          <w:tcPr>
            <w:tcW w:w="814" w:type="dxa"/>
            <w:tcBorders>
              <w:left w:val="single" w:sz="4" w:space="0" w:color="auto"/>
            </w:tcBorders>
            <w:shd w:val="clear" w:color="auto" w:fill="FBD4B4"/>
            <w:vAlign w:val="center"/>
          </w:tcPr>
          <w:p w14:paraId="321B7E7D"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102</w:t>
            </w:r>
          </w:p>
        </w:tc>
        <w:tc>
          <w:tcPr>
            <w:tcW w:w="1184" w:type="dxa"/>
            <w:tcBorders>
              <w:right w:val="single" w:sz="4" w:space="0" w:color="auto"/>
            </w:tcBorders>
            <w:vAlign w:val="center"/>
          </w:tcPr>
          <w:p w14:paraId="63D0585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134" w:type="dxa"/>
            <w:tcBorders>
              <w:left w:val="single" w:sz="4" w:space="0" w:color="auto"/>
            </w:tcBorders>
            <w:vAlign w:val="center"/>
          </w:tcPr>
          <w:p w14:paraId="4AD95CF7"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0FD05064"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3</w:t>
            </w:r>
          </w:p>
        </w:tc>
        <w:tc>
          <w:tcPr>
            <w:tcW w:w="1100" w:type="dxa"/>
            <w:tcBorders>
              <w:left w:val="single" w:sz="4" w:space="0" w:color="auto"/>
            </w:tcBorders>
            <w:shd w:val="clear" w:color="auto" w:fill="FBD4B4"/>
            <w:vAlign w:val="center"/>
          </w:tcPr>
          <w:p w14:paraId="45A8CBF1"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102</w:t>
            </w:r>
          </w:p>
        </w:tc>
      </w:tr>
      <w:tr w:rsidR="00CE14F6" w:rsidRPr="00485541" w14:paraId="47B1C17E" w14:textId="77777777" w:rsidTr="00CE14F6">
        <w:trPr>
          <w:jc w:val="center"/>
        </w:trPr>
        <w:tc>
          <w:tcPr>
            <w:tcW w:w="2192" w:type="dxa"/>
            <w:vMerge/>
          </w:tcPr>
          <w:p w14:paraId="062F3DE8" w14:textId="77777777" w:rsidR="00CE14F6" w:rsidRPr="00796CF8" w:rsidRDefault="00CE14F6" w:rsidP="00CE14F6">
            <w:pPr>
              <w:jc w:val="both"/>
              <w:rPr>
                <w:rFonts w:ascii="Times New Roman" w:hAnsi="Times New Roman"/>
                <w:b/>
                <w:spacing w:val="-1"/>
                <w:sz w:val="24"/>
                <w:szCs w:val="24"/>
              </w:rPr>
            </w:pPr>
          </w:p>
        </w:tc>
        <w:tc>
          <w:tcPr>
            <w:tcW w:w="2191" w:type="dxa"/>
          </w:tcPr>
          <w:p w14:paraId="5D66AB8C" w14:textId="3E66158B" w:rsidR="00CE14F6" w:rsidRPr="00485541" w:rsidRDefault="00302D2E" w:rsidP="00CE14F6">
            <w:pPr>
              <w:jc w:val="both"/>
              <w:rPr>
                <w:rFonts w:ascii="Times New Roman" w:hAnsi="Times New Roman"/>
                <w:spacing w:val="-1"/>
                <w:sz w:val="24"/>
                <w:szCs w:val="24"/>
              </w:rPr>
            </w:pPr>
            <w:r>
              <w:rPr>
                <w:rFonts w:ascii="Times New Roman" w:hAnsi="Times New Roman"/>
                <w:spacing w:val="-1"/>
                <w:sz w:val="24"/>
                <w:szCs w:val="24"/>
              </w:rPr>
              <w:t>Учебный курс «</w:t>
            </w:r>
            <w:r w:rsidR="00CE14F6" w:rsidRPr="00485541">
              <w:rPr>
                <w:rFonts w:ascii="Times New Roman" w:hAnsi="Times New Roman"/>
                <w:spacing w:val="-1"/>
                <w:sz w:val="24"/>
                <w:szCs w:val="24"/>
              </w:rPr>
              <w:t>Вероятность и статистика</w:t>
            </w:r>
            <w:r>
              <w:rPr>
                <w:rFonts w:ascii="Times New Roman" w:hAnsi="Times New Roman"/>
                <w:spacing w:val="-1"/>
                <w:sz w:val="24"/>
                <w:szCs w:val="24"/>
              </w:rPr>
              <w:t>»</w:t>
            </w:r>
          </w:p>
        </w:tc>
        <w:tc>
          <w:tcPr>
            <w:tcW w:w="1116" w:type="dxa"/>
            <w:vAlign w:val="center"/>
          </w:tcPr>
          <w:p w14:paraId="46CFF186" w14:textId="77777777" w:rsidR="00CE14F6" w:rsidRPr="00485541" w:rsidRDefault="00CE14F6" w:rsidP="00CE14F6">
            <w:pPr>
              <w:jc w:val="center"/>
              <w:rPr>
                <w:rFonts w:ascii="Times New Roman" w:hAnsi="Times New Roman"/>
                <w:spacing w:val="-1"/>
                <w:sz w:val="24"/>
                <w:szCs w:val="24"/>
              </w:rPr>
            </w:pPr>
            <w:r w:rsidRPr="005F596D">
              <w:rPr>
                <w:rFonts w:ascii="Times New Roman" w:hAnsi="Times New Roman"/>
                <w:spacing w:val="-1"/>
                <w:sz w:val="24"/>
                <w:szCs w:val="24"/>
              </w:rPr>
              <w:t>Б</w:t>
            </w:r>
          </w:p>
        </w:tc>
        <w:tc>
          <w:tcPr>
            <w:tcW w:w="1011" w:type="dxa"/>
            <w:tcBorders>
              <w:right w:val="single" w:sz="4" w:space="0" w:color="auto"/>
            </w:tcBorders>
            <w:vAlign w:val="center"/>
          </w:tcPr>
          <w:p w14:paraId="32718F7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1</w:t>
            </w:r>
          </w:p>
        </w:tc>
        <w:tc>
          <w:tcPr>
            <w:tcW w:w="1011" w:type="dxa"/>
            <w:tcBorders>
              <w:left w:val="single" w:sz="4" w:space="0" w:color="auto"/>
            </w:tcBorders>
            <w:vAlign w:val="center"/>
          </w:tcPr>
          <w:p w14:paraId="49990C96"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1</w:t>
            </w:r>
          </w:p>
        </w:tc>
        <w:tc>
          <w:tcPr>
            <w:tcW w:w="682" w:type="dxa"/>
            <w:tcBorders>
              <w:right w:val="single" w:sz="4" w:space="0" w:color="auto"/>
            </w:tcBorders>
            <w:shd w:val="clear" w:color="auto" w:fill="FBD4B4"/>
            <w:vAlign w:val="center"/>
          </w:tcPr>
          <w:p w14:paraId="0F84C038"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2</w:t>
            </w:r>
          </w:p>
        </w:tc>
        <w:tc>
          <w:tcPr>
            <w:tcW w:w="814" w:type="dxa"/>
            <w:tcBorders>
              <w:left w:val="single" w:sz="4" w:space="0" w:color="auto"/>
            </w:tcBorders>
            <w:shd w:val="clear" w:color="auto" w:fill="FBD4B4"/>
            <w:vAlign w:val="center"/>
          </w:tcPr>
          <w:p w14:paraId="72CEE322"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68</w:t>
            </w:r>
          </w:p>
        </w:tc>
        <w:tc>
          <w:tcPr>
            <w:tcW w:w="1184" w:type="dxa"/>
            <w:tcBorders>
              <w:right w:val="single" w:sz="4" w:space="0" w:color="auto"/>
            </w:tcBorders>
            <w:vAlign w:val="center"/>
          </w:tcPr>
          <w:p w14:paraId="05EC717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134" w:type="dxa"/>
            <w:tcBorders>
              <w:left w:val="single" w:sz="4" w:space="0" w:color="auto"/>
            </w:tcBorders>
            <w:vAlign w:val="center"/>
          </w:tcPr>
          <w:p w14:paraId="5AC88052"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58EFB13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2</w:t>
            </w:r>
          </w:p>
        </w:tc>
        <w:tc>
          <w:tcPr>
            <w:tcW w:w="1100" w:type="dxa"/>
            <w:tcBorders>
              <w:left w:val="single" w:sz="4" w:space="0" w:color="auto"/>
            </w:tcBorders>
            <w:shd w:val="clear" w:color="auto" w:fill="FBD4B4"/>
            <w:vAlign w:val="center"/>
          </w:tcPr>
          <w:p w14:paraId="7E6D71C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68</w:t>
            </w:r>
          </w:p>
        </w:tc>
      </w:tr>
      <w:tr w:rsidR="00CE14F6" w:rsidRPr="00485541" w14:paraId="19D5D537" w14:textId="77777777" w:rsidTr="00CE14F6">
        <w:trPr>
          <w:jc w:val="center"/>
        </w:trPr>
        <w:tc>
          <w:tcPr>
            <w:tcW w:w="2192" w:type="dxa"/>
            <w:vMerge/>
          </w:tcPr>
          <w:p w14:paraId="0958EA99" w14:textId="77777777" w:rsidR="00CE14F6" w:rsidRPr="00796CF8" w:rsidRDefault="00CE14F6" w:rsidP="00CE14F6">
            <w:pPr>
              <w:jc w:val="both"/>
              <w:rPr>
                <w:rFonts w:ascii="Times New Roman" w:hAnsi="Times New Roman"/>
                <w:b/>
                <w:spacing w:val="-1"/>
                <w:sz w:val="24"/>
                <w:szCs w:val="24"/>
              </w:rPr>
            </w:pPr>
          </w:p>
        </w:tc>
        <w:tc>
          <w:tcPr>
            <w:tcW w:w="2191" w:type="dxa"/>
          </w:tcPr>
          <w:p w14:paraId="332CB1AB"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Информатика</w:t>
            </w:r>
          </w:p>
        </w:tc>
        <w:tc>
          <w:tcPr>
            <w:tcW w:w="1116" w:type="dxa"/>
            <w:vAlign w:val="center"/>
          </w:tcPr>
          <w:p w14:paraId="54A8CEE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6B164F54"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1</w:t>
            </w:r>
          </w:p>
        </w:tc>
        <w:tc>
          <w:tcPr>
            <w:tcW w:w="1011" w:type="dxa"/>
            <w:tcBorders>
              <w:left w:val="single" w:sz="4" w:space="0" w:color="auto"/>
            </w:tcBorders>
            <w:vAlign w:val="center"/>
          </w:tcPr>
          <w:p w14:paraId="51EE3A6F"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color w:val="000000"/>
                <w:sz w:val="24"/>
                <w:szCs w:val="24"/>
              </w:rPr>
              <w:t>1</w:t>
            </w:r>
          </w:p>
        </w:tc>
        <w:tc>
          <w:tcPr>
            <w:tcW w:w="682" w:type="dxa"/>
            <w:tcBorders>
              <w:right w:val="single" w:sz="4" w:space="0" w:color="auto"/>
            </w:tcBorders>
            <w:shd w:val="clear" w:color="auto" w:fill="FBD4B4"/>
            <w:vAlign w:val="center"/>
          </w:tcPr>
          <w:p w14:paraId="3B4483F9"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2</w:t>
            </w:r>
          </w:p>
        </w:tc>
        <w:tc>
          <w:tcPr>
            <w:tcW w:w="814" w:type="dxa"/>
            <w:tcBorders>
              <w:left w:val="single" w:sz="4" w:space="0" w:color="auto"/>
            </w:tcBorders>
            <w:shd w:val="clear" w:color="auto" w:fill="FBD4B4"/>
            <w:vAlign w:val="center"/>
          </w:tcPr>
          <w:p w14:paraId="4E87C484"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color w:val="000000"/>
                <w:sz w:val="24"/>
                <w:szCs w:val="24"/>
              </w:rPr>
              <w:t>68</w:t>
            </w:r>
          </w:p>
        </w:tc>
        <w:tc>
          <w:tcPr>
            <w:tcW w:w="1184" w:type="dxa"/>
            <w:tcBorders>
              <w:right w:val="single" w:sz="4" w:space="0" w:color="auto"/>
            </w:tcBorders>
            <w:vAlign w:val="center"/>
          </w:tcPr>
          <w:p w14:paraId="498AECB8"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134" w:type="dxa"/>
            <w:tcBorders>
              <w:left w:val="single" w:sz="4" w:space="0" w:color="auto"/>
            </w:tcBorders>
            <w:vAlign w:val="center"/>
          </w:tcPr>
          <w:p w14:paraId="71A836D7"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5D4CDACD"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2</w:t>
            </w:r>
          </w:p>
        </w:tc>
        <w:tc>
          <w:tcPr>
            <w:tcW w:w="1100" w:type="dxa"/>
            <w:tcBorders>
              <w:left w:val="single" w:sz="4" w:space="0" w:color="auto"/>
            </w:tcBorders>
            <w:shd w:val="clear" w:color="auto" w:fill="FBD4B4"/>
            <w:vAlign w:val="center"/>
          </w:tcPr>
          <w:p w14:paraId="6872DEAF"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color w:val="000000"/>
                <w:sz w:val="24"/>
                <w:szCs w:val="24"/>
              </w:rPr>
              <w:t>68</w:t>
            </w:r>
          </w:p>
        </w:tc>
      </w:tr>
      <w:tr w:rsidR="00CE14F6" w:rsidRPr="00485541" w14:paraId="51C233D1" w14:textId="77777777" w:rsidTr="00CE14F6">
        <w:trPr>
          <w:jc w:val="center"/>
        </w:trPr>
        <w:tc>
          <w:tcPr>
            <w:tcW w:w="2192" w:type="dxa"/>
            <w:vMerge w:val="restart"/>
          </w:tcPr>
          <w:p w14:paraId="3B615933"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Естественно-научные предметы</w:t>
            </w:r>
          </w:p>
        </w:tc>
        <w:tc>
          <w:tcPr>
            <w:tcW w:w="2191" w:type="dxa"/>
          </w:tcPr>
          <w:p w14:paraId="20A7D88A"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Физика</w:t>
            </w:r>
          </w:p>
        </w:tc>
        <w:tc>
          <w:tcPr>
            <w:tcW w:w="1116" w:type="dxa"/>
            <w:vAlign w:val="center"/>
          </w:tcPr>
          <w:p w14:paraId="622AE5E5"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22C2722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011" w:type="dxa"/>
            <w:tcBorders>
              <w:left w:val="single" w:sz="4" w:space="0" w:color="auto"/>
            </w:tcBorders>
            <w:vAlign w:val="center"/>
          </w:tcPr>
          <w:p w14:paraId="18A16A6E"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682" w:type="dxa"/>
            <w:tcBorders>
              <w:right w:val="single" w:sz="4" w:space="0" w:color="auto"/>
            </w:tcBorders>
            <w:shd w:val="clear" w:color="auto" w:fill="FBD4B4"/>
            <w:vAlign w:val="center"/>
          </w:tcPr>
          <w:p w14:paraId="037CBCE8"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4</w:t>
            </w:r>
          </w:p>
        </w:tc>
        <w:tc>
          <w:tcPr>
            <w:tcW w:w="814" w:type="dxa"/>
            <w:tcBorders>
              <w:left w:val="single" w:sz="4" w:space="0" w:color="auto"/>
            </w:tcBorders>
            <w:shd w:val="clear" w:color="auto" w:fill="FBD4B4"/>
            <w:vAlign w:val="center"/>
          </w:tcPr>
          <w:p w14:paraId="6367B392"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136</w:t>
            </w:r>
          </w:p>
        </w:tc>
        <w:tc>
          <w:tcPr>
            <w:tcW w:w="1184" w:type="dxa"/>
            <w:tcBorders>
              <w:right w:val="single" w:sz="4" w:space="0" w:color="auto"/>
            </w:tcBorders>
            <w:vAlign w:val="center"/>
          </w:tcPr>
          <w:p w14:paraId="1C60D716"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134" w:type="dxa"/>
            <w:tcBorders>
              <w:left w:val="single" w:sz="4" w:space="0" w:color="auto"/>
            </w:tcBorders>
            <w:vAlign w:val="center"/>
          </w:tcPr>
          <w:p w14:paraId="4A2821D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00A5F299"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4</w:t>
            </w:r>
          </w:p>
        </w:tc>
        <w:tc>
          <w:tcPr>
            <w:tcW w:w="1100" w:type="dxa"/>
            <w:tcBorders>
              <w:left w:val="single" w:sz="4" w:space="0" w:color="auto"/>
            </w:tcBorders>
            <w:shd w:val="clear" w:color="auto" w:fill="FBD4B4"/>
            <w:vAlign w:val="center"/>
          </w:tcPr>
          <w:p w14:paraId="7958766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136</w:t>
            </w:r>
          </w:p>
        </w:tc>
      </w:tr>
      <w:tr w:rsidR="00CE14F6" w:rsidRPr="00485541" w14:paraId="606FCE96" w14:textId="77777777" w:rsidTr="00CE14F6">
        <w:trPr>
          <w:jc w:val="center"/>
        </w:trPr>
        <w:tc>
          <w:tcPr>
            <w:tcW w:w="2192" w:type="dxa"/>
            <w:vMerge/>
          </w:tcPr>
          <w:p w14:paraId="224AB05F" w14:textId="77777777" w:rsidR="00CE14F6" w:rsidRPr="00796CF8" w:rsidRDefault="00CE14F6" w:rsidP="00CE14F6">
            <w:pPr>
              <w:jc w:val="both"/>
              <w:rPr>
                <w:rFonts w:ascii="Times New Roman" w:hAnsi="Times New Roman"/>
                <w:b/>
                <w:spacing w:val="-1"/>
                <w:sz w:val="24"/>
                <w:szCs w:val="24"/>
              </w:rPr>
            </w:pPr>
          </w:p>
        </w:tc>
        <w:tc>
          <w:tcPr>
            <w:tcW w:w="2191" w:type="dxa"/>
          </w:tcPr>
          <w:p w14:paraId="265CDF04"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Химия</w:t>
            </w:r>
          </w:p>
        </w:tc>
        <w:tc>
          <w:tcPr>
            <w:tcW w:w="1116" w:type="dxa"/>
            <w:vAlign w:val="center"/>
          </w:tcPr>
          <w:p w14:paraId="53E4604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7B4DD2F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011" w:type="dxa"/>
            <w:tcBorders>
              <w:left w:val="single" w:sz="4" w:space="0" w:color="auto"/>
            </w:tcBorders>
            <w:vAlign w:val="center"/>
          </w:tcPr>
          <w:p w14:paraId="73A230E7"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303B0787"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639C9863"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68</w:t>
            </w:r>
          </w:p>
        </w:tc>
        <w:tc>
          <w:tcPr>
            <w:tcW w:w="1184" w:type="dxa"/>
            <w:tcBorders>
              <w:right w:val="single" w:sz="4" w:space="0" w:color="auto"/>
            </w:tcBorders>
            <w:vAlign w:val="center"/>
          </w:tcPr>
          <w:p w14:paraId="098EFFB6"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134" w:type="dxa"/>
            <w:tcBorders>
              <w:left w:val="single" w:sz="4" w:space="0" w:color="auto"/>
            </w:tcBorders>
            <w:vAlign w:val="center"/>
          </w:tcPr>
          <w:p w14:paraId="4DF49241"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3A9B96BD"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7DF2A34D"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68</w:t>
            </w:r>
          </w:p>
        </w:tc>
      </w:tr>
      <w:tr w:rsidR="00CE14F6" w:rsidRPr="00485541" w14:paraId="19C88E7D" w14:textId="77777777" w:rsidTr="00CE14F6">
        <w:trPr>
          <w:jc w:val="center"/>
        </w:trPr>
        <w:tc>
          <w:tcPr>
            <w:tcW w:w="2192" w:type="dxa"/>
            <w:vMerge/>
          </w:tcPr>
          <w:p w14:paraId="3C553605" w14:textId="77777777" w:rsidR="00CE14F6" w:rsidRPr="00796CF8" w:rsidRDefault="00CE14F6" w:rsidP="00CE14F6">
            <w:pPr>
              <w:jc w:val="both"/>
              <w:rPr>
                <w:rFonts w:ascii="Times New Roman" w:hAnsi="Times New Roman"/>
                <w:b/>
                <w:spacing w:val="-1"/>
                <w:sz w:val="24"/>
                <w:szCs w:val="24"/>
              </w:rPr>
            </w:pPr>
          </w:p>
        </w:tc>
        <w:tc>
          <w:tcPr>
            <w:tcW w:w="2191" w:type="dxa"/>
          </w:tcPr>
          <w:p w14:paraId="2C063C61"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Биология</w:t>
            </w:r>
          </w:p>
        </w:tc>
        <w:tc>
          <w:tcPr>
            <w:tcW w:w="1116" w:type="dxa"/>
            <w:vAlign w:val="center"/>
          </w:tcPr>
          <w:p w14:paraId="0647118F"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6F7956E4"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011" w:type="dxa"/>
            <w:tcBorders>
              <w:left w:val="single" w:sz="4" w:space="0" w:color="auto"/>
            </w:tcBorders>
            <w:vAlign w:val="center"/>
          </w:tcPr>
          <w:p w14:paraId="1D074EA8"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3C61572D"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7D5A3282"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68</w:t>
            </w:r>
          </w:p>
        </w:tc>
        <w:tc>
          <w:tcPr>
            <w:tcW w:w="1184" w:type="dxa"/>
            <w:tcBorders>
              <w:right w:val="single" w:sz="4" w:space="0" w:color="auto"/>
            </w:tcBorders>
            <w:vAlign w:val="center"/>
          </w:tcPr>
          <w:p w14:paraId="0850AB47"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134" w:type="dxa"/>
            <w:tcBorders>
              <w:left w:val="single" w:sz="4" w:space="0" w:color="auto"/>
            </w:tcBorders>
            <w:vAlign w:val="center"/>
          </w:tcPr>
          <w:p w14:paraId="19C7749F"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13D1C996"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722F4074"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68</w:t>
            </w:r>
          </w:p>
        </w:tc>
      </w:tr>
      <w:tr w:rsidR="00CE14F6" w:rsidRPr="00485541" w14:paraId="5F59EBC3" w14:textId="77777777" w:rsidTr="00CE14F6">
        <w:trPr>
          <w:jc w:val="center"/>
        </w:trPr>
        <w:tc>
          <w:tcPr>
            <w:tcW w:w="2192" w:type="dxa"/>
            <w:vMerge w:val="restart"/>
          </w:tcPr>
          <w:p w14:paraId="3E0F1E10"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Общественно-научные предметы</w:t>
            </w:r>
          </w:p>
        </w:tc>
        <w:tc>
          <w:tcPr>
            <w:tcW w:w="2191" w:type="dxa"/>
          </w:tcPr>
          <w:p w14:paraId="65011EAE"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История</w:t>
            </w:r>
          </w:p>
        </w:tc>
        <w:tc>
          <w:tcPr>
            <w:tcW w:w="1116" w:type="dxa"/>
            <w:vAlign w:val="center"/>
          </w:tcPr>
          <w:p w14:paraId="7702F55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478BF02A"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011" w:type="dxa"/>
            <w:tcBorders>
              <w:left w:val="single" w:sz="4" w:space="0" w:color="auto"/>
            </w:tcBorders>
            <w:vAlign w:val="center"/>
          </w:tcPr>
          <w:p w14:paraId="5E894D01"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682" w:type="dxa"/>
            <w:tcBorders>
              <w:right w:val="single" w:sz="4" w:space="0" w:color="auto"/>
            </w:tcBorders>
            <w:shd w:val="clear" w:color="auto" w:fill="FBD4B4"/>
            <w:vAlign w:val="center"/>
          </w:tcPr>
          <w:p w14:paraId="545BFFB8"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4</w:t>
            </w:r>
          </w:p>
        </w:tc>
        <w:tc>
          <w:tcPr>
            <w:tcW w:w="814" w:type="dxa"/>
            <w:tcBorders>
              <w:left w:val="single" w:sz="4" w:space="0" w:color="auto"/>
            </w:tcBorders>
            <w:shd w:val="clear" w:color="auto" w:fill="FBD4B4"/>
            <w:vAlign w:val="center"/>
          </w:tcPr>
          <w:p w14:paraId="686E264F"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136</w:t>
            </w:r>
          </w:p>
        </w:tc>
        <w:tc>
          <w:tcPr>
            <w:tcW w:w="1184" w:type="dxa"/>
            <w:tcBorders>
              <w:right w:val="single" w:sz="4" w:space="0" w:color="auto"/>
            </w:tcBorders>
            <w:vAlign w:val="center"/>
          </w:tcPr>
          <w:p w14:paraId="64C0973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1134" w:type="dxa"/>
            <w:tcBorders>
              <w:left w:val="single" w:sz="4" w:space="0" w:color="auto"/>
            </w:tcBorders>
            <w:vAlign w:val="center"/>
          </w:tcPr>
          <w:p w14:paraId="4B74FB42"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61D7DF4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4</w:t>
            </w:r>
          </w:p>
        </w:tc>
        <w:tc>
          <w:tcPr>
            <w:tcW w:w="1100" w:type="dxa"/>
            <w:tcBorders>
              <w:left w:val="single" w:sz="4" w:space="0" w:color="auto"/>
            </w:tcBorders>
            <w:shd w:val="clear" w:color="auto" w:fill="FBD4B4"/>
            <w:vAlign w:val="center"/>
          </w:tcPr>
          <w:p w14:paraId="319C9702"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136</w:t>
            </w:r>
          </w:p>
        </w:tc>
      </w:tr>
      <w:tr w:rsidR="00CE14F6" w:rsidRPr="00485541" w14:paraId="60079BE4" w14:textId="77777777" w:rsidTr="00CE14F6">
        <w:trPr>
          <w:jc w:val="center"/>
        </w:trPr>
        <w:tc>
          <w:tcPr>
            <w:tcW w:w="2192" w:type="dxa"/>
            <w:vMerge/>
          </w:tcPr>
          <w:p w14:paraId="17B66EFC" w14:textId="77777777" w:rsidR="00CE14F6" w:rsidRPr="00796CF8" w:rsidRDefault="00CE14F6" w:rsidP="00CE14F6">
            <w:pPr>
              <w:jc w:val="both"/>
              <w:rPr>
                <w:rFonts w:ascii="Times New Roman" w:hAnsi="Times New Roman"/>
                <w:b/>
                <w:spacing w:val="-1"/>
                <w:sz w:val="24"/>
                <w:szCs w:val="24"/>
              </w:rPr>
            </w:pPr>
          </w:p>
        </w:tc>
        <w:tc>
          <w:tcPr>
            <w:tcW w:w="2191" w:type="dxa"/>
            <w:shd w:val="clear" w:color="auto" w:fill="DBE5F1"/>
          </w:tcPr>
          <w:p w14:paraId="4CCC768A"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Обществознание</w:t>
            </w:r>
          </w:p>
        </w:tc>
        <w:tc>
          <w:tcPr>
            <w:tcW w:w="1116" w:type="dxa"/>
            <w:shd w:val="clear" w:color="auto" w:fill="DBE5F1"/>
            <w:vAlign w:val="center"/>
          </w:tcPr>
          <w:p w14:paraId="5AEC606D" w14:textId="77777777" w:rsidR="00CE14F6" w:rsidRPr="00485541" w:rsidRDefault="00CE14F6" w:rsidP="00CE14F6">
            <w:pPr>
              <w:jc w:val="center"/>
              <w:rPr>
                <w:rFonts w:ascii="Times New Roman" w:hAnsi="Times New Roman"/>
                <w:spacing w:val="-1"/>
                <w:sz w:val="24"/>
                <w:szCs w:val="24"/>
              </w:rPr>
            </w:pPr>
            <w:r>
              <w:rPr>
                <w:rFonts w:ascii="Times New Roman" w:hAnsi="Times New Roman"/>
                <w:spacing w:val="-1"/>
                <w:sz w:val="24"/>
                <w:szCs w:val="24"/>
              </w:rPr>
              <w:t>У</w:t>
            </w:r>
          </w:p>
        </w:tc>
        <w:tc>
          <w:tcPr>
            <w:tcW w:w="1011" w:type="dxa"/>
            <w:tcBorders>
              <w:right w:val="single" w:sz="4" w:space="0" w:color="auto"/>
            </w:tcBorders>
            <w:vAlign w:val="center"/>
          </w:tcPr>
          <w:p w14:paraId="393C1CB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4</w:t>
            </w:r>
          </w:p>
        </w:tc>
        <w:tc>
          <w:tcPr>
            <w:tcW w:w="1011" w:type="dxa"/>
            <w:tcBorders>
              <w:left w:val="single" w:sz="4" w:space="0" w:color="auto"/>
            </w:tcBorders>
            <w:vAlign w:val="center"/>
          </w:tcPr>
          <w:p w14:paraId="5225D678"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4</w:t>
            </w:r>
          </w:p>
        </w:tc>
        <w:tc>
          <w:tcPr>
            <w:tcW w:w="682" w:type="dxa"/>
            <w:tcBorders>
              <w:right w:val="single" w:sz="4" w:space="0" w:color="auto"/>
            </w:tcBorders>
            <w:shd w:val="clear" w:color="auto" w:fill="FBD4B4"/>
            <w:vAlign w:val="center"/>
          </w:tcPr>
          <w:p w14:paraId="10A19276"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8</w:t>
            </w:r>
          </w:p>
        </w:tc>
        <w:tc>
          <w:tcPr>
            <w:tcW w:w="814" w:type="dxa"/>
            <w:tcBorders>
              <w:left w:val="single" w:sz="4" w:space="0" w:color="auto"/>
            </w:tcBorders>
            <w:shd w:val="clear" w:color="auto" w:fill="FBD4B4"/>
            <w:vAlign w:val="center"/>
          </w:tcPr>
          <w:p w14:paraId="217C7CAE"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272</w:t>
            </w:r>
          </w:p>
        </w:tc>
        <w:tc>
          <w:tcPr>
            <w:tcW w:w="1184" w:type="dxa"/>
            <w:tcBorders>
              <w:right w:val="single" w:sz="4" w:space="0" w:color="auto"/>
            </w:tcBorders>
            <w:vAlign w:val="center"/>
          </w:tcPr>
          <w:p w14:paraId="3FC7E17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4</w:t>
            </w:r>
          </w:p>
        </w:tc>
        <w:tc>
          <w:tcPr>
            <w:tcW w:w="1134" w:type="dxa"/>
            <w:tcBorders>
              <w:left w:val="single" w:sz="4" w:space="0" w:color="auto"/>
            </w:tcBorders>
            <w:vAlign w:val="center"/>
          </w:tcPr>
          <w:p w14:paraId="7220C221"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4</w:t>
            </w:r>
          </w:p>
        </w:tc>
        <w:tc>
          <w:tcPr>
            <w:tcW w:w="952" w:type="dxa"/>
            <w:tcBorders>
              <w:left w:val="single" w:sz="4" w:space="0" w:color="auto"/>
              <w:right w:val="single" w:sz="4" w:space="0" w:color="auto"/>
            </w:tcBorders>
            <w:shd w:val="clear" w:color="auto" w:fill="FBD4B4"/>
            <w:vAlign w:val="center"/>
          </w:tcPr>
          <w:p w14:paraId="6DC46585"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8</w:t>
            </w:r>
          </w:p>
        </w:tc>
        <w:tc>
          <w:tcPr>
            <w:tcW w:w="1100" w:type="dxa"/>
            <w:tcBorders>
              <w:left w:val="single" w:sz="4" w:space="0" w:color="auto"/>
            </w:tcBorders>
            <w:shd w:val="clear" w:color="auto" w:fill="FBD4B4"/>
            <w:vAlign w:val="center"/>
          </w:tcPr>
          <w:p w14:paraId="22779122"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272</w:t>
            </w:r>
          </w:p>
        </w:tc>
      </w:tr>
      <w:tr w:rsidR="00CE14F6" w:rsidRPr="00485541" w14:paraId="48EDF432" w14:textId="77777777" w:rsidTr="00CE14F6">
        <w:trPr>
          <w:jc w:val="center"/>
        </w:trPr>
        <w:tc>
          <w:tcPr>
            <w:tcW w:w="2192" w:type="dxa"/>
            <w:vMerge/>
          </w:tcPr>
          <w:p w14:paraId="1EF4722A" w14:textId="77777777" w:rsidR="00CE14F6" w:rsidRPr="00796CF8" w:rsidRDefault="00CE14F6" w:rsidP="00CE14F6">
            <w:pPr>
              <w:jc w:val="both"/>
              <w:rPr>
                <w:rFonts w:ascii="Times New Roman" w:hAnsi="Times New Roman"/>
                <w:b/>
                <w:spacing w:val="-1"/>
                <w:sz w:val="24"/>
                <w:szCs w:val="24"/>
              </w:rPr>
            </w:pPr>
          </w:p>
        </w:tc>
        <w:tc>
          <w:tcPr>
            <w:tcW w:w="2191" w:type="dxa"/>
          </w:tcPr>
          <w:p w14:paraId="22CC8429"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География</w:t>
            </w:r>
          </w:p>
        </w:tc>
        <w:tc>
          <w:tcPr>
            <w:tcW w:w="1116" w:type="dxa"/>
            <w:vAlign w:val="center"/>
          </w:tcPr>
          <w:p w14:paraId="1AF6D6A3"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0A94F878"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011" w:type="dxa"/>
            <w:tcBorders>
              <w:left w:val="single" w:sz="4" w:space="0" w:color="auto"/>
            </w:tcBorders>
            <w:vAlign w:val="center"/>
          </w:tcPr>
          <w:p w14:paraId="100CD17D"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56CD5D3C"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1F7EA2D0"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68</w:t>
            </w:r>
          </w:p>
        </w:tc>
        <w:tc>
          <w:tcPr>
            <w:tcW w:w="1184" w:type="dxa"/>
            <w:tcBorders>
              <w:right w:val="single" w:sz="4" w:space="0" w:color="auto"/>
            </w:tcBorders>
            <w:vAlign w:val="center"/>
          </w:tcPr>
          <w:p w14:paraId="5838BB2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134" w:type="dxa"/>
            <w:tcBorders>
              <w:left w:val="single" w:sz="4" w:space="0" w:color="auto"/>
            </w:tcBorders>
            <w:vAlign w:val="center"/>
          </w:tcPr>
          <w:p w14:paraId="137002B0"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4B23CCAA"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376F6E79"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68</w:t>
            </w:r>
          </w:p>
        </w:tc>
      </w:tr>
      <w:tr w:rsidR="00CE14F6" w:rsidRPr="00485541" w14:paraId="0F8603CF" w14:textId="77777777" w:rsidTr="00CE14F6">
        <w:trPr>
          <w:jc w:val="center"/>
        </w:trPr>
        <w:tc>
          <w:tcPr>
            <w:tcW w:w="2192" w:type="dxa"/>
            <w:vMerge w:val="restart"/>
          </w:tcPr>
          <w:p w14:paraId="6BBDECA4" w14:textId="77777777" w:rsidR="00CE14F6" w:rsidRPr="00796CF8" w:rsidRDefault="00CE14F6" w:rsidP="00CE14F6">
            <w:pPr>
              <w:jc w:val="both"/>
              <w:rPr>
                <w:rFonts w:ascii="Times New Roman" w:hAnsi="Times New Roman"/>
                <w:b/>
                <w:spacing w:val="-1"/>
                <w:sz w:val="24"/>
                <w:szCs w:val="24"/>
              </w:rPr>
            </w:pPr>
            <w:r w:rsidRPr="00796CF8">
              <w:rPr>
                <w:rFonts w:ascii="Times New Roman" w:hAnsi="Times New Roman"/>
                <w:b/>
                <w:spacing w:val="-1"/>
                <w:sz w:val="24"/>
                <w:szCs w:val="24"/>
              </w:rPr>
              <w:t>Физическая культура, основы безопасности жизнедеятельности</w:t>
            </w:r>
          </w:p>
        </w:tc>
        <w:tc>
          <w:tcPr>
            <w:tcW w:w="2191" w:type="dxa"/>
          </w:tcPr>
          <w:p w14:paraId="702C3E8B"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Физическая культура</w:t>
            </w:r>
          </w:p>
        </w:tc>
        <w:tc>
          <w:tcPr>
            <w:tcW w:w="1116" w:type="dxa"/>
            <w:vAlign w:val="center"/>
          </w:tcPr>
          <w:p w14:paraId="6C685B25"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7A7D95FF"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pacing w:val="-1"/>
                <w:sz w:val="24"/>
                <w:szCs w:val="24"/>
              </w:rPr>
              <w:t>2</w:t>
            </w:r>
          </w:p>
        </w:tc>
        <w:tc>
          <w:tcPr>
            <w:tcW w:w="1011" w:type="dxa"/>
            <w:tcBorders>
              <w:left w:val="single" w:sz="4" w:space="0" w:color="auto"/>
            </w:tcBorders>
            <w:vAlign w:val="center"/>
          </w:tcPr>
          <w:p w14:paraId="3EF045B5"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pacing w:val="-1"/>
                <w:sz w:val="24"/>
                <w:szCs w:val="24"/>
              </w:rPr>
              <w:t>2</w:t>
            </w:r>
          </w:p>
        </w:tc>
        <w:tc>
          <w:tcPr>
            <w:tcW w:w="682" w:type="dxa"/>
            <w:tcBorders>
              <w:right w:val="single" w:sz="4" w:space="0" w:color="auto"/>
            </w:tcBorders>
            <w:shd w:val="clear" w:color="auto" w:fill="FBD4B4"/>
            <w:vAlign w:val="center"/>
          </w:tcPr>
          <w:p w14:paraId="22AF0427" w14:textId="77777777" w:rsidR="00CE14F6" w:rsidRPr="008F1983" w:rsidRDefault="00CE14F6" w:rsidP="00CE14F6">
            <w:pPr>
              <w:jc w:val="center"/>
              <w:rPr>
                <w:rFonts w:ascii="Times New Roman" w:hAnsi="Times New Roman"/>
                <w:b/>
                <w:spacing w:val="-1"/>
                <w:sz w:val="24"/>
                <w:szCs w:val="24"/>
              </w:rPr>
            </w:pPr>
            <w:r w:rsidRPr="008F1983">
              <w:rPr>
                <w:rFonts w:ascii="Times New Roman" w:hAnsi="Times New Roman"/>
                <w:b/>
                <w:spacing w:val="-1"/>
                <w:sz w:val="24"/>
                <w:szCs w:val="24"/>
              </w:rPr>
              <w:t>4</w:t>
            </w:r>
          </w:p>
        </w:tc>
        <w:tc>
          <w:tcPr>
            <w:tcW w:w="814" w:type="dxa"/>
            <w:tcBorders>
              <w:left w:val="single" w:sz="4" w:space="0" w:color="auto"/>
            </w:tcBorders>
            <w:shd w:val="clear" w:color="auto" w:fill="FBD4B4"/>
            <w:vAlign w:val="center"/>
          </w:tcPr>
          <w:p w14:paraId="2F3F0604" w14:textId="77777777" w:rsidR="00CE14F6" w:rsidRPr="008F1983" w:rsidRDefault="00CE14F6" w:rsidP="00CE14F6">
            <w:pPr>
              <w:jc w:val="center"/>
              <w:rPr>
                <w:rFonts w:ascii="Times New Roman" w:hAnsi="Times New Roman"/>
                <w:b/>
                <w:spacing w:val="-1"/>
                <w:sz w:val="24"/>
                <w:szCs w:val="24"/>
              </w:rPr>
            </w:pPr>
            <w:r w:rsidRPr="008F1983">
              <w:rPr>
                <w:rFonts w:ascii="Times New Roman" w:hAnsi="Times New Roman"/>
                <w:b/>
                <w:spacing w:val="-1"/>
                <w:sz w:val="24"/>
                <w:szCs w:val="24"/>
              </w:rPr>
              <w:t>136</w:t>
            </w:r>
          </w:p>
        </w:tc>
        <w:tc>
          <w:tcPr>
            <w:tcW w:w="1184" w:type="dxa"/>
            <w:tcBorders>
              <w:right w:val="single" w:sz="4" w:space="0" w:color="auto"/>
            </w:tcBorders>
            <w:vAlign w:val="center"/>
          </w:tcPr>
          <w:p w14:paraId="1FD6839F"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pacing w:val="-1"/>
                <w:sz w:val="24"/>
                <w:szCs w:val="24"/>
              </w:rPr>
              <w:t>2</w:t>
            </w:r>
          </w:p>
        </w:tc>
        <w:tc>
          <w:tcPr>
            <w:tcW w:w="1134" w:type="dxa"/>
            <w:tcBorders>
              <w:left w:val="single" w:sz="4" w:space="0" w:color="auto"/>
            </w:tcBorders>
            <w:vAlign w:val="center"/>
          </w:tcPr>
          <w:p w14:paraId="03843F23" w14:textId="77777777" w:rsidR="00CE14F6" w:rsidRPr="008F1983" w:rsidRDefault="00CE14F6" w:rsidP="00CE14F6">
            <w:pPr>
              <w:jc w:val="center"/>
              <w:rPr>
                <w:rFonts w:ascii="Times New Roman" w:hAnsi="Times New Roman"/>
                <w:spacing w:val="-1"/>
                <w:sz w:val="24"/>
                <w:szCs w:val="24"/>
              </w:rPr>
            </w:pPr>
            <w:r w:rsidRPr="008F1983">
              <w:rPr>
                <w:rFonts w:ascii="Times New Roman" w:hAnsi="Times New Roman"/>
                <w:spacing w:val="-1"/>
                <w:sz w:val="24"/>
                <w:szCs w:val="24"/>
              </w:rPr>
              <w:t>2</w:t>
            </w:r>
          </w:p>
        </w:tc>
        <w:tc>
          <w:tcPr>
            <w:tcW w:w="952" w:type="dxa"/>
            <w:tcBorders>
              <w:left w:val="single" w:sz="4" w:space="0" w:color="auto"/>
              <w:right w:val="single" w:sz="4" w:space="0" w:color="auto"/>
            </w:tcBorders>
            <w:shd w:val="clear" w:color="auto" w:fill="FBD4B4"/>
            <w:vAlign w:val="center"/>
          </w:tcPr>
          <w:p w14:paraId="0376C310" w14:textId="77777777" w:rsidR="00CE14F6" w:rsidRPr="00F30F32" w:rsidRDefault="00CE14F6" w:rsidP="00CE14F6">
            <w:pPr>
              <w:jc w:val="center"/>
              <w:rPr>
                <w:rFonts w:ascii="Times New Roman" w:hAnsi="Times New Roman"/>
                <w:spacing w:val="-1"/>
                <w:sz w:val="24"/>
                <w:szCs w:val="24"/>
              </w:rPr>
            </w:pPr>
            <w:r>
              <w:rPr>
                <w:rFonts w:ascii="Times New Roman" w:hAnsi="Times New Roman"/>
                <w:b/>
                <w:spacing w:val="-1"/>
                <w:sz w:val="24"/>
                <w:szCs w:val="24"/>
              </w:rPr>
              <w:t>4</w:t>
            </w:r>
          </w:p>
        </w:tc>
        <w:tc>
          <w:tcPr>
            <w:tcW w:w="1100" w:type="dxa"/>
            <w:tcBorders>
              <w:left w:val="single" w:sz="4" w:space="0" w:color="auto"/>
            </w:tcBorders>
            <w:shd w:val="clear" w:color="auto" w:fill="FBD4B4"/>
            <w:vAlign w:val="center"/>
          </w:tcPr>
          <w:p w14:paraId="7E25E9C4" w14:textId="77777777" w:rsidR="00CE14F6" w:rsidRPr="00F30F32" w:rsidRDefault="00CE14F6" w:rsidP="00CE14F6">
            <w:pPr>
              <w:jc w:val="center"/>
              <w:rPr>
                <w:rFonts w:ascii="Times New Roman" w:hAnsi="Times New Roman"/>
                <w:spacing w:val="-1"/>
                <w:sz w:val="24"/>
                <w:szCs w:val="24"/>
              </w:rPr>
            </w:pPr>
            <w:r>
              <w:rPr>
                <w:rFonts w:ascii="Times New Roman" w:hAnsi="Times New Roman"/>
                <w:b/>
                <w:spacing w:val="-1"/>
                <w:sz w:val="24"/>
                <w:szCs w:val="24"/>
              </w:rPr>
              <w:t>136</w:t>
            </w:r>
          </w:p>
        </w:tc>
      </w:tr>
      <w:tr w:rsidR="00CE14F6" w:rsidRPr="00485541" w14:paraId="2774CAB0" w14:textId="77777777" w:rsidTr="00CE14F6">
        <w:trPr>
          <w:jc w:val="center"/>
        </w:trPr>
        <w:tc>
          <w:tcPr>
            <w:tcW w:w="2192" w:type="dxa"/>
            <w:vMerge/>
          </w:tcPr>
          <w:p w14:paraId="234CDC91" w14:textId="77777777" w:rsidR="00CE14F6" w:rsidRPr="00485541" w:rsidRDefault="00CE14F6" w:rsidP="00CE14F6">
            <w:pPr>
              <w:jc w:val="both"/>
              <w:rPr>
                <w:rFonts w:ascii="Times New Roman" w:hAnsi="Times New Roman"/>
                <w:spacing w:val="-1"/>
                <w:sz w:val="24"/>
                <w:szCs w:val="24"/>
              </w:rPr>
            </w:pPr>
          </w:p>
        </w:tc>
        <w:tc>
          <w:tcPr>
            <w:tcW w:w="2191" w:type="dxa"/>
          </w:tcPr>
          <w:p w14:paraId="56B65B46"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Основы  безопасности жизнедеятельности</w:t>
            </w:r>
          </w:p>
        </w:tc>
        <w:tc>
          <w:tcPr>
            <w:tcW w:w="1116" w:type="dxa"/>
            <w:vAlign w:val="center"/>
          </w:tcPr>
          <w:p w14:paraId="2CD879E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Б</w:t>
            </w:r>
          </w:p>
        </w:tc>
        <w:tc>
          <w:tcPr>
            <w:tcW w:w="1011" w:type="dxa"/>
            <w:tcBorders>
              <w:right w:val="single" w:sz="4" w:space="0" w:color="auto"/>
            </w:tcBorders>
            <w:vAlign w:val="center"/>
          </w:tcPr>
          <w:p w14:paraId="07C954DC"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011" w:type="dxa"/>
            <w:tcBorders>
              <w:left w:val="single" w:sz="4" w:space="0" w:color="auto"/>
            </w:tcBorders>
            <w:vAlign w:val="center"/>
          </w:tcPr>
          <w:p w14:paraId="51C92967"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2D463813"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2</w:t>
            </w:r>
          </w:p>
        </w:tc>
        <w:tc>
          <w:tcPr>
            <w:tcW w:w="814" w:type="dxa"/>
            <w:tcBorders>
              <w:left w:val="single" w:sz="4" w:space="0" w:color="auto"/>
            </w:tcBorders>
            <w:shd w:val="clear" w:color="auto" w:fill="FBD4B4"/>
            <w:vAlign w:val="center"/>
          </w:tcPr>
          <w:p w14:paraId="79E1FAB4" w14:textId="77777777" w:rsidR="00CE14F6" w:rsidRPr="00F30F32" w:rsidRDefault="00CE14F6" w:rsidP="00CE14F6">
            <w:pPr>
              <w:jc w:val="center"/>
              <w:rPr>
                <w:rFonts w:ascii="Times New Roman" w:hAnsi="Times New Roman"/>
                <w:b/>
                <w:spacing w:val="-1"/>
                <w:sz w:val="24"/>
                <w:szCs w:val="24"/>
              </w:rPr>
            </w:pPr>
            <w:r w:rsidRPr="00F30F32">
              <w:rPr>
                <w:rFonts w:ascii="Times New Roman" w:hAnsi="Times New Roman"/>
                <w:b/>
                <w:spacing w:val="-1"/>
                <w:sz w:val="24"/>
                <w:szCs w:val="24"/>
              </w:rPr>
              <w:t>68</w:t>
            </w:r>
          </w:p>
        </w:tc>
        <w:tc>
          <w:tcPr>
            <w:tcW w:w="1184" w:type="dxa"/>
            <w:tcBorders>
              <w:right w:val="single" w:sz="4" w:space="0" w:color="auto"/>
            </w:tcBorders>
            <w:vAlign w:val="center"/>
          </w:tcPr>
          <w:p w14:paraId="6D5BC85E"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1134" w:type="dxa"/>
            <w:tcBorders>
              <w:left w:val="single" w:sz="4" w:space="0" w:color="auto"/>
            </w:tcBorders>
            <w:vAlign w:val="center"/>
          </w:tcPr>
          <w:p w14:paraId="7522BD73"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spacing w:val="-1"/>
                <w:sz w:val="24"/>
                <w:szCs w:val="24"/>
              </w:rPr>
              <w:t>1</w:t>
            </w:r>
          </w:p>
        </w:tc>
        <w:tc>
          <w:tcPr>
            <w:tcW w:w="952" w:type="dxa"/>
            <w:tcBorders>
              <w:left w:val="single" w:sz="4" w:space="0" w:color="auto"/>
              <w:right w:val="single" w:sz="4" w:space="0" w:color="auto"/>
            </w:tcBorders>
            <w:shd w:val="clear" w:color="auto" w:fill="FBD4B4"/>
            <w:vAlign w:val="center"/>
          </w:tcPr>
          <w:p w14:paraId="50CAD5FE"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2</w:t>
            </w:r>
          </w:p>
        </w:tc>
        <w:tc>
          <w:tcPr>
            <w:tcW w:w="1100" w:type="dxa"/>
            <w:tcBorders>
              <w:left w:val="single" w:sz="4" w:space="0" w:color="auto"/>
            </w:tcBorders>
            <w:shd w:val="clear" w:color="auto" w:fill="FBD4B4"/>
            <w:vAlign w:val="center"/>
          </w:tcPr>
          <w:p w14:paraId="10805CCC" w14:textId="77777777" w:rsidR="00CE14F6" w:rsidRPr="00F30F32" w:rsidRDefault="00CE14F6" w:rsidP="00CE14F6">
            <w:pPr>
              <w:jc w:val="center"/>
              <w:rPr>
                <w:rFonts w:ascii="Times New Roman" w:hAnsi="Times New Roman"/>
                <w:spacing w:val="-1"/>
                <w:sz w:val="24"/>
                <w:szCs w:val="24"/>
              </w:rPr>
            </w:pPr>
            <w:r w:rsidRPr="00F30F32">
              <w:rPr>
                <w:rFonts w:ascii="Times New Roman" w:hAnsi="Times New Roman"/>
                <w:b/>
                <w:spacing w:val="-1"/>
                <w:sz w:val="24"/>
                <w:szCs w:val="24"/>
              </w:rPr>
              <w:t>68</w:t>
            </w:r>
          </w:p>
        </w:tc>
      </w:tr>
      <w:tr w:rsidR="00CE14F6" w:rsidRPr="00485541" w14:paraId="3BDCC9EA" w14:textId="77777777" w:rsidTr="00CE14F6">
        <w:trPr>
          <w:jc w:val="center"/>
        </w:trPr>
        <w:tc>
          <w:tcPr>
            <w:tcW w:w="2192" w:type="dxa"/>
          </w:tcPr>
          <w:p w14:paraId="46908DD7" w14:textId="77777777" w:rsidR="00CE14F6" w:rsidRPr="00485541" w:rsidRDefault="00CE14F6" w:rsidP="00CE14F6">
            <w:pPr>
              <w:jc w:val="both"/>
              <w:rPr>
                <w:rFonts w:ascii="Times New Roman" w:hAnsi="Times New Roman"/>
                <w:spacing w:val="-1"/>
                <w:sz w:val="24"/>
                <w:szCs w:val="24"/>
              </w:rPr>
            </w:pPr>
          </w:p>
        </w:tc>
        <w:tc>
          <w:tcPr>
            <w:tcW w:w="2191" w:type="dxa"/>
          </w:tcPr>
          <w:p w14:paraId="329E4B05" w14:textId="77777777" w:rsidR="00CE14F6" w:rsidRPr="00485541" w:rsidRDefault="00CE14F6" w:rsidP="00CE14F6">
            <w:pPr>
              <w:jc w:val="both"/>
              <w:rPr>
                <w:rFonts w:ascii="Times New Roman" w:hAnsi="Times New Roman"/>
                <w:spacing w:val="-1"/>
                <w:sz w:val="24"/>
                <w:szCs w:val="24"/>
              </w:rPr>
            </w:pPr>
            <w:r w:rsidRPr="00485541">
              <w:rPr>
                <w:rFonts w:ascii="Times New Roman" w:hAnsi="Times New Roman"/>
                <w:spacing w:val="-1"/>
                <w:sz w:val="24"/>
                <w:szCs w:val="24"/>
              </w:rPr>
              <w:t>Индивидуальный проект</w:t>
            </w:r>
          </w:p>
        </w:tc>
        <w:tc>
          <w:tcPr>
            <w:tcW w:w="1116" w:type="dxa"/>
            <w:vAlign w:val="center"/>
          </w:tcPr>
          <w:p w14:paraId="7DB0D774" w14:textId="77777777" w:rsidR="00CE14F6" w:rsidRPr="00485541" w:rsidRDefault="00CE14F6"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044678C7"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011" w:type="dxa"/>
            <w:tcBorders>
              <w:left w:val="single" w:sz="4" w:space="0" w:color="auto"/>
            </w:tcBorders>
            <w:vAlign w:val="center"/>
          </w:tcPr>
          <w:p w14:paraId="1E9412AF" w14:textId="77777777" w:rsidR="00CE14F6" w:rsidRPr="00485541" w:rsidRDefault="00CE14F6" w:rsidP="00CE14F6">
            <w:pPr>
              <w:jc w:val="center"/>
              <w:rPr>
                <w:rFonts w:ascii="Times New Roman" w:hAnsi="Times New Roman"/>
                <w:spacing w:val="-1"/>
                <w:sz w:val="24"/>
                <w:szCs w:val="24"/>
              </w:rPr>
            </w:pPr>
          </w:p>
        </w:tc>
        <w:tc>
          <w:tcPr>
            <w:tcW w:w="682" w:type="dxa"/>
            <w:tcBorders>
              <w:right w:val="single" w:sz="4" w:space="0" w:color="auto"/>
            </w:tcBorders>
            <w:shd w:val="clear" w:color="auto" w:fill="FBD4B4"/>
            <w:vAlign w:val="center"/>
          </w:tcPr>
          <w:p w14:paraId="319D7361"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1</w:t>
            </w:r>
          </w:p>
        </w:tc>
        <w:tc>
          <w:tcPr>
            <w:tcW w:w="814" w:type="dxa"/>
            <w:tcBorders>
              <w:left w:val="single" w:sz="4" w:space="0" w:color="auto"/>
            </w:tcBorders>
            <w:shd w:val="clear" w:color="auto" w:fill="FBD4B4"/>
            <w:vAlign w:val="center"/>
          </w:tcPr>
          <w:p w14:paraId="006025BC" w14:textId="77777777" w:rsidR="00CE14F6" w:rsidRPr="00485541" w:rsidRDefault="00CE14F6" w:rsidP="00CE14F6">
            <w:pPr>
              <w:jc w:val="center"/>
              <w:rPr>
                <w:rFonts w:ascii="Times New Roman" w:hAnsi="Times New Roman"/>
                <w:b/>
                <w:spacing w:val="-1"/>
                <w:sz w:val="24"/>
                <w:szCs w:val="24"/>
              </w:rPr>
            </w:pPr>
            <w:r w:rsidRPr="00485541">
              <w:rPr>
                <w:rFonts w:ascii="Times New Roman" w:hAnsi="Times New Roman"/>
                <w:b/>
                <w:spacing w:val="-1"/>
                <w:sz w:val="24"/>
                <w:szCs w:val="24"/>
              </w:rPr>
              <w:t>34</w:t>
            </w:r>
          </w:p>
        </w:tc>
        <w:tc>
          <w:tcPr>
            <w:tcW w:w="1184" w:type="dxa"/>
            <w:tcBorders>
              <w:right w:val="single" w:sz="4" w:space="0" w:color="auto"/>
            </w:tcBorders>
            <w:vAlign w:val="center"/>
          </w:tcPr>
          <w:p w14:paraId="03945A71"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spacing w:val="-1"/>
                <w:sz w:val="24"/>
                <w:szCs w:val="24"/>
              </w:rPr>
              <w:t>1</w:t>
            </w:r>
          </w:p>
        </w:tc>
        <w:tc>
          <w:tcPr>
            <w:tcW w:w="1134" w:type="dxa"/>
            <w:tcBorders>
              <w:left w:val="single" w:sz="4" w:space="0" w:color="auto"/>
            </w:tcBorders>
            <w:vAlign w:val="center"/>
          </w:tcPr>
          <w:p w14:paraId="6D5E5CEB" w14:textId="77777777" w:rsidR="00CE14F6" w:rsidRPr="00485541" w:rsidRDefault="00CE14F6" w:rsidP="00CE14F6">
            <w:pPr>
              <w:jc w:val="center"/>
              <w:rPr>
                <w:rFonts w:ascii="Times New Roman" w:hAnsi="Times New Roman"/>
                <w:spacing w:val="-1"/>
                <w:sz w:val="24"/>
                <w:szCs w:val="24"/>
              </w:rPr>
            </w:pPr>
          </w:p>
        </w:tc>
        <w:tc>
          <w:tcPr>
            <w:tcW w:w="952" w:type="dxa"/>
            <w:tcBorders>
              <w:left w:val="single" w:sz="4" w:space="0" w:color="auto"/>
              <w:right w:val="single" w:sz="4" w:space="0" w:color="auto"/>
            </w:tcBorders>
            <w:shd w:val="clear" w:color="auto" w:fill="FBD4B4"/>
            <w:vAlign w:val="center"/>
          </w:tcPr>
          <w:p w14:paraId="581F909A"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1</w:t>
            </w:r>
          </w:p>
        </w:tc>
        <w:tc>
          <w:tcPr>
            <w:tcW w:w="1100" w:type="dxa"/>
            <w:tcBorders>
              <w:left w:val="single" w:sz="4" w:space="0" w:color="auto"/>
            </w:tcBorders>
            <w:shd w:val="clear" w:color="auto" w:fill="FBD4B4"/>
            <w:vAlign w:val="center"/>
          </w:tcPr>
          <w:p w14:paraId="4DFB46ED" w14:textId="77777777" w:rsidR="00CE14F6" w:rsidRPr="00485541" w:rsidRDefault="00CE14F6" w:rsidP="00CE14F6">
            <w:pPr>
              <w:jc w:val="center"/>
              <w:rPr>
                <w:rFonts w:ascii="Times New Roman" w:hAnsi="Times New Roman"/>
                <w:spacing w:val="-1"/>
                <w:sz w:val="24"/>
                <w:szCs w:val="24"/>
              </w:rPr>
            </w:pPr>
            <w:r w:rsidRPr="00485541">
              <w:rPr>
                <w:rFonts w:ascii="Times New Roman" w:hAnsi="Times New Roman"/>
                <w:b/>
                <w:spacing w:val="-1"/>
                <w:sz w:val="24"/>
                <w:szCs w:val="24"/>
              </w:rPr>
              <w:t>34</w:t>
            </w:r>
          </w:p>
        </w:tc>
      </w:tr>
      <w:tr w:rsidR="00CE14F6" w:rsidRPr="00485541" w14:paraId="4FC2F9AD" w14:textId="77777777" w:rsidTr="00CE14F6">
        <w:trPr>
          <w:jc w:val="center"/>
        </w:trPr>
        <w:tc>
          <w:tcPr>
            <w:tcW w:w="2192" w:type="dxa"/>
          </w:tcPr>
          <w:p w14:paraId="203AEB5A"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Итого</w:t>
            </w:r>
            <w:r w:rsidRPr="00485541">
              <w:rPr>
                <w:rFonts w:ascii="Times New Roman" w:hAnsi="Times New Roman"/>
                <w:b/>
                <w:bCs/>
                <w:spacing w:val="-1"/>
                <w:sz w:val="24"/>
                <w:szCs w:val="24"/>
                <w:lang w:val="en-US"/>
              </w:rPr>
              <w:t xml:space="preserve"> </w:t>
            </w:r>
            <w:r w:rsidRPr="00485541">
              <w:rPr>
                <w:rFonts w:ascii="Times New Roman" w:hAnsi="Times New Roman"/>
                <w:b/>
                <w:bCs/>
                <w:spacing w:val="-1"/>
                <w:sz w:val="24"/>
                <w:szCs w:val="24"/>
              </w:rPr>
              <w:t>по ОЧ</w:t>
            </w:r>
          </w:p>
        </w:tc>
        <w:tc>
          <w:tcPr>
            <w:tcW w:w="2191" w:type="dxa"/>
          </w:tcPr>
          <w:p w14:paraId="0F63B144" w14:textId="77777777" w:rsidR="00CE14F6" w:rsidRPr="00485541" w:rsidRDefault="00CE14F6" w:rsidP="00CE14F6">
            <w:pPr>
              <w:jc w:val="both"/>
              <w:rPr>
                <w:rFonts w:ascii="Times New Roman" w:hAnsi="Times New Roman"/>
                <w:spacing w:val="-1"/>
                <w:sz w:val="24"/>
                <w:szCs w:val="24"/>
              </w:rPr>
            </w:pPr>
          </w:p>
        </w:tc>
        <w:tc>
          <w:tcPr>
            <w:tcW w:w="1116" w:type="dxa"/>
            <w:vAlign w:val="center"/>
          </w:tcPr>
          <w:p w14:paraId="7E9441CF" w14:textId="77777777" w:rsidR="00CE14F6" w:rsidRPr="00485541" w:rsidRDefault="00CE14F6"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18ADA6AD"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1011" w:type="dxa"/>
            <w:tcBorders>
              <w:left w:val="single" w:sz="4" w:space="0" w:color="auto"/>
            </w:tcBorders>
            <w:vAlign w:val="center"/>
          </w:tcPr>
          <w:p w14:paraId="58DFF3B8"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3</w:t>
            </w:r>
          </w:p>
        </w:tc>
        <w:tc>
          <w:tcPr>
            <w:tcW w:w="682" w:type="dxa"/>
            <w:tcBorders>
              <w:right w:val="single" w:sz="4" w:space="0" w:color="auto"/>
            </w:tcBorders>
            <w:shd w:val="clear" w:color="auto" w:fill="FBD4B4"/>
            <w:vAlign w:val="center"/>
          </w:tcPr>
          <w:p w14:paraId="2295AE84"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67</w:t>
            </w:r>
          </w:p>
        </w:tc>
        <w:tc>
          <w:tcPr>
            <w:tcW w:w="814" w:type="dxa"/>
            <w:tcBorders>
              <w:left w:val="single" w:sz="4" w:space="0" w:color="auto"/>
            </w:tcBorders>
            <w:shd w:val="clear" w:color="auto" w:fill="FBD4B4"/>
            <w:vAlign w:val="center"/>
          </w:tcPr>
          <w:p w14:paraId="6354BB2B" w14:textId="77777777" w:rsidR="00CE14F6" w:rsidRPr="00485541" w:rsidRDefault="00CE14F6" w:rsidP="00CE14F6">
            <w:pPr>
              <w:jc w:val="center"/>
              <w:rPr>
                <w:rFonts w:ascii="Times New Roman" w:hAnsi="Times New Roman"/>
                <w:b/>
                <w:bCs/>
                <w:spacing w:val="-1"/>
                <w:sz w:val="24"/>
                <w:szCs w:val="24"/>
              </w:rPr>
            </w:pPr>
          </w:p>
        </w:tc>
        <w:tc>
          <w:tcPr>
            <w:tcW w:w="1184" w:type="dxa"/>
            <w:tcBorders>
              <w:right w:val="single" w:sz="4" w:space="0" w:color="auto"/>
            </w:tcBorders>
            <w:vAlign w:val="center"/>
          </w:tcPr>
          <w:p w14:paraId="449D49D2"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1134" w:type="dxa"/>
            <w:tcBorders>
              <w:left w:val="single" w:sz="4" w:space="0" w:color="auto"/>
            </w:tcBorders>
            <w:vAlign w:val="center"/>
          </w:tcPr>
          <w:p w14:paraId="6125D807" w14:textId="77777777" w:rsidR="00CE14F6" w:rsidRPr="00485541" w:rsidRDefault="00CE14F6"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3</w:t>
            </w:r>
          </w:p>
        </w:tc>
        <w:tc>
          <w:tcPr>
            <w:tcW w:w="952" w:type="dxa"/>
            <w:tcBorders>
              <w:left w:val="single" w:sz="4" w:space="0" w:color="auto"/>
              <w:right w:val="single" w:sz="4" w:space="0" w:color="auto"/>
            </w:tcBorders>
            <w:shd w:val="clear" w:color="auto" w:fill="FBD4B4"/>
            <w:vAlign w:val="center"/>
          </w:tcPr>
          <w:p w14:paraId="03DD5D1D"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67</w:t>
            </w:r>
          </w:p>
        </w:tc>
        <w:tc>
          <w:tcPr>
            <w:tcW w:w="1100" w:type="dxa"/>
            <w:tcBorders>
              <w:left w:val="single" w:sz="4" w:space="0" w:color="auto"/>
            </w:tcBorders>
            <w:shd w:val="clear" w:color="auto" w:fill="FBD4B4"/>
            <w:vAlign w:val="center"/>
          </w:tcPr>
          <w:p w14:paraId="5E49C978" w14:textId="77777777" w:rsidR="00CE14F6" w:rsidRPr="00485541" w:rsidRDefault="00CE14F6" w:rsidP="00CE14F6">
            <w:pPr>
              <w:jc w:val="center"/>
              <w:rPr>
                <w:rFonts w:ascii="Times New Roman" w:hAnsi="Times New Roman"/>
                <w:b/>
                <w:bCs/>
                <w:spacing w:val="-1"/>
                <w:sz w:val="24"/>
                <w:szCs w:val="24"/>
              </w:rPr>
            </w:pPr>
          </w:p>
        </w:tc>
      </w:tr>
      <w:tr w:rsidR="00CE14F6" w:rsidRPr="00485541" w14:paraId="7AD5EA28" w14:textId="77777777" w:rsidTr="00CE14F6">
        <w:trPr>
          <w:jc w:val="center"/>
        </w:trPr>
        <w:tc>
          <w:tcPr>
            <w:tcW w:w="2192" w:type="dxa"/>
          </w:tcPr>
          <w:p w14:paraId="05F15012" w14:textId="77777777" w:rsidR="00CE14F6" w:rsidRPr="00485541" w:rsidRDefault="00CE14F6" w:rsidP="00CE14F6">
            <w:pPr>
              <w:jc w:val="both"/>
              <w:rPr>
                <w:rFonts w:ascii="Times New Roman" w:hAnsi="Times New Roman"/>
                <w:b/>
                <w:bCs/>
                <w:spacing w:val="-1"/>
                <w:sz w:val="24"/>
                <w:szCs w:val="24"/>
              </w:rPr>
            </w:pPr>
            <w:r w:rsidRPr="00485541">
              <w:rPr>
                <w:rFonts w:ascii="Times New Roman" w:hAnsi="Times New Roman"/>
                <w:b/>
                <w:bCs/>
                <w:spacing w:val="-1"/>
                <w:sz w:val="24"/>
                <w:szCs w:val="24"/>
              </w:rPr>
              <w:t>Итого часов в год</w:t>
            </w:r>
          </w:p>
        </w:tc>
        <w:tc>
          <w:tcPr>
            <w:tcW w:w="2191" w:type="dxa"/>
          </w:tcPr>
          <w:p w14:paraId="15997D70" w14:textId="77777777" w:rsidR="00CE14F6" w:rsidRPr="00485541" w:rsidRDefault="00CE14F6" w:rsidP="00CE14F6">
            <w:pPr>
              <w:jc w:val="both"/>
              <w:rPr>
                <w:rFonts w:ascii="Times New Roman" w:hAnsi="Times New Roman"/>
                <w:spacing w:val="-1"/>
                <w:sz w:val="24"/>
                <w:szCs w:val="24"/>
              </w:rPr>
            </w:pPr>
          </w:p>
        </w:tc>
        <w:tc>
          <w:tcPr>
            <w:tcW w:w="1116" w:type="dxa"/>
            <w:vAlign w:val="center"/>
          </w:tcPr>
          <w:p w14:paraId="3C6DDC52" w14:textId="77777777" w:rsidR="00CE14F6" w:rsidRPr="00485541" w:rsidRDefault="00CE14F6"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5DAA1D30"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1156</w:t>
            </w:r>
          </w:p>
        </w:tc>
        <w:tc>
          <w:tcPr>
            <w:tcW w:w="1011" w:type="dxa"/>
            <w:tcBorders>
              <w:left w:val="single" w:sz="4" w:space="0" w:color="auto"/>
            </w:tcBorders>
            <w:vAlign w:val="center"/>
          </w:tcPr>
          <w:p w14:paraId="622EADC0"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1122</w:t>
            </w:r>
          </w:p>
        </w:tc>
        <w:tc>
          <w:tcPr>
            <w:tcW w:w="682" w:type="dxa"/>
            <w:tcBorders>
              <w:right w:val="single" w:sz="4" w:space="0" w:color="auto"/>
            </w:tcBorders>
            <w:shd w:val="clear" w:color="auto" w:fill="FBD4B4"/>
            <w:vAlign w:val="center"/>
          </w:tcPr>
          <w:p w14:paraId="33CC8D7F" w14:textId="77777777" w:rsidR="00CE14F6" w:rsidRPr="00485541" w:rsidRDefault="00CE14F6"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vAlign w:val="center"/>
          </w:tcPr>
          <w:p w14:paraId="495D0672"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2278</w:t>
            </w:r>
          </w:p>
        </w:tc>
        <w:tc>
          <w:tcPr>
            <w:tcW w:w="1184" w:type="dxa"/>
            <w:tcBorders>
              <w:right w:val="single" w:sz="4" w:space="0" w:color="auto"/>
            </w:tcBorders>
            <w:vAlign w:val="center"/>
          </w:tcPr>
          <w:p w14:paraId="10CD1DEE"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1156</w:t>
            </w:r>
          </w:p>
        </w:tc>
        <w:tc>
          <w:tcPr>
            <w:tcW w:w="1134" w:type="dxa"/>
            <w:tcBorders>
              <w:left w:val="single" w:sz="4" w:space="0" w:color="auto"/>
            </w:tcBorders>
            <w:vAlign w:val="center"/>
          </w:tcPr>
          <w:p w14:paraId="2801F71F"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1122</w:t>
            </w:r>
          </w:p>
        </w:tc>
        <w:tc>
          <w:tcPr>
            <w:tcW w:w="952" w:type="dxa"/>
            <w:tcBorders>
              <w:left w:val="single" w:sz="4" w:space="0" w:color="auto"/>
              <w:right w:val="single" w:sz="4" w:space="0" w:color="auto"/>
            </w:tcBorders>
            <w:shd w:val="clear" w:color="auto" w:fill="FBD4B4"/>
            <w:vAlign w:val="center"/>
          </w:tcPr>
          <w:p w14:paraId="6E723AEC" w14:textId="77777777" w:rsidR="00CE14F6" w:rsidRPr="00485541" w:rsidRDefault="00CE14F6"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vAlign w:val="center"/>
          </w:tcPr>
          <w:p w14:paraId="2F4B67B2" w14:textId="77777777" w:rsidR="00CE14F6" w:rsidRPr="00485541" w:rsidRDefault="00CE14F6" w:rsidP="00CE14F6">
            <w:pPr>
              <w:jc w:val="center"/>
              <w:rPr>
                <w:rFonts w:ascii="Times New Roman" w:hAnsi="Times New Roman"/>
                <w:b/>
                <w:bCs/>
                <w:spacing w:val="-1"/>
                <w:sz w:val="24"/>
                <w:szCs w:val="24"/>
              </w:rPr>
            </w:pPr>
            <w:r>
              <w:rPr>
                <w:rFonts w:ascii="Times New Roman" w:hAnsi="Times New Roman"/>
                <w:b/>
                <w:bCs/>
                <w:spacing w:val="-1"/>
                <w:sz w:val="24"/>
                <w:szCs w:val="24"/>
              </w:rPr>
              <w:t>2278</w:t>
            </w:r>
          </w:p>
        </w:tc>
      </w:tr>
      <w:tr w:rsidR="00796CF8" w:rsidRPr="00485541" w14:paraId="684FB5EE" w14:textId="77777777" w:rsidTr="00EF39FB">
        <w:trPr>
          <w:jc w:val="center"/>
        </w:trPr>
        <w:tc>
          <w:tcPr>
            <w:tcW w:w="4383" w:type="dxa"/>
            <w:gridSpan w:val="2"/>
          </w:tcPr>
          <w:p w14:paraId="3865DEE0" w14:textId="0DC62B60" w:rsidR="00796CF8" w:rsidRPr="00AA313D" w:rsidRDefault="00796CF8" w:rsidP="00CE14F6">
            <w:pPr>
              <w:jc w:val="both"/>
              <w:rPr>
                <w:rFonts w:ascii="Times New Roman" w:hAnsi="Times New Roman"/>
                <w:color w:val="FF0000"/>
                <w:spacing w:val="-1"/>
                <w:sz w:val="24"/>
                <w:szCs w:val="24"/>
              </w:rPr>
            </w:pPr>
            <w:r w:rsidRPr="00AA313D">
              <w:rPr>
                <w:rFonts w:ascii="Times New Roman" w:hAnsi="Times New Roman"/>
                <w:color w:val="FF0000"/>
                <w:spacing w:val="-1"/>
                <w:sz w:val="24"/>
                <w:szCs w:val="24"/>
              </w:rPr>
              <w:t>Часть, формируемая участниками образовательных отношений</w:t>
            </w:r>
          </w:p>
        </w:tc>
        <w:tc>
          <w:tcPr>
            <w:tcW w:w="1116" w:type="dxa"/>
            <w:vAlign w:val="center"/>
          </w:tcPr>
          <w:p w14:paraId="37240753" w14:textId="77777777" w:rsidR="00796CF8" w:rsidRPr="00485541" w:rsidRDefault="00796CF8"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7C39CDB8" w14:textId="77777777" w:rsidR="00796CF8" w:rsidRPr="00485541" w:rsidRDefault="00796CF8" w:rsidP="00CE14F6">
            <w:pPr>
              <w:jc w:val="center"/>
              <w:rPr>
                <w:rFonts w:ascii="Times New Roman" w:hAnsi="Times New Roman"/>
                <w:spacing w:val="-1"/>
                <w:sz w:val="24"/>
                <w:szCs w:val="24"/>
              </w:rPr>
            </w:pPr>
            <w:r>
              <w:rPr>
                <w:rFonts w:ascii="Times New Roman" w:hAnsi="Times New Roman"/>
                <w:spacing w:val="-1"/>
                <w:sz w:val="24"/>
                <w:szCs w:val="24"/>
              </w:rPr>
              <w:t>0</w:t>
            </w:r>
          </w:p>
        </w:tc>
        <w:tc>
          <w:tcPr>
            <w:tcW w:w="1011" w:type="dxa"/>
            <w:tcBorders>
              <w:left w:val="single" w:sz="4" w:space="0" w:color="auto"/>
            </w:tcBorders>
            <w:vAlign w:val="center"/>
          </w:tcPr>
          <w:p w14:paraId="5096127D" w14:textId="77777777" w:rsidR="00796CF8" w:rsidRPr="00485541" w:rsidRDefault="00796CF8" w:rsidP="00CE14F6">
            <w:pPr>
              <w:jc w:val="center"/>
              <w:rPr>
                <w:rFonts w:ascii="Times New Roman" w:hAnsi="Times New Roman"/>
                <w:spacing w:val="-1"/>
                <w:sz w:val="24"/>
                <w:szCs w:val="24"/>
              </w:rPr>
            </w:pPr>
            <w:r>
              <w:rPr>
                <w:rFonts w:ascii="Times New Roman" w:hAnsi="Times New Roman"/>
                <w:spacing w:val="-1"/>
                <w:sz w:val="24"/>
                <w:szCs w:val="24"/>
              </w:rPr>
              <w:t>1</w:t>
            </w:r>
          </w:p>
        </w:tc>
        <w:tc>
          <w:tcPr>
            <w:tcW w:w="682" w:type="dxa"/>
            <w:tcBorders>
              <w:right w:val="single" w:sz="4" w:space="0" w:color="auto"/>
            </w:tcBorders>
            <w:shd w:val="clear" w:color="auto" w:fill="FBD4B4"/>
            <w:vAlign w:val="center"/>
          </w:tcPr>
          <w:p w14:paraId="28502EFC" w14:textId="77777777" w:rsidR="00796CF8" w:rsidRPr="00485541" w:rsidRDefault="00796CF8" w:rsidP="00CE14F6">
            <w:pPr>
              <w:jc w:val="center"/>
              <w:rPr>
                <w:rFonts w:ascii="Times New Roman" w:hAnsi="Times New Roman"/>
                <w:b/>
                <w:spacing w:val="-1"/>
                <w:sz w:val="24"/>
                <w:szCs w:val="24"/>
              </w:rPr>
            </w:pPr>
            <w:r>
              <w:rPr>
                <w:rFonts w:ascii="Times New Roman" w:hAnsi="Times New Roman"/>
                <w:b/>
                <w:spacing w:val="-1"/>
                <w:sz w:val="24"/>
                <w:szCs w:val="24"/>
              </w:rPr>
              <w:t>1</w:t>
            </w:r>
          </w:p>
        </w:tc>
        <w:tc>
          <w:tcPr>
            <w:tcW w:w="814" w:type="dxa"/>
            <w:tcBorders>
              <w:left w:val="single" w:sz="4" w:space="0" w:color="auto"/>
            </w:tcBorders>
            <w:shd w:val="clear" w:color="auto" w:fill="FBD4B4"/>
            <w:vAlign w:val="center"/>
          </w:tcPr>
          <w:p w14:paraId="272750C4" w14:textId="77777777" w:rsidR="00796CF8" w:rsidRPr="00485541" w:rsidRDefault="00796CF8" w:rsidP="00CE14F6">
            <w:pPr>
              <w:jc w:val="center"/>
              <w:rPr>
                <w:rFonts w:ascii="Times New Roman" w:hAnsi="Times New Roman"/>
                <w:b/>
                <w:spacing w:val="-1"/>
                <w:sz w:val="24"/>
                <w:szCs w:val="24"/>
              </w:rPr>
            </w:pPr>
            <w:r>
              <w:rPr>
                <w:rFonts w:ascii="Times New Roman" w:hAnsi="Times New Roman"/>
                <w:b/>
                <w:spacing w:val="-1"/>
                <w:sz w:val="24"/>
                <w:szCs w:val="24"/>
              </w:rPr>
              <w:t>34</w:t>
            </w:r>
          </w:p>
        </w:tc>
        <w:tc>
          <w:tcPr>
            <w:tcW w:w="1184" w:type="dxa"/>
            <w:tcBorders>
              <w:right w:val="single" w:sz="4" w:space="0" w:color="auto"/>
            </w:tcBorders>
            <w:vAlign w:val="center"/>
          </w:tcPr>
          <w:p w14:paraId="2A52332A" w14:textId="77777777" w:rsidR="00796CF8" w:rsidRPr="00485541" w:rsidRDefault="00796CF8" w:rsidP="00CE14F6">
            <w:pPr>
              <w:jc w:val="center"/>
              <w:rPr>
                <w:rFonts w:ascii="Times New Roman" w:hAnsi="Times New Roman"/>
                <w:spacing w:val="-1"/>
                <w:sz w:val="24"/>
                <w:szCs w:val="24"/>
              </w:rPr>
            </w:pPr>
            <w:r>
              <w:rPr>
                <w:rFonts w:ascii="Times New Roman" w:hAnsi="Times New Roman"/>
                <w:spacing w:val="-1"/>
                <w:sz w:val="24"/>
                <w:szCs w:val="24"/>
              </w:rPr>
              <w:t>3</w:t>
            </w:r>
          </w:p>
        </w:tc>
        <w:tc>
          <w:tcPr>
            <w:tcW w:w="1134" w:type="dxa"/>
            <w:tcBorders>
              <w:left w:val="single" w:sz="4" w:space="0" w:color="auto"/>
            </w:tcBorders>
            <w:vAlign w:val="center"/>
          </w:tcPr>
          <w:p w14:paraId="2E81A26F" w14:textId="77777777" w:rsidR="00796CF8" w:rsidRPr="00485541" w:rsidRDefault="00796CF8" w:rsidP="00CE14F6">
            <w:pPr>
              <w:jc w:val="center"/>
              <w:rPr>
                <w:rFonts w:ascii="Times New Roman" w:hAnsi="Times New Roman"/>
                <w:spacing w:val="-1"/>
                <w:sz w:val="24"/>
                <w:szCs w:val="24"/>
              </w:rPr>
            </w:pPr>
            <w:r>
              <w:rPr>
                <w:rFonts w:ascii="Times New Roman" w:hAnsi="Times New Roman"/>
                <w:spacing w:val="-1"/>
                <w:sz w:val="24"/>
                <w:szCs w:val="24"/>
              </w:rPr>
              <w:t>4</w:t>
            </w:r>
          </w:p>
        </w:tc>
        <w:tc>
          <w:tcPr>
            <w:tcW w:w="952" w:type="dxa"/>
            <w:tcBorders>
              <w:left w:val="single" w:sz="4" w:space="0" w:color="auto"/>
              <w:right w:val="single" w:sz="4" w:space="0" w:color="auto"/>
            </w:tcBorders>
            <w:shd w:val="clear" w:color="auto" w:fill="FBD4B4"/>
            <w:vAlign w:val="center"/>
          </w:tcPr>
          <w:p w14:paraId="3E413D70" w14:textId="77777777" w:rsidR="00796CF8" w:rsidRPr="00DB6469" w:rsidRDefault="00796CF8" w:rsidP="00CE14F6">
            <w:pPr>
              <w:jc w:val="center"/>
              <w:rPr>
                <w:rFonts w:ascii="Times New Roman" w:hAnsi="Times New Roman"/>
                <w:b/>
                <w:spacing w:val="-1"/>
                <w:sz w:val="24"/>
                <w:szCs w:val="24"/>
              </w:rPr>
            </w:pPr>
            <w:r>
              <w:rPr>
                <w:rFonts w:ascii="Times New Roman" w:hAnsi="Times New Roman"/>
                <w:b/>
                <w:spacing w:val="-1"/>
                <w:sz w:val="24"/>
                <w:szCs w:val="24"/>
              </w:rPr>
              <w:t>7</w:t>
            </w:r>
          </w:p>
        </w:tc>
        <w:tc>
          <w:tcPr>
            <w:tcW w:w="1100" w:type="dxa"/>
            <w:tcBorders>
              <w:left w:val="single" w:sz="4" w:space="0" w:color="auto"/>
            </w:tcBorders>
            <w:shd w:val="clear" w:color="auto" w:fill="FBD4B4"/>
            <w:vAlign w:val="center"/>
          </w:tcPr>
          <w:p w14:paraId="67DEC59B" w14:textId="77777777" w:rsidR="00796CF8" w:rsidRPr="00DB6469" w:rsidRDefault="00796CF8" w:rsidP="00CE14F6">
            <w:pPr>
              <w:jc w:val="center"/>
              <w:rPr>
                <w:rFonts w:ascii="Times New Roman" w:hAnsi="Times New Roman"/>
                <w:b/>
                <w:spacing w:val="-1"/>
                <w:sz w:val="24"/>
                <w:szCs w:val="24"/>
              </w:rPr>
            </w:pPr>
            <w:r>
              <w:rPr>
                <w:rFonts w:ascii="Times New Roman" w:hAnsi="Times New Roman"/>
                <w:b/>
                <w:spacing w:val="-1"/>
                <w:sz w:val="24"/>
                <w:szCs w:val="24"/>
              </w:rPr>
              <w:t>238</w:t>
            </w:r>
          </w:p>
        </w:tc>
      </w:tr>
      <w:tr w:rsidR="00AA313D" w:rsidRPr="00485541" w14:paraId="569EAE93" w14:textId="77777777" w:rsidTr="00D56987">
        <w:trPr>
          <w:jc w:val="center"/>
        </w:trPr>
        <w:tc>
          <w:tcPr>
            <w:tcW w:w="4383" w:type="dxa"/>
            <w:gridSpan w:val="2"/>
          </w:tcPr>
          <w:p w14:paraId="7C40ED37" w14:textId="36DAE687" w:rsidR="00AA313D" w:rsidRPr="00485541" w:rsidRDefault="00AA313D" w:rsidP="00CE14F6">
            <w:pPr>
              <w:jc w:val="both"/>
              <w:rPr>
                <w:rFonts w:ascii="Times New Roman" w:hAnsi="Times New Roman"/>
                <w:spacing w:val="-1"/>
                <w:sz w:val="24"/>
                <w:szCs w:val="24"/>
              </w:rPr>
            </w:pPr>
            <w:r w:rsidRPr="00485541">
              <w:rPr>
                <w:rFonts w:ascii="Times New Roman" w:hAnsi="Times New Roman"/>
                <w:b/>
                <w:bCs/>
                <w:spacing w:val="-1"/>
                <w:sz w:val="24"/>
                <w:szCs w:val="24"/>
              </w:rPr>
              <w:t>Всего часов</w:t>
            </w:r>
          </w:p>
        </w:tc>
        <w:tc>
          <w:tcPr>
            <w:tcW w:w="1116" w:type="dxa"/>
            <w:vAlign w:val="center"/>
          </w:tcPr>
          <w:p w14:paraId="61D952C3" w14:textId="77777777" w:rsidR="00AA313D" w:rsidRPr="00485541" w:rsidRDefault="00AA313D"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6948DF60"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1011" w:type="dxa"/>
            <w:tcBorders>
              <w:left w:val="single" w:sz="4" w:space="0" w:color="auto"/>
            </w:tcBorders>
            <w:vAlign w:val="center"/>
          </w:tcPr>
          <w:p w14:paraId="2BAE4C3B"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34</w:t>
            </w:r>
          </w:p>
        </w:tc>
        <w:tc>
          <w:tcPr>
            <w:tcW w:w="682" w:type="dxa"/>
            <w:tcBorders>
              <w:right w:val="single" w:sz="4" w:space="0" w:color="auto"/>
            </w:tcBorders>
            <w:shd w:val="clear" w:color="auto" w:fill="FBD4B4"/>
            <w:vAlign w:val="center"/>
          </w:tcPr>
          <w:p w14:paraId="58AF2B8E"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68</w:t>
            </w:r>
          </w:p>
        </w:tc>
        <w:tc>
          <w:tcPr>
            <w:tcW w:w="814" w:type="dxa"/>
            <w:tcBorders>
              <w:left w:val="single" w:sz="4" w:space="0" w:color="auto"/>
            </w:tcBorders>
            <w:shd w:val="clear" w:color="auto" w:fill="FBD4B4"/>
            <w:vAlign w:val="center"/>
          </w:tcPr>
          <w:p w14:paraId="5326C24C"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34</w:t>
            </w:r>
          </w:p>
        </w:tc>
        <w:tc>
          <w:tcPr>
            <w:tcW w:w="1184" w:type="dxa"/>
            <w:tcBorders>
              <w:right w:val="single" w:sz="4" w:space="0" w:color="auto"/>
            </w:tcBorders>
            <w:vAlign w:val="center"/>
          </w:tcPr>
          <w:p w14:paraId="10F8C40A"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37</w:t>
            </w:r>
          </w:p>
        </w:tc>
        <w:tc>
          <w:tcPr>
            <w:tcW w:w="1134" w:type="dxa"/>
            <w:tcBorders>
              <w:left w:val="single" w:sz="4" w:space="0" w:color="auto"/>
            </w:tcBorders>
            <w:vAlign w:val="center"/>
          </w:tcPr>
          <w:p w14:paraId="328572B9"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37</w:t>
            </w:r>
          </w:p>
        </w:tc>
        <w:tc>
          <w:tcPr>
            <w:tcW w:w="952" w:type="dxa"/>
            <w:tcBorders>
              <w:left w:val="single" w:sz="4" w:space="0" w:color="auto"/>
              <w:right w:val="single" w:sz="4" w:space="0" w:color="auto"/>
            </w:tcBorders>
            <w:shd w:val="clear" w:color="auto" w:fill="FBD4B4"/>
            <w:vAlign w:val="center"/>
          </w:tcPr>
          <w:p w14:paraId="448EFACC"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74</w:t>
            </w:r>
          </w:p>
        </w:tc>
        <w:tc>
          <w:tcPr>
            <w:tcW w:w="1100" w:type="dxa"/>
            <w:tcBorders>
              <w:left w:val="single" w:sz="4" w:space="0" w:color="auto"/>
            </w:tcBorders>
            <w:shd w:val="clear" w:color="auto" w:fill="FBD4B4"/>
            <w:vAlign w:val="center"/>
          </w:tcPr>
          <w:p w14:paraId="3C384AE9"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238</w:t>
            </w:r>
          </w:p>
        </w:tc>
      </w:tr>
      <w:tr w:rsidR="00AA313D" w:rsidRPr="00485541" w14:paraId="5B241DA4" w14:textId="77777777" w:rsidTr="00F746F0">
        <w:trPr>
          <w:jc w:val="center"/>
        </w:trPr>
        <w:tc>
          <w:tcPr>
            <w:tcW w:w="4383" w:type="dxa"/>
            <w:gridSpan w:val="2"/>
          </w:tcPr>
          <w:p w14:paraId="21877C6D" w14:textId="236D988A" w:rsidR="00AA313D" w:rsidRPr="00485541" w:rsidRDefault="00AA313D" w:rsidP="00CE14F6">
            <w:pPr>
              <w:jc w:val="both"/>
              <w:rPr>
                <w:rFonts w:ascii="Times New Roman" w:hAnsi="Times New Roman"/>
                <w:spacing w:val="-1"/>
                <w:sz w:val="24"/>
                <w:szCs w:val="24"/>
              </w:rPr>
            </w:pPr>
            <w:r w:rsidRPr="00485541">
              <w:rPr>
                <w:rFonts w:ascii="Times New Roman" w:hAnsi="Times New Roman"/>
                <w:b/>
                <w:bCs/>
                <w:spacing w:val="-1"/>
                <w:sz w:val="24"/>
                <w:szCs w:val="24"/>
              </w:rPr>
              <w:t>Учебные недели</w:t>
            </w:r>
          </w:p>
        </w:tc>
        <w:tc>
          <w:tcPr>
            <w:tcW w:w="1116" w:type="dxa"/>
            <w:vAlign w:val="center"/>
          </w:tcPr>
          <w:p w14:paraId="65BD31EB" w14:textId="77777777" w:rsidR="00AA313D" w:rsidRPr="00485541" w:rsidRDefault="00AA313D"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2630F9C9"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1011" w:type="dxa"/>
            <w:tcBorders>
              <w:left w:val="single" w:sz="4" w:space="0" w:color="auto"/>
            </w:tcBorders>
            <w:vAlign w:val="center"/>
          </w:tcPr>
          <w:p w14:paraId="3FEB5FB3"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682" w:type="dxa"/>
            <w:tcBorders>
              <w:right w:val="single" w:sz="4" w:space="0" w:color="auto"/>
            </w:tcBorders>
            <w:shd w:val="clear" w:color="auto" w:fill="FBD4B4"/>
            <w:vAlign w:val="center"/>
          </w:tcPr>
          <w:p w14:paraId="43C31B09" w14:textId="77777777" w:rsidR="00AA313D" w:rsidRPr="00485541" w:rsidRDefault="00AA313D"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vAlign w:val="center"/>
          </w:tcPr>
          <w:p w14:paraId="2EF10D46" w14:textId="77777777" w:rsidR="00AA313D" w:rsidRPr="00485541" w:rsidRDefault="00AA313D" w:rsidP="00CE14F6">
            <w:pPr>
              <w:jc w:val="center"/>
              <w:rPr>
                <w:rFonts w:ascii="Times New Roman" w:hAnsi="Times New Roman"/>
                <w:b/>
                <w:bCs/>
                <w:spacing w:val="-1"/>
                <w:sz w:val="24"/>
                <w:szCs w:val="24"/>
              </w:rPr>
            </w:pPr>
          </w:p>
        </w:tc>
        <w:tc>
          <w:tcPr>
            <w:tcW w:w="1184" w:type="dxa"/>
            <w:tcBorders>
              <w:right w:val="single" w:sz="4" w:space="0" w:color="auto"/>
            </w:tcBorders>
            <w:vAlign w:val="center"/>
          </w:tcPr>
          <w:p w14:paraId="70970A92"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1134" w:type="dxa"/>
            <w:tcBorders>
              <w:left w:val="single" w:sz="4" w:space="0" w:color="auto"/>
            </w:tcBorders>
            <w:vAlign w:val="center"/>
          </w:tcPr>
          <w:p w14:paraId="6D7D8291"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w:t>
            </w:r>
            <w:r>
              <w:rPr>
                <w:rFonts w:ascii="Times New Roman" w:hAnsi="Times New Roman"/>
                <w:b/>
                <w:bCs/>
                <w:spacing w:val="-1"/>
                <w:sz w:val="24"/>
                <w:szCs w:val="24"/>
              </w:rPr>
              <w:t>4</w:t>
            </w:r>
          </w:p>
        </w:tc>
        <w:tc>
          <w:tcPr>
            <w:tcW w:w="952" w:type="dxa"/>
            <w:tcBorders>
              <w:left w:val="single" w:sz="4" w:space="0" w:color="auto"/>
              <w:right w:val="single" w:sz="4" w:space="0" w:color="auto"/>
            </w:tcBorders>
            <w:shd w:val="clear" w:color="auto" w:fill="FBD4B4"/>
            <w:vAlign w:val="center"/>
          </w:tcPr>
          <w:p w14:paraId="0306D483" w14:textId="77777777" w:rsidR="00AA313D" w:rsidRPr="00485541" w:rsidRDefault="00AA313D"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vAlign w:val="center"/>
          </w:tcPr>
          <w:p w14:paraId="3813655B" w14:textId="77777777" w:rsidR="00AA313D" w:rsidRPr="00485541" w:rsidRDefault="00AA313D" w:rsidP="00CE14F6">
            <w:pPr>
              <w:jc w:val="center"/>
              <w:rPr>
                <w:rFonts w:ascii="Times New Roman" w:hAnsi="Times New Roman"/>
                <w:b/>
                <w:bCs/>
                <w:spacing w:val="-1"/>
                <w:sz w:val="24"/>
                <w:szCs w:val="24"/>
              </w:rPr>
            </w:pPr>
          </w:p>
        </w:tc>
      </w:tr>
      <w:tr w:rsidR="00796CF8" w:rsidRPr="00485541" w14:paraId="4A3744DF" w14:textId="77777777" w:rsidTr="00966181">
        <w:trPr>
          <w:jc w:val="center"/>
        </w:trPr>
        <w:tc>
          <w:tcPr>
            <w:tcW w:w="4383" w:type="dxa"/>
            <w:gridSpan w:val="2"/>
          </w:tcPr>
          <w:p w14:paraId="617C1A7B" w14:textId="622096AA" w:rsidR="00796CF8" w:rsidRPr="00485541" w:rsidRDefault="00796CF8" w:rsidP="00CE14F6">
            <w:pPr>
              <w:jc w:val="both"/>
              <w:rPr>
                <w:rFonts w:ascii="Times New Roman" w:hAnsi="Times New Roman"/>
                <w:spacing w:val="-1"/>
                <w:sz w:val="24"/>
                <w:szCs w:val="24"/>
              </w:rPr>
            </w:pPr>
            <w:r w:rsidRPr="00485541">
              <w:rPr>
                <w:rFonts w:ascii="Times New Roman" w:hAnsi="Times New Roman"/>
                <w:b/>
                <w:bCs/>
                <w:spacing w:val="-1"/>
                <w:sz w:val="24"/>
                <w:szCs w:val="24"/>
              </w:rPr>
              <w:t xml:space="preserve">Максимально допустимая недельная нагрузка в соответствии с СанПИН </w:t>
            </w:r>
          </w:p>
        </w:tc>
        <w:tc>
          <w:tcPr>
            <w:tcW w:w="1116" w:type="dxa"/>
            <w:vAlign w:val="center"/>
          </w:tcPr>
          <w:p w14:paraId="7110D186" w14:textId="77777777" w:rsidR="00796CF8" w:rsidRPr="00485541" w:rsidRDefault="00796CF8"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2D42F0A6"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1011" w:type="dxa"/>
            <w:tcBorders>
              <w:left w:val="single" w:sz="4" w:space="0" w:color="auto"/>
            </w:tcBorders>
            <w:vAlign w:val="center"/>
          </w:tcPr>
          <w:p w14:paraId="7C16EA97"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34</w:t>
            </w:r>
          </w:p>
        </w:tc>
        <w:tc>
          <w:tcPr>
            <w:tcW w:w="682" w:type="dxa"/>
            <w:tcBorders>
              <w:right w:val="single" w:sz="4" w:space="0" w:color="auto"/>
            </w:tcBorders>
            <w:shd w:val="clear" w:color="auto" w:fill="FBD4B4"/>
            <w:vAlign w:val="center"/>
          </w:tcPr>
          <w:p w14:paraId="16329E57" w14:textId="77777777" w:rsidR="00796CF8" w:rsidRPr="00485541" w:rsidRDefault="00796CF8"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vAlign w:val="center"/>
          </w:tcPr>
          <w:p w14:paraId="2EF13045" w14:textId="77777777" w:rsidR="00796CF8" w:rsidRPr="00485541" w:rsidRDefault="00796CF8" w:rsidP="00CE14F6">
            <w:pPr>
              <w:jc w:val="center"/>
              <w:rPr>
                <w:rFonts w:ascii="Times New Roman" w:hAnsi="Times New Roman"/>
                <w:b/>
                <w:bCs/>
                <w:spacing w:val="-1"/>
                <w:sz w:val="24"/>
                <w:szCs w:val="24"/>
              </w:rPr>
            </w:pPr>
          </w:p>
        </w:tc>
        <w:tc>
          <w:tcPr>
            <w:tcW w:w="1184" w:type="dxa"/>
            <w:tcBorders>
              <w:right w:val="single" w:sz="4" w:space="0" w:color="auto"/>
            </w:tcBorders>
            <w:vAlign w:val="center"/>
          </w:tcPr>
          <w:p w14:paraId="75D59789"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37</w:t>
            </w:r>
          </w:p>
        </w:tc>
        <w:tc>
          <w:tcPr>
            <w:tcW w:w="1134" w:type="dxa"/>
            <w:tcBorders>
              <w:left w:val="single" w:sz="4" w:space="0" w:color="auto"/>
            </w:tcBorders>
            <w:vAlign w:val="center"/>
          </w:tcPr>
          <w:p w14:paraId="1E23661F" w14:textId="77777777" w:rsidR="00796CF8" w:rsidRPr="00485541" w:rsidRDefault="00796CF8"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37</w:t>
            </w:r>
          </w:p>
        </w:tc>
        <w:tc>
          <w:tcPr>
            <w:tcW w:w="952" w:type="dxa"/>
            <w:tcBorders>
              <w:left w:val="single" w:sz="4" w:space="0" w:color="auto"/>
              <w:right w:val="single" w:sz="4" w:space="0" w:color="auto"/>
            </w:tcBorders>
            <w:shd w:val="clear" w:color="auto" w:fill="FBD4B4"/>
            <w:vAlign w:val="center"/>
          </w:tcPr>
          <w:p w14:paraId="4F1176C6" w14:textId="77777777" w:rsidR="00796CF8" w:rsidRPr="00485541" w:rsidRDefault="00796CF8"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vAlign w:val="center"/>
          </w:tcPr>
          <w:p w14:paraId="6C0656A7" w14:textId="77777777" w:rsidR="00796CF8" w:rsidRPr="00485541" w:rsidRDefault="00796CF8" w:rsidP="00CE14F6">
            <w:pPr>
              <w:jc w:val="center"/>
              <w:rPr>
                <w:rFonts w:ascii="Times New Roman" w:hAnsi="Times New Roman"/>
                <w:b/>
                <w:bCs/>
                <w:spacing w:val="-1"/>
                <w:sz w:val="24"/>
                <w:szCs w:val="24"/>
              </w:rPr>
            </w:pPr>
          </w:p>
        </w:tc>
      </w:tr>
      <w:tr w:rsidR="00AA313D" w:rsidRPr="00485541" w14:paraId="4495CABF" w14:textId="77777777" w:rsidTr="00646FB0">
        <w:trPr>
          <w:jc w:val="center"/>
        </w:trPr>
        <w:tc>
          <w:tcPr>
            <w:tcW w:w="4383" w:type="dxa"/>
            <w:gridSpan w:val="2"/>
          </w:tcPr>
          <w:p w14:paraId="267622D6" w14:textId="0CD2F661" w:rsidR="00AA313D" w:rsidRPr="00485541" w:rsidRDefault="00AA313D" w:rsidP="00CE14F6">
            <w:pPr>
              <w:jc w:val="both"/>
              <w:rPr>
                <w:rFonts w:ascii="Times New Roman" w:hAnsi="Times New Roman"/>
                <w:spacing w:val="-1"/>
                <w:sz w:val="24"/>
                <w:szCs w:val="24"/>
              </w:rPr>
            </w:pPr>
            <w:r w:rsidRPr="00485541">
              <w:rPr>
                <w:rFonts w:ascii="Times New Roman" w:hAnsi="Times New Roman"/>
                <w:b/>
                <w:bCs/>
                <w:spacing w:val="-1"/>
                <w:sz w:val="24"/>
                <w:szCs w:val="24"/>
              </w:rPr>
              <w:t>Итого часов в год</w:t>
            </w:r>
          </w:p>
        </w:tc>
        <w:tc>
          <w:tcPr>
            <w:tcW w:w="1116" w:type="dxa"/>
            <w:vAlign w:val="center"/>
          </w:tcPr>
          <w:p w14:paraId="1D2335D9" w14:textId="77777777" w:rsidR="00AA313D" w:rsidRPr="00485541" w:rsidRDefault="00AA313D" w:rsidP="00CE14F6">
            <w:pPr>
              <w:jc w:val="center"/>
              <w:rPr>
                <w:rFonts w:ascii="Times New Roman" w:hAnsi="Times New Roman"/>
                <w:spacing w:val="-1"/>
                <w:sz w:val="24"/>
                <w:szCs w:val="24"/>
              </w:rPr>
            </w:pPr>
          </w:p>
        </w:tc>
        <w:tc>
          <w:tcPr>
            <w:tcW w:w="1011" w:type="dxa"/>
            <w:tcBorders>
              <w:right w:val="single" w:sz="4" w:space="0" w:color="auto"/>
            </w:tcBorders>
            <w:vAlign w:val="center"/>
          </w:tcPr>
          <w:p w14:paraId="6AD591F5"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11</w:t>
            </w:r>
            <w:r>
              <w:rPr>
                <w:rFonts w:ascii="Times New Roman" w:hAnsi="Times New Roman"/>
                <w:b/>
                <w:bCs/>
                <w:spacing w:val="-1"/>
                <w:sz w:val="24"/>
                <w:szCs w:val="24"/>
              </w:rPr>
              <w:t>56</w:t>
            </w:r>
          </w:p>
        </w:tc>
        <w:tc>
          <w:tcPr>
            <w:tcW w:w="1011" w:type="dxa"/>
            <w:tcBorders>
              <w:left w:val="single" w:sz="4" w:space="0" w:color="auto"/>
            </w:tcBorders>
            <w:vAlign w:val="center"/>
          </w:tcPr>
          <w:p w14:paraId="1E4D52D3"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1156</w:t>
            </w:r>
          </w:p>
        </w:tc>
        <w:tc>
          <w:tcPr>
            <w:tcW w:w="682" w:type="dxa"/>
            <w:tcBorders>
              <w:right w:val="single" w:sz="4" w:space="0" w:color="auto"/>
            </w:tcBorders>
            <w:shd w:val="clear" w:color="auto" w:fill="FBD4B4"/>
            <w:vAlign w:val="center"/>
          </w:tcPr>
          <w:p w14:paraId="176F3502" w14:textId="77777777" w:rsidR="00AA313D" w:rsidRPr="00485541" w:rsidRDefault="00AA313D" w:rsidP="00CE14F6">
            <w:pPr>
              <w:jc w:val="center"/>
              <w:rPr>
                <w:rFonts w:ascii="Times New Roman" w:hAnsi="Times New Roman"/>
                <w:b/>
                <w:bCs/>
                <w:spacing w:val="-1"/>
                <w:sz w:val="24"/>
                <w:szCs w:val="24"/>
              </w:rPr>
            </w:pPr>
          </w:p>
        </w:tc>
        <w:tc>
          <w:tcPr>
            <w:tcW w:w="814" w:type="dxa"/>
            <w:tcBorders>
              <w:left w:val="single" w:sz="4" w:space="0" w:color="auto"/>
            </w:tcBorders>
            <w:shd w:val="clear" w:color="auto" w:fill="FBD4B4"/>
            <w:vAlign w:val="center"/>
          </w:tcPr>
          <w:p w14:paraId="205144BA" w14:textId="77777777" w:rsidR="00AA313D" w:rsidRPr="00485541" w:rsidRDefault="00AA313D" w:rsidP="00CE14F6">
            <w:pPr>
              <w:jc w:val="center"/>
              <w:rPr>
                <w:rFonts w:ascii="Times New Roman" w:hAnsi="Times New Roman"/>
                <w:b/>
                <w:bCs/>
                <w:spacing w:val="-1"/>
                <w:sz w:val="24"/>
                <w:szCs w:val="24"/>
              </w:rPr>
            </w:pPr>
          </w:p>
        </w:tc>
        <w:tc>
          <w:tcPr>
            <w:tcW w:w="1184" w:type="dxa"/>
            <w:tcBorders>
              <w:right w:val="single" w:sz="4" w:space="0" w:color="auto"/>
            </w:tcBorders>
            <w:vAlign w:val="center"/>
          </w:tcPr>
          <w:p w14:paraId="68C6537B" w14:textId="77777777" w:rsidR="00AA313D" w:rsidRPr="00485541" w:rsidRDefault="00AA313D" w:rsidP="00CE14F6">
            <w:pPr>
              <w:jc w:val="center"/>
              <w:rPr>
                <w:rFonts w:ascii="Times New Roman" w:hAnsi="Times New Roman"/>
                <w:b/>
                <w:bCs/>
                <w:spacing w:val="-1"/>
                <w:sz w:val="24"/>
                <w:szCs w:val="24"/>
              </w:rPr>
            </w:pPr>
            <w:r>
              <w:rPr>
                <w:rFonts w:ascii="Times New Roman" w:hAnsi="Times New Roman"/>
                <w:b/>
                <w:bCs/>
                <w:spacing w:val="-1"/>
                <w:sz w:val="24"/>
                <w:szCs w:val="24"/>
              </w:rPr>
              <w:t>1258</w:t>
            </w:r>
          </w:p>
        </w:tc>
        <w:tc>
          <w:tcPr>
            <w:tcW w:w="1134" w:type="dxa"/>
            <w:tcBorders>
              <w:left w:val="single" w:sz="4" w:space="0" w:color="auto"/>
            </w:tcBorders>
            <w:vAlign w:val="center"/>
          </w:tcPr>
          <w:p w14:paraId="1B7D9391" w14:textId="77777777" w:rsidR="00AA313D" w:rsidRPr="00485541" w:rsidRDefault="00AA313D" w:rsidP="00CE14F6">
            <w:pPr>
              <w:jc w:val="center"/>
              <w:rPr>
                <w:rFonts w:ascii="Times New Roman" w:hAnsi="Times New Roman"/>
                <w:b/>
                <w:bCs/>
                <w:spacing w:val="-1"/>
                <w:sz w:val="24"/>
                <w:szCs w:val="24"/>
              </w:rPr>
            </w:pPr>
            <w:r w:rsidRPr="00485541">
              <w:rPr>
                <w:rFonts w:ascii="Times New Roman" w:hAnsi="Times New Roman"/>
                <w:b/>
                <w:bCs/>
                <w:spacing w:val="-1"/>
                <w:sz w:val="24"/>
                <w:szCs w:val="24"/>
              </w:rPr>
              <w:t>1258</w:t>
            </w:r>
          </w:p>
        </w:tc>
        <w:tc>
          <w:tcPr>
            <w:tcW w:w="952" w:type="dxa"/>
            <w:tcBorders>
              <w:left w:val="single" w:sz="4" w:space="0" w:color="auto"/>
              <w:right w:val="single" w:sz="4" w:space="0" w:color="auto"/>
            </w:tcBorders>
            <w:shd w:val="clear" w:color="auto" w:fill="FBD4B4"/>
            <w:vAlign w:val="center"/>
          </w:tcPr>
          <w:p w14:paraId="3B92DB25" w14:textId="77777777" w:rsidR="00AA313D" w:rsidRPr="00485541" w:rsidRDefault="00AA313D" w:rsidP="00CE14F6">
            <w:pPr>
              <w:jc w:val="center"/>
              <w:rPr>
                <w:rFonts w:ascii="Times New Roman" w:hAnsi="Times New Roman"/>
                <w:b/>
                <w:bCs/>
                <w:spacing w:val="-1"/>
                <w:sz w:val="24"/>
                <w:szCs w:val="24"/>
              </w:rPr>
            </w:pPr>
          </w:p>
        </w:tc>
        <w:tc>
          <w:tcPr>
            <w:tcW w:w="1100" w:type="dxa"/>
            <w:tcBorders>
              <w:left w:val="single" w:sz="4" w:space="0" w:color="auto"/>
            </w:tcBorders>
            <w:shd w:val="clear" w:color="auto" w:fill="FBD4B4"/>
            <w:vAlign w:val="center"/>
          </w:tcPr>
          <w:p w14:paraId="0BEE007F" w14:textId="77777777" w:rsidR="00AA313D" w:rsidRPr="00485541" w:rsidRDefault="00AA313D" w:rsidP="00CE14F6">
            <w:pPr>
              <w:jc w:val="center"/>
              <w:rPr>
                <w:rFonts w:ascii="Times New Roman" w:hAnsi="Times New Roman"/>
                <w:b/>
                <w:bCs/>
                <w:spacing w:val="-1"/>
                <w:sz w:val="24"/>
                <w:szCs w:val="24"/>
              </w:rPr>
            </w:pPr>
          </w:p>
        </w:tc>
      </w:tr>
      <w:tr w:rsidR="00796CF8" w:rsidRPr="00485541" w14:paraId="13374378" w14:textId="77777777" w:rsidTr="00917F87">
        <w:trPr>
          <w:jc w:val="center"/>
        </w:trPr>
        <w:tc>
          <w:tcPr>
            <w:tcW w:w="4383" w:type="dxa"/>
            <w:gridSpan w:val="2"/>
          </w:tcPr>
          <w:p w14:paraId="499A520F" w14:textId="3F00E2CD" w:rsidR="00796CF8" w:rsidRPr="00485541" w:rsidRDefault="00796CF8" w:rsidP="00CE14F6">
            <w:pPr>
              <w:jc w:val="both"/>
              <w:rPr>
                <w:rFonts w:ascii="Times New Roman" w:hAnsi="Times New Roman"/>
                <w:spacing w:val="-1"/>
                <w:sz w:val="24"/>
                <w:szCs w:val="24"/>
              </w:rPr>
            </w:pPr>
            <w:r w:rsidRPr="00485541">
              <w:rPr>
                <w:rFonts w:ascii="Times New Roman" w:hAnsi="Times New Roman"/>
                <w:b/>
                <w:bCs/>
                <w:spacing w:val="-1"/>
                <w:sz w:val="24"/>
                <w:szCs w:val="24"/>
              </w:rPr>
              <w:t>Итого часов за два года обучения</w:t>
            </w:r>
          </w:p>
        </w:tc>
        <w:tc>
          <w:tcPr>
            <w:tcW w:w="1116" w:type="dxa"/>
          </w:tcPr>
          <w:p w14:paraId="404AD6A0" w14:textId="77777777" w:rsidR="00796CF8" w:rsidRPr="00485541" w:rsidRDefault="00796CF8" w:rsidP="00CE14F6">
            <w:pPr>
              <w:jc w:val="both"/>
              <w:rPr>
                <w:rFonts w:ascii="Times New Roman" w:hAnsi="Times New Roman"/>
                <w:spacing w:val="-1"/>
                <w:sz w:val="24"/>
                <w:szCs w:val="24"/>
              </w:rPr>
            </w:pPr>
          </w:p>
        </w:tc>
        <w:tc>
          <w:tcPr>
            <w:tcW w:w="1011" w:type="dxa"/>
            <w:tcBorders>
              <w:right w:val="single" w:sz="4" w:space="0" w:color="auto"/>
            </w:tcBorders>
            <w:vAlign w:val="center"/>
          </w:tcPr>
          <w:p w14:paraId="1218956A" w14:textId="77777777" w:rsidR="00796CF8" w:rsidRPr="00485541" w:rsidRDefault="00796CF8" w:rsidP="00CE14F6">
            <w:pPr>
              <w:jc w:val="center"/>
              <w:rPr>
                <w:rFonts w:ascii="Times New Roman" w:hAnsi="Times New Roman"/>
                <w:spacing w:val="-1"/>
                <w:sz w:val="24"/>
                <w:szCs w:val="24"/>
              </w:rPr>
            </w:pPr>
          </w:p>
        </w:tc>
        <w:tc>
          <w:tcPr>
            <w:tcW w:w="1011" w:type="dxa"/>
            <w:tcBorders>
              <w:left w:val="single" w:sz="4" w:space="0" w:color="auto"/>
            </w:tcBorders>
            <w:vAlign w:val="center"/>
          </w:tcPr>
          <w:p w14:paraId="5428BC74" w14:textId="77777777" w:rsidR="00796CF8" w:rsidRPr="00485541" w:rsidRDefault="00796CF8" w:rsidP="00CE14F6">
            <w:pPr>
              <w:jc w:val="center"/>
              <w:rPr>
                <w:rFonts w:ascii="Times New Roman" w:hAnsi="Times New Roman"/>
                <w:b/>
                <w:bCs/>
                <w:spacing w:val="-1"/>
                <w:sz w:val="24"/>
                <w:szCs w:val="24"/>
              </w:rPr>
            </w:pPr>
          </w:p>
        </w:tc>
        <w:tc>
          <w:tcPr>
            <w:tcW w:w="682" w:type="dxa"/>
            <w:tcBorders>
              <w:right w:val="single" w:sz="4" w:space="0" w:color="auto"/>
            </w:tcBorders>
            <w:shd w:val="clear" w:color="auto" w:fill="FBD4B4"/>
            <w:vAlign w:val="center"/>
          </w:tcPr>
          <w:p w14:paraId="39D289C7" w14:textId="77777777" w:rsidR="00796CF8" w:rsidRPr="00485541"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68</w:t>
            </w:r>
          </w:p>
        </w:tc>
        <w:tc>
          <w:tcPr>
            <w:tcW w:w="814" w:type="dxa"/>
            <w:tcBorders>
              <w:left w:val="single" w:sz="4" w:space="0" w:color="auto"/>
            </w:tcBorders>
            <w:shd w:val="clear" w:color="auto" w:fill="FBD4B4"/>
            <w:vAlign w:val="center"/>
          </w:tcPr>
          <w:p w14:paraId="5CFC76C0" w14:textId="77777777" w:rsidR="00796CF8" w:rsidRPr="00485541"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2312</w:t>
            </w:r>
          </w:p>
        </w:tc>
        <w:tc>
          <w:tcPr>
            <w:tcW w:w="1184" w:type="dxa"/>
            <w:tcBorders>
              <w:right w:val="single" w:sz="4" w:space="0" w:color="auto"/>
            </w:tcBorders>
            <w:vAlign w:val="center"/>
          </w:tcPr>
          <w:p w14:paraId="5C648D53" w14:textId="77777777" w:rsidR="00796CF8" w:rsidRPr="00485541" w:rsidRDefault="00796CF8" w:rsidP="00CE14F6">
            <w:pPr>
              <w:jc w:val="center"/>
              <w:rPr>
                <w:rFonts w:ascii="Times New Roman" w:hAnsi="Times New Roman"/>
                <w:b/>
                <w:bCs/>
                <w:spacing w:val="-1"/>
                <w:sz w:val="24"/>
                <w:szCs w:val="24"/>
              </w:rPr>
            </w:pPr>
          </w:p>
        </w:tc>
        <w:tc>
          <w:tcPr>
            <w:tcW w:w="1134" w:type="dxa"/>
            <w:tcBorders>
              <w:left w:val="single" w:sz="4" w:space="0" w:color="auto"/>
            </w:tcBorders>
            <w:vAlign w:val="center"/>
          </w:tcPr>
          <w:p w14:paraId="188E805F" w14:textId="77777777" w:rsidR="00796CF8" w:rsidRPr="00485541" w:rsidRDefault="00796CF8" w:rsidP="00CE14F6">
            <w:pPr>
              <w:jc w:val="center"/>
              <w:rPr>
                <w:rFonts w:ascii="Times New Roman" w:hAnsi="Times New Roman"/>
                <w:b/>
                <w:bCs/>
                <w:spacing w:val="-1"/>
                <w:sz w:val="24"/>
                <w:szCs w:val="24"/>
              </w:rPr>
            </w:pPr>
          </w:p>
        </w:tc>
        <w:tc>
          <w:tcPr>
            <w:tcW w:w="952" w:type="dxa"/>
            <w:tcBorders>
              <w:left w:val="single" w:sz="4" w:space="0" w:color="auto"/>
              <w:right w:val="single" w:sz="4" w:space="0" w:color="auto"/>
            </w:tcBorders>
            <w:shd w:val="clear" w:color="auto" w:fill="FBD4B4"/>
            <w:vAlign w:val="center"/>
          </w:tcPr>
          <w:p w14:paraId="2DDF8079" w14:textId="77777777" w:rsidR="00796CF8" w:rsidRPr="00485541"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74</w:t>
            </w:r>
          </w:p>
        </w:tc>
        <w:tc>
          <w:tcPr>
            <w:tcW w:w="1100" w:type="dxa"/>
            <w:tcBorders>
              <w:left w:val="single" w:sz="4" w:space="0" w:color="auto"/>
            </w:tcBorders>
            <w:shd w:val="clear" w:color="auto" w:fill="FBD4B4"/>
            <w:vAlign w:val="center"/>
          </w:tcPr>
          <w:p w14:paraId="72507221" w14:textId="77777777" w:rsidR="00796CF8" w:rsidRPr="00485541" w:rsidRDefault="00796CF8" w:rsidP="00CE14F6">
            <w:pPr>
              <w:jc w:val="center"/>
              <w:rPr>
                <w:rFonts w:ascii="Times New Roman" w:hAnsi="Times New Roman"/>
                <w:b/>
                <w:bCs/>
                <w:spacing w:val="-1"/>
                <w:sz w:val="24"/>
                <w:szCs w:val="24"/>
              </w:rPr>
            </w:pPr>
            <w:r>
              <w:rPr>
                <w:rFonts w:ascii="Times New Roman" w:hAnsi="Times New Roman"/>
                <w:b/>
                <w:bCs/>
                <w:spacing w:val="-1"/>
                <w:sz w:val="24"/>
                <w:szCs w:val="24"/>
              </w:rPr>
              <w:t>2516</w:t>
            </w:r>
          </w:p>
        </w:tc>
      </w:tr>
    </w:tbl>
    <w:p w14:paraId="4A24003A" w14:textId="77777777" w:rsidR="00CE14F6" w:rsidRDefault="00CE14F6" w:rsidP="00CE14F6">
      <w:pPr>
        <w:pStyle w:val="aa"/>
        <w:rPr>
          <w:b/>
          <w:i/>
          <w:iCs/>
          <w:sz w:val="28"/>
          <w:szCs w:val="28"/>
        </w:rPr>
      </w:pPr>
    </w:p>
    <w:p w14:paraId="1CF41F35" w14:textId="16319027" w:rsidR="00CE14F6" w:rsidRDefault="00CE14F6" w:rsidP="00014701">
      <w:pPr>
        <w:spacing w:after="37"/>
        <w:ind w:right="-26" w:firstLine="567"/>
        <w:jc w:val="center"/>
        <w:rPr>
          <w:rFonts w:ascii="Times New Roman" w:hAnsi="Times New Roman"/>
          <w:b/>
          <w:bCs/>
          <w:color w:val="FF0000"/>
          <w:sz w:val="28"/>
          <w:szCs w:val="24"/>
        </w:rPr>
      </w:pPr>
    </w:p>
    <w:p w14:paraId="0673D488" w14:textId="06E7F140" w:rsidR="00CE14F6" w:rsidRDefault="00CE14F6" w:rsidP="00014701">
      <w:pPr>
        <w:spacing w:after="37"/>
        <w:ind w:right="-26" w:firstLine="567"/>
        <w:jc w:val="center"/>
        <w:rPr>
          <w:rFonts w:ascii="Times New Roman" w:hAnsi="Times New Roman"/>
          <w:b/>
          <w:bCs/>
          <w:color w:val="FF0000"/>
          <w:sz w:val="28"/>
          <w:szCs w:val="24"/>
        </w:rPr>
      </w:pPr>
    </w:p>
    <w:p w14:paraId="0B1ED867" w14:textId="129759FA" w:rsidR="00CE14F6" w:rsidRDefault="00CE14F6" w:rsidP="00014701">
      <w:pPr>
        <w:spacing w:after="37"/>
        <w:ind w:right="-26" w:firstLine="567"/>
        <w:jc w:val="center"/>
        <w:rPr>
          <w:rFonts w:ascii="Times New Roman" w:hAnsi="Times New Roman"/>
          <w:b/>
          <w:bCs/>
          <w:color w:val="FF0000"/>
          <w:sz w:val="28"/>
          <w:szCs w:val="24"/>
        </w:rPr>
      </w:pPr>
    </w:p>
    <w:p w14:paraId="536374A8" w14:textId="14B02790" w:rsidR="00CE14F6" w:rsidRDefault="00CE14F6" w:rsidP="00014701">
      <w:pPr>
        <w:spacing w:after="37"/>
        <w:ind w:right="-26" w:firstLine="567"/>
        <w:jc w:val="center"/>
        <w:rPr>
          <w:rFonts w:ascii="Times New Roman" w:hAnsi="Times New Roman"/>
          <w:b/>
          <w:bCs/>
          <w:color w:val="FF0000"/>
          <w:sz w:val="28"/>
          <w:szCs w:val="24"/>
        </w:rPr>
      </w:pPr>
    </w:p>
    <w:p w14:paraId="44EA7BEE" w14:textId="423E01BF" w:rsidR="00CE14F6" w:rsidRDefault="00CE14F6" w:rsidP="00014701">
      <w:pPr>
        <w:spacing w:after="37"/>
        <w:ind w:right="-26" w:firstLine="567"/>
        <w:jc w:val="center"/>
        <w:rPr>
          <w:rFonts w:ascii="Times New Roman" w:hAnsi="Times New Roman"/>
          <w:b/>
          <w:bCs/>
          <w:color w:val="FF0000"/>
          <w:sz w:val="28"/>
          <w:szCs w:val="24"/>
        </w:rPr>
      </w:pPr>
    </w:p>
    <w:p w14:paraId="5FD5CC1C" w14:textId="0552758C" w:rsidR="00CE14F6" w:rsidRDefault="00CE14F6" w:rsidP="00014701">
      <w:pPr>
        <w:spacing w:after="37"/>
        <w:ind w:right="-26" w:firstLine="567"/>
        <w:jc w:val="center"/>
        <w:rPr>
          <w:rFonts w:ascii="Times New Roman" w:hAnsi="Times New Roman"/>
          <w:b/>
          <w:bCs/>
          <w:color w:val="FF0000"/>
          <w:sz w:val="28"/>
          <w:szCs w:val="24"/>
        </w:rPr>
      </w:pPr>
    </w:p>
    <w:p w14:paraId="47744032" w14:textId="7ADA954E" w:rsidR="00CE14F6" w:rsidRDefault="00CE14F6" w:rsidP="00014701">
      <w:pPr>
        <w:spacing w:after="37"/>
        <w:ind w:right="-26" w:firstLine="567"/>
        <w:jc w:val="center"/>
        <w:rPr>
          <w:rFonts w:ascii="Times New Roman" w:hAnsi="Times New Roman"/>
          <w:b/>
          <w:bCs/>
          <w:color w:val="FF0000"/>
          <w:sz w:val="28"/>
          <w:szCs w:val="24"/>
        </w:rPr>
      </w:pPr>
    </w:p>
    <w:p w14:paraId="2E9ED1C4" w14:textId="65F97ACD" w:rsidR="00CE14F6" w:rsidRDefault="00CE14F6" w:rsidP="00014701">
      <w:pPr>
        <w:spacing w:after="37"/>
        <w:ind w:right="-26" w:firstLine="567"/>
        <w:jc w:val="center"/>
        <w:rPr>
          <w:rFonts w:ascii="Times New Roman" w:hAnsi="Times New Roman"/>
          <w:b/>
          <w:bCs/>
          <w:color w:val="FF0000"/>
          <w:sz w:val="28"/>
          <w:szCs w:val="24"/>
        </w:rPr>
      </w:pPr>
    </w:p>
    <w:p w14:paraId="2EE90774" w14:textId="0D3A44DA" w:rsidR="00CE14F6" w:rsidRDefault="00CE14F6" w:rsidP="00014701">
      <w:pPr>
        <w:spacing w:after="37"/>
        <w:ind w:right="-26" w:firstLine="567"/>
        <w:jc w:val="center"/>
        <w:rPr>
          <w:rFonts w:ascii="Times New Roman" w:hAnsi="Times New Roman"/>
          <w:b/>
          <w:bCs/>
          <w:color w:val="FF0000"/>
          <w:sz w:val="28"/>
          <w:szCs w:val="24"/>
        </w:rPr>
      </w:pPr>
    </w:p>
    <w:p w14:paraId="0F7023AF" w14:textId="24CDFEEF" w:rsidR="00CE14F6" w:rsidRDefault="00CE14F6" w:rsidP="00014701">
      <w:pPr>
        <w:spacing w:after="37"/>
        <w:ind w:right="-26" w:firstLine="567"/>
        <w:jc w:val="center"/>
        <w:rPr>
          <w:rFonts w:ascii="Times New Roman" w:hAnsi="Times New Roman"/>
          <w:b/>
          <w:bCs/>
          <w:color w:val="FF0000"/>
          <w:sz w:val="28"/>
          <w:szCs w:val="24"/>
        </w:rPr>
      </w:pPr>
    </w:p>
    <w:p w14:paraId="1424A113" w14:textId="345F45F0" w:rsidR="00CE14F6" w:rsidRDefault="00CE14F6" w:rsidP="00302D2E">
      <w:pPr>
        <w:spacing w:after="200" w:line="276" w:lineRule="auto"/>
        <w:rPr>
          <w:rFonts w:ascii="Times New Roman" w:hAnsi="Times New Roman"/>
          <w:b/>
          <w:i/>
          <w:color w:val="000000"/>
          <w:sz w:val="24"/>
          <w:szCs w:val="20"/>
        </w:rPr>
      </w:pPr>
    </w:p>
    <w:p w14:paraId="2120049C" w14:textId="77777777" w:rsidR="00CE14F6" w:rsidRDefault="00CE14F6" w:rsidP="00B52839">
      <w:pPr>
        <w:spacing w:after="200" w:line="276" w:lineRule="auto"/>
        <w:ind w:firstLine="709"/>
        <w:jc w:val="center"/>
        <w:rPr>
          <w:rFonts w:ascii="Times New Roman" w:hAnsi="Times New Roman"/>
          <w:b/>
          <w:i/>
          <w:color w:val="000000"/>
          <w:sz w:val="24"/>
          <w:szCs w:val="20"/>
        </w:rPr>
      </w:pPr>
    </w:p>
    <w:p w14:paraId="4270FC91" w14:textId="1F3558C1" w:rsidR="00B52839" w:rsidRDefault="00B52839" w:rsidP="00790080">
      <w:pPr>
        <w:tabs>
          <w:tab w:val="left" w:pos="2268"/>
        </w:tabs>
        <w:spacing w:after="200" w:line="276" w:lineRule="auto"/>
        <w:rPr>
          <w:rFonts w:ascii="Times New Roman" w:hAnsi="Times New Roman"/>
          <w:b/>
          <w:i/>
          <w:color w:val="000000"/>
          <w:sz w:val="24"/>
          <w:szCs w:val="20"/>
        </w:rPr>
      </w:pPr>
    </w:p>
    <w:p w14:paraId="5C9AAE5E" w14:textId="77777777" w:rsidR="00790080" w:rsidRPr="00CE14F6" w:rsidRDefault="00790080" w:rsidP="00790080">
      <w:pPr>
        <w:tabs>
          <w:tab w:val="left" w:pos="2268"/>
        </w:tabs>
        <w:spacing w:after="200" w:line="276" w:lineRule="auto"/>
        <w:rPr>
          <w:b/>
          <w:color w:val="FF0000"/>
          <w:szCs w:val="20"/>
        </w:rPr>
      </w:pPr>
    </w:p>
    <w:p w14:paraId="54384635" w14:textId="77777777" w:rsidR="00790080" w:rsidRDefault="00790080" w:rsidP="00790080">
      <w:pPr>
        <w:pStyle w:val="2"/>
        <w:jc w:val="center"/>
        <w:rPr>
          <w:rFonts w:ascii="Times New Roman" w:hAnsi="Times New Roman" w:cs="Times New Roman"/>
          <w:b/>
          <w:color w:val="auto"/>
          <w:sz w:val="24"/>
        </w:rPr>
      </w:pPr>
      <w:bookmarkStart w:id="211" w:name="_Toc138712894"/>
      <w:bookmarkStart w:id="212" w:name="_Toc142198904"/>
      <w:r w:rsidRPr="006D3480">
        <w:rPr>
          <w:rFonts w:ascii="Times New Roman" w:hAnsi="Times New Roman" w:cs="Times New Roman"/>
          <w:b/>
          <w:color w:val="auto"/>
          <w:sz w:val="24"/>
        </w:rPr>
        <w:t>3.2. План внеурочной деятельности</w:t>
      </w:r>
      <w:bookmarkEnd w:id="211"/>
      <w:bookmarkEnd w:id="212"/>
    </w:p>
    <w:p w14:paraId="0DEA352A" w14:textId="77777777" w:rsidR="00790080" w:rsidRPr="006D3480" w:rsidRDefault="00790080" w:rsidP="00790080"/>
    <w:p w14:paraId="6D063637" w14:textId="77777777" w:rsidR="00790080" w:rsidRPr="00DA0F76" w:rsidRDefault="00790080" w:rsidP="00790080">
      <w:pPr>
        <w:pStyle w:val="aa"/>
        <w:spacing w:line="276" w:lineRule="auto"/>
        <w:ind w:left="284" w:firstLine="993"/>
        <w:jc w:val="both"/>
        <w:rPr>
          <w:rFonts w:ascii="Times New Roman" w:hAnsi="Times New Roman"/>
          <w:sz w:val="24"/>
          <w:szCs w:val="24"/>
        </w:rPr>
      </w:pPr>
      <w:r w:rsidRPr="00DA0F76">
        <w:rPr>
          <w:rFonts w:ascii="Times New Roman" w:hAnsi="Times New Roman"/>
          <w:sz w:val="24"/>
          <w:szCs w:val="24"/>
        </w:rPr>
        <w:t>Внеурочная деятельность является неотъемлемой и обязательной частью основной общеобразовательной программы.</w:t>
      </w:r>
    </w:p>
    <w:p w14:paraId="225AD165" w14:textId="77777777" w:rsidR="00790080" w:rsidRPr="00DA0F76" w:rsidRDefault="00790080" w:rsidP="00790080">
      <w:pPr>
        <w:pStyle w:val="aa"/>
        <w:spacing w:line="276" w:lineRule="auto"/>
        <w:ind w:left="284" w:firstLine="993"/>
        <w:jc w:val="both"/>
        <w:rPr>
          <w:rFonts w:ascii="Times New Roman" w:hAnsi="Times New Roman"/>
          <w:sz w:val="24"/>
          <w:szCs w:val="24"/>
        </w:rPr>
      </w:pPr>
      <w:r w:rsidRPr="00DA0F76">
        <w:rPr>
          <w:rFonts w:ascii="Times New Roman" w:hAnsi="Times New Roman"/>
          <w:sz w:val="24"/>
          <w:szCs w:val="24"/>
        </w:rPr>
        <w:t xml:space="preserve">Согласно </w:t>
      </w:r>
      <w:r w:rsidRPr="009B6BCC">
        <w:rPr>
          <w:rFonts w:ascii="Times New Roman" w:hAnsi="Times New Roman"/>
          <w:sz w:val="24"/>
          <w:szCs w:val="24"/>
        </w:rPr>
        <w:t>ФГОС СОО</w:t>
      </w:r>
      <w:r w:rsidRPr="00DA0F76">
        <w:rPr>
          <w:rFonts w:ascii="Times New Roman" w:hAnsi="Times New Roman"/>
          <w:sz w:val="24"/>
          <w:szCs w:val="24"/>
        </w:rPr>
        <w:t xml:space="preserve"> через внеурочную деятельность реализуется основная образовательная программа (цели, задачи, планируемые результаты, содержание и организация образовательной деятельности при получении среднего общего образования). В соответствии с планом внеурочной деятельности создаются условия для получения образования всеми обучающимися</w:t>
      </w:r>
      <w:r>
        <w:rPr>
          <w:rFonts w:ascii="Times New Roman" w:hAnsi="Times New Roman"/>
          <w:sz w:val="24"/>
          <w:szCs w:val="24"/>
        </w:rPr>
        <w:t>.</w:t>
      </w:r>
    </w:p>
    <w:p w14:paraId="111FDB72" w14:textId="77777777" w:rsidR="00790080" w:rsidRPr="00DA0F76" w:rsidRDefault="00790080" w:rsidP="00790080">
      <w:pPr>
        <w:pStyle w:val="aa"/>
        <w:spacing w:line="276" w:lineRule="auto"/>
        <w:ind w:left="284" w:firstLine="993"/>
        <w:jc w:val="both"/>
        <w:rPr>
          <w:rFonts w:ascii="Times New Roman" w:hAnsi="Times New Roman"/>
          <w:sz w:val="24"/>
          <w:szCs w:val="24"/>
        </w:rPr>
      </w:pPr>
      <w:r w:rsidRPr="00DA0F76">
        <w:rPr>
          <w:rFonts w:ascii="Times New Roman" w:hAnsi="Times New Roman"/>
          <w:sz w:val="24"/>
          <w:szCs w:val="24"/>
        </w:rPr>
        <w:t xml:space="preserve">Количество часов, выделяемых на внеурочную деятельность, за два года обучения на уровне среднего общего образования составляет не более 700 часов. Величину недельной образовательной нагрузки, реализуемой через внеурочную деятельность, определяют за пределами количества часов, отведенных на освоение обучающимися учебного плана. Для недопущения перегрузки обучающихся допускается перенос образовательной нагрузки, реализуемой через внеурочную деятельность, на периоды каникул. </w:t>
      </w:r>
    </w:p>
    <w:p w14:paraId="0E327065" w14:textId="77777777" w:rsidR="00790080" w:rsidRPr="00DA0F76" w:rsidRDefault="00790080" w:rsidP="00790080">
      <w:pPr>
        <w:pStyle w:val="aa"/>
        <w:spacing w:line="276" w:lineRule="auto"/>
        <w:ind w:left="284" w:firstLine="993"/>
        <w:jc w:val="both"/>
        <w:rPr>
          <w:rFonts w:ascii="Times New Roman" w:hAnsi="Times New Roman"/>
          <w:sz w:val="24"/>
          <w:szCs w:val="24"/>
        </w:rPr>
      </w:pPr>
      <w:r w:rsidRPr="00DA0F76">
        <w:rPr>
          <w:rFonts w:ascii="Times New Roman" w:hAnsi="Times New Roman"/>
          <w:sz w:val="24"/>
          <w:szCs w:val="24"/>
        </w:rPr>
        <w:t>Реализация плана внеурочной деятельности предусматривает в течение года неравномерное распределение нагрузки. Так, при подготовке коллективных дел (в рамках инициативы ученических сообществ) и воспитательных мероприятий за 1 - 2 недели используется значительно больший объем времени, чем в иные периоды (между образовательными событиями).</w:t>
      </w:r>
    </w:p>
    <w:p w14:paraId="400E8D36" w14:textId="77777777" w:rsidR="00790080" w:rsidRPr="0085446A" w:rsidRDefault="00790080" w:rsidP="00790080">
      <w:pPr>
        <w:pStyle w:val="aa"/>
        <w:spacing w:line="276" w:lineRule="auto"/>
        <w:ind w:left="284" w:firstLine="993"/>
        <w:jc w:val="both"/>
        <w:rPr>
          <w:rFonts w:ascii="Times New Roman" w:hAnsi="Times New Roman"/>
          <w:sz w:val="24"/>
          <w:szCs w:val="24"/>
        </w:rPr>
      </w:pPr>
      <w:r w:rsidRPr="0085446A">
        <w:rPr>
          <w:rFonts w:ascii="Times New Roman" w:hAnsi="Times New Roman"/>
          <w:sz w:val="24"/>
          <w:szCs w:val="24"/>
        </w:rPr>
        <w:t xml:space="preserve">План внеурочной деятельности состоит из двух частей: части обязательной и части, формируемой участниками образовательных отношений. </w:t>
      </w:r>
    </w:p>
    <w:p w14:paraId="094C2524" w14:textId="77777777" w:rsidR="00790080" w:rsidRPr="0085446A" w:rsidRDefault="00790080" w:rsidP="00790080">
      <w:pPr>
        <w:pStyle w:val="aa"/>
        <w:spacing w:line="276" w:lineRule="auto"/>
        <w:ind w:left="284" w:firstLine="993"/>
        <w:jc w:val="both"/>
        <w:rPr>
          <w:rFonts w:ascii="Times New Roman" w:hAnsi="Times New Roman"/>
          <w:sz w:val="24"/>
          <w:szCs w:val="24"/>
        </w:rPr>
      </w:pPr>
      <w:r w:rsidRPr="0085446A">
        <w:rPr>
          <w:rFonts w:ascii="Times New Roman" w:hAnsi="Times New Roman"/>
          <w:sz w:val="24"/>
          <w:szCs w:val="24"/>
        </w:rPr>
        <w:t>Обязательная часть включает 1 час внеурочной деятельности спортивно-оздоровительного направления, дополняя 2 часа физической культуры в учебном плане, а также дискуссионный клуб «Разговоры о важном»</w:t>
      </w:r>
      <w:r>
        <w:rPr>
          <w:rFonts w:ascii="Times New Roman" w:hAnsi="Times New Roman"/>
          <w:sz w:val="24"/>
          <w:szCs w:val="24"/>
        </w:rPr>
        <w:t>.</w:t>
      </w:r>
    </w:p>
    <w:p w14:paraId="4587AB83" w14:textId="45CA2C55" w:rsidR="00790080" w:rsidRPr="00790080" w:rsidRDefault="00790080" w:rsidP="00790080">
      <w:pPr>
        <w:pStyle w:val="aa"/>
        <w:spacing w:line="276" w:lineRule="auto"/>
        <w:ind w:left="284" w:firstLine="993"/>
        <w:jc w:val="both"/>
        <w:rPr>
          <w:rFonts w:ascii="Times New Roman" w:hAnsi="Times New Roman"/>
          <w:sz w:val="24"/>
          <w:szCs w:val="24"/>
        </w:rPr>
      </w:pPr>
      <w:r w:rsidRPr="0085446A">
        <w:rPr>
          <w:rFonts w:ascii="Times New Roman" w:hAnsi="Times New Roman"/>
          <w:sz w:val="24"/>
          <w:szCs w:val="24"/>
        </w:rPr>
        <w:t xml:space="preserve">Часть, формируемая участниками образовательных отношений: обучающийся, учитывая мнение родителей (законных представителей), выбирает внеурочную деятельность из перечня, предлагаемого организацией. Данная часть делится на системную и несистемную. Системная часть четко определяет количество часов курса внеурочной деятельности, определена расписанием, проводится по рабочей программе, ведется журнал курса внеурочной деятельности. Несистемная часть – внеурочная деятельность, которая не имеет четкого количества часов и расписания, зависит от периода года, каникулярного времени и пр. Например, подготовка и участие в общешкольных мероприятиях: контроль часов данного направления ведется ответственным сотрудником (педагог-организатор следит за недопущением перегрузки во время проведения мероприятий, классный руководитель – во время посещения городских культурных мероприятий и пр.)  </w:t>
      </w:r>
    </w:p>
    <w:p w14:paraId="45655B3B" w14:textId="668DD891" w:rsidR="00790080" w:rsidRDefault="00790080" w:rsidP="00790080">
      <w:pPr>
        <w:spacing w:after="0" w:line="276" w:lineRule="auto"/>
        <w:ind w:firstLine="604"/>
        <w:jc w:val="both"/>
        <w:rPr>
          <w:rFonts w:ascii="Times New Roman" w:hAnsi="Times New Roman"/>
          <w:color w:val="333333"/>
          <w:sz w:val="24"/>
          <w:szCs w:val="24"/>
        </w:rPr>
      </w:pPr>
      <w:r w:rsidRPr="00790080">
        <w:rPr>
          <w:rFonts w:ascii="Times New Roman" w:hAnsi="Times New Roman"/>
          <w:color w:val="333333"/>
          <w:sz w:val="24"/>
          <w:szCs w:val="24"/>
        </w:rPr>
        <w:t xml:space="preserve">План внеурочной деятельности определяет формы организации и объем внеурочной деятельности для обучающихся при освоении ими программы </w:t>
      </w:r>
      <w:r>
        <w:rPr>
          <w:rFonts w:ascii="Times New Roman" w:hAnsi="Times New Roman"/>
          <w:color w:val="333333"/>
          <w:sz w:val="24"/>
          <w:szCs w:val="24"/>
        </w:rPr>
        <w:t>среднего</w:t>
      </w:r>
      <w:r w:rsidRPr="00790080">
        <w:rPr>
          <w:rFonts w:ascii="Times New Roman" w:hAnsi="Times New Roman"/>
          <w:color w:val="333333"/>
          <w:sz w:val="24"/>
          <w:szCs w:val="24"/>
        </w:rPr>
        <w:t xml:space="preserve"> общего образования (до </w:t>
      </w:r>
      <w:r>
        <w:rPr>
          <w:rFonts w:ascii="Times New Roman" w:hAnsi="Times New Roman"/>
          <w:color w:val="333333"/>
          <w:sz w:val="24"/>
          <w:szCs w:val="24"/>
        </w:rPr>
        <w:t>700</w:t>
      </w:r>
      <w:r w:rsidRPr="00790080">
        <w:rPr>
          <w:rFonts w:ascii="Times New Roman" w:hAnsi="Times New Roman"/>
          <w:color w:val="333333"/>
          <w:sz w:val="24"/>
          <w:szCs w:val="24"/>
        </w:rPr>
        <w:t xml:space="preserve"> академических часов за </w:t>
      </w:r>
      <w:r>
        <w:rPr>
          <w:rFonts w:ascii="Times New Roman" w:hAnsi="Times New Roman"/>
          <w:color w:val="333333"/>
          <w:sz w:val="24"/>
          <w:szCs w:val="24"/>
        </w:rPr>
        <w:t>2 года</w:t>
      </w:r>
      <w:r w:rsidRPr="00790080">
        <w:rPr>
          <w:rFonts w:ascii="Times New Roman" w:hAnsi="Times New Roman"/>
          <w:color w:val="333333"/>
          <w:sz w:val="24"/>
          <w:szCs w:val="24"/>
        </w:rPr>
        <w:t xml:space="preserve"> обучения)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школы.</w:t>
      </w:r>
    </w:p>
    <w:p w14:paraId="6ABA2863" w14:textId="232D1D6E" w:rsidR="00790080" w:rsidRDefault="00790080" w:rsidP="00790080">
      <w:pPr>
        <w:spacing w:after="0" w:line="276" w:lineRule="auto"/>
        <w:ind w:firstLine="604"/>
        <w:jc w:val="both"/>
        <w:rPr>
          <w:rFonts w:ascii="Times New Roman" w:hAnsi="Times New Roman"/>
          <w:color w:val="333333"/>
          <w:sz w:val="24"/>
          <w:szCs w:val="24"/>
        </w:rPr>
      </w:pPr>
    </w:p>
    <w:p w14:paraId="14CED763" w14:textId="77777777" w:rsidR="00790080" w:rsidRPr="00790080" w:rsidRDefault="00790080" w:rsidP="00790080">
      <w:pPr>
        <w:spacing w:after="0" w:line="276" w:lineRule="auto"/>
        <w:ind w:firstLine="604"/>
        <w:jc w:val="both"/>
        <w:rPr>
          <w:rFonts w:ascii="Times New Roman" w:hAnsi="Times New Roman"/>
          <w:color w:val="333333"/>
          <w:sz w:val="24"/>
          <w:szCs w:val="24"/>
        </w:rPr>
      </w:pPr>
    </w:p>
    <w:p w14:paraId="5C69CAD6" w14:textId="77777777" w:rsidR="00790080" w:rsidRPr="00790080" w:rsidRDefault="00790080" w:rsidP="00790080">
      <w:pPr>
        <w:spacing w:after="0" w:line="276" w:lineRule="auto"/>
        <w:ind w:firstLine="604"/>
        <w:jc w:val="both"/>
        <w:rPr>
          <w:rFonts w:ascii="Times New Roman" w:eastAsiaTheme="minorEastAsia" w:hAnsi="Times New Roman" w:cstheme="minorBidi"/>
          <w:sz w:val="20"/>
        </w:rPr>
      </w:pPr>
    </w:p>
    <w:tbl>
      <w:tblPr>
        <w:tblStyle w:val="1101"/>
        <w:tblW w:w="5000" w:type="pct"/>
        <w:tblLook w:val="04A0" w:firstRow="1" w:lastRow="0" w:firstColumn="1" w:lastColumn="0" w:noHBand="0" w:noVBand="1"/>
      </w:tblPr>
      <w:tblGrid>
        <w:gridCol w:w="734"/>
        <w:gridCol w:w="4123"/>
        <w:gridCol w:w="4305"/>
        <w:gridCol w:w="1321"/>
        <w:gridCol w:w="1315"/>
        <w:gridCol w:w="1544"/>
        <w:gridCol w:w="1532"/>
      </w:tblGrid>
      <w:tr w:rsidR="00790080" w:rsidRPr="00790080" w14:paraId="152B84DD" w14:textId="77777777" w:rsidTr="00790080">
        <w:trPr>
          <w:trHeight w:val="231"/>
        </w:trPr>
        <w:tc>
          <w:tcPr>
            <w:tcW w:w="247" w:type="pct"/>
            <w:vMerge w:val="restart"/>
            <w:tcBorders>
              <w:top w:val="single" w:sz="4" w:space="0" w:color="auto"/>
              <w:left w:val="single" w:sz="4" w:space="0" w:color="auto"/>
              <w:bottom w:val="single" w:sz="4" w:space="0" w:color="auto"/>
              <w:right w:val="single" w:sz="4" w:space="0" w:color="auto"/>
            </w:tcBorders>
            <w:vAlign w:val="center"/>
            <w:hideMark/>
          </w:tcPr>
          <w:p w14:paraId="61975CDD" w14:textId="77777777" w:rsidR="00790080" w:rsidRPr="00790080" w:rsidRDefault="00790080" w:rsidP="00790080">
            <w:pPr>
              <w:spacing w:line="240" w:lineRule="exact"/>
              <w:jc w:val="center"/>
              <w:rPr>
                <w:rFonts w:ascii="Times New Roman" w:eastAsiaTheme="minorEastAsia" w:hAnsi="Times New Roman" w:cs="Calibri"/>
                <w:b/>
                <w:sz w:val="24"/>
                <w:szCs w:val="24"/>
              </w:rPr>
            </w:pPr>
            <w:r w:rsidRPr="00790080">
              <w:rPr>
                <w:rFonts w:ascii="Times New Roman" w:eastAsiaTheme="minorEastAsia" w:hAnsi="Times New Roman" w:cs="Calibri"/>
                <w:b/>
                <w:sz w:val="24"/>
                <w:szCs w:val="24"/>
              </w:rPr>
              <w:t>№</w:t>
            </w:r>
          </w:p>
        </w:tc>
        <w:tc>
          <w:tcPr>
            <w:tcW w:w="1386" w:type="pct"/>
            <w:vMerge w:val="restart"/>
            <w:tcBorders>
              <w:top w:val="single" w:sz="4" w:space="0" w:color="auto"/>
              <w:left w:val="single" w:sz="4" w:space="0" w:color="auto"/>
              <w:bottom w:val="single" w:sz="4" w:space="0" w:color="auto"/>
              <w:right w:val="single" w:sz="4" w:space="0" w:color="auto"/>
            </w:tcBorders>
            <w:vAlign w:val="center"/>
            <w:hideMark/>
          </w:tcPr>
          <w:p w14:paraId="06D2846C" w14:textId="77777777" w:rsidR="00790080" w:rsidRPr="00790080" w:rsidRDefault="00790080" w:rsidP="00790080">
            <w:pPr>
              <w:spacing w:line="240" w:lineRule="exact"/>
              <w:jc w:val="center"/>
              <w:rPr>
                <w:rFonts w:ascii="Times New Roman" w:eastAsiaTheme="minorEastAsia" w:hAnsi="Times New Roman" w:cs="Calibri"/>
                <w:b/>
                <w:sz w:val="24"/>
                <w:szCs w:val="24"/>
              </w:rPr>
            </w:pPr>
            <w:r w:rsidRPr="00790080">
              <w:rPr>
                <w:rFonts w:ascii="Times New Roman" w:eastAsiaTheme="minorEastAsia" w:hAnsi="Times New Roman" w:cs="Calibri"/>
                <w:b/>
                <w:sz w:val="24"/>
                <w:szCs w:val="24"/>
              </w:rPr>
              <w:t>Направления внеурочной деятельности</w:t>
            </w:r>
          </w:p>
        </w:tc>
        <w:tc>
          <w:tcPr>
            <w:tcW w:w="1447" w:type="pct"/>
            <w:vMerge w:val="restart"/>
            <w:tcBorders>
              <w:top w:val="single" w:sz="4" w:space="0" w:color="auto"/>
              <w:left w:val="single" w:sz="4" w:space="0" w:color="auto"/>
              <w:bottom w:val="single" w:sz="4" w:space="0" w:color="auto"/>
              <w:right w:val="single" w:sz="4" w:space="0" w:color="auto"/>
            </w:tcBorders>
            <w:vAlign w:val="center"/>
            <w:hideMark/>
          </w:tcPr>
          <w:p w14:paraId="552ED98E" w14:textId="77777777" w:rsidR="00790080" w:rsidRPr="00790080" w:rsidRDefault="00790080" w:rsidP="00790080">
            <w:pPr>
              <w:spacing w:line="240" w:lineRule="exact"/>
              <w:jc w:val="center"/>
              <w:rPr>
                <w:rFonts w:ascii="Times New Roman" w:eastAsiaTheme="minorEastAsia" w:hAnsi="Times New Roman" w:cs="Calibri"/>
                <w:b/>
                <w:sz w:val="24"/>
                <w:szCs w:val="24"/>
              </w:rPr>
            </w:pPr>
            <w:r w:rsidRPr="00790080">
              <w:rPr>
                <w:rFonts w:ascii="Times New Roman" w:eastAsiaTheme="minorEastAsia" w:hAnsi="Times New Roman" w:cs="Calibri"/>
                <w:b/>
                <w:sz w:val="24"/>
                <w:szCs w:val="24"/>
              </w:rPr>
              <w:t>Форма проведения, название</w:t>
            </w:r>
          </w:p>
        </w:tc>
        <w:tc>
          <w:tcPr>
            <w:tcW w:w="886" w:type="pct"/>
            <w:gridSpan w:val="2"/>
            <w:tcBorders>
              <w:top w:val="single" w:sz="4" w:space="0" w:color="auto"/>
              <w:left w:val="single" w:sz="4" w:space="0" w:color="auto"/>
              <w:bottom w:val="single" w:sz="4" w:space="0" w:color="auto"/>
              <w:right w:val="single" w:sz="4" w:space="0" w:color="auto"/>
            </w:tcBorders>
            <w:vAlign w:val="center"/>
            <w:hideMark/>
          </w:tcPr>
          <w:p w14:paraId="015D10E1" w14:textId="77777777" w:rsidR="00790080" w:rsidRPr="00790080" w:rsidRDefault="00790080" w:rsidP="00790080">
            <w:pPr>
              <w:spacing w:line="240" w:lineRule="exact"/>
              <w:jc w:val="center"/>
              <w:rPr>
                <w:rFonts w:ascii="Times New Roman" w:eastAsiaTheme="minorEastAsia" w:hAnsi="Times New Roman" w:cs="Calibri"/>
                <w:b/>
                <w:sz w:val="24"/>
                <w:szCs w:val="24"/>
              </w:rPr>
            </w:pPr>
            <w:r w:rsidRPr="00790080">
              <w:rPr>
                <w:rFonts w:ascii="Times New Roman" w:eastAsiaTheme="minorEastAsia" w:hAnsi="Times New Roman" w:cs="Calibri"/>
                <w:b/>
                <w:sz w:val="24"/>
                <w:szCs w:val="24"/>
              </w:rPr>
              <w:t>Количество учебных часов в неделю</w:t>
            </w:r>
          </w:p>
        </w:tc>
        <w:tc>
          <w:tcPr>
            <w:tcW w:w="1034" w:type="pct"/>
            <w:gridSpan w:val="2"/>
            <w:vMerge w:val="restart"/>
            <w:tcBorders>
              <w:top w:val="single" w:sz="4" w:space="0" w:color="auto"/>
              <w:left w:val="single" w:sz="4" w:space="0" w:color="auto"/>
              <w:right w:val="single" w:sz="4" w:space="0" w:color="auto"/>
            </w:tcBorders>
            <w:vAlign w:val="center"/>
          </w:tcPr>
          <w:p w14:paraId="6A5D379D" w14:textId="77777777" w:rsidR="00790080" w:rsidRPr="00790080" w:rsidRDefault="00790080" w:rsidP="00790080">
            <w:pPr>
              <w:spacing w:line="240" w:lineRule="exact"/>
              <w:jc w:val="center"/>
              <w:rPr>
                <w:rFonts w:ascii="Times New Roman" w:eastAsiaTheme="minorEastAsia" w:hAnsi="Times New Roman" w:cs="Calibri"/>
                <w:b/>
                <w:sz w:val="24"/>
                <w:szCs w:val="24"/>
              </w:rPr>
            </w:pPr>
            <w:r w:rsidRPr="00790080">
              <w:rPr>
                <w:rFonts w:ascii="Times New Roman" w:eastAsiaTheme="minorEastAsia" w:hAnsi="Times New Roman" w:cs="Calibri"/>
                <w:b/>
                <w:sz w:val="24"/>
                <w:szCs w:val="24"/>
              </w:rPr>
              <w:t>Всего</w:t>
            </w:r>
          </w:p>
        </w:tc>
      </w:tr>
      <w:tr w:rsidR="00790080" w:rsidRPr="00790080" w14:paraId="11B5FCD0" w14:textId="77777777" w:rsidTr="00C508B1">
        <w:trPr>
          <w:trHeight w:val="231"/>
        </w:trPr>
        <w:tc>
          <w:tcPr>
            <w:tcW w:w="247" w:type="pct"/>
            <w:vMerge/>
            <w:tcBorders>
              <w:top w:val="single" w:sz="4" w:space="0" w:color="auto"/>
              <w:left w:val="single" w:sz="4" w:space="0" w:color="auto"/>
              <w:bottom w:val="single" w:sz="4" w:space="0" w:color="auto"/>
              <w:right w:val="single" w:sz="4" w:space="0" w:color="auto"/>
            </w:tcBorders>
            <w:vAlign w:val="center"/>
            <w:hideMark/>
          </w:tcPr>
          <w:p w14:paraId="4194D6C5" w14:textId="77777777" w:rsidR="00790080" w:rsidRPr="00790080" w:rsidRDefault="00790080" w:rsidP="00790080">
            <w:pPr>
              <w:spacing w:line="240" w:lineRule="exact"/>
              <w:jc w:val="center"/>
              <w:rPr>
                <w:rFonts w:ascii="Times New Roman" w:eastAsiaTheme="minorEastAsia" w:hAnsi="Times New Roman" w:cs="Calibri"/>
                <w:b/>
                <w:sz w:val="24"/>
                <w:szCs w:val="24"/>
              </w:rPr>
            </w:pPr>
          </w:p>
        </w:tc>
        <w:tc>
          <w:tcPr>
            <w:tcW w:w="1386" w:type="pct"/>
            <w:vMerge/>
            <w:tcBorders>
              <w:top w:val="single" w:sz="4" w:space="0" w:color="auto"/>
              <w:left w:val="single" w:sz="4" w:space="0" w:color="auto"/>
              <w:bottom w:val="single" w:sz="4" w:space="0" w:color="auto"/>
              <w:right w:val="single" w:sz="4" w:space="0" w:color="auto"/>
            </w:tcBorders>
            <w:vAlign w:val="center"/>
            <w:hideMark/>
          </w:tcPr>
          <w:p w14:paraId="06001E29" w14:textId="77777777" w:rsidR="00790080" w:rsidRPr="00790080" w:rsidRDefault="00790080" w:rsidP="00790080">
            <w:pPr>
              <w:spacing w:line="240" w:lineRule="exact"/>
              <w:jc w:val="center"/>
              <w:rPr>
                <w:rFonts w:ascii="Times New Roman" w:eastAsiaTheme="minorEastAsia" w:hAnsi="Times New Roman" w:cs="Calibri"/>
                <w:b/>
                <w:sz w:val="24"/>
                <w:szCs w:val="24"/>
              </w:rPr>
            </w:pPr>
          </w:p>
        </w:tc>
        <w:tc>
          <w:tcPr>
            <w:tcW w:w="1447" w:type="pct"/>
            <w:vMerge/>
            <w:tcBorders>
              <w:top w:val="single" w:sz="4" w:space="0" w:color="auto"/>
              <w:left w:val="single" w:sz="4" w:space="0" w:color="auto"/>
              <w:bottom w:val="single" w:sz="4" w:space="0" w:color="auto"/>
              <w:right w:val="single" w:sz="4" w:space="0" w:color="auto"/>
            </w:tcBorders>
            <w:vAlign w:val="center"/>
            <w:hideMark/>
          </w:tcPr>
          <w:p w14:paraId="4D91AF29" w14:textId="77777777" w:rsidR="00790080" w:rsidRPr="00790080" w:rsidRDefault="00790080" w:rsidP="00790080">
            <w:pPr>
              <w:spacing w:line="240" w:lineRule="exact"/>
              <w:jc w:val="center"/>
              <w:rPr>
                <w:rFonts w:ascii="Times New Roman" w:eastAsiaTheme="minorEastAsia" w:hAnsi="Times New Roman" w:cs="Calibri"/>
                <w:b/>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39BE2B5A" w14:textId="54D6790F" w:rsidR="00790080" w:rsidRPr="00790080" w:rsidRDefault="00790080" w:rsidP="00790080">
            <w:pPr>
              <w:spacing w:line="240" w:lineRule="exact"/>
              <w:jc w:val="center"/>
              <w:rPr>
                <w:rFonts w:ascii="Times New Roman" w:eastAsiaTheme="minorEastAsia" w:hAnsi="Times New Roman" w:cs="Calibri"/>
                <w:b/>
                <w:sz w:val="24"/>
                <w:szCs w:val="24"/>
              </w:rPr>
            </w:pPr>
            <w:r>
              <w:rPr>
                <w:rFonts w:ascii="Times New Roman" w:eastAsiaTheme="minorEastAsia" w:hAnsi="Times New Roman" w:cs="Calibri"/>
                <w:b/>
                <w:sz w:val="24"/>
                <w:szCs w:val="24"/>
              </w:rPr>
              <w:t>10</w:t>
            </w:r>
          </w:p>
        </w:tc>
        <w:tc>
          <w:tcPr>
            <w:tcW w:w="442" w:type="pct"/>
            <w:tcBorders>
              <w:top w:val="single" w:sz="4" w:space="0" w:color="auto"/>
              <w:left w:val="single" w:sz="4" w:space="0" w:color="auto"/>
              <w:bottom w:val="single" w:sz="4" w:space="0" w:color="auto"/>
              <w:right w:val="single" w:sz="4" w:space="0" w:color="auto"/>
            </w:tcBorders>
            <w:vAlign w:val="center"/>
            <w:hideMark/>
          </w:tcPr>
          <w:p w14:paraId="4F91E8F2" w14:textId="24FE2EF4" w:rsidR="00790080" w:rsidRPr="00790080" w:rsidRDefault="00790080" w:rsidP="00790080">
            <w:pPr>
              <w:spacing w:line="240" w:lineRule="exact"/>
              <w:jc w:val="center"/>
              <w:rPr>
                <w:rFonts w:ascii="Times New Roman" w:eastAsiaTheme="minorEastAsia" w:hAnsi="Times New Roman" w:cs="Calibri"/>
                <w:b/>
                <w:sz w:val="24"/>
                <w:szCs w:val="24"/>
              </w:rPr>
            </w:pPr>
            <w:r>
              <w:rPr>
                <w:rFonts w:ascii="Times New Roman" w:eastAsiaTheme="minorEastAsia" w:hAnsi="Times New Roman" w:cs="Calibri"/>
                <w:b/>
                <w:sz w:val="24"/>
                <w:szCs w:val="24"/>
              </w:rPr>
              <w:t>11</w:t>
            </w:r>
          </w:p>
        </w:tc>
        <w:tc>
          <w:tcPr>
            <w:tcW w:w="1034" w:type="pct"/>
            <w:gridSpan w:val="2"/>
            <w:vMerge/>
            <w:tcBorders>
              <w:left w:val="single" w:sz="4" w:space="0" w:color="auto"/>
              <w:bottom w:val="single" w:sz="4" w:space="0" w:color="auto"/>
              <w:right w:val="single" w:sz="4" w:space="0" w:color="auto"/>
            </w:tcBorders>
            <w:vAlign w:val="center"/>
          </w:tcPr>
          <w:p w14:paraId="2BA2702B" w14:textId="77777777" w:rsidR="00790080" w:rsidRPr="00790080" w:rsidRDefault="00790080" w:rsidP="00790080">
            <w:pPr>
              <w:spacing w:line="240" w:lineRule="exact"/>
              <w:jc w:val="center"/>
              <w:rPr>
                <w:rFonts w:ascii="Times New Roman" w:eastAsiaTheme="minorEastAsia" w:hAnsi="Times New Roman" w:cs="Calibri"/>
                <w:b/>
                <w:sz w:val="24"/>
                <w:szCs w:val="24"/>
              </w:rPr>
            </w:pPr>
          </w:p>
        </w:tc>
      </w:tr>
      <w:tr w:rsidR="00790080" w:rsidRPr="00790080" w14:paraId="445A8C8E" w14:textId="77777777" w:rsidTr="007D31FB">
        <w:trPr>
          <w:trHeight w:val="231"/>
        </w:trPr>
        <w:tc>
          <w:tcPr>
            <w:tcW w:w="5000" w:type="pct"/>
            <w:gridSpan w:val="7"/>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DB06D37"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r w:rsidRPr="00790080">
              <w:rPr>
                <w:rFonts w:ascii="Times New Roman" w:eastAsiaTheme="minorEastAsia" w:hAnsi="Times New Roman" w:cs="Calibri"/>
                <w:b/>
                <w:bCs/>
                <w:sz w:val="24"/>
                <w:szCs w:val="24"/>
              </w:rPr>
              <w:t>Инвариантный компонент***</w:t>
            </w:r>
          </w:p>
        </w:tc>
      </w:tr>
      <w:tr w:rsidR="00790080" w:rsidRPr="00790080" w14:paraId="79E5D57B"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hideMark/>
          </w:tcPr>
          <w:p w14:paraId="60CEF88E" w14:textId="77777777" w:rsidR="00790080" w:rsidRPr="00790080" w:rsidRDefault="00790080" w:rsidP="00790080">
            <w:pPr>
              <w:spacing w:line="240" w:lineRule="exact"/>
              <w:jc w:val="both"/>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1386" w:type="pct"/>
            <w:tcBorders>
              <w:top w:val="single" w:sz="4" w:space="0" w:color="auto"/>
              <w:left w:val="single" w:sz="4" w:space="0" w:color="auto"/>
              <w:bottom w:val="single" w:sz="4" w:space="0" w:color="auto"/>
              <w:right w:val="single" w:sz="4" w:space="0" w:color="auto"/>
            </w:tcBorders>
            <w:vAlign w:val="center"/>
            <w:hideMark/>
          </w:tcPr>
          <w:p w14:paraId="7F2238AC" w14:textId="77777777" w:rsidR="00790080" w:rsidRPr="00790080" w:rsidRDefault="00790080" w:rsidP="00790080">
            <w:pPr>
              <w:spacing w:line="240" w:lineRule="exact"/>
              <w:rPr>
                <w:rFonts w:ascii="Times New Roman" w:eastAsiaTheme="minorEastAsia" w:hAnsi="Times New Roman" w:cs="Calibri"/>
                <w:sz w:val="24"/>
                <w:szCs w:val="24"/>
              </w:rPr>
            </w:pPr>
            <w:r w:rsidRPr="00790080">
              <w:rPr>
                <w:rFonts w:ascii="Times New Roman" w:eastAsia="Calibri" w:hAnsi="Times New Roman" w:cs="Calibri"/>
                <w:sz w:val="24"/>
                <w:szCs w:val="24"/>
              </w:rPr>
              <w:t>Информационно-просветительские занятия патриотической, нравственной и экологической направленности</w:t>
            </w:r>
          </w:p>
        </w:tc>
        <w:tc>
          <w:tcPr>
            <w:tcW w:w="1447" w:type="pct"/>
            <w:tcBorders>
              <w:top w:val="single" w:sz="4" w:space="0" w:color="auto"/>
              <w:left w:val="single" w:sz="4" w:space="0" w:color="auto"/>
              <w:bottom w:val="single" w:sz="4" w:space="0" w:color="auto"/>
              <w:right w:val="single" w:sz="4" w:space="0" w:color="auto"/>
            </w:tcBorders>
            <w:vAlign w:val="center"/>
            <w:hideMark/>
          </w:tcPr>
          <w:p w14:paraId="5EE51D90" w14:textId="77777777" w:rsidR="00790080" w:rsidRPr="00790080" w:rsidRDefault="00790080" w:rsidP="00790080">
            <w:pPr>
              <w:spacing w:after="200" w:line="240" w:lineRule="exact"/>
              <w:rPr>
                <w:rFonts w:ascii="Times New Roman" w:eastAsia="Calibri" w:hAnsi="Times New Roman" w:cs="Calibri"/>
                <w:sz w:val="24"/>
                <w:szCs w:val="24"/>
              </w:rPr>
            </w:pPr>
            <w:r w:rsidRPr="00790080">
              <w:rPr>
                <w:rFonts w:ascii="Times New Roman" w:eastAsia="Calibri" w:hAnsi="Times New Roman" w:cs="Calibri"/>
                <w:sz w:val="24"/>
                <w:szCs w:val="24"/>
              </w:rPr>
              <w:t>Дискуссионный клуб «Разговоры о важном»</w:t>
            </w:r>
          </w:p>
          <w:p w14:paraId="16ABF98D"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47A4B258" w14:textId="77777777" w:rsidR="00790080" w:rsidRPr="00790080" w:rsidRDefault="00790080" w:rsidP="00790080">
            <w:pPr>
              <w:spacing w:line="240" w:lineRule="exact"/>
              <w:jc w:val="center"/>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442" w:type="pct"/>
            <w:tcBorders>
              <w:top w:val="single" w:sz="4" w:space="0" w:color="auto"/>
              <w:left w:val="single" w:sz="4" w:space="0" w:color="auto"/>
              <w:bottom w:val="single" w:sz="4" w:space="0" w:color="auto"/>
              <w:right w:val="single" w:sz="4" w:space="0" w:color="auto"/>
            </w:tcBorders>
            <w:vAlign w:val="center"/>
            <w:hideMark/>
          </w:tcPr>
          <w:p w14:paraId="145AC51F" w14:textId="77777777" w:rsidR="00790080" w:rsidRPr="00790080" w:rsidRDefault="00790080" w:rsidP="00790080">
            <w:pPr>
              <w:spacing w:line="240" w:lineRule="exact"/>
              <w:jc w:val="center"/>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519" w:type="pct"/>
            <w:tcBorders>
              <w:top w:val="single" w:sz="4" w:space="0" w:color="auto"/>
              <w:left w:val="single" w:sz="4" w:space="0" w:color="auto"/>
              <w:bottom w:val="single" w:sz="4" w:space="0" w:color="auto"/>
              <w:right w:val="single" w:sz="4" w:space="0" w:color="auto"/>
            </w:tcBorders>
            <w:vAlign w:val="center"/>
          </w:tcPr>
          <w:p w14:paraId="7948DFFE" w14:textId="16F7F7AB"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2</w:t>
            </w:r>
          </w:p>
        </w:tc>
        <w:tc>
          <w:tcPr>
            <w:tcW w:w="515" w:type="pct"/>
            <w:tcBorders>
              <w:top w:val="single" w:sz="4" w:space="0" w:color="auto"/>
              <w:left w:val="single" w:sz="4" w:space="0" w:color="auto"/>
              <w:bottom w:val="single" w:sz="4" w:space="0" w:color="auto"/>
              <w:right w:val="single" w:sz="4" w:space="0" w:color="auto"/>
            </w:tcBorders>
            <w:vAlign w:val="center"/>
          </w:tcPr>
          <w:p w14:paraId="7BC61A24" w14:textId="3898D6D2"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68</w:t>
            </w:r>
          </w:p>
        </w:tc>
      </w:tr>
      <w:tr w:rsidR="00790080" w:rsidRPr="00790080" w14:paraId="40C43D56"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hideMark/>
          </w:tcPr>
          <w:p w14:paraId="013BBA03" w14:textId="77777777" w:rsidR="00790080" w:rsidRPr="00790080" w:rsidRDefault="00790080" w:rsidP="00790080">
            <w:pPr>
              <w:spacing w:line="240" w:lineRule="exact"/>
              <w:jc w:val="both"/>
              <w:rPr>
                <w:rFonts w:ascii="Times New Roman" w:eastAsiaTheme="minorEastAsia" w:hAnsi="Times New Roman" w:cs="Calibri"/>
                <w:sz w:val="24"/>
                <w:szCs w:val="24"/>
              </w:rPr>
            </w:pPr>
            <w:r w:rsidRPr="00790080">
              <w:rPr>
                <w:rFonts w:ascii="Times New Roman" w:eastAsiaTheme="minorEastAsia" w:hAnsi="Times New Roman" w:cs="Calibri"/>
                <w:sz w:val="24"/>
                <w:szCs w:val="24"/>
              </w:rPr>
              <w:t>2</w:t>
            </w:r>
          </w:p>
        </w:tc>
        <w:tc>
          <w:tcPr>
            <w:tcW w:w="1386" w:type="pct"/>
            <w:tcBorders>
              <w:top w:val="single" w:sz="4" w:space="0" w:color="auto"/>
              <w:left w:val="single" w:sz="4" w:space="0" w:color="auto"/>
              <w:bottom w:val="single" w:sz="4" w:space="0" w:color="auto"/>
              <w:right w:val="single" w:sz="4" w:space="0" w:color="auto"/>
            </w:tcBorders>
            <w:vAlign w:val="center"/>
            <w:hideMark/>
          </w:tcPr>
          <w:p w14:paraId="6B5BAEF9" w14:textId="77777777" w:rsidR="00790080" w:rsidRPr="00790080" w:rsidRDefault="00790080" w:rsidP="00790080">
            <w:pPr>
              <w:spacing w:line="240" w:lineRule="exact"/>
              <w:jc w:val="both"/>
              <w:rPr>
                <w:rFonts w:ascii="Times New Roman" w:eastAsiaTheme="minorEastAsia" w:hAnsi="Times New Roman" w:cs="Calibri"/>
                <w:sz w:val="24"/>
                <w:szCs w:val="24"/>
              </w:rPr>
            </w:pPr>
            <w:r w:rsidRPr="00790080">
              <w:rPr>
                <w:rFonts w:ascii="Times New Roman" w:eastAsia="Calibri" w:hAnsi="Times New Roman" w:cs="Calibri"/>
                <w:sz w:val="24"/>
                <w:szCs w:val="24"/>
              </w:rPr>
              <w:t>Занятия по формированию функциональной грамотности обучающихся</w:t>
            </w:r>
          </w:p>
        </w:tc>
        <w:tc>
          <w:tcPr>
            <w:tcW w:w="1447" w:type="pct"/>
            <w:tcBorders>
              <w:top w:val="single" w:sz="4" w:space="0" w:color="auto"/>
              <w:left w:val="single" w:sz="4" w:space="0" w:color="auto"/>
              <w:bottom w:val="single" w:sz="4" w:space="0" w:color="auto"/>
              <w:right w:val="single" w:sz="4" w:space="0" w:color="auto"/>
            </w:tcBorders>
            <w:vAlign w:val="center"/>
            <w:hideMark/>
          </w:tcPr>
          <w:p w14:paraId="375474E7" w14:textId="77777777" w:rsidR="00790080" w:rsidRPr="00790080" w:rsidRDefault="00790080" w:rsidP="00790080">
            <w:pPr>
              <w:spacing w:line="240" w:lineRule="exact"/>
              <w:jc w:val="both"/>
              <w:rPr>
                <w:rFonts w:ascii="Times New Roman" w:eastAsiaTheme="minorEastAsia" w:hAnsi="Times New Roman" w:cs="Calibri"/>
                <w:sz w:val="24"/>
                <w:szCs w:val="24"/>
              </w:rPr>
            </w:pPr>
            <w:r w:rsidRPr="00790080">
              <w:rPr>
                <w:rFonts w:ascii="Times New Roman" w:eastAsiaTheme="minorEastAsia" w:hAnsi="Times New Roman" w:cs="Calibri"/>
                <w:sz w:val="24"/>
                <w:szCs w:val="24"/>
              </w:rPr>
              <w:t>Интенсив «Функциональная грамотность»</w:t>
            </w:r>
          </w:p>
          <w:p w14:paraId="3E159D42"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0F745977" w14:textId="77777777" w:rsidR="00790080" w:rsidRPr="00790080" w:rsidRDefault="00790080" w:rsidP="00790080">
            <w:pPr>
              <w:spacing w:line="240" w:lineRule="exact"/>
              <w:jc w:val="center"/>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442" w:type="pct"/>
            <w:tcBorders>
              <w:top w:val="single" w:sz="4" w:space="0" w:color="auto"/>
              <w:left w:val="single" w:sz="4" w:space="0" w:color="auto"/>
              <w:bottom w:val="single" w:sz="4" w:space="0" w:color="auto"/>
              <w:right w:val="single" w:sz="4" w:space="0" w:color="auto"/>
            </w:tcBorders>
            <w:vAlign w:val="center"/>
            <w:hideMark/>
          </w:tcPr>
          <w:p w14:paraId="7D98D9BB" w14:textId="77777777" w:rsidR="00790080" w:rsidRPr="00790080" w:rsidRDefault="00790080" w:rsidP="00790080">
            <w:pPr>
              <w:spacing w:line="240" w:lineRule="exact"/>
              <w:jc w:val="center"/>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519" w:type="pct"/>
            <w:tcBorders>
              <w:top w:val="single" w:sz="4" w:space="0" w:color="auto"/>
              <w:left w:val="single" w:sz="4" w:space="0" w:color="auto"/>
              <w:bottom w:val="single" w:sz="4" w:space="0" w:color="auto"/>
              <w:right w:val="single" w:sz="4" w:space="0" w:color="auto"/>
            </w:tcBorders>
            <w:vAlign w:val="center"/>
          </w:tcPr>
          <w:p w14:paraId="6BE5E147" w14:textId="67464D1B"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2</w:t>
            </w:r>
          </w:p>
        </w:tc>
        <w:tc>
          <w:tcPr>
            <w:tcW w:w="515" w:type="pct"/>
            <w:tcBorders>
              <w:top w:val="single" w:sz="4" w:space="0" w:color="auto"/>
              <w:left w:val="single" w:sz="4" w:space="0" w:color="auto"/>
              <w:bottom w:val="single" w:sz="4" w:space="0" w:color="auto"/>
              <w:right w:val="single" w:sz="4" w:space="0" w:color="auto"/>
            </w:tcBorders>
            <w:vAlign w:val="center"/>
          </w:tcPr>
          <w:p w14:paraId="6D0054DB" w14:textId="6EE305B8"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68</w:t>
            </w:r>
          </w:p>
        </w:tc>
      </w:tr>
      <w:tr w:rsidR="00790080" w:rsidRPr="00790080" w14:paraId="1B096942"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4371D5BF" w14:textId="77777777" w:rsidR="00790080" w:rsidRPr="00790080" w:rsidRDefault="00790080" w:rsidP="00790080">
            <w:pPr>
              <w:spacing w:line="240" w:lineRule="exact"/>
              <w:jc w:val="both"/>
              <w:rPr>
                <w:rFonts w:ascii="Times New Roman" w:eastAsiaTheme="minorEastAsia" w:hAnsi="Times New Roman" w:cs="Calibri"/>
                <w:sz w:val="24"/>
                <w:szCs w:val="24"/>
              </w:rPr>
            </w:pPr>
            <w:r w:rsidRPr="00790080">
              <w:rPr>
                <w:rFonts w:ascii="Times New Roman" w:eastAsiaTheme="minorEastAsia" w:hAnsi="Times New Roman" w:cs="Calibri"/>
                <w:sz w:val="24"/>
                <w:szCs w:val="24"/>
              </w:rPr>
              <w:t>3</w:t>
            </w:r>
          </w:p>
        </w:tc>
        <w:tc>
          <w:tcPr>
            <w:tcW w:w="1386" w:type="pct"/>
            <w:tcBorders>
              <w:top w:val="single" w:sz="4" w:space="0" w:color="auto"/>
              <w:left w:val="single" w:sz="4" w:space="0" w:color="auto"/>
              <w:bottom w:val="single" w:sz="4" w:space="0" w:color="auto"/>
              <w:right w:val="single" w:sz="4" w:space="0" w:color="auto"/>
            </w:tcBorders>
            <w:vAlign w:val="center"/>
          </w:tcPr>
          <w:p w14:paraId="0121E17F" w14:textId="77777777" w:rsidR="00790080" w:rsidRPr="00790080" w:rsidRDefault="00790080" w:rsidP="00790080">
            <w:pPr>
              <w:spacing w:line="240" w:lineRule="exact"/>
              <w:rPr>
                <w:rFonts w:ascii="Times New Roman" w:eastAsiaTheme="minorEastAsia" w:hAnsi="Times New Roman" w:cs="Calibri"/>
                <w:sz w:val="24"/>
                <w:szCs w:val="24"/>
              </w:rPr>
            </w:pPr>
            <w:r w:rsidRPr="00790080">
              <w:rPr>
                <w:rFonts w:ascii="Times New Roman" w:eastAsiaTheme="minorEastAsia" w:hAnsi="Times New Roman" w:cs="Calibri"/>
                <w:sz w:val="24"/>
                <w:szCs w:val="24"/>
              </w:rPr>
              <w:t>Занятия, направленные на дополнительное изучение предметов и предметных областей</w:t>
            </w:r>
          </w:p>
        </w:tc>
        <w:tc>
          <w:tcPr>
            <w:tcW w:w="1447" w:type="pct"/>
            <w:tcBorders>
              <w:top w:val="single" w:sz="4" w:space="0" w:color="auto"/>
              <w:left w:val="single" w:sz="4" w:space="0" w:color="auto"/>
              <w:bottom w:val="single" w:sz="4" w:space="0" w:color="auto"/>
              <w:right w:val="single" w:sz="4" w:space="0" w:color="auto"/>
            </w:tcBorders>
            <w:vAlign w:val="center"/>
          </w:tcPr>
          <w:p w14:paraId="0BD48833" w14:textId="77777777" w:rsidR="00790080" w:rsidRPr="00790080" w:rsidRDefault="00790080" w:rsidP="00790080">
            <w:pPr>
              <w:spacing w:line="240" w:lineRule="exact"/>
              <w:rPr>
                <w:rFonts w:ascii="Times New Roman" w:eastAsiaTheme="minorEastAsia" w:hAnsi="Times New Roman" w:cs="Calibri"/>
                <w:sz w:val="24"/>
                <w:szCs w:val="24"/>
              </w:rPr>
            </w:pPr>
            <w:r w:rsidRPr="00790080">
              <w:rPr>
                <w:rFonts w:ascii="Times New Roman" w:eastAsiaTheme="minorEastAsia" w:hAnsi="Times New Roman" w:cs="Calibri"/>
                <w:sz w:val="24"/>
                <w:szCs w:val="24"/>
              </w:rPr>
              <w:t>Профориентационный курс</w:t>
            </w:r>
          </w:p>
        </w:tc>
        <w:tc>
          <w:tcPr>
            <w:tcW w:w="444" w:type="pct"/>
            <w:tcBorders>
              <w:top w:val="single" w:sz="4" w:space="0" w:color="auto"/>
              <w:left w:val="single" w:sz="4" w:space="0" w:color="auto"/>
              <w:bottom w:val="single" w:sz="4" w:space="0" w:color="auto"/>
              <w:right w:val="single" w:sz="4" w:space="0" w:color="auto"/>
            </w:tcBorders>
            <w:vAlign w:val="center"/>
          </w:tcPr>
          <w:p w14:paraId="615DBCA5" w14:textId="77777777" w:rsidR="00790080" w:rsidRPr="00790080" w:rsidRDefault="00790080" w:rsidP="00790080">
            <w:pPr>
              <w:spacing w:line="240" w:lineRule="exact"/>
              <w:jc w:val="center"/>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442" w:type="pct"/>
            <w:tcBorders>
              <w:top w:val="single" w:sz="4" w:space="0" w:color="auto"/>
              <w:left w:val="single" w:sz="4" w:space="0" w:color="auto"/>
              <w:bottom w:val="single" w:sz="4" w:space="0" w:color="auto"/>
              <w:right w:val="single" w:sz="4" w:space="0" w:color="auto"/>
            </w:tcBorders>
            <w:vAlign w:val="center"/>
          </w:tcPr>
          <w:p w14:paraId="641AFCDA" w14:textId="77777777" w:rsidR="00790080" w:rsidRPr="00790080" w:rsidRDefault="00790080" w:rsidP="00790080">
            <w:pPr>
              <w:spacing w:line="240" w:lineRule="exact"/>
              <w:jc w:val="center"/>
              <w:rPr>
                <w:rFonts w:ascii="Times New Roman" w:eastAsiaTheme="minorEastAsia" w:hAnsi="Times New Roman" w:cs="Calibri"/>
                <w:sz w:val="24"/>
                <w:szCs w:val="24"/>
              </w:rPr>
            </w:pPr>
            <w:r w:rsidRPr="00790080">
              <w:rPr>
                <w:rFonts w:ascii="Times New Roman" w:eastAsiaTheme="minorEastAsia" w:hAnsi="Times New Roman" w:cs="Calibri"/>
                <w:sz w:val="24"/>
                <w:szCs w:val="24"/>
              </w:rPr>
              <w:t>1</w:t>
            </w:r>
          </w:p>
        </w:tc>
        <w:tc>
          <w:tcPr>
            <w:tcW w:w="519" w:type="pct"/>
            <w:tcBorders>
              <w:top w:val="single" w:sz="4" w:space="0" w:color="auto"/>
              <w:left w:val="single" w:sz="4" w:space="0" w:color="auto"/>
              <w:bottom w:val="single" w:sz="4" w:space="0" w:color="auto"/>
              <w:right w:val="single" w:sz="4" w:space="0" w:color="auto"/>
            </w:tcBorders>
            <w:vAlign w:val="center"/>
          </w:tcPr>
          <w:p w14:paraId="7A631B25" w14:textId="176A6D72"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2</w:t>
            </w:r>
          </w:p>
        </w:tc>
        <w:tc>
          <w:tcPr>
            <w:tcW w:w="515" w:type="pct"/>
            <w:tcBorders>
              <w:top w:val="single" w:sz="4" w:space="0" w:color="auto"/>
              <w:left w:val="single" w:sz="4" w:space="0" w:color="auto"/>
              <w:bottom w:val="single" w:sz="4" w:space="0" w:color="auto"/>
              <w:right w:val="single" w:sz="4" w:space="0" w:color="auto"/>
            </w:tcBorders>
            <w:vAlign w:val="center"/>
          </w:tcPr>
          <w:p w14:paraId="4715667B" w14:textId="2DF21251"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136</w:t>
            </w:r>
          </w:p>
        </w:tc>
      </w:tr>
      <w:tr w:rsidR="00790080" w:rsidRPr="00790080" w14:paraId="51C7D2C0" w14:textId="77777777" w:rsidTr="007D31FB">
        <w:trPr>
          <w:trHeight w:val="231"/>
        </w:trPr>
        <w:tc>
          <w:tcPr>
            <w:tcW w:w="5000" w:type="pct"/>
            <w:gridSpan w:val="7"/>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tcPr>
          <w:p w14:paraId="5317C405"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r w:rsidRPr="00790080">
              <w:rPr>
                <w:rFonts w:ascii="Times New Roman" w:eastAsiaTheme="minorEastAsia" w:hAnsi="Times New Roman" w:cs="Calibri"/>
                <w:b/>
                <w:bCs/>
                <w:sz w:val="24"/>
                <w:szCs w:val="24"/>
              </w:rPr>
              <w:t>Вариативный компонент***</w:t>
            </w:r>
          </w:p>
        </w:tc>
      </w:tr>
      <w:tr w:rsidR="00790080" w:rsidRPr="00790080" w14:paraId="60C04E6F"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79ECEEE8" w14:textId="77777777" w:rsidR="00790080" w:rsidRPr="00790080" w:rsidRDefault="00790080" w:rsidP="00790080">
            <w:pPr>
              <w:spacing w:line="240" w:lineRule="exact"/>
              <w:jc w:val="both"/>
              <w:rPr>
                <w:rFonts w:ascii="Times New Roman" w:eastAsiaTheme="minorEastAsia" w:hAnsi="Times New Roman" w:cs="Calibri"/>
                <w:sz w:val="24"/>
                <w:szCs w:val="24"/>
              </w:rPr>
            </w:pPr>
          </w:p>
          <w:p w14:paraId="11962E59" w14:textId="77777777" w:rsidR="00790080" w:rsidRPr="00790080" w:rsidRDefault="00790080" w:rsidP="00790080">
            <w:pPr>
              <w:spacing w:line="240" w:lineRule="exact"/>
              <w:jc w:val="both"/>
              <w:rPr>
                <w:rFonts w:ascii="Times New Roman" w:eastAsiaTheme="minorEastAsia" w:hAnsi="Times New Roman" w:cs="Calibri"/>
                <w:sz w:val="24"/>
                <w:szCs w:val="24"/>
              </w:rPr>
            </w:pPr>
          </w:p>
          <w:p w14:paraId="497CCDBF" w14:textId="77777777" w:rsidR="00790080" w:rsidRPr="00790080" w:rsidRDefault="00790080" w:rsidP="00790080">
            <w:pPr>
              <w:spacing w:line="240" w:lineRule="exact"/>
              <w:jc w:val="both"/>
              <w:rPr>
                <w:rFonts w:ascii="Times New Roman" w:eastAsiaTheme="minorEastAsia" w:hAnsi="Times New Roman" w:cs="Calibri"/>
                <w:sz w:val="24"/>
                <w:szCs w:val="24"/>
              </w:rPr>
            </w:pPr>
          </w:p>
          <w:p w14:paraId="53EDE1D1"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1386" w:type="pct"/>
            <w:tcBorders>
              <w:top w:val="single" w:sz="4" w:space="0" w:color="auto"/>
              <w:left w:val="single" w:sz="4" w:space="0" w:color="auto"/>
              <w:bottom w:val="single" w:sz="4" w:space="0" w:color="auto"/>
              <w:right w:val="single" w:sz="4" w:space="0" w:color="auto"/>
            </w:tcBorders>
            <w:vAlign w:val="center"/>
          </w:tcPr>
          <w:p w14:paraId="67FCE910" w14:textId="0875CFEB" w:rsidR="00790080" w:rsidRPr="00790080" w:rsidRDefault="00790080" w:rsidP="00790080">
            <w:pPr>
              <w:spacing w:line="240" w:lineRule="exact"/>
              <w:rPr>
                <w:rFonts w:ascii="Times New Roman" w:eastAsiaTheme="minorEastAsia" w:hAnsi="Times New Roman" w:cs="Calibri"/>
                <w:color w:val="FF0000"/>
                <w:sz w:val="24"/>
                <w:szCs w:val="24"/>
              </w:rPr>
            </w:pPr>
            <w:r w:rsidRPr="00790080">
              <w:rPr>
                <w:rFonts w:ascii="Times New Roman" w:eastAsiaTheme="minorEastAsia" w:hAnsi="Times New Roman" w:cs="Calibri"/>
                <w:color w:val="FF0000"/>
                <w:sz w:val="24"/>
                <w:szCs w:val="24"/>
                <w:highlight w:val="yellow"/>
              </w:rPr>
              <w:t>Пропишите свои курсы внеурочной деятельности, которые у вас есть</w:t>
            </w:r>
            <w:r>
              <w:rPr>
                <w:rFonts w:ascii="Times New Roman" w:eastAsiaTheme="minorEastAsia" w:hAnsi="Times New Roman" w:cs="Calibri"/>
                <w:color w:val="FF0000"/>
                <w:sz w:val="24"/>
                <w:szCs w:val="24"/>
              </w:rPr>
              <w:t xml:space="preserve"> это могут быть:</w:t>
            </w:r>
          </w:p>
        </w:tc>
        <w:tc>
          <w:tcPr>
            <w:tcW w:w="1447" w:type="pct"/>
            <w:tcBorders>
              <w:top w:val="single" w:sz="4" w:space="0" w:color="auto"/>
              <w:left w:val="single" w:sz="4" w:space="0" w:color="auto"/>
              <w:bottom w:val="single" w:sz="4" w:space="0" w:color="auto"/>
              <w:right w:val="single" w:sz="4" w:space="0" w:color="auto"/>
            </w:tcBorders>
            <w:vAlign w:val="center"/>
          </w:tcPr>
          <w:p w14:paraId="6C85F85B" w14:textId="77777777" w:rsidR="00790080" w:rsidRPr="00790080" w:rsidRDefault="00790080" w:rsidP="00790080">
            <w:pPr>
              <w:spacing w:line="240" w:lineRule="exact"/>
              <w:rPr>
                <w:rFonts w:ascii="Times New Roman" w:eastAsiaTheme="minorEastAsia" w:hAnsi="Times New Roman" w:cs="Calibri"/>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6686D7F9"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442" w:type="pct"/>
            <w:tcBorders>
              <w:top w:val="single" w:sz="4" w:space="0" w:color="auto"/>
              <w:left w:val="single" w:sz="4" w:space="0" w:color="auto"/>
              <w:bottom w:val="single" w:sz="4" w:space="0" w:color="auto"/>
              <w:right w:val="single" w:sz="4" w:space="0" w:color="auto"/>
            </w:tcBorders>
            <w:vAlign w:val="center"/>
          </w:tcPr>
          <w:p w14:paraId="5E185435"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66634C8B"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c>
          <w:tcPr>
            <w:tcW w:w="515" w:type="pct"/>
            <w:tcBorders>
              <w:top w:val="single" w:sz="4" w:space="0" w:color="auto"/>
              <w:left w:val="single" w:sz="4" w:space="0" w:color="auto"/>
              <w:bottom w:val="single" w:sz="4" w:space="0" w:color="auto"/>
              <w:right w:val="single" w:sz="4" w:space="0" w:color="auto"/>
            </w:tcBorders>
            <w:vAlign w:val="center"/>
          </w:tcPr>
          <w:p w14:paraId="0A7C61CB"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r>
      <w:tr w:rsidR="00790080" w:rsidRPr="00790080" w14:paraId="2D2C720D"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6B5D820E"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1386" w:type="pct"/>
            <w:tcBorders>
              <w:top w:val="single" w:sz="4" w:space="0" w:color="auto"/>
              <w:left w:val="single" w:sz="4" w:space="0" w:color="auto"/>
              <w:bottom w:val="single" w:sz="4" w:space="0" w:color="auto"/>
              <w:right w:val="single" w:sz="4" w:space="0" w:color="auto"/>
            </w:tcBorders>
            <w:vAlign w:val="center"/>
          </w:tcPr>
          <w:p w14:paraId="43104A59" w14:textId="77777777" w:rsidR="00790080" w:rsidRPr="00790080" w:rsidRDefault="00790080" w:rsidP="00790080">
            <w:pPr>
              <w:jc w:val="both"/>
              <w:rPr>
                <w:rFonts w:ascii="Times New Roman" w:hAnsi="Times New Roman"/>
                <w:color w:val="FF0000"/>
                <w:sz w:val="24"/>
                <w:szCs w:val="28"/>
              </w:rPr>
            </w:pPr>
            <w:r w:rsidRPr="00790080">
              <w:rPr>
                <w:rFonts w:ascii="Times New Roman" w:hAnsi="Times New Roman"/>
                <w:color w:val="FF0000"/>
                <w:sz w:val="24"/>
                <w:szCs w:val="28"/>
              </w:rPr>
              <w:t>Развитие личности и самореализация обучающихся (занятия в хоре, школьный театр, спортивная секция)</w:t>
            </w:r>
          </w:p>
          <w:p w14:paraId="7D533D8E" w14:textId="6301159E" w:rsidR="00790080" w:rsidRPr="00790080" w:rsidRDefault="00790080" w:rsidP="00790080">
            <w:pPr>
              <w:spacing w:line="240" w:lineRule="exact"/>
              <w:jc w:val="both"/>
              <w:rPr>
                <w:rFonts w:ascii="Times New Roman" w:eastAsiaTheme="minorEastAsia" w:hAnsi="Times New Roman" w:cs="Calibri"/>
                <w:color w:val="FF0000"/>
                <w:sz w:val="24"/>
                <w:szCs w:val="24"/>
                <w:highlight w:val="yellow"/>
              </w:rPr>
            </w:pPr>
            <w:r w:rsidRPr="00790080">
              <w:rPr>
                <w:rFonts w:ascii="Times New Roman" w:hAnsi="Times New Roman"/>
                <w:color w:val="FF0000"/>
                <w:sz w:val="24"/>
                <w:szCs w:val="28"/>
              </w:rPr>
              <w:t> </w:t>
            </w:r>
          </w:p>
        </w:tc>
        <w:tc>
          <w:tcPr>
            <w:tcW w:w="1447" w:type="pct"/>
            <w:tcBorders>
              <w:top w:val="single" w:sz="4" w:space="0" w:color="auto"/>
              <w:left w:val="single" w:sz="4" w:space="0" w:color="auto"/>
              <w:bottom w:val="single" w:sz="4" w:space="0" w:color="auto"/>
              <w:right w:val="single" w:sz="4" w:space="0" w:color="auto"/>
            </w:tcBorders>
            <w:vAlign w:val="center"/>
          </w:tcPr>
          <w:p w14:paraId="7D6D7521" w14:textId="77777777" w:rsidR="00790080" w:rsidRPr="00790080" w:rsidRDefault="00790080" w:rsidP="00790080">
            <w:pPr>
              <w:spacing w:line="240" w:lineRule="exact"/>
              <w:rPr>
                <w:rFonts w:ascii="Times New Roman" w:eastAsiaTheme="minorEastAsia" w:hAnsi="Times New Roman" w:cs="Calibri"/>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6B337FA0"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442" w:type="pct"/>
            <w:tcBorders>
              <w:top w:val="single" w:sz="4" w:space="0" w:color="auto"/>
              <w:left w:val="single" w:sz="4" w:space="0" w:color="auto"/>
              <w:bottom w:val="single" w:sz="4" w:space="0" w:color="auto"/>
              <w:right w:val="single" w:sz="4" w:space="0" w:color="auto"/>
            </w:tcBorders>
            <w:vAlign w:val="center"/>
          </w:tcPr>
          <w:p w14:paraId="31B41B15"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657FB524"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c>
          <w:tcPr>
            <w:tcW w:w="515" w:type="pct"/>
            <w:tcBorders>
              <w:top w:val="single" w:sz="4" w:space="0" w:color="auto"/>
              <w:left w:val="single" w:sz="4" w:space="0" w:color="auto"/>
              <w:bottom w:val="single" w:sz="4" w:space="0" w:color="auto"/>
              <w:right w:val="single" w:sz="4" w:space="0" w:color="auto"/>
            </w:tcBorders>
            <w:vAlign w:val="center"/>
          </w:tcPr>
          <w:p w14:paraId="6F550EFA"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r>
      <w:tr w:rsidR="00790080" w:rsidRPr="00790080" w14:paraId="64111F65"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3A2CFF6F"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1386" w:type="pct"/>
            <w:tcBorders>
              <w:top w:val="single" w:sz="4" w:space="0" w:color="auto"/>
              <w:left w:val="single" w:sz="4" w:space="0" w:color="auto"/>
              <w:bottom w:val="single" w:sz="4" w:space="0" w:color="auto"/>
              <w:right w:val="single" w:sz="4" w:space="0" w:color="auto"/>
            </w:tcBorders>
            <w:vAlign w:val="center"/>
          </w:tcPr>
          <w:p w14:paraId="6B502155" w14:textId="05BEBE52" w:rsidR="00790080" w:rsidRPr="00790080" w:rsidRDefault="00790080" w:rsidP="00790080">
            <w:pPr>
              <w:spacing w:line="240" w:lineRule="exact"/>
              <w:rPr>
                <w:rFonts w:ascii="Times New Roman" w:eastAsiaTheme="minorEastAsia" w:hAnsi="Times New Roman" w:cs="Calibri"/>
                <w:color w:val="FF0000"/>
                <w:sz w:val="24"/>
                <w:szCs w:val="24"/>
                <w:highlight w:val="yellow"/>
              </w:rPr>
            </w:pPr>
            <w:r w:rsidRPr="00790080">
              <w:rPr>
                <w:rFonts w:ascii="Times New Roman" w:eastAsiaTheme="minorEastAsia" w:hAnsi="Times New Roman" w:cs="Calibri"/>
                <w:color w:val="FF0000"/>
                <w:sz w:val="24"/>
                <w:szCs w:val="24"/>
              </w:rPr>
              <w:t>Дополнительное изучение отдельных учебных предметов</w:t>
            </w:r>
          </w:p>
        </w:tc>
        <w:tc>
          <w:tcPr>
            <w:tcW w:w="1447" w:type="pct"/>
            <w:tcBorders>
              <w:top w:val="single" w:sz="4" w:space="0" w:color="auto"/>
              <w:left w:val="single" w:sz="4" w:space="0" w:color="auto"/>
              <w:bottom w:val="single" w:sz="4" w:space="0" w:color="auto"/>
              <w:right w:val="single" w:sz="4" w:space="0" w:color="auto"/>
            </w:tcBorders>
            <w:vAlign w:val="center"/>
          </w:tcPr>
          <w:p w14:paraId="7C1BBC2D" w14:textId="77777777" w:rsidR="00790080" w:rsidRPr="00790080" w:rsidRDefault="00790080" w:rsidP="00790080">
            <w:pPr>
              <w:spacing w:line="240" w:lineRule="exact"/>
              <w:rPr>
                <w:rFonts w:ascii="Times New Roman" w:eastAsiaTheme="minorEastAsia" w:hAnsi="Times New Roman" w:cs="Calibri"/>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4F0F05C1"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442" w:type="pct"/>
            <w:tcBorders>
              <w:top w:val="single" w:sz="4" w:space="0" w:color="auto"/>
              <w:left w:val="single" w:sz="4" w:space="0" w:color="auto"/>
              <w:bottom w:val="single" w:sz="4" w:space="0" w:color="auto"/>
              <w:right w:val="single" w:sz="4" w:space="0" w:color="auto"/>
            </w:tcBorders>
            <w:vAlign w:val="center"/>
          </w:tcPr>
          <w:p w14:paraId="0E5C9D40"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12095574"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c>
          <w:tcPr>
            <w:tcW w:w="515" w:type="pct"/>
            <w:tcBorders>
              <w:top w:val="single" w:sz="4" w:space="0" w:color="auto"/>
              <w:left w:val="single" w:sz="4" w:space="0" w:color="auto"/>
              <w:bottom w:val="single" w:sz="4" w:space="0" w:color="auto"/>
              <w:right w:val="single" w:sz="4" w:space="0" w:color="auto"/>
            </w:tcBorders>
            <w:vAlign w:val="center"/>
          </w:tcPr>
          <w:p w14:paraId="0B1FF545"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r>
      <w:tr w:rsidR="00790080" w:rsidRPr="00790080" w14:paraId="40A729A5"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507025AD"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1386" w:type="pct"/>
            <w:tcBorders>
              <w:top w:val="single" w:sz="4" w:space="0" w:color="auto"/>
              <w:left w:val="single" w:sz="4" w:space="0" w:color="auto"/>
              <w:bottom w:val="single" w:sz="4" w:space="0" w:color="auto"/>
              <w:right w:val="single" w:sz="4" w:space="0" w:color="auto"/>
            </w:tcBorders>
            <w:vAlign w:val="center"/>
          </w:tcPr>
          <w:p w14:paraId="796238E2" w14:textId="242C2193" w:rsidR="00790080" w:rsidRPr="00790080" w:rsidRDefault="00790080" w:rsidP="00790080">
            <w:pPr>
              <w:spacing w:line="240" w:lineRule="exact"/>
              <w:rPr>
                <w:rFonts w:ascii="Times New Roman" w:eastAsiaTheme="minorEastAsia" w:hAnsi="Times New Roman" w:cs="Calibri"/>
                <w:color w:val="FF0000"/>
                <w:sz w:val="24"/>
                <w:szCs w:val="24"/>
                <w:highlight w:val="yellow"/>
              </w:rPr>
            </w:pPr>
            <w:r w:rsidRPr="00790080">
              <w:rPr>
                <w:rFonts w:ascii="Times New Roman" w:hAnsi="Times New Roman"/>
                <w:color w:val="FF0000"/>
                <w:sz w:val="24"/>
                <w:szCs w:val="28"/>
              </w:rPr>
              <w:t>Теория вероятностей и статистика</w:t>
            </w:r>
          </w:p>
        </w:tc>
        <w:tc>
          <w:tcPr>
            <w:tcW w:w="1447" w:type="pct"/>
            <w:tcBorders>
              <w:top w:val="single" w:sz="4" w:space="0" w:color="auto"/>
              <w:left w:val="single" w:sz="4" w:space="0" w:color="auto"/>
              <w:bottom w:val="single" w:sz="4" w:space="0" w:color="auto"/>
              <w:right w:val="single" w:sz="4" w:space="0" w:color="auto"/>
            </w:tcBorders>
            <w:vAlign w:val="center"/>
          </w:tcPr>
          <w:p w14:paraId="482D2A8A" w14:textId="77777777" w:rsidR="00790080" w:rsidRPr="00790080" w:rsidRDefault="00790080" w:rsidP="00790080">
            <w:pPr>
              <w:spacing w:line="240" w:lineRule="exact"/>
              <w:rPr>
                <w:rFonts w:ascii="Times New Roman" w:eastAsiaTheme="minorEastAsia" w:hAnsi="Times New Roman" w:cs="Calibri"/>
                <w:sz w:val="24"/>
                <w:szCs w:val="24"/>
              </w:rPr>
            </w:pPr>
          </w:p>
        </w:tc>
        <w:tc>
          <w:tcPr>
            <w:tcW w:w="444" w:type="pct"/>
            <w:tcBorders>
              <w:top w:val="single" w:sz="4" w:space="0" w:color="auto"/>
              <w:left w:val="single" w:sz="4" w:space="0" w:color="auto"/>
              <w:bottom w:val="single" w:sz="4" w:space="0" w:color="auto"/>
              <w:right w:val="single" w:sz="4" w:space="0" w:color="auto"/>
            </w:tcBorders>
            <w:vAlign w:val="center"/>
          </w:tcPr>
          <w:p w14:paraId="07C5D477"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442" w:type="pct"/>
            <w:tcBorders>
              <w:top w:val="single" w:sz="4" w:space="0" w:color="auto"/>
              <w:left w:val="single" w:sz="4" w:space="0" w:color="auto"/>
              <w:bottom w:val="single" w:sz="4" w:space="0" w:color="auto"/>
              <w:right w:val="single" w:sz="4" w:space="0" w:color="auto"/>
            </w:tcBorders>
            <w:vAlign w:val="center"/>
          </w:tcPr>
          <w:p w14:paraId="4B749506"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5285DF12"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c>
          <w:tcPr>
            <w:tcW w:w="515" w:type="pct"/>
            <w:tcBorders>
              <w:top w:val="single" w:sz="4" w:space="0" w:color="auto"/>
              <w:left w:val="single" w:sz="4" w:space="0" w:color="auto"/>
              <w:bottom w:val="single" w:sz="4" w:space="0" w:color="auto"/>
              <w:right w:val="single" w:sz="4" w:space="0" w:color="auto"/>
            </w:tcBorders>
            <w:vAlign w:val="center"/>
          </w:tcPr>
          <w:p w14:paraId="74CB91D9"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p>
        </w:tc>
      </w:tr>
      <w:tr w:rsidR="00790080" w:rsidRPr="00790080" w14:paraId="77061FF4"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4C8DE02D" w14:textId="77777777" w:rsidR="00790080" w:rsidRPr="00790080" w:rsidRDefault="00790080" w:rsidP="00790080">
            <w:pPr>
              <w:spacing w:line="240" w:lineRule="exact"/>
              <w:jc w:val="both"/>
              <w:rPr>
                <w:rFonts w:ascii="Times New Roman" w:eastAsiaTheme="minorEastAsia" w:hAnsi="Times New Roman" w:cs="Calibri"/>
                <w:sz w:val="24"/>
                <w:szCs w:val="24"/>
              </w:rPr>
            </w:pPr>
          </w:p>
        </w:tc>
        <w:tc>
          <w:tcPr>
            <w:tcW w:w="2833" w:type="pct"/>
            <w:gridSpan w:val="2"/>
            <w:tcBorders>
              <w:top w:val="single" w:sz="4" w:space="0" w:color="auto"/>
              <w:left w:val="single" w:sz="4" w:space="0" w:color="auto"/>
              <w:bottom w:val="single" w:sz="4" w:space="0" w:color="auto"/>
              <w:right w:val="single" w:sz="4" w:space="0" w:color="auto"/>
            </w:tcBorders>
            <w:vAlign w:val="center"/>
          </w:tcPr>
          <w:p w14:paraId="79DDEEBE" w14:textId="77777777" w:rsidR="00790080" w:rsidRPr="00790080" w:rsidRDefault="00790080" w:rsidP="00790080">
            <w:pPr>
              <w:spacing w:line="240" w:lineRule="exact"/>
              <w:rPr>
                <w:rFonts w:ascii="Times New Roman" w:eastAsiaTheme="minorEastAsia" w:hAnsi="Times New Roman" w:cs="Calibri"/>
                <w:b/>
                <w:bCs/>
                <w:sz w:val="24"/>
                <w:szCs w:val="24"/>
              </w:rPr>
            </w:pPr>
            <w:r w:rsidRPr="00790080">
              <w:rPr>
                <w:rFonts w:ascii="Times New Roman" w:eastAsiaTheme="minorEastAsia" w:hAnsi="Times New Roman" w:cs="Calibri"/>
                <w:b/>
                <w:bCs/>
                <w:sz w:val="24"/>
                <w:szCs w:val="24"/>
              </w:rPr>
              <w:t>ИТОГО</w:t>
            </w:r>
          </w:p>
        </w:tc>
        <w:tc>
          <w:tcPr>
            <w:tcW w:w="444" w:type="pct"/>
            <w:tcBorders>
              <w:top w:val="single" w:sz="4" w:space="0" w:color="auto"/>
              <w:left w:val="single" w:sz="4" w:space="0" w:color="auto"/>
              <w:bottom w:val="single" w:sz="4" w:space="0" w:color="auto"/>
              <w:right w:val="single" w:sz="4" w:space="0" w:color="auto"/>
            </w:tcBorders>
            <w:vAlign w:val="center"/>
          </w:tcPr>
          <w:p w14:paraId="483D3D64" w14:textId="1C7C9426"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10</w:t>
            </w:r>
          </w:p>
        </w:tc>
        <w:tc>
          <w:tcPr>
            <w:tcW w:w="442" w:type="pct"/>
            <w:tcBorders>
              <w:top w:val="single" w:sz="4" w:space="0" w:color="auto"/>
              <w:left w:val="single" w:sz="4" w:space="0" w:color="auto"/>
              <w:bottom w:val="single" w:sz="4" w:space="0" w:color="auto"/>
              <w:right w:val="single" w:sz="4" w:space="0" w:color="auto"/>
            </w:tcBorders>
            <w:vAlign w:val="center"/>
          </w:tcPr>
          <w:p w14:paraId="70690B3A" w14:textId="7C8733D4"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10</w:t>
            </w:r>
          </w:p>
        </w:tc>
        <w:tc>
          <w:tcPr>
            <w:tcW w:w="519" w:type="pct"/>
            <w:tcBorders>
              <w:top w:val="single" w:sz="4" w:space="0" w:color="auto"/>
              <w:left w:val="single" w:sz="4" w:space="0" w:color="auto"/>
              <w:bottom w:val="single" w:sz="4" w:space="0" w:color="auto"/>
              <w:right w:val="single" w:sz="4" w:space="0" w:color="auto"/>
            </w:tcBorders>
            <w:vAlign w:val="center"/>
          </w:tcPr>
          <w:p w14:paraId="08E0B17A" w14:textId="10E86513" w:rsidR="00790080" w:rsidRPr="00790080" w:rsidRDefault="00790080" w:rsidP="00790080">
            <w:pPr>
              <w:spacing w:line="240" w:lineRule="exact"/>
              <w:jc w:val="center"/>
              <w:rPr>
                <w:rFonts w:ascii="Times New Roman" w:eastAsiaTheme="minorEastAsia" w:hAnsi="Times New Roman" w:cs="Calibri"/>
                <w:b/>
                <w:bCs/>
                <w:sz w:val="24"/>
                <w:szCs w:val="24"/>
              </w:rPr>
            </w:pPr>
            <w:r>
              <w:rPr>
                <w:rFonts w:ascii="Times New Roman" w:eastAsiaTheme="minorEastAsia" w:hAnsi="Times New Roman" w:cs="Calibri"/>
                <w:b/>
                <w:bCs/>
                <w:sz w:val="24"/>
                <w:szCs w:val="24"/>
              </w:rPr>
              <w:t>20</w:t>
            </w:r>
          </w:p>
        </w:tc>
        <w:tc>
          <w:tcPr>
            <w:tcW w:w="515" w:type="pct"/>
            <w:tcBorders>
              <w:top w:val="single" w:sz="4" w:space="0" w:color="auto"/>
              <w:left w:val="single" w:sz="4" w:space="0" w:color="auto"/>
              <w:bottom w:val="single" w:sz="4" w:space="0" w:color="auto"/>
              <w:right w:val="single" w:sz="4" w:space="0" w:color="auto"/>
            </w:tcBorders>
            <w:vAlign w:val="center"/>
          </w:tcPr>
          <w:p w14:paraId="2F053D1C" w14:textId="7C985556" w:rsidR="00790080" w:rsidRPr="00790080" w:rsidRDefault="00790080" w:rsidP="00790080">
            <w:pPr>
              <w:spacing w:line="240" w:lineRule="exact"/>
              <w:jc w:val="center"/>
              <w:rPr>
                <w:rFonts w:ascii="Times New Roman" w:eastAsiaTheme="minorEastAsia" w:hAnsi="Times New Roman" w:cs="Calibri"/>
                <w:b/>
                <w:bCs/>
                <w:sz w:val="24"/>
                <w:szCs w:val="24"/>
              </w:rPr>
            </w:pPr>
          </w:p>
        </w:tc>
      </w:tr>
      <w:tr w:rsidR="00790080" w:rsidRPr="00790080" w14:paraId="6D95D739" w14:textId="77777777" w:rsidTr="00C508B1">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07E1C31A" w14:textId="77777777" w:rsidR="00790080" w:rsidRPr="00790080" w:rsidRDefault="00790080" w:rsidP="00790080">
            <w:pPr>
              <w:spacing w:line="240" w:lineRule="exact"/>
              <w:jc w:val="center"/>
              <w:rPr>
                <w:rFonts w:ascii="Times New Roman" w:eastAsiaTheme="minorEastAsia" w:hAnsi="Times New Roman" w:cs="Calibri"/>
                <w:sz w:val="24"/>
                <w:szCs w:val="24"/>
              </w:rPr>
            </w:pPr>
          </w:p>
        </w:tc>
        <w:tc>
          <w:tcPr>
            <w:tcW w:w="2833" w:type="pct"/>
            <w:gridSpan w:val="2"/>
            <w:tcBorders>
              <w:top w:val="single" w:sz="4" w:space="0" w:color="auto"/>
              <w:left w:val="single" w:sz="4" w:space="0" w:color="auto"/>
              <w:bottom w:val="single" w:sz="4" w:space="0" w:color="auto"/>
              <w:right w:val="single" w:sz="4" w:space="0" w:color="auto"/>
            </w:tcBorders>
            <w:vAlign w:val="center"/>
            <w:hideMark/>
          </w:tcPr>
          <w:p w14:paraId="7B06778F" w14:textId="77777777" w:rsidR="00790080" w:rsidRPr="00790080" w:rsidRDefault="00790080" w:rsidP="00790080">
            <w:pPr>
              <w:spacing w:line="240" w:lineRule="exact"/>
              <w:jc w:val="right"/>
              <w:rPr>
                <w:rFonts w:ascii="Times New Roman" w:eastAsiaTheme="minorEastAsia" w:hAnsi="Times New Roman" w:cs="Calibri"/>
                <w:sz w:val="24"/>
                <w:szCs w:val="24"/>
              </w:rPr>
            </w:pPr>
            <w:r w:rsidRPr="00790080">
              <w:rPr>
                <w:rFonts w:ascii="Times New Roman" w:eastAsiaTheme="minorEastAsia" w:hAnsi="Times New Roman" w:cs="Calibri"/>
                <w:sz w:val="24"/>
                <w:szCs w:val="24"/>
              </w:rPr>
              <w:t>ИТОГО</w:t>
            </w:r>
          </w:p>
        </w:tc>
        <w:tc>
          <w:tcPr>
            <w:tcW w:w="444" w:type="pct"/>
            <w:tcBorders>
              <w:top w:val="single" w:sz="4" w:space="0" w:color="auto"/>
              <w:left w:val="single" w:sz="4" w:space="0" w:color="auto"/>
              <w:bottom w:val="single" w:sz="4" w:space="0" w:color="auto"/>
              <w:right w:val="single" w:sz="4" w:space="0" w:color="auto"/>
            </w:tcBorders>
            <w:vAlign w:val="center"/>
          </w:tcPr>
          <w:p w14:paraId="5F337201" w14:textId="6E9E44C0" w:rsidR="00790080" w:rsidRPr="00790080" w:rsidRDefault="00790080" w:rsidP="00790080">
            <w:pPr>
              <w:spacing w:line="240" w:lineRule="exact"/>
              <w:jc w:val="both"/>
              <w:rPr>
                <w:rFonts w:ascii="Times New Roman" w:eastAsiaTheme="minorEastAsia" w:hAnsi="Times New Roman" w:cs="Calibri"/>
                <w:b/>
                <w:bCs/>
                <w:sz w:val="24"/>
                <w:szCs w:val="24"/>
              </w:rPr>
            </w:pPr>
          </w:p>
        </w:tc>
        <w:tc>
          <w:tcPr>
            <w:tcW w:w="442" w:type="pct"/>
            <w:tcBorders>
              <w:top w:val="single" w:sz="4" w:space="0" w:color="auto"/>
              <w:left w:val="single" w:sz="4" w:space="0" w:color="auto"/>
              <w:bottom w:val="single" w:sz="4" w:space="0" w:color="auto"/>
              <w:right w:val="single" w:sz="4" w:space="0" w:color="auto"/>
            </w:tcBorders>
            <w:vAlign w:val="center"/>
          </w:tcPr>
          <w:p w14:paraId="53A98AF2" w14:textId="7C915607" w:rsidR="00790080" w:rsidRPr="00790080" w:rsidRDefault="00790080" w:rsidP="00790080">
            <w:pPr>
              <w:spacing w:line="240" w:lineRule="exact"/>
              <w:jc w:val="both"/>
              <w:rPr>
                <w:rFonts w:ascii="Times New Roman" w:eastAsiaTheme="minorEastAsia" w:hAnsi="Times New Roman" w:cs="Calibri"/>
                <w:b/>
                <w:bCs/>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2A44460C" w14:textId="727E9119" w:rsidR="00790080" w:rsidRPr="00790080" w:rsidRDefault="00790080" w:rsidP="00790080">
            <w:pPr>
              <w:spacing w:line="240" w:lineRule="exact"/>
              <w:jc w:val="center"/>
              <w:rPr>
                <w:rFonts w:ascii="Times New Roman" w:eastAsiaTheme="minorEastAsia" w:hAnsi="Times New Roman" w:cs="Calibri"/>
                <w:b/>
                <w:bCs/>
                <w:sz w:val="24"/>
                <w:szCs w:val="24"/>
              </w:rPr>
            </w:pPr>
          </w:p>
        </w:tc>
        <w:tc>
          <w:tcPr>
            <w:tcW w:w="515" w:type="pct"/>
            <w:tcBorders>
              <w:top w:val="single" w:sz="4" w:space="0" w:color="auto"/>
              <w:left w:val="single" w:sz="4" w:space="0" w:color="auto"/>
              <w:bottom w:val="single" w:sz="4" w:space="0" w:color="auto"/>
              <w:right w:val="single" w:sz="4" w:space="0" w:color="auto"/>
            </w:tcBorders>
            <w:vAlign w:val="center"/>
          </w:tcPr>
          <w:p w14:paraId="184015ED" w14:textId="77777777" w:rsidR="00790080" w:rsidRPr="00790080" w:rsidRDefault="00790080" w:rsidP="00790080">
            <w:pPr>
              <w:spacing w:line="240" w:lineRule="exact"/>
              <w:jc w:val="center"/>
              <w:rPr>
                <w:rFonts w:ascii="Times New Roman" w:eastAsiaTheme="minorEastAsia" w:hAnsi="Times New Roman" w:cs="Calibri"/>
                <w:b/>
                <w:bCs/>
                <w:sz w:val="24"/>
                <w:szCs w:val="24"/>
              </w:rPr>
            </w:pPr>
            <w:r w:rsidRPr="00790080">
              <w:rPr>
                <w:rFonts w:ascii="Times New Roman" w:eastAsiaTheme="minorEastAsia" w:hAnsi="Times New Roman" w:cs="Calibri"/>
                <w:b/>
                <w:bCs/>
                <w:sz w:val="24"/>
                <w:szCs w:val="24"/>
              </w:rPr>
              <w:t>1700*</w:t>
            </w:r>
          </w:p>
        </w:tc>
      </w:tr>
    </w:tbl>
    <w:p w14:paraId="286E9367" w14:textId="77777777" w:rsidR="00790080" w:rsidRPr="00790080" w:rsidRDefault="00790080" w:rsidP="00790080">
      <w:pPr>
        <w:spacing w:after="37" w:line="240" w:lineRule="exact"/>
        <w:ind w:right="-26" w:firstLine="567"/>
        <w:jc w:val="both"/>
        <w:rPr>
          <w:rFonts w:ascii="Times New Roman" w:eastAsiaTheme="minorEastAsia" w:hAnsi="Times New Roman"/>
          <w:sz w:val="24"/>
          <w:szCs w:val="24"/>
        </w:rPr>
      </w:pPr>
    </w:p>
    <w:p w14:paraId="3519AD43" w14:textId="77777777" w:rsidR="00790080" w:rsidRPr="00790080" w:rsidRDefault="00790080" w:rsidP="00790080">
      <w:pPr>
        <w:spacing w:after="37" w:line="240" w:lineRule="exact"/>
        <w:ind w:right="-26" w:firstLine="567"/>
        <w:jc w:val="both"/>
        <w:rPr>
          <w:rFonts w:ascii="Times New Roman" w:eastAsiaTheme="minorEastAsia" w:hAnsi="Times New Roman"/>
          <w:i/>
          <w:sz w:val="24"/>
          <w:szCs w:val="24"/>
        </w:rPr>
      </w:pPr>
      <w:r w:rsidRPr="00790080">
        <w:rPr>
          <w:rFonts w:ascii="Times New Roman" w:eastAsiaTheme="minorEastAsia" w:hAnsi="Times New Roman"/>
          <w:i/>
          <w:sz w:val="24"/>
          <w:szCs w:val="24"/>
        </w:rPr>
        <w:t>*** Инвариантный компонент является обязательным для реализации</w:t>
      </w:r>
    </w:p>
    <w:p w14:paraId="3518AAD3" w14:textId="77777777" w:rsidR="00790080" w:rsidRPr="00790080" w:rsidRDefault="00790080" w:rsidP="00790080">
      <w:pPr>
        <w:spacing w:after="37" w:line="240" w:lineRule="exact"/>
        <w:ind w:right="-26" w:firstLine="567"/>
        <w:jc w:val="both"/>
        <w:rPr>
          <w:rFonts w:ascii="Times New Roman" w:eastAsiaTheme="minorEastAsia" w:hAnsi="Times New Roman"/>
          <w:i/>
          <w:sz w:val="24"/>
          <w:szCs w:val="24"/>
        </w:rPr>
      </w:pPr>
      <w:r w:rsidRPr="00790080">
        <w:rPr>
          <w:rFonts w:ascii="Times New Roman" w:eastAsiaTheme="minorEastAsia" w:hAnsi="Times New Roman"/>
          <w:i/>
          <w:sz w:val="24"/>
          <w:szCs w:val="24"/>
        </w:rPr>
        <w:t>***Вариативный компонент формируется в зависимости от возможностей и условий в школе.</w:t>
      </w:r>
    </w:p>
    <w:p w14:paraId="0E5E1F12" w14:textId="77777777" w:rsidR="00790080" w:rsidRPr="00790080" w:rsidRDefault="00790080" w:rsidP="00790080">
      <w:pPr>
        <w:spacing w:after="37" w:line="240" w:lineRule="exact"/>
        <w:ind w:right="-26" w:firstLine="567"/>
        <w:jc w:val="both"/>
        <w:rPr>
          <w:rFonts w:ascii="Times New Roman" w:eastAsiaTheme="minorEastAsia" w:hAnsi="Times New Roman"/>
          <w:sz w:val="24"/>
          <w:szCs w:val="24"/>
        </w:rPr>
      </w:pPr>
    </w:p>
    <w:p w14:paraId="4BDAB4C7" w14:textId="53462906" w:rsidR="00790080" w:rsidRPr="00790080" w:rsidRDefault="00790080" w:rsidP="00790080">
      <w:pPr>
        <w:spacing w:after="37" w:line="240" w:lineRule="exact"/>
        <w:ind w:right="-26" w:firstLine="567"/>
        <w:jc w:val="both"/>
        <w:rPr>
          <w:rFonts w:ascii="Times New Roman" w:eastAsiaTheme="minorEastAsia" w:hAnsi="Times New Roman"/>
          <w:sz w:val="24"/>
          <w:szCs w:val="24"/>
        </w:rPr>
      </w:pPr>
      <w:r w:rsidRPr="00790080">
        <w:rPr>
          <w:rFonts w:ascii="Times New Roman" w:eastAsiaTheme="minorEastAsia" w:hAnsi="Times New Roman"/>
          <w:sz w:val="24"/>
          <w:szCs w:val="24"/>
        </w:rPr>
        <w:t xml:space="preserve">700 – максимальное количество часов внеурочной деятельности за уровень обучения. </w:t>
      </w:r>
    </w:p>
    <w:p w14:paraId="0B693955" w14:textId="77777777" w:rsidR="00B52839" w:rsidRPr="002A2B79" w:rsidRDefault="00B52839" w:rsidP="00B52839">
      <w:pPr>
        <w:spacing w:after="200" w:line="480" w:lineRule="exact"/>
        <w:ind w:left="1069" w:right="5"/>
        <w:contextualSpacing/>
        <w:rPr>
          <w:rFonts w:ascii="Times New Roman" w:hAnsi="Times New Roman"/>
          <w:b/>
          <w:color w:val="000000"/>
          <w:sz w:val="24"/>
          <w:szCs w:val="20"/>
        </w:rPr>
      </w:pPr>
    </w:p>
    <w:p w14:paraId="39EBD851" w14:textId="77777777" w:rsidR="00790080" w:rsidRPr="00B54ADE" w:rsidRDefault="00790080" w:rsidP="00790080">
      <w:pPr>
        <w:spacing w:after="37"/>
        <w:ind w:right="-26" w:firstLine="567"/>
        <w:jc w:val="center"/>
        <w:rPr>
          <w:rFonts w:ascii="Times New Roman" w:hAnsi="Times New Roman"/>
          <w:b/>
          <w:bCs/>
          <w:sz w:val="24"/>
          <w:szCs w:val="24"/>
        </w:rPr>
      </w:pPr>
      <w:r w:rsidRPr="00B54ADE">
        <w:rPr>
          <w:rFonts w:ascii="Times New Roman" w:hAnsi="Times New Roman"/>
          <w:b/>
          <w:bCs/>
          <w:sz w:val="24"/>
          <w:szCs w:val="24"/>
        </w:rPr>
        <w:t>Промежуточная аттестация</w:t>
      </w:r>
    </w:p>
    <w:p w14:paraId="27D663CF" w14:textId="77777777" w:rsidR="00790080" w:rsidRPr="00B54ADE" w:rsidRDefault="00790080" w:rsidP="00790080">
      <w:pPr>
        <w:spacing w:after="37"/>
        <w:ind w:right="-26" w:firstLine="567"/>
        <w:jc w:val="both"/>
        <w:rPr>
          <w:rFonts w:ascii="Times New Roman" w:hAnsi="Times New Roman"/>
          <w:sz w:val="24"/>
          <w:szCs w:val="24"/>
        </w:rPr>
      </w:pPr>
      <w:r w:rsidRPr="00B54ADE">
        <w:rPr>
          <w:rFonts w:ascii="Times New Roman" w:hAnsi="Times New Roman"/>
          <w:sz w:val="24"/>
          <w:szCs w:val="24"/>
        </w:rPr>
        <w:t xml:space="preserve">Промежуточная аттестация по внеурочной деятельности проводится один раз в год в сроки, определенные календарным графиком. </w:t>
      </w:r>
    </w:p>
    <w:p w14:paraId="0245BC2E" w14:textId="1CDB820F" w:rsidR="00B52839" w:rsidRPr="00C508B1" w:rsidRDefault="00C508B1" w:rsidP="00B52839">
      <w:pPr>
        <w:spacing w:after="37"/>
        <w:ind w:right="-26"/>
        <w:rPr>
          <w:rFonts w:ascii="Times New Roman" w:hAnsi="Times New Roman"/>
          <w:bCs/>
          <w:sz w:val="24"/>
          <w:szCs w:val="24"/>
        </w:rPr>
        <w:sectPr w:rsidR="00B52839" w:rsidRPr="00C508B1" w:rsidSect="00790080">
          <w:pgSz w:w="16838" w:h="11906" w:orient="landscape"/>
          <w:pgMar w:top="567" w:right="1103" w:bottom="1134" w:left="851" w:header="0" w:footer="794" w:gutter="0"/>
          <w:cols w:space="720"/>
          <w:noEndnote/>
          <w:titlePg/>
          <w:docGrid w:linePitch="299"/>
        </w:sectPr>
      </w:pPr>
      <w:r w:rsidRPr="00C508B1">
        <w:rPr>
          <w:rFonts w:ascii="Times New Roman" w:hAnsi="Times New Roman"/>
          <w:bCs/>
          <w:sz w:val="24"/>
          <w:szCs w:val="24"/>
        </w:rPr>
        <w:t>Форма промежуточной аттестации определяется приказом директора.</w:t>
      </w:r>
    </w:p>
    <w:p w14:paraId="671AA10C" w14:textId="6D184A4A" w:rsidR="00F22B59" w:rsidRDefault="00F22B59" w:rsidP="00790080">
      <w:pPr>
        <w:pStyle w:val="aa"/>
        <w:spacing w:line="276" w:lineRule="auto"/>
        <w:jc w:val="both"/>
        <w:rPr>
          <w:rFonts w:ascii="Times New Roman" w:hAnsi="Times New Roman"/>
          <w:sz w:val="24"/>
          <w:szCs w:val="24"/>
        </w:rPr>
      </w:pPr>
    </w:p>
    <w:p w14:paraId="5936BA8C" w14:textId="141F3C8E" w:rsidR="00891497" w:rsidRDefault="00891497" w:rsidP="00EE1ACB">
      <w:pPr>
        <w:pStyle w:val="2"/>
        <w:jc w:val="center"/>
        <w:rPr>
          <w:rFonts w:ascii="Times New Roman" w:hAnsi="Times New Roman" w:cs="Times New Roman"/>
          <w:b/>
          <w:color w:val="auto"/>
          <w:sz w:val="24"/>
        </w:rPr>
      </w:pPr>
      <w:bookmarkStart w:id="213" w:name="_Toc138712895"/>
      <w:bookmarkStart w:id="214" w:name="_Toc142198905"/>
      <w:r w:rsidRPr="00EE1ACB">
        <w:rPr>
          <w:rFonts w:ascii="Times New Roman" w:hAnsi="Times New Roman" w:cs="Times New Roman"/>
          <w:b/>
          <w:color w:val="auto"/>
          <w:sz w:val="24"/>
        </w:rPr>
        <w:t>3.3. Календарный учебный график</w:t>
      </w:r>
      <w:bookmarkEnd w:id="213"/>
      <w:bookmarkEnd w:id="214"/>
      <w:r w:rsidR="00EE1ACB">
        <w:rPr>
          <w:rFonts w:ascii="Times New Roman" w:hAnsi="Times New Roman" w:cs="Times New Roman"/>
          <w:b/>
          <w:color w:val="auto"/>
          <w:sz w:val="24"/>
        </w:rPr>
        <w:t xml:space="preserve"> на 2023-2024 учебный год</w:t>
      </w:r>
    </w:p>
    <w:p w14:paraId="41D6160C" w14:textId="77777777" w:rsidR="00EE1ACB" w:rsidRPr="00EE1ACB" w:rsidRDefault="00EE1ACB" w:rsidP="00EE1ACB"/>
    <w:p w14:paraId="7C8B7FB3" w14:textId="41B6FF86" w:rsidR="00E019D9" w:rsidRPr="00E019D9" w:rsidRDefault="00E019D9" w:rsidP="00E019D9">
      <w:pPr>
        <w:spacing w:after="0" w:line="240" w:lineRule="auto"/>
        <w:ind w:firstLine="567"/>
        <w:jc w:val="both"/>
        <w:rPr>
          <w:rFonts w:ascii="Times New Roman" w:hAnsi="Times New Roman"/>
          <w:sz w:val="24"/>
          <w:szCs w:val="24"/>
        </w:rPr>
      </w:pPr>
      <w:r w:rsidRPr="00E019D9">
        <w:rPr>
          <w:rFonts w:ascii="Times New Roman" w:hAnsi="Times New Roman"/>
          <w:sz w:val="24"/>
          <w:szCs w:val="24"/>
        </w:rPr>
        <w:t xml:space="preserve">Календарный учебный график </w:t>
      </w:r>
      <w:r w:rsidR="009C41DF">
        <w:rPr>
          <w:rFonts w:ascii="Times New Roman" w:hAnsi="Times New Roman"/>
          <w:sz w:val="24"/>
          <w:szCs w:val="24"/>
        </w:rPr>
        <w:t>МБОУ «СОШ им. профессора Ш.Джамбекова с. Лаха-Варанды»</w:t>
      </w:r>
      <w:r w:rsidRPr="00600152">
        <w:rPr>
          <w:rFonts w:ascii="Times New Roman" w:hAnsi="Times New Roman"/>
          <w:sz w:val="24"/>
          <w:szCs w:val="24"/>
        </w:rPr>
        <w:t xml:space="preserve"> </w:t>
      </w:r>
      <w:r w:rsidRPr="00E019D9">
        <w:rPr>
          <w:rFonts w:ascii="Times New Roman" w:hAnsi="Times New Roman"/>
          <w:sz w:val="24"/>
          <w:szCs w:val="24"/>
        </w:rPr>
        <w:t xml:space="preserve">составлен с учетом мнений участников образовательных отношений, региональных и этнокультурных традиций, плановых мероприятий учреждений культуры Чеченской Республики. </w:t>
      </w:r>
    </w:p>
    <w:p w14:paraId="0EAEFE2D" w14:textId="77777777" w:rsidR="00E019D9" w:rsidRPr="00E019D9" w:rsidRDefault="00E019D9" w:rsidP="00E019D9">
      <w:pPr>
        <w:spacing w:after="0" w:line="240" w:lineRule="auto"/>
        <w:ind w:firstLine="567"/>
        <w:jc w:val="both"/>
        <w:rPr>
          <w:rFonts w:ascii="Times New Roman" w:hAnsi="Times New Roman"/>
          <w:sz w:val="24"/>
          <w:szCs w:val="24"/>
        </w:rPr>
      </w:pPr>
      <w:r w:rsidRPr="00E019D9">
        <w:rPr>
          <w:rFonts w:ascii="Times New Roman" w:hAnsi="Times New Roman"/>
          <w:sz w:val="24"/>
          <w:szCs w:val="24"/>
        </w:rPr>
        <w:t>Календарный учебный график определяет плановые перерывы при получении среднего общего образования для отдыха и иных социальных целей (далее - каникулы):</w:t>
      </w:r>
    </w:p>
    <w:p w14:paraId="6A59B978" w14:textId="77777777" w:rsidR="00E019D9" w:rsidRPr="00E019D9" w:rsidRDefault="00E019D9" w:rsidP="00D73F91">
      <w:pPr>
        <w:numPr>
          <w:ilvl w:val="0"/>
          <w:numId w:val="92"/>
        </w:numPr>
        <w:spacing w:after="0" w:line="240" w:lineRule="auto"/>
        <w:ind w:left="0" w:firstLine="709"/>
        <w:jc w:val="both"/>
        <w:rPr>
          <w:rFonts w:ascii="Times New Roman" w:hAnsi="Times New Roman"/>
          <w:sz w:val="24"/>
          <w:szCs w:val="24"/>
        </w:rPr>
      </w:pPr>
      <w:r w:rsidRPr="00E019D9">
        <w:rPr>
          <w:rFonts w:ascii="Times New Roman" w:hAnsi="Times New Roman"/>
          <w:sz w:val="24"/>
          <w:szCs w:val="24"/>
        </w:rPr>
        <w:t>даты начала и окончания учебного года;</w:t>
      </w:r>
    </w:p>
    <w:p w14:paraId="0F2D287B" w14:textId="77777777" w:rsidR="00E019D9" w:rsidRPr="00E019D9" w:rsidRDefault="00E019D9" w:rsidP="00D73F91">
      <w:pPr>
        <w:numPr>
          <w:ilvl w:val="0"/>
          <w:numId w:val="92"/>
        </w:numPr>
        <w:spacing w:after="0" w:line="240" w:lineRule="auto"/>
        <w:ind w:left="0" w:firstLine="709"/>
        <w:jc w:val="both"/>
        <w:rPr>
          <w:rFonts w:ascii="Times New Roman" w:hAnsi="Times New Roman"/>
          <w:sz w:val="24"/>
          <w:szCs w:val="24"/>
        </w:rPr>
      </w:pPr>
      <w:r w:rsidRPr="00E019D9">
        <w:rPr>
          <w:rFonts w:ascii="Times New Roman" w:hAnsi="Times New Roman"/>
          <w:sz w:val="24"/>
          <w:szCs w:val="24"/>
        </w:rPr>
        <w:t>продолжительность учебного года;</w:t>
      </w:r>
    </w:p>
    <w:p w14:paraId="5276C223" w14:textId="77777777" w:rsidR="00E019D9" w:rsidRPr="00E019D9" w:rsidRDefault="00E019D9" w:rsidP="00D73F91">
      <w:pPr>
        <w:numPr>
          <w:ilvl w:val="0"/>
          <w:numId w:val="92"/>
        </w:numPr>
        <w:spacing w:after="0" w:line="240" w:lineRule="auto"/>
        <w:ind w:left="0" w:firstLine="709"/>
        <w:jc w:val="both"/>
        <w:rPr>
          <w:rFonts w:ascii="Times New Roman" w:hAnsi="Times New Roman"/>
          <w:sz w:val="24"/>
          <w:szCs w:val="24"/>
        </w:rPr>
      </w:pPr>
      <w:r w:rsidRPr="00E019D9">
        <w:rPr>
          <w:rFonts w:ascii="Times New Roman" w:hAnsi="Times New Roman"/>
          <w:sz w:val="24"/>
          <w:szCs w:val="24"/>
        </w:rPr>
        <w:t>сроки и продолжительность каникул;</w:t>
      </w:r>
    </w:p>
    <w:p w14:paraId="31028F2F" w14:textId="77777777" w:rsidR="00E019D9" w:rsidRPr="00E019D9" w:rsidRDefault="00E019D9" w:rsidP="00D73F91">
      <w:pPr>
        <w:numPr>
          <w:ilvl w:val="0"/>
          <w:numId w:val="92"/>
        </w:numPr>
        <w:spacing w:after="0" w:line="240" w:lineRule="auto"/>
        <w:ind w:left="0" w:firstLine="709"/>
        <w:jc w:val="both"/>
        <w:rPr>
          <w:rFonts w:ascii="Times New Roman" w:hAnsi="Times New Roman"/>
          <w:sz w:val="24"/>
          <w:szCs w:val="24"/>
        </w:rPr>
      </w:pPr>
      <w:r w:rsidRPr="00E019D9">
        <w:rPr>
          <w:rFonts w:ascii="Times New Roman" w:hAnsi="Times New Roman"/>
          <w:sz w:val="24"/>
          <w:szCs w:val="24"/>
        </w:rPr>
        <w:t>сроки проведения промежуточной аттестации.</w:t>
      </w:r>
    </w:p>
    <w:p w14:paraId="4A3BC914" w14:textId="77777777" w:rsidR="00E019D9" w:rsidRPr="00E019D9" w:rsidRDefault="00E019D9" w:rsidP="00E019D9">
      <w:pPr>
        <w:spacing w:after="0" w:line="240" w:lineRule="auto"/>
        <w:ind w:firstLine="462"/>
        <w:jc w:val="both"/>
        <w:rPr>
          <w:sz w:val="24"/>
          <w:szCs w:val="24"/>
        </w:rPr>
      </w:pPr>
      <w:r w:rsidRPr="00E019D9">
        <w:rPr>
          <w:rFonts w:ascii="Times New Roman" w:hAnsi="Times New Roman"/>
          <w:sz w:val="24"/>
          <w:szCs w:val="24"/>
        </w:rPr>
        <w:t>Календарный учебный график разработан в соответствии с требованиями к организации образовательного процесса, предусмотренными Гигиеническими нормативами и Санитарно-эпидемиологическими требованиями.</w:t>
      </w:r>
    </w:p>
    <w:p w14:paraId="729DD749" w14:textId="77777777" w:rsidR="00E019D9" w:rsidRPr="00E019D9" w:rsidRDefault="00E019D9" w:rsidP="00E019D9">
      <w:pPr>
        <w:spacing w:after="0" w:line="240" w:lineRule="auto"/>
        <w:ind w:firstLine="462"/>
        <w:jc w:val="both"/>
        <w:rPr>
          <w:rFonts w:ascii="Times New Roman" w:hAnsi="Times New Roman"/>
          <w:sz w:val="24"/>
          <w:szCs w:val="24"/>
        </w:rPr>
      </w:pPr>
      <w:r w:rsidRPr="00E019D9">
        <w:rPr>
          <w:rFonts w:ascii="Times New Roman" w:hAnsi="Times New Roman"/>
          <w:sz w:val="24"/>
          <w:szCs w:val="24"/>
        </w:rPr>
        <w:t>На основании нижеуказанных данных ежегодно составляется годовой календарный учебный график.</w:t>
      </w:r>
    </w:p>
    <w:p w14:paraId="2C58EF40" w14:textId="77777777" w:rsidR="00E019D9" w:rsidRPr="00E019D9" w:rsidRDefault="00E019D9" w:rsidP="00E019D9">
      <w:pPr>
        <w:spacing w:after="0" w:line="240" w:lineRule="auto"/>
        <w:ind w:firstLine="462"/>
        <w:jc w:val="both"/>
        <w:rPr>
          <w:rFonts w:ascii="Times New Roman" w:eastAsia="SchoolBookSanPin" w:hAnsi="Times New Roman"/>
          <w:sz w:val="24"/>
          <w:szCs w:val="24"/>
        </w:rPr>
      </w:pPr>
      <w:r w:rsidRPr="00E019D9">
        <w:rPr>
          <w:rFonts w:ascii="Times New Roman" w:eastAsia="SchoolBookSanPin" w:hAnsi="Times New Roman"/>
          <w:sz w:val="24"/>
          <w:szCs w:val="24"/>
        </w:rPr>
        <w:t xml:space="preserve">Режим работы </w:t>
      </w:r>
      <w:r w:rsidRPr="00E019D9">
        <w:rPr>
          <w:rFonts w:ascii="Times New Roman" w:eastAsia="SchoolBookSanPin" w:hAnsi="Times New Roman"/>
          <w:sz w:val="24"/>
          <w:szCs w:val="24"/>
          <w:highlight w:val="yellow"/>
        </w:rPr>
        <w:t>– (5-дневная) 6-дневная учебная неделя.</w:t>
      </w:r>
      <w:r w:rsidRPr="00E019D9">
        <w:rPr>
          <w:rFonts w:ascii="Times New Roman" w:eastAsia="SchoolBookSanPin" w:hAnsi="Times New Roman"/>
          <w:sz w:val="24"/>
          <w:szCs w:val="24"/>
        </w:rPr>
        <w:t xml:space="preserve"> </w:t>
      </w:r>
    </w:p>
    <w:p w14:paraId="6ADF3B18" w14:textId="77777777" w:rsidR="00E019D9" w:rsidRPr="00E019D9" w:rsidRDefault="00E019D9" w:rsidP="00E019D9">
      <w:pPr>
        <w:spacing w:after="0" w:line="240" w:lineRule="auto"/>
        <w:ind w:firstLine="462"/>
        <w:jc w:val="both"/>
        <w:rPr>
          <w:rFonts w:ascii="Times New Roman" w:eastAsia="SchoolBookSanPin" w:hAnsi="Times New Roman"/>
          <w:sz w:val="24"/>
          <w:szCs w:val="24"/>
        </w:rPr>
      </w:pPr>
      <w:r w:rsidRPr="00E019D9">
        <w:rPr>
          <w:rFonts w:ascii="Times New Roman" w:eastAsia="SchoolBookSanPin" w:hAnsi="Times New Roman"/>
          <w:sz w:val="24"/>
          <w:szCs w:val="24"/>
        </w:rPr>
        <w:t>Продолжительность учебного года при получении среднего общего образования составляет 34 недели.</w:t>
      </w:r>
    </w:p>
    <w:p w14:paraId="10EB078D" w14:textId="77777777" w:rsidR="00E019D9" w:rsidRPr="00E019D9" w:rsidRDefault="00E019D9" w:rsidP="00E019D9">
      <w:pPr>
        <w:spacing w:after="11" w:line="240" w:lineRule="auto"/>
        <w:ind w:right="-26" w:firstLine="567"/>
        <w:rPr>
          <w:rFonts w:ascii="Times New Roman" w:hAnsi="Times New Roman"/>
          <w:b/>
          <w:i/>
          <w:sz w:val="24"/>
          <w:szCs w:val="24"/>
        </w:rPr>
      </w:pPr>
    </w:p>
    <w:p w14:paraId="2E3C6C0A" w14:textId="60239BCE" w:rsidR="00CE14F6" w:rsidRPr="00CE14F6" w:rsidRDefault="00CE14F6" w:rsidP="00CE14F6">
      <w:pPr>
        <w:spacing w:after="0" w:line="240" w:lineRule="auto"/>
        <w:ind w:firstLine="709"/>
        <w:jc w:val="center"/>
        <w:rPr>
          <w:rFonts w:ascii="Times New Roman" w:hAnsi="Times New Roman"/>
          <w:bCs/>
          <w:iCs/>
          <w:color w:val="000000"/>
          <w:sz w:val="24"/>
          <w:szCs w:val="28"/>
        </w:rPr>
      </w:pPr>
      <w:r>
        <w:rPr>
          <w:rFonts w:ascii="Times New Roman" w:hAnsi="Times New Roman"/>
          <w:bCs/>
          <w:iCs/>
          <w:color w:val="000000"/>
          <w:sz w:val="24"/>
          <w:szCs w:val="28"/>
        </w:rPr>
        <w:t xml:space="preserve">   </w:t>
      </w:r>
      <w:r w:rsidRPr="00CE14F6">
        <w:rPr>
          <w:rFonts w:ascii="Times New Roman" w:hAnsi="Times New Roman"/>
          <w:bCs/>
          <w:iCs/>
          <w:color w:val="000000"/>
          <w:sz w:val="24"/>
          <w:szCs w:val="28"/>
        </w:rPr>
        <w:t>Календарный учебный график 10-11 кл.</w:t>
      </w:r>
    </w:p>
    <w:p w14:paraId="5F098762" w14:textId="77777777" w:rsidR="00CE14F6" w:rsidRPr="00CE14F6" w:rsidRDefault="00CE14F6" w:rsidP="00CE14F6">
      <w:pPr>
        <w:spacing w:after="0" w:line="240" w:lineRule="auto"/>
        <w:ind w:firstLine="709"/>
        <w:jc w:val="center"/>
        <w:rPr>
          <w:rFonts w:ascii="Times New Roman" w:hAnsi="Times New Roman"/>
          <w:bCs/>
          <w:iCs/>
          <w:color w:val="FF0000"/>
          <w:sz w:val="24"/>
          <w:szCs w:val="28"/>
        </w:rPr>
      </w:pPr>
      <w:r w:rsidRPr="00CE14F6">
        <w:rPr>
          <w:rFonts w:ascii="Times New Roman" w:hAnsi="Times New Roman"/>
          <w:bCs/>
          <w:iCs/>
          <w:color w:val="FF0000"/>
          <w:sz w:val="24"/>
          <w:szCs w:val="28"/>
          <w:highlight w:val="yellow"/>
        </w:rPr>
        <w:t>(5-дневная и 6-дневная учебная неделя)</w:t>
      </w:r>
    </w:p>
    <w:p w14:paraId="0B9BACF2" w14:textId="77777777" w:rsidR="00CE14F6" w:rsidRPr="00CE14F6" w:rsidRDefault="00CE14F6" w:rsidP="00CE14F6">
      <w:pPr>
        <w:spacing w:after="0" w:line="240" w:lineRule="auto"/>
        <w:rPr>
          <w:rFonts w:ascii="Times New Roman" w:hAnsi="Times New Roman"/>
          <w:bCs/>
          <w:iCs/>
          <w:color w:val="000000"/>
          <w:sz w:val="28"/>
          <w:szCs w:val="28"/>
        </w:rPr>
      </w:pPr>
    </w:p>
    <w:tbl>
      <w:tblPr>
        <w:tblW w:w="9774" w:type="dxa"/>
        <w:tblLook w:val="04A0" w:firstRow="1" w:lastRow="0" w:firstColumn="1" w:lastColumn="0" w:noHBand="0" w:noVBand="1"/>
      </w:tblPr>
      <w:tblGrid>
        <w:gridCol w:w="1187"/>
        <w:gridCol w:w="1624"/>
        <w:gridCol w:w="1132"/>
        <w:gridCol w:w="804"/>
        <w:gridCol w:w="1055"/>
        <w:gridCol w:w="1137"/>
        <w:gridCol w:w="1041"/>
        <w:gridCol w:w="1794"/>
      </w:tblGrid>
      <w:tr w:rsidR="00CE14F6" w:rsidRPr="00CE14F6" w14:paraId="4F6499D4" w14:textId="77777777" w:rsidTr="00CE14F6">
        <w:trPr>
          <w:trHeight w:val="740"/>
        </w:trPr>
        <w:tc>
          <w:tcPr>
            <w:tcW w:w="11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467A6E"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Учебные  недели</w:t>
            </w:r>
          </w:p>
        </w:tc>
        <w:tc>
          <w:tcPr>
            <w:tcW w:w="1624" w:type="dxa"/>
            <w:tcBorders>
              <w:top w:val="single" w:sz="4" w:space="0" w:color="auto"/>
              <w:left w:val="nil"/>
              <w:bottom w:val="single" w:sz="4" w:space="0" w:color="auto"/>
              <w:right w:val="single" w:sz="4" w:space="0" w:color="auto"/>
            </w:tcBorders>
            <w:shd w:val="clear" w:color="auto" w:fill="auto"/>
            <w:noWrap/>
            <w:vAlign w:val="center"/>
            <w:hideMark/>
          </w:tcPr>
          <w:p w14:paraId="20D3C8D8"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понедельник</w:t>
            </w:r>
          </w:p>
        </w:tc>
        <w:tc>
          <w:tcPr>
            <w:tcW w:w="1132" w:type="dxa"/>
            <w:tcBorders>
              <w:top w:val="single" w:sz="4" w:space="0" w:color="auto"/>
              <w:left w:val="nil"/>
              <w:bottom w:val="single" w:sz="4" w:space="0" w:color="auto"/>
              <w:right w:val="single" w:sz="4" w:space="0" w:color="auto"/>
            </w:tcBorders>
            <w:shd w:val="clear" w:color="auto" w:fill="auto"/>
            <w:noWrap/>
            <w:vAlign w:val="center"/>
            <w:hideMark/>
          </w:tcPr>
          <w:p w14:paraId="77CCDC1C"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вторник</w:t>
            </w:r>
          </w:p>
        </w:tc>
        <w:tc>
          <w:tcPr>
            <w:tcW w:w="804" w:type="dxa"/>
            <w:tcBorders>
              <w:top w:val="single" w:sz="4" w:space="0" w:color="auto"/>
              <w:left w:val="nil"/>
              <w:bottom w:val="single" w:sz="4" w:space="0" w:color="auto"/>
              <w:right w:val="single" w:sz="4" w:space="0" w:color="auto"/>
            </w:tcBorders>
            <w:shd w:val="clear" w:color="auto" w:fill="auto"/>
            <w:noWrap/>
            <w:vAlign w:val="center"/>
            <w:hideMark/>
          </w:tcPr>
          <w:p w14:paraId="09250F9E"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среда</w:t>
            </w:r>
          </w:p>
        </w:tc>
        <w:tc>
          <w:tcPr>
            <w:tcW w:w="1055" w:type="dxa"/>
            <w:tcBorders>
              <w:top w:val="single" w:sz="4" w:space="0" w:color="auto"/>
              <w:left w:val="nil"/>
              <w:bottom w:val="single" w:sz="4" w:space="0" w:color="auto"/>
              <w:right w:val="single" w:sz="4" w:space="0" w:color="auto"/>
            </w:tcBorders>
            <w:shd w:val="clear" w:color="auto" w:fill="auto"/>
            <w:noWrap/>
            <w:vAlign w:val="center"/>
            <w:hideMark/>
          </w:tcPr>
          <w:p w14:paraId="6DD4D42C"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четверг</w:t>
            </w:r>
          </w:p>
        </w:tc>
        <w:tc>
          <w:tcPr>
            <w:tcW w:w="1137" w:type="dxa"/>
            <w:tcBorders>
              <w:top w:val="single" w:sz="4" w:space="0" w:color="auto"/>
              <w:left w:val="nil"/>
              <w:bottom w:val="single" w:sz="4" w:space="0" w:color="auto"/>
              <w:right w:val="single" w:sz="4" w:space="0" w:color="auto"/>
            </w:tcBorders>
            <w:shd w:val="clear" w:color="auto" w:fill="auto"/>
            <w:noWrap/>
            <w:vAlign w:val="center"/>
            <w:hideMark/>
          </w:tcPr>
          <w:p w14:paraId="18DC8988"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пятница</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14:paraId="5F94EF76"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суббота</w:t>
            </w:r>
          </w:p>
        </w:tc>
        <w:tc>
          <w:tcPr>
            <w:tcW w:w="1794" w:type="dxa"/>
            <w:tcBorders>
              <w:top w:val="single" w:sz="4" w:space="0" w:color="auto"/>
              <w:left w:val="nil"/>
              <w:bottom w:val="single" w:sz="4" w:space="0" w:color="auto"/>
              <w:right w:val="single" w:sz="4" w:space="0" w:color="auto"/>
            </w:tcBorders>
            <w:shd w:val="clear" w:color="auto" w:fill="auto"/>
            <w:vAlign w:val="center"/>
            <w:hideMark/>
          </w:tcPr>
          <w:p w14:paraId="6FB35F86"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Каникулы (дней)</w:t>
            </w:r>
          </w:p>
        </w:tc>
      </w:tr>
      <w:tr w:rsidR="00CE14F6" w:rsidRPr="00CE14F6" w14:paraId="5EB94858" w14:textId="77777777" w:rsidTr="00CE14F6">
        <w:trPr>
          <w:trHeight w:val="300"/>
        </w:trPr>
        <w:tc>
          <w:tcPr>
            <w:tcW w:w="9774"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E477C"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 четверть</w:t>
            </w:r>
          </w:p>
        </w:tc>
      </w:tr>
      <w:tr w:rsidR="00CE14F6" w:rsidRPr="00CE14F6" w14:paraId="66F0D878"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519522E" w14:textId="77777777" w:rsidR="00CE14F6" w:rsidRPr="00CE14F6" w:rsidRDefault="00CE14F6" w:rsidP="00CE14F6">
            <w:pPr>
              <w:spacing w:after="0" w:line="240" w:lineRule="auto"/>
              <w:jc w:val="center"/>
              <w:rPr>
                <w:rFonts w:ascii="Times New Roman" w:hAnsi="Times New Roman"/>
                <w:b/>
                <w:bCs/>
                <w:color w:val="BFBFBF"/>
                <w:sz w:val="24"/>
                <w:szCs w:val="24"/>
              </w:rPr>
            </w:pPr>
            <w:r w:rsidRPr="00CE14F6">
              <w:rPr>
                <w:rFonts w:ascii="Times New Roman" w:hAnsi="Times New Roman"/>
                <w:b/>
                <w:bCs/>
                <w:color w:val="BFBFBF"/>
                <w:sz w:val="24"/>
                <w:szCs w:val="24"/>
              </w:rPr>
              <w:t>1</w:t>
            </w:r>
          </w:p>
        </w:tc>
        <w:tc>
          <w:tcPr>
            <w:tcW w:w="1624" w:type="dxa"/>
            <w:tcBorders>
              <w:top w:val="nil"/>
              <w:left w:val="nil"/>
              <w:bottom w:val="single" w:sz="4" w:space="0" w:color="auto"/>
              <w:right w:val="single" w:sz="4" w:space="0" w:color="auto"/>
            </w:tcBorders>
            <w:shd w:val="clear" w:color="auto" w:fill="auto"/>
            <w:noWrap/>
            <w:vAlign w:val="bottom"/>
            <w:hideMark/>
          </w:tcPr>
          <w:p w14:paraId="37726C0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c>
          <w:tcPr>
            <w:tcW w:w="1132" w:type="dxa"/>
            <w:tcBorders>
              <w:top w:val="nil"/>
              <w:left w:val="nil"/>
              <w:bottom w:val="single" w:sz="4" w:space="0" w:color="auto"/>
              <w:right w:val="single" w:sz="4" w:space="0" w:color="auto"/>
            </w:tcBorders>
            <w:shd w:val="clear" w:color="auto" w:fill="auto"/>
            <w:noWrap/>
            <w:vAlign w:val="bottom"/>
            <w:hideMark/>
          </w:tcPr>
          <w:p w14:paraId="3BA62C2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c>
          <w:tcPr>
            <w:tcW w:w="804" w:type="dxa"/>
            <w:tcBorders>
              <w:top w:val="nil"/>
              <w:left w:val="nil"/>
              <w:bottom w:val="single" w:sz="4" w:space="0" w:color="auto"/>
              <w:right w:val="single" w:sz="4" w:space="0" w:color="auto"/>
            </w:tcBorders>
            <w:shd w:val="clear" w:color="auto" w:fill="auto"/>
            <w:noWrap/>
            <w:vAlign w:val="bottom"/>
            <w:hideMark/>
          </w:tcPr>
          <w:p w14:paraId="70F9443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c>
          <w:tcPr>
            <w:tcW w:w="1055" w:type="dxa"/>
            <w:tcBorders>
              <w:top w:val="nil"/>
              <w:left w:val="nil"/>
              <w:bottom w:val="single" w:sz="4" w:space="0" w:color="auto"/>
              <w:right w:val="single" w:sz="4" w:space="0" w:color="auto"/>
            </w:tcBorders>
            <w:shd w:val="clear" w:color="auto" w:fill="auto"/>
            <w:noWrap/>
            <w:vAlign w:val="bottom"/>
            <w:hideMark/>
          </w:tcPr>
          <w:p w14:paraId="25BBB11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c>
          <w:tcPr>
            <w:tcW w:w="1137" w:type="dxa"/>
            <w:tcBorders>
              <w:top w:val="nil"/>
              <w:left w:val="nil"/>
              <w:bottom w:val="single" w:sz="4" w:space="0" w:color="auto"/>
              <w:right w:val="single" w:sz="4" w:space="0" w:color="auto"/>
            </w:tcBorders>
            <w:shd w:val="clear" w:color="auto" w:fill="auto"/>
            <w:noWrap/>
            <w:vAlign w:val="bottom"/>
            <w:hideMark/>
          </w:tcPr>
          <w:p w14:paraId="2C85FD4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1.09</w:t>
            </w:r>
          </w:p>
        </w:tc>
        <w:tc>
          <w:tcPr>
            <w:tcW w:w="1041" w:type="dxa"/>
            <w:tcBorders>
              <w:top w:val="nil"/>
              <w:left w:val="nil"/>
              <w:bottom w:val="single" w:sz="4" w:space="0" w:color="auto"/>
              <w:right w:val="single" w:sz="4" w:space="0" w:color="auto"/>
            </w:tcBorders>
            <w:shd w:val="clear" w:color="000000" w:fill="FFE699"/>
            <w:noWrap/>
            <w:vAlign w:val="bottom"/>
            <w:hideMark/>
          </w:tcPr>
          <w:p w14:paraId="2B53380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2.09</w:t>
            </w:r>
          </w:p>
        </w:tc>
        <w:tc>
          <w:tcPr>
            <w:tcW w:w="1794" w:type="dxa"/>
            <w:tcBorders>
              <w:top w:val="nil"/>
              <w:left w:val="nil"/>
              <w:bottom w:val="single" w:sz="4" w:space="0" w:color="auto"/>
              <w:right w:val="single" w:sz="4" w:space="0" w:color="auto"/>
            </w:tcBorders>
            <w:shd w:val="clear" w:color="auto" w:fill="auto"/>
            <w:noWrap/>
            <w:vAlign w:val="bottom"/>
            <w:hideMark/>
          </w:tcPr>
          <w:p w14:paraId="329A5D0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9500067"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0AD737F"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w:t>
            </w:r>
          </w:p>
        </w:tc>
        <w:tc>
          <w:tcPr>
            <w:tcW w:w="1624" w:type="dxa"/>
            <w:tcBorders>
              <w:top w:val="nil"/>
              <w:left w:val="nil"/>
              <w:bottom w:val="single" w:sz="4" w:space="0" w:color="auto"/>
              <w:right w:val="single" w:sz="4" w:space="0" w:color="auto"/>
            </w:tcBorders>
            <w:shd w:val="clear" w:color="auto" w:fill="auto"/>
            <w:noWrap/>
            <w:vAlign w:val="bottom"/>
            <w:hideMark/>
          </w:tcPr>
          <w:p w14:paraId="5934AB4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4.09</w:t>
            </w:r>
          </w:p>
        </w:tc>
        <w:tc>
          <w:tcPr>
            <w:tcW w:w="1132" w:type="dxa"/>
            <w:tcBorders>
              <w:top w:val="nil"/>
              <w:left w:val="nil"/>
              <w:bottom w:val="single" w:sz="4" w:space="0" w:color="auto"/>
              <w:right w:val="single" w:sz="4" w:space="0" w:color="auto"/>
            </w:tcBorders>
            <w:shd w:val="clear" w:color="auto" w:fill="auto"/>
            <w:noWrap/>
            <w:vAlign w:val="bottom"/>
            <w:hideMark/>
          </w:tcPr>
          <w:p w14:paraId="549C6C7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5.09</w:t>
            </w:r>
          </w:p>
        </w:tc>
        <w:tc>
          <w:tcPr>
            <w:tcW w:w="804" w:type="dxa"/>
            <w:tcBorders>
              <w:top w:val="nil"/>
              <w:left w:val="nil"/>
              <w:bottom w:val="single" w:sz="4" w:space="0" w:color="auto"/>
              <w:right w:val="single" w:sz="4" w:space="0" w:color="auto"/>
            </w:tcBorders>
            <w:shd w:val="clear" w:color="auto" w:fill="auto"/>
            <w:noWrap/>
            <w:vAlign w:val="bottom"/>
            <w:hideMark/>
          </w:tcPr>
          <w:p w14:paraId="0FFA9DC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6.09</w:t>
            </w:r>
          </w:p>
        </w:tc>
        <w:tc>
          <w:tcPr>
            <w:tcW w:w="1055" w:type="dxa"/>
            <w:tcBorders>
              <w:top w:val="nil"/>
              <w:left w:val="nil"/>
              <w:bottom w:val="single" w:sz="4" w:space="0" w:color="auto"/>
              <w:right w:val="single" w:sz="4" w:space="0" w:color="auto"/>
            </w:tcBorders>
            <w:shd w:val="clear" w:color="auto" w:fill="auto"/>
            <w:noWrap/>
            <w:vAlign w:val="bottom"/>
            <w:hideMark/>
          </w:tcPr>
          <w:p w14:paraId="1C838EC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7.09</w:t>
            </w:r>
          </w:p>
        </w:tc>
        <w:tc>
          <w:tcPr>
            <w:tcW w:w="1137" w:type="dxa"/>
            <w:tcBorders>
              <w:top w:val="nil"/>
              <w:left w:val="nil"/>
              <w:bottom w:val="single" w:sz="4" w:space="0" w:color="auto"/>
              <w:right w:val="single" w:sz="4" w:space="0" w:color="auto"/>
            </w:tcBorders>
            <w:shd w:val="clear" w:color="auto" w:fill="auto"/>
            <w:noWrap/>
            <w:vAlign w:val="bottom"/>
            <w:hideMark/>
          </w:tcPr>
          <w:p w14:paraId="7E08ED3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8.09</w:t>
            </w:r>
          </w:p>
        </w:tc>
        <w:tc>
          <w:tcPr>
            <w:tcW w:w="1041" w:type="dxa"/>
            <w:tcBorders>
              <w:top w:val="nil"/>
              <w:left w:val="nil"/>
              <w:bottom w:val="single" w:sz="4" w:space="0" w:color="auto"/>
              <w:right w:val="single" w:sz="4" w:space="0" w:color="auto"/>
            </w:tcBorders>
            <w:shd w:val="clear" w:color="000000" w:fill="FFE699"/>
            <w:noWrap/>
            <w:vAlign w:val="bottom"/>
            <w:hideMark/>
          </w:tcPr>
          <w:p w14:paraId="3782168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09.09</w:t>
            </w:r>
          </w:p>
        </w:tc>
        <w:tc>
          <w:tcPr>
            <w:tcW w:w="1794" w:type="dxa"/>
            <w:tcBorders>
              <w:top w:val="nil"/>
              <w:left w:val="nil"/>
              <w:bottom w:val="single" w:sz="4" w:space="0" w:color="auto"/>
              <w:right w:val="single" w:sz="4" w:space="0" w:color="auto"/>
            </w:tcBorders>
            <w:shd w:val="clear" w:color="auto" w:fill="auto"/>
            <w:noWrap/>
            <w:vAlign w:val="bottom"/>
            <w:hideMark/>
          </w:tcPr>
          <w:p w14:paraId="14A7ED8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38F1775"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D2C3746"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w:t>
            </w:r>
          </w:p>
        </w:tc>
        <w:tc>
          <w:tcPr>
            <w:tcW w:w="1624" w:type="dxa"/>
            <w:tcBorders>
              <w:top w:val="nil"/>
              <w:left w:val="nil"/>
              <w:bottom w:val="single" w:sz="4" w:space="0" w:color="auto"/>
              <w:right w:val="single" w:sz="4" w:space="0" w:color="auto"/>
            </w:tcBorders>
            <w:shd w:val="clear" w:color="auto" w:fill="auto"/>
            <w:noWrap/>
            <w:vAlign w:val="bottom"/>
            <w:hideMark/>
          </w:tcPr>
          <w:p w14:paraId="045159B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11.09</w:t>
            </w:r>
          </w:p>
        </w:tc>
        <w:tc>
          <w:tcPr>
            <w:tcW w:w="1132" w:type="dxa"/>
            <w:tcBorders>
              <w:top w:val="nil"/>
              <w:left w:val="nil"/>
              <w:bottom w:val="single" w:sz="4" w:space="0" w:color="auto"/>
              <w:right w:val="single" w:sz="4" w:space="0" w:color="auto"/>
            </w:tcBorders>
            <w:shd w:val="clear" w:color="auto" w:fill="auto"/>
            <w:noWrap/>
            <w:vAlign w:val="bottom"/>
            <w:hideMark/>
          </w:tcPr>
          <w:p w14:paraId="3FEA85E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12.09</w:t>
            </w:r>
          </w:p>
        </w:tc>
        <w:tc>
          <w:tcPr>
            <w:tcW w:w="804" w:type="dxa"/>
            <w:tcBorders>
              <w:top w:val="nil"/>
              <w:left w:val="nil"/>
              <w:bottom w:val="single" w:sz="4" w:space="0" w:color="auto"/>
              <w:right w:val="single" w:sz="4" w:space="0" w:color="auto"/>
            </w:tcBorders>
            <w:shd w:val="clear" w:color="auto" w:fill="auto"/>
            <w:noWrap/>
            <w:vAlign w:val="bottom"/>
            <w:hideMark/>
          </w:tcPr>
          <w:p w14:paraId="2321093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13.09</w:t>
            </w:r>
          </w:p>
        </w:tc>
        <w:tc>
          <w:tcPr>
            <w:tcW w:w="1055" w:type="dxa"/>
            <w:tcBorders>
              <w:top w:val="nil"/>
              <w:left w:val="nil"/>
              <w:bottom w:val="single" w:sz="4" w:space="0" w:color="auto"/>
              <w:right w:val="single" w:sz="4" w:space="0" w:color="auto"/>
            </w:tcBorders>
            <w:shd w:val="clear" w:color="auto" w:fill="auto"/>
            <w:noWrap/>
            <w:vAlign w:val="bottom"/>
            <w:hideMark/>
          </w:tcPr>
          <w:p w14:paraId="456BC30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14.09</w:t>
            </w:r>
          </w:p>
        </w:tc>
        <w:tc>
          <w:tcPr>
            <w:tcW w:w="1137" w:type="dxa"/>
            <w:tcBorders>
              <w:top w:val="nil"/>
              <w:left w:val="nil"/>
              <w:bottom w:val="single" w:sz="4" w:space="0" w:color="auto"/>
              <w:right w:val="single" w:sz="4" w:space="0" w:color="auto"/>
            </w:tcBorders>
            <w:shd w:val="clear" w:color="auto" w:fill="auto"/>
            <w:noWrap/>
            <w:vAlign w:val="bottom"/>
            <w:hideMark/>
          </w:tcPr>
          <w:p w14:paraId="5225858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15.09</w:t>
            </w:r>
          </w:p>
        </w:tc>
        <w:tc>
          <w:tcPr>
            <w:tcW w:w="1041" w:type="dxa"/>
            <w:tcBorders>
              <w:top w:val="nil"/>
              <w:left w:val="nil"/>
              <w:bottom w:val="single" w:sz="4" w:space="0" w:color="auto"/>
              <w:right w:val="single" w:sz="4" w:space="0" w:color="auto"/>
            </w:tcBorders>
            <w:shd w:val="clear" w:color="000000" w:fill="FFE699"/>
            <w:noWrap/>
            <w:vAlign w:val="bottom"/>
            <w:hideMark/>
          </w:tcPr>
          <w:p w14:paraId="0481AAA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16.09</w:t>
            </w:r>
          </w:p>
        </w:tc>
        <w:tc>
          <w:tcPr>
            <w:tcW w:w="1794" w:type="dxa"/>
            <w:tcBorders>
              <w:top w:val="nil"/>
              <w:left w:val="nil"/>
              <w:bottom w:val="single" w:sz="4" w:space="0" w:color="auto"/>
              <w:right w:val="single" w:sz="4" w:space="0" w:color="auto"/>
            </w:tcBorders>
            <w:shd w:val="clear" w:color="auto" w:fill="auto"/>
            <w:noWrap/>
            <w:vAlign w:val="bottom"/>
            <w:hideMark/>
          </w:tcPr>
          <w:p w14:paraId="7D7B704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51CE45DA"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38397E1"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w:t>
            </w:r>
          </w:p>
        </w:tc>
        <w:tc>
          <w:tcPr>
            <w:tcW w:w="1624" w:type="dxa"/>
            <w:tcBorders>
              <w:top w:val="nil"/>
              <w:left w:val="nil"/>
              <w:bottom w:val="single" w:sz="4" w:space="0" w:color="auto"/>
              <w:right w:val="single" w:sz="4" w:space="0" w:color="auto"/>
            </w:tcBorders>
            <w:shd w:val="clear" w:color="auto" w:fill="auto"/>
            <w:noWrap/>
            <w:vAlign w:val="bottom"/>
            <w:hideMark/>
          </w:tcPr>
          <w:p w14:paraId="0A666B4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18.09</w:t>
            </w:r>
          </w:p>
        </w:tc>
        <w:tc>
          <w:tcPr>
            <w:tcW w:w="1132" w:type="dxa"/>
            <w:tcBorders>
              <w:top w:val="nil"/>
              <w:left w:val="nil"/>
              <w:bottom w:val="single" w:sz="4" w:space="0" w:color="auto"/>
              <w:right w:val="single" w:sz="4" w:space="0" w:color="auto"/>
            </w:tcBorders>
            <w:shd w:val="clear" w:color="auto" w:fill="auto"/>
            <w:noWrap/>
            <w:vAlign w:val="bottom"/>
            <w:hideMark/>
          </w:tcPr>
          <w:p w14:paraId="162F5DA4"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19.09</w:t>
            </w:r>
          </w:p>
        </w:tc>
        <w:tc>
          <w:tcPr>
            <w:tcW w:w="804" w:type="dxa"/>
            <w:tcBorders>
              <w:top w:val="nil"/>
              <w:left w:val="nil"/>
              <w:bottom w:val="single" w:sz="4" w:space="0" w:color="auto"/>
              <w:right w:val="single" w:sz="4" w:space="0" w:color="auto"/>
            </w:tcBorders>
            <w:shd w:val="clear" w:color="auto" w:fill="auto"/>
            <w:noWrap/>
            <w:vAlign w:val="bottom"/>
            <w:hideMark/>
          </w:tcPr>
          <w:p w14:paraId="322808F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20.09</w:t>
            </w:r>
          </w:p>
        </w:tc>
        <w:tc>
          <w:tcPr>
            <w:tcW w:w="1055" w:type="dxa"/>
            <w:tcBorders>
              <w:top w:val="nil"/>
              <w:left w:val="nil"/>
              <w:bottom w:val="single" w:sz="4" w:space="0" w:color="auto"/>
              <w:right w:val="single" w:sz="4" w:space="0" w:color="auto"/>
            </w:tcBorders>
            <w:shd w:val="clear" w:color="auto" w:fill="auto"/>
            <w:noWrap/>
            <w:vAlign w:val="bottom"/>
            <w:hideMark/>
          </w:tcPr>
          <w:p w14:paraId="44EBA70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21.09</w:t>
            </w:r>
          </w:p>
        </w:tc>
        <w:tc>
          <w:tcPr>
            <w:tcW w:w="1137" w:type="dxa"/>
            <w:tcBorders>
              <w:top w:val="nil"/>
              <w:left w:val="nil"/>
              <w:bottom w:val="single" w:sz="4" w:space="0" w:color="auto"/>
              <w:right w:val="single" w:sz="4" w:space="0" w:color="auto"/>
            </w:tcBorders>
            <w:shd w:val="clear" w:color="auto" w:fill="auto"/>
            <w:noWrap/>
            <w:vAlign w:val="bottom"/>
            <w:hideMark/>
          </w:tcPr>
          <w:p w14:paraId="1F74324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22.09</w:t>
            </w:r>
          </w:p>
        </w:tc>
        <w:tc>
          <w:tcPr>
            <w:tcW w:w="1041" w:type="dxa"/>
            <w:tcBorders>
              <w:top w:val="nil"/>
              <w:left w:val="nil"/>
              <w:bottom w:val="single" w:sz="4" w:space="0" w:color="auto"/>
              <w:right w:val="single" w:sz="4" w:space="0" w:color="auto"/>
            </w:tcBorders>
            <w:shd w:val="clear" w:color="000000" w:fill="FFE699"/>
            <w:noWrap/>
            <w:vAlign w:val="bottom"/>
            <w:hideMark/>
          </w:tcPr>
          <w:p w14:paraId="47B8B89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23.09</w:t>
            </w:r>
          </w:p>
        </w:tc>
        <w:tc>
          <w:tcPr>
            <w:tcW w:w="1794" w:type="dxa"/>
            <w:tcBorders>
              <w:top w:val="nil"/>
              <w:left w:val="nil"/>
              <w:bottom w:val="single" w:sz="4" w:space="0" w:color="auto"/>
              <w:right w:val="single" w:sz="4" w:space="0" w:color="auto"/>
            </w:tcBorders>
            <w:shd w:val="clear" w:color="auto" w:fill="auto"/>
            <w:noWrap/>
            <w:vAlign w:val="bottom"/>
            <w:hideMark/>
          </w:tcPr>
          <w:p w14:paraId="148F201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63932F15"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715AAAF0"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4</w:t>
            </w:r>
          </w:p>
        </w:tc>
        <w:tc>
          <w:tcPr>
            <w:tcW w:w="1624" w:type="dxa"/>
            <w:tcBorders>
              <w:top w:val="nil"/>
              <w:left w:val="nil"/>
              <w:bottom w:val="single" w:sz="4" w:space="0" w:color="auto"/>
              <w:right w:val="single" w:sz="4" w:space="0" w:color="auto"/>
            </w:tcBorders>
            <w:shd w:val="clear" w:color="auto" w:fill="auto"/>
            <w:noWrap/>
            <w:vAlign w:val="bottom"/>
            <w:hideMark/>
          </w:tcPr>
          <w:p w14:paraId="3E5CA4D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25.09</w:t>
            </w:r>
          </w:p>
        </w:tc>
        <w:tc>
          <w:tcPr>
            <w:tcW w:w="1132" w:type="dxa"/>
            <w:tcBorders>
              <w:top w:val="nil"/>
              <w:left w:val="nil"/>
              <w:bottom w:val="single" w:sz="4" w:space="0" w:color="auto"/>
              <w:right w:val="single" w:sz="4" w:space="0" w:color="auto"/>
            </w:tcBorders>
            <w:shd w:val="clear" w:color="auto" w:fill="auto"/>
            <w:noWrap/>
            <w:vAlign w:val="bottom"/>
            <w:hideMark/>
          </w:tcPr>
          <w:p w14:paraId="032D6684"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26.09</w:t>
            </w:r>
          </w:p>
        </w:tc>
        <w:tc>
          <w:tcPr>
            <w:tcW w:w="804" w:type="dxa"/>
            <w:tcBorders>
              <w:top w:val="nil"/>
              <w:left w:val="nil"/>
              <w:bottom w:val="single" w:sz="4" w:space="0" w:color="auto"/>
              <w:right w:val="single" w:sz="4" w:space="0" w:color="auto"/>
            </w:tcBorders>
            <w:shd w:val="clear" w:color="auto" w:fill="auto"/>
            <w:noWrap/>
            <w:vAlign w:val="bottom"/>
            <w:hideMark/>
          </w:tcPr>
          <w:p w14:paraId="7FC27A3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27.09</w:t>
            </w:r>
          </w:p>
        </w:tc>
        <w:tc>
          <w:tcPr>
            <w:tcW w:w="1055" w:type="dxa"/>
            <w:tcBorders>
              <w:top w:val="nil"/>
              <w:left w:val="nil"/>
              <w:bottom w:val="single" w:sz="4" w:space="0" w:color="auto"/>
              <w:right w:val="single" w:sz="4" w:space="0" w:color="auto"/>
            </w:tcBorders>
            <w:shd w:val="clear" w:color="auto" w:fill="auto"/>
            <w:noWrap/>
            <w:vAlign w:val="bottom"/>
            <w:hideMark/>
          </w:tcPr>
          <w:p w14:paraId="62D78CE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28.09</w:t>
            </w:r>
          </w:p>
        </w:tc>
        <w:tc>
          <w:tcPr>
            <w:tcW w:w="1137" w:type="dxa"/>
            <w:tcBorders>
              <w:top w:val="nil"/>
              <w:left w:val="nil"/>
              <w:bottom w:val="single" w:sz="4" w:space="0" w:color="auto"/>
              <w:right w:val="single" w:sz="4" w:space="0" w:color="auto"/>
            </w:tcBorders>
            <w:shd w:val="clear" w:color="auto" w:fill="auto"/>
            <w:noWrap/>
            <w:vAlign w:val="bottom"/>
            <w:hideMark/>
          </w:tcPr>
          <w:p w14:paraId="0244C97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29.09</w:t>
            </w:r>
          </w:p>
        </w:tc>
        <w:tc>
          <w:tcPr>
            <w:tcW w:w="1041" w:type="dxa"/>
            <w:tcBorders>
              <w:top w:val="nil"/>
              <w:left w:val="nil"/>
              <w:bottom w:val="single" w:sz="4" w:space="0" w:color="auto"/>
              <w:right w:val="single" w:sz="4" w:space="0" w:color="auto"/>
            </w:tcBorders>
            <w:shd w:val="clear" w:color="000000" w:fill="FFE699"/>
            <w:noWrap/>
            <w:vAlign w:val="bottom"/>
            <w:hideMark/>
          </w:tcPr>
          <w:p w14:paraId="23F0B9E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30.09</w:t>
            </w:r>
          </w:p>
        </w:tc>
        <w:tc>
          <w:tcPr>
            <w:tcW w:w="1794" w:type="dxa"/>
            <w:tcBorders>
              <w:top w:val="nil"/>
              <w:left w:val="nil"/>
              <w:bottom w:val="single" w:sz="4" w:space="0" w:color="auto"/>
              <w:right w:val="single" w:sz="4" w:space="0" w:color="auto"/>
            </w:tcBorders>
            <w:shd w:val="clear" w:color="auto" w:fill="auto"/>
            <w:noWrap/>
            <w:vAlign w:val="bottom"/>
            <w:hideMark/>
          </w:tcPr>
          <w:p w14:paraId="6517F80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29B9E78C"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0823337"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5</w:t>
            </w:r>
          </w:p>
        </w:tc>
        <w:tc>
          <w:tcPr>
            <w:tcW w:w="1624" w:type="dxa"/>
            <w:tcBorders>
              <w:top w:val="nil"/>
              <w:left w:val="nil"/>
              <w:bottom w:val="single" w:sz="4" w:space="0" w:color="auto"/>
              <w:right w:val="single" w:sz="4" w:space="0" w:color="auto"/>
            </w:tcBorders>
            <w:shd w:val="clear" w:color="auto" w:fill="auto"/>
            <w:noWrap/>
            <w:vAlign w:val="bottom"/>
            <w:hideMark/>
          </w:tcPr>
          <w:p w14:paraId="3DF37EC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2.10</w:t>
            </w:r>
          </w:p>
        </w:tc>
        <w:tc>
          <w:tcPr>
            <w:tcW w:w="1132" w:type="dxa"/>
            <w:tcBorders>
              <w:top w:val="nil"/>
              <w:left w:val="nil"/>
              <w:bottom w:val="single" w:sz="4" w:space="0" w:color="auto"/>
              <w:right w:val="single" w:sz="4" w:space="0" w:color="auto"/>
            </w:tcBorders>
            <w:shd w:val="clear" w:color="auto" w:fill="auto"/>
            <w:noWrap/>
            <w:vAlign w:val="bottom"/>
            <w:hideMark/>
          </w:tcPr>
          <w:p w14:paraId="4152675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3.10</w:t>
            </w:r>
          </w:p>
        </w:tc>
        <w:tc>
          <w:tcPr>
            <w:tcW w:w="804" w:type="dxa"/>
            <w:tcBorders>
              <w:top w:val="nil"/>
              <w:left w:val="nil"/>
              <w:bottom w:val="single" w:sz="4" w:space="0" w:color="auto"/>
              <w:right w:val="single" w:sz="4" w:space="0" w:color="auto"/>
            </w:tcBorders>
            <w:shd w:val="clear" w:color="auto" w:fill="auto"/>
            <w:noWrap/>
            <w:vAlign w:val="bottom"/>
            <w:hideMark/>
          </w:tcPr>
          <w:p w14:paraId="1152408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4.10</w:t>
            </w:r>
          </w:p>
        </w:tc>
        <w:tc>
          <w:tcPr>
            <w:tcW w:w="1055" w:type="dxa"/>
            <w:tcBorders>
              <w:top w:val="nil"/>
              <w:left w:val="nil"/>
              <w:bottom w:val="single" w:sz="4" w:space="0" w:color="auto"/>
              <w:right w:val="single" w:sz="4" w:space="0" w:color="auto"/>
            </w:tcBorders>
            <w:shd w:val="clear" w:color="auto" w:fill="auto"/>
            <w:noWrap/>
            <w:vAlign w:val="bottom"/>
            <w:hideMark/>
          </w:tcPr>
          <w:p w14:paraId="1B834EE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05.10</w:t>
            </w:r>
          </w:p>
        </w:tc>
        <w:tc>
          <w:tcPr>
            <w:tcW w:w="1137" w:type="dxa"/>
            <w:tcBorders>
              <w:top w:val="nil"/>
              <w:left w:val="nil"/>
              <w:bottom w:val="single" w:sz="4" w:space="0" w:color="auto"/>
              <w:right w:val="single" w:sz="4" w:space="0" w:color="auto"/>
            </w:tcBorders>
            <w:shd w:val="clear" w:color="auto" w:fill="auto"/>
            <w:noWrap/>
            <w:vAlign w:val="bottom"/>
            <w:hideMark/>
          </w:tcPr>
          <w:p w14:paraId="1777643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06.10</w:t>
            </w:r>
          </w:p>
        </w:tc>
        <w:tc>
          <w:tcPr>
            <w:tcW w:w="1041" w:type="dxa"/>
            <w:tcBorders>
              <w:top w:val="nil"/>
              <w:left w:val="nil"/>
              <w:bottom w:val="single" w:sz="4" w:space="0" w:color="auto"/>
              <w:right w:val="single" w:sz="4" w:space="0" w:color="auto"/>
            </w:tcBorders>
            <w:shd w:val="clear" w:color="000000" w:fill="FFE699"/>
            <w:noWrap/>
            <w:vAlign w:val="bottom"/>
            <w:hideMark/>
          </w:tcPr>
          <w:p w14:paraId="5A4C597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7.10</w:t>
            </w:r>
          </w:p>
        </w:tc>
        <w:tc>
          <w:tcPr>
            <w:tcW w:w="1794" w:type="dxa"/>
            <w:tcBorders>
              <w:top w:val="nil"/>
              <w:left w:val="nil"/>
              <w:bottom w:val="single" w:sz="4" w:space="0" w:color="auto"/>
              <w:right w:val="single" w:sz="4" w:space="0" w:color="auto"/>
            </w:tcBorders>
            <w:shd w:val="clear" w:color="auto" w:fill="auto"/>
            <w:noWrap/>
            <w:vAlign w:val="bottom"/>
            <w:hideMark/>
          </w:tcPr>
          <w:p w14:paraId="3E10E8A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5C1CBF9"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BF4A506"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6</w:t>
            </w:r>
          </w:p>
        </w:tc>
        <w:tc>
          <w:tcPr>
            <w:tcW w:w="1624" w:type="dxa"/>
            <w:tcBorders>
              <w:top w:val="nil"/>
              <w:left w:val="nil"/>
              <w:bottom w:val="single" w:sz="4" w:space="0" w:color="auto"/>
              <w:right w:val="single" w:sz="4" w:space="0" w:color="auto"/>
            </w:tcBorders>
            <w:shd w:val="clear" w:color="auto" w:fill="auto"/>
            <w:noWrap/>
            <w:vAlign w:val="bottom"/>
            <w:hideMark/>
          </w:tcPr>
          <w:p w14:paraId="536BB5B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9.10</w:t>
            </w:r>
          </w:p>
        </w:tc>
        <w:tc>
          <w:tcPr>
            <w:tcW w:w="1132" w:type="dxa"/>
            <w:tcBorders>
              <w:top w:val="nil"/>
              <w:left w:val="nil"/>
              <w:bottom w:val="single" w:sz="4" w:space="0" w:color="auto"/>
              <w:right w:val="single" w:sz="4" w:space="0" w:color="auto"/>
            </w:tcBorders>
            <w:shd w:val="clear" w:color="auto" w:fill="auto"/>
            <w:noWrap/>
            <w:vAlign w:val="bottom"/>
            <w:hideMark/>
          </w:tcPr>
          <w:p w14:paraId="6627F65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10.10</w:t>
            </w:r>
          </w:p>
        </w:tc>
        <w:tc>
          <w:tcPr>
            <w:tcW w:w="804" w:type="dxa"/>
            <w:tcBorders>
              <w:top w:val="nil"/>
              <w:left w:val="nil"/>
              <w:bottom w:val="single" w:sz="4" w:space="0" w:color="auto"/>
              <w:right w:val="single" w:sz="4" w:space="0" w:color="auto"/>
            </w:tcBorders>
            <w:shd w:val="clear" w:color="auto" w:fill="auto"/>
            <w:noWrap/>
            <w:vAlign w:val="bottom"/>
            <w:hideMark/>
          </w:tcPr>
          <w:p w14:paraId="262249E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11.10</w:t>
            </w:r>
          </w:p>
        </w:tc>
        <w:tc>
          <w:tcPr>
            <w:tcW w:w="1055" w:type="dxa"/>
            <w:tcBorders>
              <w:top w:val="nil"/>
              <w:left w:val="nil"/>
              <w:bottom w:val="single" w:sz="4" w:space="0" w:color="auto"/>
              <w:right w:val="single" w:sz="4" w:space="0" w:color="auto"/>
            </w:tcBorders>
            <w:shd w:val="clear" w:color="auto" w:fill="auto"/>
            <w:noWrap/>
            <w:vAlign w:val="bottom"/>
            <w:hideMark/>
          </w:tcPr>
          <w:p w14:paraId="0C7A557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12.10</w:t>
            </w:r>
          </w:p>
        </w:tc>
        <w:tc>
          <w:tcPr>
            <w:tcW w:w="1137" w:type="dxa"/>
            <w:tcBorders>
              <w:top w:val="nil"/>
              <w:left w:val="nil"/>
              <w:bottom w:val="single" w:sz="4" w:space="0" w:color="auto"/>
              <w:right w:val="single" w:sz="4" w:space="0" w:color="auto"/>
            </w:tcBorders>
            <w:shd w:val="clear" w:color="auto" w:fill="auto"/>
            <w:noWrap/>
            <w:vAlign w:val="bottom"/>
            <w:hideMark/>
          </w:tcPr>
          <w:p w14:paraId="4C2DD70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13.10</w:t>
            </w:r>
          </w:p>
        </w:tc>
        <w:tc>
          <w:tcPr>
            <w:tcW w:w="1041" w:type="dxa"/>
            <w:tcBorders>
              <w:top w:val="nil"/>
              <w:left w:val="nil"/>
              <w:bottom w:val="single" w:sz="4" w:space="0" w:color="auto"/>
              <w:right w:val="single" w:sz="4" w:space="0" w:color="auto"/>
            </w:tcBorders>
            <w:shd w:val="clear" w:color="000000" w:fill="FFE699"/>
            <w:noWrap/>
            <w:vAlign w:val="bottom"/>
            <w:hideMark/>
          </w:tcPr>
          <w:p w14:paraId="159EF9B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14.10</w:t>
            </w:r>
          </w:p>
        </w:tc>
        <w:tc>
          <w:tcPr>
            <w:tcW w:w="1794" w:type="dxa"/>
            <w:tcBorders>
              <w:top w:val="nil"/>
              <w:left w:val="nil"/>
              <w:bottom w:val="single" w:sz="4" w:space="0" w:color="auto"/>
              <w:right w:val="single" w:sz="4" w:space="0" w:color="auto"/>
            </w:tcBorders>
            <w:shd w:val="clear" w:color="auto" w:fill="auto"/>
            <w:noWrap/>
            <w:vAlign w:val="bottom"/>
            <w:hideMark/>
          </w:tcPr>
          <w:p w14:paraId="0EDFAB7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7E564626"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6BADDD4"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7</w:t>
            </w:r>
          </w:p>
        </w:tc>
        <w:tc>
          <w:tcPr>
            <w:tcW w:w="1624" w:type="dxa"/>
            <w:tcBorders>
              <w:top w:val="nil"/>
              <w:left w:val="nil"/>
              <w:bottom w:val="single" w:sz="4" w:space="0" w:color="auto"/>
              <w:right w:val="single" w:sz="4" w:space="0" w:color="auto"/>
            </w:tcBorders>
            <w:shd w:val="clear" w:color="auto" w:fill="auto"/>
            <w:noWrap/>
            <w:vAlign w:val="bottom"/>
            <w:hideMark/>
          </w:tcPr>
          <w:p w14:paraId="29DD0E1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16.10</w:t>
            </w:r>
          </w:p>
        </w:tc>
        <w:tc>
          <w:tcPr>
            <w:tcW w:w="1132" w:type="dxa"/>
            <w:tcBorders>
              <w:top w:val="nil"/>
              <w:left w:val="nil"/>
              <w:bottom w:val="single" w:sz="4" w:space="0" w:color="auto"/>
              <w:right w:val="single" w:sz="4" w:space="0" w:color="auto"/>
            </w:tcBorders>
            <w:shd w:val="clear" w:color="auto" w:fill="auto"/>
            <w:noWrap/>
            <w:vAlign w:val="bottom"/>
            <w:hideMark/>
          </w:tcPr>
          <w:p w14:paraId="20718C4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17.10</w:t>
            </w:r>
          </w:p>
        </w:tc>
        <w:tc>
          <w:tcPr>
            <w:tcW w:w="804" w:type="dxa"/>
            <w:tcBorders>
              <w:top w:val="nil"/>
              <w:left w:val="nil"/>
              <w:bottom w:val="single" w:sz="4" w:space="0" w:color="auto"/>
              <w:right w:val="single" w:sz="4" w:space="0" w:color="auto"/>
            </w:tcBorders>
            <w:shd w:val="clear" w:color="auto" w:fill="auto"/>
            <w:noWrap/>
            <w:vAlign w:val="bottom"/>
            <w:hideMark/>
          </w:tcPr>
          <w:p w14:paraId="3F1F3B1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18.10</w:t>
            </w:r>
          </w:p>
        </w:tc>
        <w:tc>
          <w:tcPr>
            <w:tcW w:w="1055" w:type="dxa"/>
            <w:tcBorders>
              <w:top w:val="nil"/>
              <w:left w:val="nil"/>
              <w:bottom w:val="single" w:sz="4" w:space="0" w:color="auto"/>
              <w:right w:val="single" w:sz="4" w:space="0" w:color="auto"/>
            </w:tcBorders>
            <w:shd w:val="clear" w:color="auto" w:fill="auto"/>
            <w:noWrap/>
            <w:vAlign w:val="bottom"/>
            <w:hideMark/>
          </w:tcPr>
          <w:p w14:paraId="2C29A24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19.10</w:t>
            </w:r>
          </w:p>
        </w:tc>
        <w:tc>
          <w:tcPr>
            <w:tcW w:w="1137" w:type="dxa"/>
            <w:tcBorders>
              <w:top w:val="nil"/>
              <w:left w:val="nil"/>
              <w:bottom w:val="single" w:sz="4" w:space="0" w:color="auto"/>
              <w:right w:val="single" w:sz="4" w:space="0" w:color="auto"/>
            </w:tcBorders>
            <w:shd w:val="clear" w:color="auto" w:fill="auto"/>
            <w:noWrap/>
            <w:vAlign w:val="bottom"/>
            <w:hideMark/>
          </w:tcPr>
          <w:p w14:paraId="5443C3A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20.10</w:t>
            </w:r>
          </w:p>
        </w:tc>
        <w:tc>
          <w:tcPr>
            <w:tcW w:w="1041" w:type="dxa"/>
            <w:tcBorders>
              <w:top w:val="nil"/>
              <w:left w:val="nil"/>
              <w:bottom w:val="single" w:sz="4" w:space="0" w:color="auto"/>
              <w:right w:val="single" w:sz="4" w:space="0" w:color="auto"/>
            </w:tcBorders>
            <w:shd w:val="clear" w:color="000000" w:fill="FFE699"/>
            <w:noWrap/>
            <w:vAlign w:val="bottom"/>
            <w:hideMark/>
          </w:tcPr>
          <w:p w14:paraId="46B6B90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21.10</w:t>
            </w:r>
          </w:p>
        </w:tc>
        <w:tc>
          <w:tcPr>
            <w:tcW w:w="1794" w:type="dxa"/>
            <w:tcBorders>
              <w:top w:val="nil"/>
              <w:left w:val="nil"/>
              <w:bottom w:val="single" w:sz="4" w:space="0" w:color="auto"/>
              <w:right w:val="single" w:sz="4" w:space="0" w:color="auto"/>
            </w:tcBorders>
            <w:shd w:val="clear" w:color="auto" w:fill="auto"/>
            <w:noWrap/>
            <w:vAlign w:val="bottom"/>
            <w:hideMark/>
          </w:tcPr>
          <w:p w14:paraId="6AE56B6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3D016D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ECE2A32"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8</w:t>
            </w:r>
          </w:p>
        </w:tc>
        <w:tc>
          <w:tcPr>
            <w:tcW w:w="1624" w:type="dxa"/>
            <w:tcBorders>
              <w:top w:val="nil"/>
              <w:left w:val="nil"/>
              <w:bottom w:val="single" w:sz="4" w:space="0" w:color="auto"/>
              <w:right w:val="single" w:sz="4" w:space="0" w:color="auto"/>
            </w:tcBorders>
            <w:shd w:val="clear" w:color="auto" w:fill="auto"/>
            <w:noWrap/>
            <w:vAlign w:val="bottom"/>
            <w:hideMark/>
          </w:tcPr>
          <w:p w14:paraId="5635ACE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23.10</w:t>
            </w:r>
          </w:p>
        </w:tc>
        <w:tc>
          <w:tcPr>
            <w:tcW w:w="1132" w:type="dxa"/>
            <w:tcBorders>
              <w:top w:val="nil"/>
              <w:left w:val="nil"/>
              <w:bottom w:val="single" w:sz="4" w:space="0" w:color="auto"/>
              <w:right w:val="single" w:sz="4" w:space="0" w:color="auto"/>
            </w:tcBorders>
            <w:shd w:val="clear" w:color="auto" w:fill="auto"/>
            <w:noWrap/>
            <w:vAlign w:val="bottom"/>
            <w:hideMark/>
          </w:tcPr>
          <w:p w14:paraId="6436497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24.10</w:t>
            </w:r>
          </w:p>
        </w:tc>
        <w:tc>
          <w:tcPr>
            <w:tcW w:w="804" w:type="dxa"/>
            <w:tcBorders>
              <w:top w:val="nil"/>
              <w:left w:val="nil"/>
              <w:bottom w:val="single" w:sz="4" w:space="0" w:color="auto"/>
              <w:right w:val="single" w:sz="4" w:space="0" w:color="auto"/>
            </w:tcBorders>
            <w:shd w:val="clear" w:color="auto" w:fill="auto"/>
            <w:noWrap/>
            <w:vAlign w:val="bottom"/>
            <w:hideMark/>
          </w:tcPr>
          <w:p w14:paraId="11AC711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25.10</w:t>
            </w:r>
          </w:p>
        </w:tc>
        <w:tc>
          <w:tcPr>
            <w:tcW w:w="1055" w:type="dxa"/>
            <w:tcBorders>
              <w:top w:val="nil"/>
              <w:left w:val="nil"/>
              <w:bottom w:val="single" w:sz="4" w:space="0" w:color="auto"/>
              <w:right w:val="single" w:sz="4" w:space="0" w:color="auto"/>
            </w:tcBorders>
            <w:shd w:val="clear" w:color="auto" w:fill="auto"/>
            <w:noWrap/>
            <w:vAlign w:val="bottom"/>
            <w:hideMark/>
          </w:tcPr>
          <w:p w14:paraId="1F7BF8B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26.10</w:t>
            </w:r>
          </w:p>
        </w:tc>
        <w:tc>
          <w:tcPr>
            <w:tcW w:w="1137" w:type="dxa"/>
            <w:tcBorders>
              <w:top w:val="nil"/>
              <w:left w:val="nil"/>
              <w:bottom w:val="single" w:sz="4" w:space="0" w:color="auto"/>
              <w:right w:val="single" w:sz="4" w:space="0" w:color="auto"/>
            </w:tcBorders>
            <w:shd w:val="clear" w:color="auto" w:fill="auto"/>
            <w:noWrap/>
            <w:vAlign w:val="bottom"/>
            <w:hideMark/>
          </w:tcPr>
          <w:p w14:paraId="72017180"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27.10</w:t>
            </w:r>
          </w:p>
        </w:tc>
        <w:tc>
          <w:tcPr>
            <w:tcW w:w="1041" w:type="dxa"/>
            <w:tcBorders>
              <w:top w:val="nil"/>
              <w:left w:val="nil"/>
              <w:bottom w:val="single" w:sz="4" w:space="0" w:color="auto"/>
              <w:right w:val="single" w:sz="4" w:space="0" w:color="auto"/>
            </w:tcBorders>
            <w:shd w:val="clear" w:color="000000" w:fill="FFE699"/>
            <w:noWrap/>
            <w:vAlign w:val="bottom"/>
            <w:hideMark/>
          </w:tcPr>
          <w:p w14:paraId="3C6C205B" w14:textId="77777777" w:rsidR="00CE14F6" w:rsidRPr="00CE14F6" w:rsidRDefault="00CE14F6" w:rsidP="00CE14F6">
            <w:pPr>
              <w:spacing w:after="0" w:line="240" w:lineRule="auto"/>
              <w:rPr>
                <w:rFonts w:ascii="Times New Roman" w:hAnsi="Times New Roman"/>
                <w:b/>
                <w:bCs/>
                <w:color w:val="0070C0"/>
                <w:sz w:val="24"/>
                <w:szCs w:val="24"/>
              </w:rPr>
            </w:pPr>
            <w:r w:rsidRPr="00CE14F6">
              <w:rPr>
                <w:rFonts w:ascii="Times New Roman" w:hAnsi="Times New Roman"/>
                <w:b/>
                <w:bCs/>
                <w:color w:val="0070C0"/>
                <w:sz w:val="24"/>
                <w:szCs w:val="24"/>
              </w:rPr>
              <w:t>28.10</w:t>
            </w:r>
          </w:p>
        </w:tc>
        <w:tc>
          <w:tcPr>
            <w:tcW w:w="1794" w:type="dxa"/>
            <w:tcBorders>
              <w:top w:val="nil"/>
              <w:left w:val="nil"/>
              <w:bottom w:val="single" w:sz="4" w:space="0" w:color="auto"/>
              <w:right w:val="single" w:sz="4" w:space="0" w:color="auto"/>
            </w:tcBorders>
            <w:shd w:val="clear" w:color="auto" w:fill="auto"/>
            <w:noWrap/>
            <w:vAlign w:val="bottom"/>
            <w:hideMark/>
          </w:tcPr>
          <w:p w14:paraId="1B22096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217911BA"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1097FE3"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1624" w:type="dxa"/>
            <w:tcBorders>
              <w:top w:val="nil"/>
              <w:left w:val="nil"/>
              <w:bottom w:val="single" w:sz="4" w:space="0" w:color="auto"/>
              <w:right w:val="single" w:sz="4" w:space="0" w:color="auto"/>
            </w:tcBorders>
            <w:shd w:val="clear" w:color="auto" w:fill="auto"/>
            <w:noWrap/>
            <w:vAlign w:val="bottom"/>
            <w:hideMark/>
          </w:tcPr>
          <w:p w14:paraId="447C0760"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30.10</w:t>
            </w:r>
          </w:p>
        </w:tc>
        <w:tc>
          <w:tcPr>
            <w:tcW w:w="1132" w:type="dxa"/>
            <w:tcBorders>
              <w:top w:val="nil"/>
              <w:left w:val="nil"/>
              <w:bottom w:val="single" w:sz="4" w:space="0" w:color="auto"/>
              <w:right w:val="single" w:sz="4" w:space="0" w:color="auto"/>
            </w:tcBorders>
            <w:shd w:val="clear" w:color="auto" w:fill="auto"/>
            <w:noWrap/>
            <w:vAlign w:val="bottom"/>
            <w:hideMark/>
          </w:tcPr>
          <w:p w14:paraId="6533B488"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31.10</w:t>
            </w:r>
          </w:p>
        </w:tc>
        <w:tc>
          <w:tcPr>
            <w:tcW w:w="804" w:type="dxa"/>
            <w:tcBorders>
              <w:top w:val="nil"/>
              <w:left w:val="nil"/>
              <w:bottom w:val="single" w:sz="4" w:space="0" w:color="auto"/>
              <w:right w:val="single" w:sz="4" w:space="0" w:color="auto"/>
            </w:tcBorders>
            <w:shd w:val="clear" w:color="auto" w:fill="auto"/>
            <w:noWrap/>
            <w:vAlign w:val="bottom"/>
            <w:hideMark/>
          </w:tcPr>
          <w:p w14:paraId="0BA1AA43"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1.11</w:t>
            </w:r>
          </w:p>
        </w:tc>
        <w:tc>
          <w:tcPr>
            <w:tcW w:w="1055" w:type="dxa"/>
            <w:tcBorders>
              <w:top w:val="nil"/>
              <w:left w:val="nil"/>
              <w:bottom w:val="single" w:sz="4" w:space="0" w:color="auto"/>
              <w:right w:val="single" w:sz="4" w:space="0" w:color="auto"/>
            </w:tcBorders>
            <w:shd w:val="clear" w:color="auto" w:fill="auto"/>
            <w:noWrap/>
            <w:vAlign w:val="bottom"/>
            <w:hideMark/>
          </w:tcPr>
          <w:p w14:paraId="540D928C"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02.11</w:t>
            </w:r>
          </w:p>
        </w:tc>
        <w:tc>
          <w:tcPr>
            <w:tcW w:w="1137" w:type="dxa"/>
            <w:tcBorders>
              <w:top w:val="nil"/>
              <w:left w:val="nil"/>
              <w:bottom w:val="single" w:sz="4" w:space="0" w:color="auto"/>
              <w:right w:val="single" w:sz="4" w:space="0" w:color="auto"/>
            </w:tcBorders>
            <w:shd w:val="clear" w:color="auto" w:fill="auto"/>
            <w:noWrap/>
            <w:vAlign w:val="bottom"/>
            <w:hideMark/>
          </w:tcPr>
          <w:p w14:paraId="27BBE645"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3.11</w:t>
            </w:r>
          </w:p>
        </w:tc>
        <w:tc>
          <w:tcPr>
            <w:tcW w:w="1041" w:type="dxa"/>
            <w:tcBorders>
              <w:top w:val="nil"/>
              <w:left w:val="nil"/>
              <w:bottom w:val="single" w:sz="4" w:space="0" w:color="auto"/>
              <w:right w:val="single" w:sz="4" w:space="0" w:color="auto"/>
            </w:tcBorders>
            <w:shd w:val="clear" w:color="000000" w:fill="FFE699"/>
            <w:noWrap/>
            <w:vAlign w:val="bottom"/>
            <w:hideMark/>
          </w:tcPr>
          <w:p w14:paraId="6E7D9DA2"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4.11</w:t>
            </w:r>
          </w:p>
        </w:tc>
        <w:tc>
          <w:tcPr>
            <w:tcW w:w="1794" w:type="dxa"/>
            <w:tcBorders>
              <w:top w:val="nil"/>
              <w:left w:val="nil"/>
              <w:bottom w:val="single" w:sz="4" w:space="0" w:color="auto"/>
              <w:right w:val="single" w:sz="4" w:space="0" w:color="auto"/>
            </w:tcBorders>
            <w:shd w:val="clear" w:color="auto" w:fill="auto"/>
            <w:noWrap/>
            <w:vAlign w:val="bottom"/>
            <w:hideMark/>
          </w:tcPr>
          <w:p w14:paraId="6415555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9 осенние каникулы</w:t>
            </w:r>
          </w:p>
        </w:tc>
      </w:tr>
      <w:tr w:rsidR="00CE14F6" w:rsidRPr="00CE14F6" w14:paraId="5B63CE0D" w14:textId="77777777" w:rsidTr="00CE14F6">
        <w:trPr>
          <w:trHeight w:val="300"/>
        </w:trPr>
        <w:tc>
          <w:tcPr>
            <w:tcW w:w="9774" w:type="dxa"/>
            <w:gridSpan w:val="8"/>
            <w:tcBorders>
              <w:top w:val="nil"/>
              <w:left w:val="nil"/>
              <w:bottom w:val="nil"/>
              <w:right w:val="nil"/>
            </w:tcBorders>
            <w:shd w:val="clear" w:color="auto" w:fill="auto"/>
            <w:noWrap/>
            <w:vAlign w:val="bottom"/>
            <w:hideMark/>
          </w:tcPr>
          <w:p w14:paraId="3CA9DBD8"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 четверть</w:t>
            </w:r>
          </w:p>
        </w:tc>
      </w:tr>
      <w:tr w:rsidR="00CE14F6" w:rsidRPr="00CE14F6" w14:paraId="4A1E30C7" w14:textId="77777777" w:rsidTr="00CE14F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E4A7BC"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9</w:t>
            </w:r>
          </w:p>
        </w:tc>
        <w:tc>
          <w:tcPr>
            <w:tcW w:w="1624" w:type="dxa"/>
            <w:tcBorders>
              <w:top w:val="single" w:sz="4" w:space="0" w:color="auto"/>
              <w:left w:val="nil"/>
              <w:bottom w:val="single" w:sz="4" w:space="0" w:color="auto"/>
              <w:right w:val="single" w:sz="4" w:space="0" w:color="auto"/>
            </w:tcBorders>
            <w:shd w:val="clear" w:color="auto" w:fill="auto"/>
            <w:noWrap/>
            <w:vAlign w:val="bottom"/>
            <w:hideMark/>
          </w:tcPr>
          <w:p w14:paraId="45039710"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6.11</w:t>
            </w: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14:paraId="35C70A6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07.11</w:t>
            </w:r>
          </w:p>
        </w:tc>
        <w:tc>
          <w:tcPr>
            <w:tcW w:w="804" w:type="dxa"/>
            <w:tcBorders>
              <w:top w:val="single" w:sz="4" w:space="0" w:color="auto"/>
              <w:left w:val="nil"/>
              <w:bottom w:val="single" w:sz="4" w:space="0" w:color="auto"/>
              <w:right w:val="single" w:sz="4" w:space="0" w:color="auto"/>
            </w:tcBorders>
            <w:shd w:val="clear" w:color="auto" w:fill="auto"/>
            <w:noWrap/>
            <w:vAlign w:val="bottom"/>
            <w:hideMark/>
          </w:tcPr>
          <w:p w14:paraId="2FE6866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8.11</w:t>
            </w: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39BF02B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09.11</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6FD83CD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10.11</w:t>
            </w:r>
          </w:p>
        </w:tc>
        <w:tc>
          <w:tcPr>
            <w:tcW w:w="1041" w:type="dxa"/>
            <w:tcBorders>
              <w:top w:val="single" w:sz="4" w:space="0" w:color="auto"/>
              <w:left w:val="nil"/>
              <w:bottom w:val="single" w:sz="4" w:space="0" w:color="auto"/>
              <w:right w:val="single" w:sz="4" w:space="0" w:color="auto"/>
            </w:tcBorders>
            <w:shd w:val="clear" w:color="000000" w:fill="FFE699"/>
            <w:noWrap/>
            <w:vAlign w:val="bottom"/>
            <w:hideMark/>
          </w:tcPr>
          <w:p w14:paraId="55A3B2F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11.11</w:t>
            </w: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04158F1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66CEE6A6"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3422594"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10</w:t>
            </w:r>
          </w:p>
        </w:tc>
        <w:tc>
          <w:tcPr>
            <w:tcW w:w="1624" w:type="dxa"/>
            <w:tcBorders>
              <w:top w:val="nil"/>
              <w:left w:val="nil"/>
              <w:bottom w:val="single" w:sz="4" w:space="0" w:color="auto"/>
              <w:right w:val="single" w:sz="4" w:space="0" w:color="auto"/>
            </w:tcBorders>
            <w:shd w:val="clear" w:color="auto" w:fill="auto"/>
            <w:noWrap/>
            <w:vAlign w:val="bottom"/>
            <w:hideMark/>
          </w:tcPr>
          <w:p w14:paraId="1BA845B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13.11</w:t>
            </w:r>
          </w:p>
        </w:tc>
        <w:tc>
          <w:tcPr>
            <w:tcW w:w="1132" w:type="dxa"/>
            <w:tcBorders>
              <w:top w:val="nil"/>
              <w:left w:val="nil"/>
              <w:bottom w:val="single" w:sz="4" w:space="0" w:color="auto"/>
              <w:right w:val="single" w:sz="4" w:space="0" w:color="auto"/>
            </w:tcBorders>
            <w:shd w:val="clear" w:color="auto" w:fill="auto"/>
            <w:noWrap/>
            <w:vAlign w:val="bottom"/>
            <w:hideMark/>
          </w:tcPr>
          <w:p w14:paraId="2187DBC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14.11</w:t>
            </w:r>
          </w:p>
        </w:tc>
        <w:tc>
          <w:tcPr>
            <w:tcW w:w="804" w:type="dxa"/>
            <w:tcBorders>
              <w:top w:val="nil"/>
              <w:left w:val="nil"/>
              <w:bottom w:val="single" w:sz="4" w:space="0" w:color="auto"/>
              <w:right w:val="single" w:sz="4" w:space="0" w:color="auto"/>
            </w:tcBorders>
            <w:shd w:val="clear" w:color="auto" w:fill="auto"/>
            <w:noWrap/>
            <w:vAlign w:val="bottom"/>
            <w:hideMark/>
          </w:tcPr>
          <w:p w14:paraId="7407E8D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15.11</w:t>
            </w:r>
          </w:p>
        </w:tc>
        <w:tc>
          <w:tcPr>
            <w:tcW w:w="1055" w:type="dxa"/>
            <w:tcBorders>
              <w:top w:val="nil"/>
              <w:left w:val="nil"/>
              <w:bottom w:val="single" w:sz="4" w:space="0" w:color="auto"/>
              <w:right w:val="single" w:sz="4" w:space="0" w:color="auto"/>
            </w:tcBorders>
            <w:shd w:val="clear" w:color="auto" w:fill="auto"/>
            <w:noWrap/>
            <w:vAlign w:val="bottom"/>
            <w:hideMark/>
          </w:tcPr>
          <w:p w14:paraId="6E7B6D3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16.11</w:t>
            </w:r>
          </w:p>
        </w:tc>
        <w:tc>
          <w:tcPr>
            <w:tcW w:w="1137" w:type="dxa"/>
            <w:tcBorders>
              <w:top w:val="nil"/>
              <w:left w:val="nil"/>
              <w:bottom w:val="single" w:sz="4" w:space="0" w:color="auto"/>
              <w:right w:val="single" w:sz="4" w:space="0" w:color="auto"/>
            </w:tcBorders>
            <w:shd w:val="clear" w:color="auto" w:fill="auto"/>
            <w:noWrap/>
            <w:vAlign w:val="bottom"/>
            <w:hideMark/>
          </w:tcPr>
          <w:p w14:paraId="101AE32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17.11</w:t>
            </w:r>
          </w:p>
        </w:tc>
        <w:tc>
          <w:tcPr>
            <w:tcW w:w="1041" w:type="dxa"/>
            <w:tcBorders>
              <w:top w:val="nil"/>
              <w:left w:val="nil"/>
              <w:bottom w:val="single" w:sz="4" w:space="0" w:color="auto"/>
              <w:right w:val="single" w:sz="4" w:space="0" w:color="auto"/>
            </w:tcBorders>
            <w:shd w:val="clear" w:color="000000" w:fill="FFE699"/>
            <w:noWrap/>
            <w:vAlign w:val="bottom"/>
            <w:hideMark/>
          </w:tcPr>
          <w:p w14:paraId="7288295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18.11</w:t>
            </w:r>
          </w:p>
        </w:tc>
        <w:tc>
          <w:tcPr>
            <w:tcW w:w="1794" w:type="dxa"/>
            <w:tcBorders>
              <w:top w:val="nil"/>
              <w:left w:val="nil"/>
              <w:bottom w:val="single" w:sz="4" w:space="0" w:color="auto"/>
              <w:right w:val="single" w:sz="4" w:space="0" w:color="auto"/>
            </w:tcBorders>
            <w:shd w:val="clear" w:color="auto" w:fill="auto"/>
            <w:noWrap/>
            <w:vAlign w:val="bottom"/>
            <w:hideMark/>
          </w:tcPr>
          <w:p w14:paraId="6CA73CA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F2C76DF"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A73649E"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11</w:t>
            </w:r>
          </w:p>
        </w:tc>
        <w:tc>
          <w:tcPr>
            <w:tcW w:w="1624" w:type="dxa"/>
            <w:tcBorders>
              <w:top w:val="nil"/>
              <w:left w:val="nil"/>
              <w:bottom w:val="single" w:sz="4" w:space="0" w:color="auto"/>
              <w:right w:val="single" w:sz="4" w:space="0" w:color="auto"/>
            </w:tcBorders>
            <w:shd w:val="clear" w:color="auto" w:fill="auto"/>
            <w:noWrap/>
            <w:vAlign w:val="bottom"/>
            <w:hideMark/>
          </w:tcPr>
          <w:p w14:paraId="27E7D3F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20.11</w:t>
            </w:r>
          </w:p>
        </w:tc>
        <w:tc>
          <w:tcPr>
            <w:tcW w:w="1132" w:type="dxa"/>
            <w:tcBorders>
              <w:top w:val="nil"/>
              <w:left w:val="nil"/>
              <w:bottom w:val="single" w:sz="4" w:space="0" w:color="auto"/>
              <w:right w:val="single" w:sz="4" w:space="0" w:color="auto"/>
            </w:tcBorders>
            <w:shd w:val="clear" w:color="auto" w:fill="auto"/>
            <w:noWrap/>
            <w:vAlign w:val="bottom"/>
            <w:hideMark/>
          </w:tcPr>
          <w:p w14:paraId="03BBB16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21.11</w:t>
            </w:r>
          </w:p>
        </w:tc>
        <w:tc>
          <w:tcPr>
            <w:tcW w:w="804" w:type="dxa"/>
            <w:tcBorders>
              <w:top w:val="nil"/>
              <w:left w:val="nil"/>
              <w:bottom w:val="single" w:sz="4" w:space="0" w:color="auto"/>
              <w:right w:val="single" w:sz="4" w:space="0" w:color="auto"/>
            </w:tcBorders>
            <w:shd w:val="clear" w:color="auto" w:fill="auto"/>
            <w:noWrap/>
            <w:vAlign w:val="bottom"/>
            <w:hideMark/>
          </w:tcPr>
          <w:p w14:paraId="5290996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22.11</w:t>
            </w:r>
          </w:p>
        </w:tc>
        <w:tc>
          <w:tcPr>
            <w:tcW w:w="1055" w:type="dxa"/>
            <w:tcBorders>
              <w:top w:val="nil"/>
              <w:left w:val="nil"/>
              <w:bottom w:val="single" w:sz="4" w:space="0" w:color="auto"/>
              <w:right w:val="single" w:sz="4" w:space="0" w:color="auto"/>
            </w:tcBorders>
            <w:shd w:val="clear" w:color="auto" w:fill="auto"/>
            <w:noWrap/>
            <w:vAlign w:val="bottom"/>
            <w:hideMark/>
          </w:tcPr>
          <w:p w14:paraId="1058C82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23.11</w:t>
            </w:r>
          </w:p>
        </w:tc>
        <w:tc>
          <w:tcPr>
            <w:tcW w:w="1137" w:type="dxa"/>
            <w:tcBorders>
              <w:top w:val="nil"/>
              <w:left w:val="nil"/>
              <w:bottom w:val="single" w:sz="4" w:space="0" w:color="auto"/>
              <w:right w:val="single" w:sz="4" w:space="0" w:color="auto"/>
            </w:tcBorders>
            <w:shd w:val="clear" w:color="auto" w:fill="auto"/>
            <w:noWrap/>
            <w:vAlign w:val="bottom"/>
            <w:hideMark/>
          </w:tcPr>
          <w:p w14:paraId="39023BB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24.11</w:t>
            </w:r>
          </w:p>
        </w:tc>
        <w:tc>
          <w:tcPr>
            <w:tcW w:w="1041" w:type="dxa"/>
            <w:tcBorders>
              <w:top w:val="nil"/>
              <w:left w:val="nil"/>
              <w:bottom w:val="single" w:sz="4" w:space="0" w:color="auto"/>
              <w:right w:val="single" w:sz="4" w:space="0" w:color="auto"/>
            </w:tcBorders>
            <w:shd w:val="clear" w:color="000000" w:fill="FFE699"/>
            <w:noWrap/>
            <w:vAlign w:val="bottom"/>
            <w:hideMark/>
          </w:tcPr>
          <w:p w14:paraId="25B95E8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25.11</w:t>
            </w:r>
          </w:p>
        </w:tc>
        <w:tc>
          <w:tcPr>
            <w:tcW w:w="1794" w:type="dxa"/>
            <w:tcBorders>
              <w:top w:val="nil"/>
              <w:left w:val="nil"/>
              <w:bottom w:val="single" w:sz="4" w:space="0" w:color="auto"/>
              <w:right w:val="single" w:sz="4" w:space="0" w:color="auto"/>
            </w:tcBorders>
            <w:shd w:val="clear" w:color="auto" w:fill="auto"/>
            <w:noWrap/>
            <w:vAlign w:val="bottom"/>
            <w:hideMark/>
          </w:tcPr>
          <w:p w14:paraId="536D323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50A9211A"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7D90B67"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12</w:t>
            </w:r>
          </w:p>
        </w:tc>
        <w:tc>
          <w:tcPr>
            <w:tcW w:w="1624" w:type="dxa"/>
            <w:tcBorders>
              <w:top w:val="nil"/>
              <w:left w:val="nil"/>
              <w:bottom w:val="single" w:sz="4" w:space="0" w:color="auto"/>
              <w:right w:val="single" w:sz="4" w:space="0" w:color="auto"/>
            </w:tcBorders>
            <w:shd w:val="clear" w:color="auto" w:fill="auto"/>
            <w:noWrap/>
            <w:vAlign w:val="bottom"/>
            <w:hideMark/>
          </w:tcPr>
          <w:p w14:paraId="2C971F5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27.11</w:t>
            </w:r>
          </w:p>
        </w:tc>
        <w:tc>
          <w:tcPr>
            <w:tcW w:w="1132" w:type="dxa"/>
            <w:tcBorders>
              <w:top w:val="nil"/>
              <w:left w:val="nil"/>
              <w:bottom w:val="single" w:sz="4" w:space="0" w:color="auto"/>
              <w:right w:val="single" w:sz="4" w:space="0" w:color="auto"/>
            </w:tcBorders>
            <w:shd w:val="clear" w:color="auto" w:fill="auto"/>
            <w:noWrap/>
            <w:vAlign w:val="bottom"/>
            <w:hideMark/>
          </w:tcPr>
          <w:p w14:paraId="3C9A644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28.11</w:t>
            </w:r>
          </w:p>
        </w:tc>
        <w:tc>
          <w:tcPr>
            <w:tcW w:w="804" w:type="dxa"/>
            <w:tcBorders>
              <w:top w:val="nil"/>
              <w:left w:val="nil"/>
              <w:bottom w:val="single" w:sz="4" w:space="0" w:color="auto"/>
              <w:right w:val="single" w:sz="4" w:space="0" w:color="auto"/>
            </w:tcBorders>
            <w:shd w:val="clear" w:color="auto" w:fill="auto"/>
            <w:noWrap/>
            <w:vAlign w:val="bottom"/>
            <w:hideMark/>
          </w:tcPr>
          <w:p w14:paraId="0A052A6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29.11</w:t>
            </w:r>
          </w:p>
        </w:tc>
        <w:tc>
          <w:tcPr>
            <w:tcW w:w="1055" w:type="dxa"/>
            <w:tcBorders>
              <w:top w:val="nil"/>
              <w:left w:val="nil"/>
              <w:bottom w:val="single" w:sz="4" w:space="0" w:color="auto"/>
              <w:right w:val="single" w:sz="4" w:space="0" w:color="auto"/>
            </w:tcBorders>
            <w:shd w:val="clear" w:color="auto" w:fill="auto"/>
            <w:noWrap/>
            <w:vAlign w:val="bottom"/>
            <w:hideMark/>
          </w:tcPr>
          <w:p w14:paraId="0338262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30.11</w:t>
            </w:r>
          </w:p>
        </w:tc>
        <w:tc>
          <w:tcPr>
            <w:tcW w:w="1137" w:type="dxa"/>
            <w:tcBorders>
              <w:top w:val="nil"/>
              <w:left w:val="nil"/>
              <w:bottom w:val="single" w:sz="4" w:space="0" w:color="auto"/>
              <w:right w:val="single" w:sz="4" w:space="0" w:color="auto"/>
            </w:tcBorders>
            <w:shd w:val="clear" w:color="auto" w:fill="auto"/>
            <w:noWrap/>
            <w:vAlign w:val="bottom"/>
            <w:hideMark/>
          </w:tcPr>
          <w:p w14:paraId="1C1D831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1.12</w:t>
            </w:r>
          </w:p>
        </w:tc>
        <w:tc>
          <w:tcPr>
            <w:tcW w:w="1041" w:type="dxa"/>
            <w:tcBorders>
              <w:top w:val="nil"/>
              <w:left w:val="nil"/>
              <w:bottom w:val="single" w:sz="4" w:space="0" w:color="auto"/>
              <w:right w:val="single" w:sz="4" w:space="0" w:color="auto"/>
            </w:tcBorders>
            <w:shd w:val="clear" w:color="000000" w:fill="FFE699"/>
            <w:noWrap/>
            <w:vAlign w:val="bottom"/>
            <w:hideMark/>
          </w:tcPr>
          <w:p w14:paraId="333B9F3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2.12</w:t>
            </w:r>
          </w:p>
        </w:tc>
        <w:tc>
          <w:tcPr>
            <w:tcW w:w="1794" w:type="dxa"/>
            <w:tcBorders>
              <w:top w:val="nil"/>
              <w:left w:val="nil"/>
              <w:bottom w:val="single" w:sz="4" w:space="0" w:color="auto"/>
              <w:right w:val="single" w:sz="4" w:space="0" w:color="auto"/>
            </w:tcBorders>
            <w:shd w:val="clear" w:color="auto" w:fill="auto"/>
            <w:noWrap/>
            <w:vAlign w:val="bottom"/>
            <w:hideMark/>
          </w:tcPr>
          <w:p w14:paraId="1156F95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64F931EC"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367C4C1"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13</w:t>
            </w:r>
          </w:p>
        </w:tc>
        <w:tc>
          <w:tcPr>
            <w:tcW w:w="1624" w:type="dxa"/>
            <w:tcBorders>
              <w:top w:val="nil"/>
              <w:left w:val="nil"/>
              <w:bottom w:val="single" w:sz="4" w:space="0" w:color="auto"/>
              <w:right w:val="single" w:sz="4" w:space="0" w:color="auto"/>
            </w:tcBorders>
            <w:shd w:val="clear" w:color="auto" w:fill="auto"/>
            <w:noWrap/>
            <w:vAlign w:val="bottom"/>
            <w:hideMark/>
          </w:tcPr>
          <w:p w14:paraId="3EF3DF94"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04.12</w:t>
            </w:r>
          </w:p>
        </w:tc>
        <w:tc>
          <w:tcPr>
            <w:tcW w:w="1132" w:type="dxa"/>
            <w:tcBorders>
              <w:top w:val="nil"/>
              <w:left w:val="nil"/>
              <w:bottom w:val="single" w:sz="4" w:space="0" w:color="auto"/>
              <w:right w:val="single" w:sz="4" w:space="0" w:color="auto"/>
            </w:tcBorders>
            <w:shd w:val="clear" w:color="auto" w:fill="auto"/>
            <w:noWrap/>
            <w:vAlign w:val="bottom"/>
            <w:hideMark/>
          </w:tcPr>
          <w:p w14:paraId="2CD504D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5.12</w:t>
            </w:r>
          </w:p>
        </w:tc>
        <w:tc>
          <w:tcPr>
            <w:tcW w:w="804" w:type="dxa"/>
            <w:tcBorders>
              <w:top w:val="nil"/>
              <w:left w:val="nil"/>
              <w:bottom w:val="single" w:sz="4" w:space="0" w:color="auto"/>
              <w:right w:val="single" w:sz="4" w:space="0" w:color="auto"/>
            </w:tcBorders>
            <w:shd w:val="clear" w:color="auto" w:fill="auto"/>
            <w:noWrap/>
            <w:vAlign w:val="bottom"/>
            <w:hideMark/>
          </w:tcPr>
          <w:p w14:paraId="032757F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06.12</w:t>
            </w:r>
          </w:p>
        </w:tc>
        <w:tc>
          <w:tcPr>
            <w:tcW w:w="1055" w:type="dxa"/>
            <w:tcBorders>
              <w:top w:val="nil"/>
              <w:left w:val="nil"/>
              <w:bottom w:val="single" w:sz="4" w:space="0" w:color="auto"/>
              <w:right w:val="single" w:sz="4" w:space="0" w:color="auto"/>
            </w:tcBorders>
            <w:shd w:val="clear" w:color="auto" w:fill="auto"/>
            <w:noWrap/>
            <w:vAlign w:val="bottom"/>
            <w:hideMark/>
          </w:tcPr>
          <w:p w14:paraId="176575F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7.12</w:t>
            </w:r>
          </w:p>
        </w:tc>
        <w:tc>
          <w:tcPr>
            <w:tcW w:w="1137" w:type="dxa"/>
            <w:tcBorders>
              <w:top w:val="nil"/>
              <w:left w:val="nil"/>
              <w:bottom w:val="single" w:sz="4" w:space="0" w:color="auto"/>
              <w:right w:val="single" w:sz="4" w:space="0" w:color="auto"/>
            </w:tcBorders>
            <w:shd w:val="clear" w:color="auto" w:fill="auto"/>
            <w:noWrap/>
            <w:vAlign w:val="bottom"/>
            <w:hideMark/>
          </w:tcPr>
          <w:p w14:paraId="2A6C690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8.12</w:t>
            </w:r>
          </w:p>
        </w:tc>
        <w:tc>
          <w:tcPr>
            <w:tcW w:w="1041" w:type="dxa"/>
            <w:tcBorders>
              <w:top w:val="nil"/>
              <w:left w:val="nil"/>
              <w:bottom w:val="single" w:sz="4" w:space="0" w:color="auto"/>
              <w:right w:val="single" w:sz="4" w:space="0" w:color="auto"/>
            </w:tcBorders>
            <w:shd w:val="clear" w:color="000000" w:fill="FFE699"/>
            <w:noWrap/>
            <w:vAlign w:val="bottom"/>
            <w:hideMark/>
          </w:tcPr>
          <w:p w14:paraId="1C05A3D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9.12</w:t>
            </w:r>
          </w:p>
        </w:tc>
        <w:tc>
          <w:tcPr>
            <w:tcW w:w="1794" w:type="dxa"/>
            <w:tcBorders>
              <w:top w:val="nil"/>
              <w:left w:val="nil"/>
              <w:bottom w:val="single" w:sz="4" w:space="0" w:color="auto"/>
              <w:right w:val="single" w:sz="4" w:space="0" w:color="auto"/>
            </w:tcBorders>
            <w:shd w:val="clear" w:color="auto" w:fill="auto"/>
            <w:noWrap/>
            <w:vAlign w:val="bottom"/>
            <w:hideMark/>
          </w:tcPr>
          <w:p w14:paraId="1F6AF30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4082220D"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6FD0C4A"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14</w:t>
            </w:r>
          </w:p>
        </w:tc>
        <w:tc>
          <w:tcPr>
            <w:tcW w:w="1624" w:type="dxa"/>
            <w:tcBorders>
              <w:top w:val="nil"/>
              <w:left w:val="nil"/>
              <w:bottom w:val="single" w:sz="4" w:space="0" w:color="auto"/>
              <w:right w:val="single" w:sz="4" w:space="0" w:color="auto"/>
            </w:tcBorders>
            <w:shd w:val="clear" w:color="auto" w:fill="auto"/>
            <w:noWrap/>
            <w:vAlign w:val="bottom"/>
            <w:hideMark/>
          </w:tcPr>
          <w:p w14:paraId="74CD5FC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11.12</w:t>
            </w:r>
          </w:p>
        </w:tc>
        <w:tc>
          <w:tcPr>
            <w:tcW w:w="1132" w:type="dxa"/>
            <w:tcBorders>
              <w:top w:val="nil"/>
              <w:left w:val="nil"/>
              <w:bottom w:val="single" w:sz="4" w:space="0" w:color="auto"/>
              <w:right w:val="single" w:sz="4" w:space="0" w:color="auto"/>
            </w:tcBorders>
            <w:shd w:val="clear" w:color="auto" w:fill="auto"/>
            <w:noWrap/>
            <w:vAlign w:val="bottom"/>
            <w:hideMark/>
          </w:tcPr>
          <w:p w14:paraId="05DF460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12.12</w:t>
            </w:r>
          </w:p>
        </w:tc>
        <w:tc>
          <w:tcPr>
            <w:tcW w:w="804" w:type="dxa"/>
            <w:tcBorders>
              <w:top w:val="nil"/>
              <w:left w:val="nil"/>
              <w:bottom w:val="single" w:sz="4" w:space="0" w:color="auto"/>
              <w:right w:val="single" w:sz="4" w:space="0" w:color="auto"/>
            </w:tcBorders>
            <w:shd w:val="clear" w:color="auto" w:fill="auto"/>
            <w:noWrap/>
            <w:vAlign w:val="bottom"/>
            <w:hideMark/>
          </w:tcPr>
          <w:p w14:paraId="618E6F5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13.12</w:t>
            </w:r>
          </w:p>
        </w:tc>
        <w:tc>
          <w:tcPr>
            <w:tcW w:w="1055" w:type="dxa"/>
            <w:tcBorders>
              <w:top w:val="nil"/>
              <w:left w:val="nil"/>
              <w:bottom w:val="single" w:sz="4" w:space="0" w:color="auto"/>
              <w:right w:val="single" w:sz="4" w:space="0" w:color="auto"/>
            </w:tcBorders>
            <w:shd w:val="clear" w:color="auto" w:fill="auto"/>
            <w:noWrap/>
            <w:vAlign w:val="bottom"/>
            <w:hideMark/>
          </w:tcPr>
          <w:p w14:paraId="3052D6B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14.12</w:t>
            </w:r>
          </w:p>
        </w:tc>
        <w:tc>
          <w:tcPr>
            <w:tcW w:w="1137" w:type="dxa"/>
            <w:tcBorders>
              <w:top w:val="nil"/>
              <w:left w:val="nil"/>
              <w:bottom w:val="single" w:sz="4" w:space="0" w:color="auto"/>
              <w:right w:val="single" w:sz="4" w:space="0" w:color="auto"/>
            </w:tcBorders>
            <w:shd w:val="clear" w:color="auto" w:fill="auto"/>
            <w:noWrap/>
            <w:vAlign w:val="bottom"/>
            <w:hideMark/>
          </w:tcPr>
          <w:p w14:paraId="75041074"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15.12</w:t>
            </w:r>
          </w:p>
        </w:tc>
        <w:tc>
          <w:tcPr>
            <w:tcW w:w="1041" w:type="dxa"/>
            <w:tcBorders>
              <w:top w:val="nil"/>
              <w:left w:val="nil"/>
              <w:bottom w:val="single" w:sz="4" w:space="0" w:color="auto"/>
              <w:right w:val="single" w:sz="4" w:space="0" w:color="auto"/>
            </w:tcBorders>
            <w:shd w:val="clear" w:color="000000" w:fill="FFE699"/>
            <w:noWrap/>
            <w:vAlign w:val="bottom"/>
            <w:hideMark/>
          </w:tcPr>
          <w:p w14:paraId="37F83A8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16.12</w:t>
            </w:r>
          </w:p>
        </w:tc>
        <w:tc>
          <w:tcPr>
            <w:tcW w:w="1794" w:type="dxa"/>
            <w:tcBorders>
              <w:top w:val="nil"/>
              <w:left w:val="nil"/>
              <w:bottom w:val="single" w:sz="4" w:space="0" w:color="auto"/>
              <w:right w:val="single" w:sz="4" w:space="0" w:color="auto"/>
            </w:tcBorders>
            <w:shd w:val="clear" w:color="auto" w:fill="auto"/>
            <w:noWrap/>
            <w:vAlign w:val="bottom"/>
            <w:hideMark/>
          </w:tcPr>
          <w:p w14:paraId="48E97D8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DC451D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B611D6B"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15</w:t>
            </w:r>
          </w:p>
        </w:tc>
        <w:tc>
          <w:tcPr>
            <w:tcW w:w="1624" w:type="dxa"/>
            <w:tcBorders>
              <w:top w:val="nil"/>
              <w:left w:val="nil"/>
              <w:bottom w:val="single" w:sz="4" w:space="0" w:color="auto"/>
              <w:right w:val="single" w:sz="4" w:space="0" w:color="auto"/>
            </w:tcBorders>
            <w:shd w:val="clear" w:color="auto" w:fill="auto"/>
            <w:noWrap/>
            <w:vAlign w:val="bottom"/>
            <w:hideMark/>
          </w:tcPr>
          <w:p w14:paraId="37B283C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18.12</w:t>
            </w:r>
          </w:p>
        </w:tc>
        <w:tc>
          <w:tcPr>
            <w:tcW w:w="1132" w:type="dxa"/>
            <w:tcBorders>
              <w:top w:val="nil"/>
              <w:left w:val="nil"/>
              <w:bottom w:val="single" w:sz="4" w:space="0" w:color="auto"/>
              <w:right w:val="single" w:sz="4" w:space="0" w:color="auto"/>
            </w:tcBorders>
            <w:shd w:val="clear" w:color="auto" w:fill="auto"/>
            <w:noWrap/>
            <w:vAlign w:val="bottom"/>
            <w:hideMark/>
          </w:tcPr>
          <w:p w14:paraId="5675AD4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19.12</w:t>
            </w:r>
          </w:p>
        </w:tc>
        <w:tc>
          <w:tcPr>
            <w:tcW w:w="804" w:type="dxa"/>
            <w:tcBorders>
              <w:top w:val="nil"/>
              <w:left w:val="nil"/>
              <w:bottom w:val="single" w:sz="4" w:space="0" w:color="auto"/>
              <w:right w:val="single" w:sz="4" w:space="0" w:color="auto"/>
            </w:tcBorders>
            <w:shd w:val="clear" w:color="auto" w:fill="auto"/>
            <w:noWrap/>
            <w:vAlign w:val="bottom"/>
            <w:hideMark/>
          </w:tcPr>
          <w:p w14:paraId="7B8543A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20.12</w:t>
            </w:r>
          </w:p>
        </w:tc>
        <w:tc>
          <w:tcPr>
            <w:tcW w:w="1055" w:type="dxa"/>
            <w:tcBorders>
              <w:top w:val="nil"/>
              <w:left w:val="nil"/>
              <w:bottom w:val="single" w:sz="4" w:space="0" w:color="auto"/>
              <w:right w:val="single" w:sz="4" w:space="0" w:color="auto"/>
            </w:tcBorders>
            <w:shd w:val="clear" w:color="auto" w:fill="auto"/>
            <w:noWrap/>
            <w:vAlign w:val="bottom"/>
            <w:hideMark/>
          </w:tcPr>
          <w:p w14:paraId="4282173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21.12</w:t>
            </w:r>
          </w:p>
        </w:tc>
        <w:tc>
          <w:tcPr>
            <w:tcW w:w="1137" w:type="dxa"/>
            <w:tcBorders>
              <w:top w:val="nil"/>
              <w:left w:val="nil"/>
              <w:bottom w:val="single" w:sz="4" w:space="0" w:color="auto"/>
              <w:right w:val="single" w:sz="4" w:space="0" w:color="auto"/>
            </w:tcBorders>
            <w:shd w:val="clear" w:color="auto" w:fill="auto"/>
            <w:noWrap/>
            <w:vAlign w:val="bottom"/>
            <w:hideMark/>
          </w:tcPr>
          <w:p w14:paraId="13C285C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22.12</w:t>
            </w:r>
          </w:p>
        </w:tc>
        <w:tc>
          <w:tcPr>
            <w:tcW w:w="1041" w:type="dxa"/>
            <w:tcBorders>
              <w:top w:val="nil"/>
              <w:left w:val="nil"/>
              <w:bottom w:val="single" w:sz="4" w:space="0" w:color="auto"/>
              <w:right w:val="single" w:sz="4" w:space="0" w:color="auto"/>
            </w:tcBorders>
            <w:shd w:val="clear" w:color="000000" w:fill="FFE699"/>
            <w:noWrap/>
            <w:vAlign w:val="bottom"/>
            <w:hideMark/>
          </w:tcPr>
          <w:p w14:paraId="2894195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23.12</w:t>
            </w:r>
          </w:p>
        </w:tc>
        <w:tc>
          <w:tcPr>
            <w:tcW w:w="1794" w:type="dxa"/>
            <w:tcBorders>
              <w:top w:val="nil"/>
              <w:left w:val="nil"/>
              <w:bottom w:val="single" w:sz="4" w:space="0" w:color="auto"/>
              <w:right w:val="single" w:sz="4" w:space="0" w:color="auto"/>
            </w:tcBorders>
            <w:shd w:val="clear" w:color="auto" w:fill="auto"/>
            <w:noWrap/>
            <w:vAlign w:val="bottom"/>
            <w:hideMark/>
          </w:tcPr>
          <w:p w14:paraId="549CC87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5A912692"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F850E5C"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16</w:t>
            </w:r>
          </w:p>
        </w:tc>
        <w:tc>
          <w:tcPr>
            <w:tcW w:w="1624" w:type="dxa"/>
            <w:tcBorders>
              <w:top w:val="nil"/>
              <w:left w:val="nil"/>
              <w:bottom w:val="single" w:sz="4" w:space="0" w:color="auto"/>
              <w:right w:val="single" w:sz="4" w:space="0" w:color="auto"/>
            </w:tcBorders>
            <w:shd w:val="clear" w:color="auto" w:fill="auto"/>
            <w:noWrap/>
            <w:vAlign w:val="bottom"/>
            <w:hideMark/>
          </w:tcPr>
          <w:p w14:paraId="7E84A40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25.12</w:t>
            </w:r>
          </w:p>
        </w:tc>
        <w:tc>
          <w:tcPr>
            <w:tcW w:w="1132" w:type="dxa"/>
            <w:tcBorders>
              <w:top w:val="nil"/>
              <w:left w:val="nil"/>
              <w:bottom w:val="single" w:sz="4" w:space="0" w:color="auto"/>
              <w:right w:val="single" w:sz="4" w:space="0" w:color="auto"/>
            </w:tcBorders>
            <w:shd w:val="clear" w:color="auto" w:fill="auto"/>
            <w:noWrap/>
            <w:vAlign w:val="bottom"/>
            <w:hideMark/>
          </w:tcPr>
          <w:p w14:paraId="4196959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26.12</w:t>
            </w:r>
          </w:p>
        </w:tc>
        <w:tc>
          <w:tcPr>
            <w:tcW w:w="804" w:type="dxa"/>
            <w:tcBorders>
              <w:top w:val="nil"/>
              <w:left w:val="nil"/>
              <w:bottom w:val="single" w:sz="4" w:space="0" w:color="auto"/>
              <w:right w:val="single" w:sz="4" w:space="0" w:color="auto"/>
            </w:tcBorders>
            <w:shd w:val="clear" w:color="auto" w:fill="auto"/>
            <w:noWrap/>
            <w:vAlign w:val="bottom"/>
            <w:hideMark/>
          </w:tcPr>
          <w:p w14:paraId="48F66A7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27.12</w:t>
            </w:r>
          </w:p>
        </w:tc>
        <w:tc>
          <w:tcPr>
            <w:tcW w:w="1055" w:type="dxa"/>
            <w:tcBorders>
              <w:top w:val="nil"/>
              <w:left w:val="nil"/>
              <w:bottom w:val="single" w:sz="4" w:space="0" w:color="auto"/>
              <w:right w:val="single" w:sz="4" w:space="0" w:color="auto"/>
            </w:tcBorders>
            <w:shd w:val="clear" w:color="auto" w:fill="auto"/>
            <w:noWrap/>
            <w:vAlign w:val="bottom"/>
            <w:hideMark/>
          </w:tcPr>
          <w:p w14:paraId="3060686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28.12</w:t>
            </w:r>
          </w:p>
        </w:tc>
        <w:tc>
          <w:tcPr>
            <w:tcW w:w="1137" w:type="dxa"/>
            <w:tcBorders>
              <w:top w:val="nil"/>
              <w:left w:val="nil"/>
              <w:bottom w:val="single" w:sz="4" w:space="0" w:color="auto"/>
              <w:right w:val="single" w:sz="4" w:space="0" w:color="auto"/>
            </w:tcBorders>
            <w:shd w:val="clear" w:color="auto" w:fill="auto"/>
            <w:noWrap/>
            <w:vAlign w:val="bottom"/>
            <w:hideMark/>
          </w:tcPr>
          <w:p w14:paraId="7D91D7DC" w14:textId="77777777" w:rsidR="00CE14F6" w:rsidRPr="00CE14F6" w:rsidRDefault="00CE14F6" w:rsidP="00CE14F6">
            <w:pPr>
              <w:spacing w:after="0" w:line="240" w:lineRule="auto"/>
              <w:rPr>
                <w:rFonts w:ascii="Times New Roman" w:hAnsi="Times New Roman"/>
                <w:bCs/>
                <w:color w:val="305496"/>
                <w:sz w:val="24"/>
                <w:szCs w:val="24"/>
              </w:rPr>
            </w:pPr>
            <w:r w:rsidRPr="00CE14F6">
              <w:rPr>
                <w:rFonts w:ascii="Times New Roman" w:hAnsi="Times New Roman"/>
                <w:bCs/>
                <w:sz w:val="24"/>
                <w:szCs w:val="24"/>
              </w:rPr>
              <w:t>29.12</w:t>
            </w:r>
          </w:p>
        </w:tc>
        <w:tc>
          <w:tcPr>
            <w:tcW w:w="1041" w:type="dxa"/>
            <w:tcBorders>
              <w:top w:val="nil"/>
              <w:left w:val="nil"/>
              <w:bottom w:val="single" w:sz="4" w:space="0" w:color="auto"/>
              <w:right w:val="single" w:sz="4" w:space="0" w:color="auto"/>
            </w:tcBorders>
            <w:shd w:val="clear" w:color="000000" w:fill="FFE699"/>
            <w:noWrap/>
            <w:vAlign w:val="bottom"/>
            <w:hideMark/>
          </w:tcPr>
          <w:p w14:paraId="5F1305B6"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30.12</w:t>
            </w:r>
          </w:p>
        </w:tc>
        <w:tc>
          <w:tcPr>
            <w:tcW w:w="1794" w:type="dxa"/>
            <w:tcBorders>
              <w:top w:val="nil"/>
              <w:left w:val="nil"/>
              <w:bottom w:val="single" w:sz="4" w:space="0" w:color="auto"/>
              <w:right w:val="single" w:sz="4" w:space="0" w:color="auto"/>
            </w:tcBorders>
            <w:shd w:val="clear" w:color="auto" w:fill="auto"/>
            <w:noWrap/>
            <w:vAlign w:val="bottom"/>
            <w:hideMark/>
          </w:tcPr>
          <w:p w14:paraId="77CEFB7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448326C8"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D818715"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1624" w:type="dxa"/>
            <w:tcBorders>
              <w:top w:val="nil"/>
              <w:left w:val="nil"/>
              <w:bottom w:val="single" w:sz="4" w:space="0" w:color="auto"/>
              <w:right w:val="single" w:sz="4" w:space="0" w:color="auto"/>
            </w:tcBorders>
            <w:shd w:val="clear" w:color="auto" w:fill="auto"/>
            <w:noWrap/>
            <w:vAlign w:val="bottom"/>
            <w:hideMark/>
          </w:tcPr>
          <w:p w14:paraId="3D27F484"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01.01</w:t>
            </w:r>
          </w:p>
        </w:tc>
        <w:tc>
          <w:tcPr>
            <w:tcW w:w="1132" w:type="dxa"/>
            <w:tcBorders>
              <w:top w:val="nil"/>
              <w:left w:val="nil"/>
              <w:bottom w:val="single" w:sz="4" w:space="0" w:color="auto"/>
              <w:right w:val="single" w:sz="4" w:space="0" w:color="auto"/>
            </w:tcBorders>
            <w:shd w:val="clear" w:color="auto" w:fill="auto"/>
            <w:noWrap/>
            <w:vAlign w:val="bottom"/>
            <w:hideMark/>
          </w:tcPr>
          <w:p w14:paraId="40DC3529"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02.01</w:t>
            </w:r>
          </w:p>
        </w:tc>
        <w:tc>
          <w:tcPr>
            <w:tcW w:w="804" w:type="dxa"/>
            <w:tcBorders>
              <w:top w:val="nil"/>
              <w:left w:val="nil"/>
              <w:bottom w:val="single" w:sz="4" w:space="0" w:color="auto"/>
              <w:right w:val="single" w:sz="4" w:space="0" w:color="auto"/>
            </w:tcBorders>
            <w:shd w:val="clear" w:color="auto" w:fill="auto"/>
            <w:noWrap/>
            <w:vAlign w:val="bottom"/>
            <w:hideMark/>
          </w:tcPr>
          <w:p w14:paraId="5AF02B21"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03.01</w:t>
            </w:r>
          </w:p>
        </w:tc>
        <w:tc>
          <w:tcPr>
            <w:tcW w:w="1055" w:type="dxa"/>
            <w:tcBorders>
              <w:top w:val="nil"/>
              <w:left w:val="nil"/>
              <w:bottom w:val="single" w:sz="4" w:space="0" w:color="auto"/>
              <w:right w:val="single" w:sz="4" w:space="0" w:color="auto"/>
            </w:tcBorders>
            <w:shd w:val="clear" w:color="auto" w:fill="auto"/>
            <w:noWrap/>
            <w:vAlign w:val="bottom"/>
            <w:hideMark/>
          </w:tcPr>
          <w:p w14:paraId="4AB36488"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04.01</w:t>
            </w:r>
          </w:p>
        </w:tc>
        <w:tc>
          <w:tcPr>
            <w:tcW w:w="1137" w:type="dxa"/>
            <w:tcBorders>
              <w:top w:val="nil"/>
              <w:left w:val="nil"/>
              <w:bottom w:val="single" w:sz="4" w:space="0" w:color="auto"/>
              <w:right w:val="single" w:sz="4" w:space="0" w:color="auto"/>
            </w:tcBorders>
            <w:shd w:val="clear" w:color="auto" w:fill="auto"/>
            <w:noWrap/>
            <w:vAlign w:val="bottom"/>
            <w:hideMark/>
          </w:tcPr>
          <w:p w14:paraId="5F24A38D"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05.01</w:t>
            </w:r>
          </w:p>
        </w:tc>
        <w:tc>
          <w:tcPr>
            <w:tcW w:w="1041" w:type="dxa"/>
            <w:tcBorders>
              <w:top w:val="nil"/>
              <w:left w:val="nil"/>
              <w:bottom w:val="single" w:sz="4" w:space="0" w:color="auto"/>
              <w:right w:val="single" w:sz="4" w:space="0" w:color="auto"/>
            </w:tcBorders>
            <w:shd w:val="clear" w:color="000000" w:fill="FFE699"/>
            <w:noWrap/>
            <w:vAlign w:val="bottom"/>
            <w:hideMark/>
          </w:tcPr>
          <w:p w14:paraId="1BA33284" w14:textId="77777777" w:rsidR="00CE14F6" w:rsidRPr="00CE14F6" w:rsidRDefault="00CE14F6" w:rsidP="00CE14F6">
            <w:pPr>
              <w:spacing w:after="0" w:line="240" w:lineRule="auto"/>
              <w:rPr>
                <w:rFonts w:ascii="Times New Roman" w:hAnsi="Times New Roman"/>
                <w:b/>
                <w:bCs/>
                <w:color w:val="305496"/>
                <w:sz w:val="24"/>
                <w:szCs w:val="24"/>
              </w:rPr>
            </w:pPr>
            <w:r w:rsidRPr="00CE14F6">
              <w:rPr>
                <w:rFonts w:ascii="Times New Roman" w:hAnsi="Times New Roman"/>
                <w:b/>
                <w:bCs/>
                <w:color w:val="305496"/>
                <w:sz w:val="24"/>
                <w:szCs w:val="24"/>
              </w:rPr>
              <w:t>06.01</w:t>
            </w:r>
          </w:p>
        </w:tc>
        <w:tc>
          <w:tcPr>
            <w:tcW w:w="1794" w:type="dxa"/>
            <w:tcBorders>
              <w:top w:val="nil"/>
              <w:left w:val="nil"/>
              <w:bottom w:val="single" w:sz="4" w:space="0" w:color="auto"/>
              <w:right w:val="single" w:sz="4" w:space="0" w:color="auto"/>
            </w:tcBorders>
            <w:shd w:val="clear" w:color="auto" w:fill="auto"/>
            <w:noWrap/>
            <w:vAlign w:val="bottom"/>
            <w:hideMark/>
          </w:tcPr>
          <w:p w14:paraId="5ED5A0B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9 зимние каникулы</w:t>
            </w:r>
          </w:p>
        </w:tc>
      </w:tr>
      <w:tr w:rsidR="00CE14F6" w:rsidRPr="00CE14F6" w14:paraId="4B79A9F9" w14:textId="77777777" w:rsidTr="00CE14F6">
        <w:trPr>
          <w:trHeight w:val="300"/>
        </w:trPr>
        <w:tc>
          <w:tcPr>
            <w:tcW w:w="9774" w:type="dxa"/>
            <w:gridSpan w:val="8"/>
            <w:tcBorders>
              <w:top w:val="nil"/>
              <w:left w:val="nil"/>
              <w:bottom w:val="nil"/>
              <w:right w:val="nil"/>
            </w:tcBorders>
            <w:shd w:val="clear" w:color="auto" w:fill="auto"/>
            <w:noWrap/>
            <w:vAlign w:val="center"/>
            <w:hideMark/>
          </w:tcPr>
          <w:p w14:paraId="76739720"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 четверть</w:t>
            </w:r>
          </w:p>
        </w:tc>
      </w:tr>
      <w:tr w:rsidR="00CE14F6" w:rsidRPr="00CE14F6" w14:paraId="3F676C29" w14:textId="77777777" w:rsidTr="00CE14F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A9F55"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17</w:t>
            </w:r>
          </w:p>
        </w:tc>
        <w:tc>
          <w:tcPr>
            <w:tcW w:w="1624" w:type="dxa"/>
            <w:tcBorders>
              <w:top w:val="single" w:sz="4" w:space="0" w:color="auto"/>
              <w:left w:val="nil"/>
              <w:bottom w:val="single" w:sz="4" w:space="0" w:color="auto"/>
              <w:right w:val="single" w:sz="4" w:space="0" w:color="auto"/>
            </w:tcBorders>
            <w:shd w:val="clear" w:color="auto" w:fill="auto"/>
            <w:noWrap/>
            <w:vAlign w:val="bottom"/>
            <w:hideMark/>
          </w:tcPr>
          <w:p w14:paraId="1C3F4C9C"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8.01</w:t>
            </w: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14:paraId="436AB02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09.01</w:t>
            </w:r>
          </w:p>
        </w:tc>
        <w:tc>
          <w:tcPr>
            <w:tcW w:w="804" w:type="dxa"/>
            <w:tcBorders>
              <w:top w:val="single" w:sz="4" w:space="0" w:color="auto"/>
              <w:left w:val="nil"/>
              <w:bottom w:val="single" w:sz="4" w:space="0" w:color="auto"/>
              <w:right w:val="single" w:sz="4" w:space="0" w:color="auto"/>
            </w:tcBorders>
            <w:shd w:val="clear" w:color="auto" w:fill="auto"/>
            <w:noWrap/>
            <w:vAlign w:val="bottom"/>
            <w:hideMark/>
          </w:tcPr>
          <w:p w14:paraId="6EF4737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10.01</w:t>
            </w: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32FEE8B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11.01</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78325C6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12.01</w:t>
            </w:r>
          </w:p>
        </w:tc>
        <w:tc>
          <w:tcPr>
            <w:tcW w:w="1041" w:type="dxa"/>
            <w:tcBorders>
              <w:top w:val="single" w:sz="4" w:space="0" w:color="auto"/>
              <w:left w:val="nil"/>
              <w:bottom w:val="single" w:sz="4" w:space="0" w:color="auto"/>
              <w:right w:val="single" w:sz="4" w:space="0" w:color="auto"/>
            </w:tcBorders>
            <w:shd w:val="clear" w:color="000000" w:fill="FFE699"/>
            <w:noWrap/>
            <w:vAlign w:val="bottom"/>
            <w:hideMark/>
          </w:tcPr>
          <w:p w14:paraId="3F10479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13.01</w:t>
            </w: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6E975A1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BFFCEB3"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7DAD320A"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18</w:t>
            </w:r>
          </w:p>
        </w:tc>
        <w:tc>
          <w:tcPr>
            <w:tcW w:w="1624" w:type="dxa"/>
            <w:tcBorders>
              <w:top w:val="nil"/>
              <w:left w:val="nil"/>
              <w:bottom w:val="single" w:sz="4" w:space="0" w:color="auto"/>
              <w:right w:val="single" w:sz="4" w:space="0" w:color="auto"/>
            </w:tcBorders>
            <w:shd w:val="clear" w:color="auto" w:fill="auto"/>
            <w:noWrap/>
            <w:vAlign w:val="bottom"/>
            <w:hideMark/>
          </w:tcPr>
          <w:p w14:paraId="78659EF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15.01</w:t>
            </w:r>
          </w:p>
        </w:tc>
        <w:tc>
          <w:tcPr>
            <w:tcW w:w="1132" w:type="dxa"/>
            <w:tcBorders>
              <w:top w:val="nil"/>
              <w:left w:val="nil"/>
              <w:bottom w:val="single" w:sz="4" w:space="0" w:color="auto"/>
              <w:right w:val="single" w:sz="4" w:space="0" w:color="auto"/>
            </w:tcBorders>
            <w:shd w:val="clear" w:color="auto" w:fill="auto"/>
            <w:noWrap/>
            <w:vAlign w:val="bottom"/>
            <w:hideMark/>
          </w:tcPr>
          <w:p w14:paraId="6D907B5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16.01</w:t>
            </w:r>
          </w:p>
        </w:tc>
        <w:tc>
          <w:tcPr>
            <w:tcW w:w="804" w:type="dxa"/>
            <w:tcBorders>
              <w:top w:val="nil"/>
              <w:left w:val="nil"/>
              <w:bottom w:val="single" w:sz="4" w:space="0" w:color="auto"/>
              <w:right w:val="single" w:sz="4" w:space="0" w:color="auto"/>
            </w:tcBorders>
            <w:shd w:val="clear" w:color="auto" w:fill="auto"/>
            <w:noWrap/>
            <w:vAlign w:val="bottom"/>
            <w:hideMark/>
          </w:tcPr>
          <w:p w14:paraId="5AD7A99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17.01</w:t>
            </w:r>
          </w:p>
        </w:tc>
        <w:tc>
          <w:tcPr>
            <w:tcW w:w="1055" w:type="dxa"/>
            <w:tcBorders>
              <w:top w:val="nil"/>
              <w:left w:val="nil"/>
              <w:bottom w:val="single" w:sz="4" w:space="0" w:color="auto"/>
              <w:right w:val="single" w:sz="4" w:space="0" w:color="auto"/>
            </w:tcBorders>
            <w:shd w:val="clear" w:color="auto" w:fill="auto"/>
            <w:noWrap/>
            <w:vAlign w:val="bottom"/>
            <w:hideMark/>
          </w:tcPr>
          <w:p w14:paraId="1E91031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18.01</w:t>
            </w:r>
          </w:p>
        </w:tc>
        <w:tc>
          <w:tcPr>
            <w:tcW w:w="1137" w:type="dxa"/>
            <w:tcBorders>
              <w:top w:val="nil"/>
              <w:left w:val="nil"/>
              <w:bottom w:val="single" w:sz="4" w:space="0" w:color="auto"/>
              <w:right w:val="single" w:sz="4" w:space="0" w:color="auto"/>
            </w:tcBorders>
            <w:shd w:val="clear" w:color="auto" w:fill="auto"/>
            <w:noWrap/>
            <w:vAlign w:val="bottom"/>
            <w:hideMark/>
          </w:tcPr>
          <w:p w14:paraId="3C30FE1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19.01</w:t>
            </w:r>
          </w:p>
        </w:tc>
        <w:tc>
          <w:tcPr>
            <w:tcW w:w="1041" w:type="dxa"/>
            <w:tcBorders>
              <w:top w:val="nil"/>
              <w:left w:val="nil"/>
              <w:bottom w:val="single" w:sz="4" w:space="0" w:color="auto"/>
              <w:right w:val="single" w:sz="4" w:space="0" w:color="auto"/>
            </w:tcBorders>
            <w:shd w:val="clear" w:color="000000" w:fill="FFE699"/>
            <w:noWrap/>
            <w:vAlign w:val="bottom"/>
            <w:hideMark/>
          </w:tcPr>
          <w:p w14:paraId="3E8FDB8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20.01</w:t>
            </w:r>
          </w:p>
        </w:tc>
        <w:tc>
          <w:tcPr>
            <w:tcW w:w="1794" w:type="dxa"/>
            <w:tcBorders>
              <w:top w:val="nil"/>
              <w:left w:val="nil"/>
              <w:bottom w:val="single" w:sz="4" w:space="0" w:color="auto"/>
              <w:right w:val="single" w:sz="4" w:space="0" w:color="auto"/>
            </w:tcBorders>
            <w:shd w:val="clear" w:color="auto" w:fill="auto"/>
            <w:noWrap/>
            <w:vAlign w:val="bottom"/>
            <w:hideMark/>
          </w:tcPr>
          <w:p w14:paraId="2FE5552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63D95F3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FA9583B"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19</w:t>
            </w:r>
          </w:p>
        </w:tc>
        <w:tc>
          <w:tcPr>
            <w:tcW w:w="1624" w:type="dxa"/>
            <w:tcBorders>
              <w:top w:val="nil"/>
              <w:left w:val="nil"/>
              <w:bottom w:val="single" w:sz="4" w:space="0" w:color="auto"/>
              <w:right w:val="single" w:sz="4" w:space="0" w:color="auto"/>
            </w:tcBorders>
            <w:shd w:val="clear" w:color="auto" w:fill="auto"/>
            <w:noWrap/>
            <w:vAlign w:val="bottom"/>
            <w:hideMark/>
          </w:tcPr>
          <w:p w14:paraId="4EAAB9E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22.01</w:t>
            </w:r>
          </w:p>
        </w:tc>
        <w:tc>
          <w:tcPr>
            <w:tcW w:w="1132" w:type="dxa"/>
            <w:tcBorders>
              <w:top w:val="nil"/>
              <w:left w:val="nil"/>
              <w:bottom w:val="single" w:sz="4" w:space="0" w:color="auto"/>
              <w:right w:val="single" w:sz="4" w:space="0" w:color="auto"/>
            </w:tcBorders>
            <w:shd w:val="clear" w:color="auto" w:fill="auto"/>
            <w:noWrap/>
            <w:vAlign w:val="bottom"/>
            <w:hideMark/>
          </w:tcPr>
          <w:p w14:paraId="06AAD77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23.01</w:t>
            </w:r>
          </w:p>
        </w:tc>
        <w:tc>
          <w:tcPr>
            <w:tcW w:w="804" w:type="dxa"/>
            <w:tcBorders>
              <w:top w:val="nil"/>
              <w:left w:val="nil"/>
              <w:bottom w:val="single" w:sz="4" w:space="0" w:color="auto"/>
              <w:right w:val="single" w:sz="4" w:space="0" w:color="auto"/>
            </w:tcBorders>
            <w:shd w:val="clear" w:color="auto" w:fill="auto"/>
            <w:noWrap/>
            <w:vAlign w:val="bottom"/>
            <w:hideMark/>
          </w:tcPr>
          <w:p w14:paraId="6318D66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24.01</w:t>
            </w:r>
          </w:p>
        </w:tc>
        <w:tc>
          <w:tcPr>
            <w:tcW w:w="1055" w:type="dxa"/>
            <w:tcBorders>
              <w:top w:val="nil"/>
              <w:left w:val="nil"/>
              <w:bottom w:val="single" w:sz="4" w:space="0" w:color="auto"/>
              <w:right w:val="single" w:sz="4" w:space="0" w:color="auto"/>
            </w:tcBorders>
            <w:shd w:val="clear" w:color="auto" w:fill="auto"/>
            <w:noWrap/>
            <w:vAlign w:val="bottom"/>
            <w:hideMark/>
          </w:tcPr>
          <w:p w14:paraId="4AE730D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25.01</w:t>
            </w:r>
          </w:p>
        </w:tc>
        <w:tc>
          <w:tcPr>
            <w:tcW w:w="1137" w:type="dxa"/>
            <w:tcBorders>
              <w:top w:val="nil"/>
              <w:left w:val="nil"/>
              <w:bottom w:val="single" w:sz="4" w:space="0" w:color="auto"/>
              <w:right w:val="single" w:sz="4" w:space="0" w:color="auto"/>
            </w:tcBorders>
            <w:shd w:val="clear" w:color="auto" w:fill="auto"/>
            <w:noWrap/>
            <w:vAlign w:val="bottom"/>
            <w:hideMark/>
          </w:tcPr>
          <w:p w14:paraId="224ABEF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26.01</w:t>
            </w:r>
          </w:p>
        </w:tc>
        <w:tc>
          <w:tcPr>
            <w:tcW w:w="1041" w:type="dxa"/>
            <w:tcBorders>
              <w:top w:val="nil"/>
              <w:left w:val="nil"/>
              <w:bottom w:val="single" w:sz="4" w:space="0" w:color="auto"/>
              <w:right w:val="single" w:sz="4" w:space="0" w:color="auto"/>
            </w:tcBorders>
            <w:shd w:val="clear" w:color="000000" w:fill="FFE699"/>
            <w:noWrap/>
            <w:vAlign w:val="bottom"/>
            <w:hideMark/>
          </w:tcPr>
          <w:p w14:paraId="288CEF6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27.01</w:t>
            </w:r>
          </w:p>
        </w:tc>
        <w:tc>
          <w:tcPr>
            <w:tcW w:w="1794" w:type="dxa"/>
            <w:tcBorders>
              <w:top w:val="nil"/>
              <w:left w:val="nil"/>
              <w:bottom w:val="single" w:sz="4" w:space="0" w:color="auto"/>
              <w:right w:val="single" w:sz="4" w:space="0" w:color="auto"/>
            </w:tcBorders>
            <w:shd w:val="clear" w:color="auto" w:fill="auto"/>
            <w:noWrap/>
            <w:vAlign w:val="bottom"/>
            <w:hideMark/>
          </w:tcPr>
          <w:p w14:paraId="41C9554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AC61D95"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5273D7E"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20</w:t>
            </w:r>
          </w:p>
        </w:tc>
        <w:tc>
          <w:tcPr>
            <w:tcW w:w="1624" w:type="dxa"/>
            <w:tcBorders>
              <w:top w:val="nil"/>
              <w:left w:val="nil"/>
              <w:bottom w:val="single" w:sz="4" w:space="0" w:color="auto"/>
              <w:right w:val="single" w:sz="4" w:space="0" w:color="auto"/>
            </w:tcBorders>
            <w:shd w:val="clear" w:color="auto" w:fill="auto"/>
            <w:noWrap/>
            <w:vAlign w:val="bottom"/>
            <w:hideMark/>
          </w:tcPr>
          <w:p w14:paraId="6D6EC33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29.01</w:t>
            </w:r>
          </w:p>
        </w:tc>
        <w:tc>
          <w:tcPr>
            <w:tcW w:w="1132" w:type="dxa"/>
            <w:tcBorders>
              <w:top w:val="nil"/>
              <w:left w:val="nil"/>
              <w:bottom w:val="single" w:sz="4" w:space="0" w:color="auto"/>
              <w:right w:val="single" w:sz="4" w:space="0" w:color="auto"/>
            </w:tcBorders>
            <w:shd w:val="clear" w:color="auto" w:fill="auto"/>
            <w:noWrap/>
            <w:vAlign w:val="bottom"/>
            <w:hideMark/>
          </w:tcPr>
          <w:p w14:paraId="4D43266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30.01</w:t>
            </w:r>
          </w:p>
        </w:tc>
        <w:tc>
          <w:tcPr>
            <w:tcW w:w="804" w:type="dxa"/>
            <w:tcBorders>
              <w:top w:val="nil"/>
              <w:left w:val="nil"/>
              <w:bottom w:val="single" w:sz="4" w:space="0" w:color="auto"/>
              <w:right w:val="single" w:sz="4" w:space="0" w:color="auto"/>
            </w:tcBorders>
            <w:shd w:val="clear" w:color="auto" w:fill="auto"/>
            <w:noWrap/>
            <w:vAlign w:val="bottom"/>
            <w:hideMark/>
          </w:tcPr>
          <w:p w14:paraId="242479E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31.01</w:t>
            </w:r>
          </w:p>
        </w:tc>
        <w:tc>
          <w:tcPr>
            <w:tcW w:w="1055" w:type="dxa"/>
            <w:tcBorders>
              <w:top w:val="nil"/>
              <w:left w:val="nil"/>
              <w:bottom w:val="single" w:sz="4" w:space="0" w:color="auto"/>
              <w:right w:val="single" w:sz="4" w:space="0" w:color="auto"/>
            </w:tcBorders>
            <w:shd w:val="clear" w:color="auto" w:fill="auto"/>
            <w:noWrap/>
            <w:vAlign w:val="bottom"/>
            <w:hideMark/>
          </w:tcPr>
          <w:p w14:paraId="2665A03C"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01.02</w:t>
            </w:r>
          </w:p>
        </w:tc>
        <w:tc>
          <w:tcPr>
            <w:tcW w:w="1137" w:type="dxa"/>
            <w:tcBorders>
              <w:top w:val="nil"/>
              <w:left w:val="nil"/>
              <w:bottom w:val="single" w:sz="4" w:space="0" w:color="auto"/>
              <w:right w:val="single" w:sz="4" w:space="0" w:color="auto"/>
            </w:tcBorders>
            <w:shd w:val="clear" w:color="auto" w:fill="auto"/>
            <w:noWrap/>
            <w:vAlign w:val="bottom"/>
            <w:hideMark/>
          </w:tcPr>
          <w:p w14:paraId="23C0E74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02.02</w:t>
            </w:r>
          </w:p>
        </w:tc>
        <w:tc>
          <w:tcPr>
            <w:tcW w:w="1041" w:type="dxa"/>
            <w:tcBorders>
              <w:top w:val="nil"/>
              <w:left w:val="nil"/>
              <w:bottom w:val="single" w:sz="4" w:space="0" w:color="auto"/>
              <w:right w:val="single" w:sz="4" w:space="0" w:color="auto"/>
            </w:tcBorders>
            <w:shd w:val="clear" w:color="000000" w:fill="FFE699"/>
            <w:noWrap/>
            <w:vAlign w:val="bottom"/>
            <w:hideMark/>
          </w:tcPr>
          <w:p w14:paraId="3A76561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3.02</w:t>
            </w:r>
          </w:p>
        </w:tc>
        <w:tc>
          <w:tcPr>
            <w:tcW w:w="1794" w:type="dxa"/>
            <w:tcBorders>
              <w:top w:val="nil"/>
              <w:left w:val="nil"/>
              <w:bottom w:val="single" w:sz="4" w:space="0" w:color="auto"/>
              <w:right w:val="single" w:sz="4" w:space="0" w:color="auto"/>
            </w:tcBorders>
            <w:shd w:val="clear" w:color="auto" w:fill="auto"/>
            <w:noWrap/>
            <w:vAlign w:val="bottom"/>
            <w:hideMark/>
          </w:tcPr>
          <w:p w14:paraId="68D126B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214B730"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D69A954"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21</w:t>
            </w:r>
          </w:p>
        </w:tc>
        <w:tc>
          <w:tcPr>
            <w:tcW w:w="1624" w:type="dxa"/>
            <w:tcBorders>
              <w:top w:val="nil"/>
              <w:left w:val="nil"/>
              <w:bottom w:val="single" w:sz="4" w:space="0" w:color="auto"/>
              <w:right w:val="single" w:sz="4" w:space="0" w:color="auto"/>
            </w:tcBorders>
            <w:shd w:val="clear" w:color="auto" w:fill="auto"/>
            <w:noWrap/>
            <w:vAlign w:val="bottom"/>
            <w:hideMark/>
          </w:tcPr>
          <w:p w14:paraId="3991F14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5.02</w:t>
            </w:r>
          </w:p>
        </w:tc>
        <w:tc>
          <w:tcPr>
            <w:tcW w:w="1132" w:type="dxa"/>
            <w:tcBorders>
              <w:top w:val="nil"/>
              <w:left w:val="nil"/>
              <w:bottom w:val="single" w:sz="4" w:space="0" w:color="auto"/>
              <w:right w:val="single" w:sz="4" w:space="0" w:color="auto"/>
            </w:tcBorders>
            <w:shd w:val="clear" w:color="auto" w:fill="auto"/>
            <w:noWrap/>
            <w:vAlign w:val="bottom"/>
            <w:hideMark/>
          </w:tcPr>
          <w:p w14:paraId="2EE3057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6.02</w:t>
            </w:r>
          </w:p>
        </w:tc>
        <w:tc>
          <w:tcPr>
            <w:tcW w:w="804" w:type="dxa"/>
            <w:tcBorders>
              <w:top w:val="nil"/>
              <w:left w:val="nil"/>
              <w:bottom w:val="single" w:sz="4" w:space="0" w:color="auto"/>
              <w:right w:val="single" w:sz="4" w:space="0" w:color="auto"/>
            </w:tcBorders>
            <w:shd w:val="clear" w:color="auto" w:fill="auto"/>
            <w:noWrap/>
            <w:vAlign w:val="bottom"/>
            <w:hideMark/>
          </w:tcPr>
          <w:p w14:paraId="5656898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07.02</w:t>
            </w:r>
          </w:p>
        </w:tc>
        <w:tc>
          <w:tcPr>
            <w:tcW w:w="1055" w:type="dxa"/>
            <w:tcBorders>
              <w:top w:val="nil"/>
              <w:left w:val="nil"/>
              <w:bottom w:val="single" w:sz="4" w:space="0" w:color="auto"/>
              <w:right w:val="single" w:sz="4" w:space="0" w:color="auto"/>
            </w:tcBorders>
            <w:shd w:val="clear" w:color="auto" w:fill="auto"/>
            <w:noWrap/>
            <w:vAlign w:val="bottom"/>
            <w:hideMark/>
          </w:tcPr>
          <w:p w14:paraId="50E75A0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08.02</w:t>
            </w:r>
          </w:p>
        </w:tc>
        <w:tc>
          <w:tcPr>
            <w:tcW w:w="1137" w:type="dxa"/>
            <w:tcBorders>
              <w:top w:val="nil"/>
              <w:left w:val="nil"/>
              <w:bottom w:val="single" w:sz="4" w:space="0" w:color="auto"/>
              <w:right w:val="single" w:sz="4" w:space="0" w:color="auto"/>
            </w:tcBorders>
            <w:shd w:val="clear" w:color="auto" w:fill="auto"/>
            <w:noWrap/>
            <w:vAlign w:val="bottom"/>
            <w:hideMark/>
          </w:tcPr>
          <w:p w14:paraId="5674E7A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09.02</w:t>
            </w:r>
          </w:p>
        </w:tc>
        <w:tc>
          <w:tcPr>
            <w:tcW w:w="1041" w:type="dxa"/>
            <w:tcBorders>
              <w:top w:val="nil"/>
              <w:left w:val="nil"/>
              <w:bottom w:val="single" w:sz="4" w:space="0" w:color="auto"/>
              <w:right w:val="single" w:sz="4" w:space="0" w:color="auto"/>
            </w:tcBorders>
            <w:shd w:val="clear" w:color="000000" w:fill="FFE699"/>
            <w:noWrap/>
            <w:vAlign w:val="bottom"/>
            <w:hideMark/>
          </w:tcPr>
          <w:p w14:paraId="5DE6CA5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10.02</w:t>
            </w:r>
          </w:p>
        </w:tc>
        <w:tc>
          <w:tcPr>
            <w:tcW w:w="1794" w:type="dxa"/>
            <w:tcBorders>
              <w:top w:val="nil"/>
              <w:left w:val="nil"/>
              <w:bottom w:val="single" w:sz="4" w:space="0" w:color="auto"/>
              <w:right w:val="single" w:sz="4" w:space="0" w:color="auto"/>
            </w:tcBorders>
            <w:shd w:val="clear" w:color="auto" w:fill="auto"/>
            <w:noWrap/>
            <w:vAlign w:val="bottom"/>
            <w:hideMark/>
          </w:tcPr>
          <w:p w14:paraId="79EDC7B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706D047"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FC48D51"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22</w:t>
            </w:r>
          </w:p>
        </w:tc>
        <w:tc>
          <w:tcPr>
            <w:tcW w:w="1624" w:type="dxa"/>
            <w:tcBorders>
              <w:top w:val="nil"/>
              <w:left w:val="nil"/>
              <w:bottom w:val="single" w:sz="4" w:space="0" w:color="auto"/>
              <w:right w:val="single" w:sz="4" w:space="0" w:color="auto"/>
            </w:tcBorders>
            <w:shd w:val="clear" w:color="auto" w:fill="auto"/>
            <w:noWrap/>
            <w:vAlign w:val="bottom"/>
            <w:hideMark/>
          </w:tcPr>
          <w:p w14:paraId="126E5750"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12.02</w:t>
            </w:r>
          </w:p>
        </w:tc>
        <w:tc>
          <w:tcPr>
            <w:tcW w:w="1132" w:type="dxa"/>
            <w:tcBorders>
              <w:top w:val="nil"/>
              <w:left w:val="nil"/>
              <w:bottom w:val="single" w:sz="4" w:space="0" w:color="auto"/>
              <w:right w:val="single" w:sz="4" w:space="0" w:color="auto"/>
            </w:tcBorders>
            <w:shd w:val="clear" w:color="auto" w:fill="auto"/>
            <w:noWrap/>
            <w:vAlign w:val="bottom"/>
            <w:hideMark/>
          </w:tcPr>
          <w:p w14:paraId="2E184758"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13.02</w:t>
            </w:r>
          </w:p>
        </w:tc>
        <w:tc>
          <w:tcPr>
            <w:tcW w:w="804" w:type="dxa"/>
            <w:tcBorders>
              <w:top w:val="nil"/>
              <w:left w:val="nil"/>
              <w:bottom w:val="single" w:sz="4" w:space="0" w:color="auto"/>
              <w:right w:val="single" w:sz="4" w:space="0" w:color="auto"/>
            </w:tcBorders>
            <w:shd w:val="clear" w:color="auto" w:fill="auto"/>
            <w:noWrap/>
            <w:vAlign w:val="bottom"/>
            <w:hideMark/>
          </w:tcPr>
          <w:p w14:paraId="7475C60B"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14.02</w:t>
            </w:r>
          </w:p>
        </w:tc>
        <w:tc>
          <w:tcPr>
            <w:tcW w:w="1055" w:type="dxa"/>
            <w:tcBorders>
              <w:top w:val="nil"/>
              <w:left w:val="nil"/>
              <w:bottom w:val="single" w:sz="4" w:space="0" w:color="auto"/>
              <w:right w:val="single" w:sz="4" w:space="0" w:color="auto"/>
            </w:tcBorders>
            <w:shd w:val="clear" w:color="auto" w:fill="auto"/>
            <w:noWrap/>
            <w:vAlign w:val="bottom"/>
            <w:hideMark/>
          </w:tcPr>
          <w:p w14:paraId="653B9459"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15.02</w:t>
            </w:r>
          </w:p>
        </w:tc>
        <w:tc>
          <w:tcPr>
            <w:tcW w:w="1137" w:type="dxa"/>
            <w:tcBorders>
              <w:top w:val="nil"/>
              <w:left w:val="nil"/>
              <w:bottom w:val="single" w:sz="4" w:space="0" w:color="auto"/>
              <w:right w:val="single" w:sz="4" w:space="0" w:color="auto"/>
            </w:tcBorders>
            <w:shd w:val="clear" w:color="auto" w:fill="auto"/>
            <w:noWrap/>
            <w:vAlign w:val="bottom"/>
            <w:hideMark/>
          </w:tcPr>
          <w:p w14:paraId="39B6FA04"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16.02</w:t>
            </w:r>
          </w:p>
        </w:tc>
        <w:tc>
          <w:tcPr>
            <w:tcW w:w="1041" w:type="dxa"/>
            <w:tcBorders>
              <w:top w:val="nil"/>
              <w:left w:val="nil"/>
              <w:bottom w:val="single" w:sz="4" w:space="0" w:color="auto"/>
              <w:right w:val="single" w:sz="4" w:space="0" w:color="auto"/>
            </w:tcBorders>
            <w:shd w:val="clear" w:color="000000" w:fill="FFE699"/>
            <w:noWrap/>
            <w:vAlign w:val="bottom"/>
            <w:hideMark/>
          </w:tcPr>
          <w:p w14:paraId="3BA24392"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17.02</w:t>
            </w:r>
          </w:p>
        </w:tc>
        <w:tc>
          <w:tcPr>
            <w:tcW w:w="1794" w:type="dxa"/>
            <w:tcBorders>
              <w:top w:val="nil"/>
              <w:left w:val="nil"/>
              <w:bottom w:val="single" w:sz="4" w:space="0" w:color="auto"/>
              <w:right w:val="single" w:sz="4" w:space="0" w:color="auto"/>
            </w:tcBorders>
            <w:shd w:val="clear" w:color="auto" w:fill="auto"/>
            <w:noWrap/>
            <w:vAlign w:val="bottom"/>
            <w:hideMark/>
          </w:tcPr>
          <w:p w14:paraId="5B0702E4"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CFCA9E5"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B70F967"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23</w:t>
            </w:r>
          </w:p>
        </w:tc>
        <w:tc>
          <w:tcPr>
            <w:tcW w:w="1624" w:type="dxa"/>
            <w:tcBorders>
              <w:top w:val="nil"/>
              <w:left w:val="nil"/>
              <w:bottom w:val="single" w:sz="4" w:space="0" w:color="auto"/>
              <w:right w:val="single" w:sz="4" w:space="0" w:color="auto"/>
            </w:tcBorders>
            <w:shd w:val="clear" w:color="auto" w:fill="auto"/>
            <w:noWrap/>
            <w:vAlign w:val="bottom"/>
            <w:hideMark/>
          </w:tcPr>
          <w:p w14:paraId="581CB471"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19.02</w:t>
            </w:r>
          </w:p>
        </w:tc>
        <w:tc>
          <w:tcPr>
            <w:tcW w:w="1132" w:type="dxa"/>
            <w:tcBorders>
              <w:top w:val="nil"/>
              <w:left w:val="nil"/>
              <w:bottom w:val="single" w:sz="4" w:space="0" w:color="auto"/>
              <w:right w:val="single" w:sz="4" w:space="0" w:color="auto"/>
            </w:tcBorders>
            <w:shd w:val="clear" w:color="auto" w:fill="auto"/>
            <w:noWrap/>
            <w:vAlign w:val="bottom"/>
            <w:hideMark/>
          </w:tcPr>
          <w:p w14:paraId="60432C97"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20.02</w:t>
            </w:r>
          </w:p>
        </w:tc>
        <w:tc>
          <w:tcPr>
            <w:tcW w:w="804" w:type="dxa"/>
            <w:tcBorders>
              <w:top w:val="nil"/>
              <w:left w:val="nil"/>
              <w:bottom w:val="single" w:sz="4" w:space="0" w:color="auto"/>
              <w:right w:val="single" w:sz="4" w:space="0" w:color="auto"/>
            </w:tcBorders>
            <w:shd w:val="clear" w:color="auto" w:fill="auto"/>
            <w:noWrap/>
            <w:vAlign w:val="bottom"/>
            <w:hideMark/>
          </w:tcPr>
          <w:p w14:paraId="0C127905"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21.02</w:t>
            </w:r>
          </w:p>
        </w:tc>
        <w:tc>
          <w:tcPr>
            <w:tcW w:w="1055" w:type="dxa"/>
            <w:tcBorders>
              <w:top w:val="nil"/>
              <w:left w:val="nil"/>
              <w:bottom w:val="single" w:sz="4" w:space="0" w:color="auto"/>
              <w:right w:val="single" w:sz="4" w:space="0" w:color="auto"/>
            </w:tcBorders>
            <w:shd w:val="clear" w:color="auto" w:fill="auto"/>
            <w:noWrap/>
            <w:vAlign w:val="bottom"/>
            <w:hideMark/>
          </w:tcPr>
          <w:p w14:paraId="3BB97854"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22.02</w:t>
            </w:r>
          </w:p>
        </w:tc>
        <w:tc>
          <w:tcPr>
            <w:tcW w:w="1137" w:type="dxa"/>
            <w:tcBorders>
              <w:top w:val="nil"/>
              <w:left w:val="nil"/>
              <w:bottom w:val="single" w:sz="4" w:space="0" w:color="auto"/>
              <w:right w:val="single" w:sz="4" w:space="0" w:color="auto"/>
            </w:tcBorders>
            <w:shd w:val="clear" w:color="auto" w:fill="auto"/>
            <w:noWrap/>
            <w:vAlign w:val="bottom"/>
            <w:hideMark/>
          </w:tcPr>
          <w:p w14:paraId="5549FB3E"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23.02</w:t>
            </w:r>
          </w:p>
        </w:tc>
        <w:tc>
          <w:tcPr>
            <w:tcW w:w="1041" w:type="dxa"/>
            <w:tcBorders>
              <w:top w:val="nil"/>
              <w:left w:val="nil"/>
              <w:bottom w:val="single" w:sz="4" w:space="0" w:color="auto"/>
              <w:right w:val="single" w:sz="4" w:space="0" w:color="auto"/>
            </w:tcBorders>
            <w:shd w:val="clear" w:color="000000" w:fill="FFE699"/>
            <w:noWrap/>
            <w:vAlign w:val="bottom"/>
            <w:hideMark/>
          </w:tcPr>
          <w:p w14:paraId="1238535E"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24.02</w:t>
            </w:r>
          </w:p>
        </w:tc>
        <w:tc>
          <w:tcPr>
            <w:tcW w:w="1794" w:type="dxa"/>
            <w:tcBorders>
              <w:top w:val="nil"/>
              <w:left w:val="nil"/>
              <w:bottom w:val="single" w:sz="4" w:space="0" w:color="auto"/>
              <w:right w:val="single" w:sz="4" w:space="0" w:color="auto"/>
            </w:tcBorders>
            <w:shd w:val="clear" w:color="auto" w:fill="auto"/>
            <w:noWrap/>
            <w:vAlign w:val="bottom"/>
            <w:hideMark/>
          </w:tcPr>
          <w:p w14:paraId="15E2E876" w14:textId="77777777" w:rsidR="00CE14F6" w:rsidRPr="00CE14F6" w:rsidRDefault="00CE14F6" w:rsidP="00CE14F6">
            <w:pPr>
              <w:spacing w:after="0" w:line="240" w:lineRule="auto"/>
              <w:rPr>
                <w:rFonts w:ascii="Times New Roman" w:hAnsi="Times New Roman"/>
                <w:color w:val="000000"/>
                <w:sz w:val="24"/>
                <w:szCs w:val="24"/>
              </w:rPr>
            </w:pPr>
          </w:p>
        </w:tc>
      </w:tr>
      <w:tr w:rsidR="00CE14F6" w:rsidRPr="00CE14F6" w14:paraId="600F7C9A"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40E846B"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24</w:t>
            </w:r>
          </w:p>
        </w:tc>
        <w:tc>
          <w:tcPr>
            <w:tcW w:w="1624" w:type="dxa"/>
            <w:tcBorders>
              <w:top w:val="nil"/>
              <w:left w:val="nil"/>
              <w:bottom w:val="single" w:sz="4" w:space="0" w:color="auto"/>
              <w:right w:val="single" w:sz="4" w:space="0" w:color="auto"/>
            </w:tcBorders>
            <w:shd w:val="clear" w:color="auto" w:fill="auto"/>
            <w:noWrap/>
            <w:vAlign w:val="bottom"/>
            <w:hideMark/>
          </w:tcPr>
          <w:p w14:paraId="7BFAC89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26.02</w:t>
            </w:r>
          </w:p>
        </w:tc>
        <w:tc>
          <w:tcPr>
            <w:tcW w:w="1132" w:type="dxa"/>
            <w:tcBorders>
              <w:top w:val="nil"/>
              <w:left w:val="nil"/>
              <w:bottom w:val="single" w:sz="4" w:space="0" w:color="auto"/>
              <w:right w:val="single" w:sz="4" w:space="0" w:color="auto"/>
            </w:tcBorders>
            <w:shd w:val="clear" w:color="auto" w:fill="auto"/>
            <w:noWrap/>
            <w:vAlign w:val="bottom"/>
            <w:hideMark/>
          </w:tcPr>
          <w:p w14:paraId="5EEF6E1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27.02</w:t>
            </w:r>
          </w:p>
        </w:tc>
        <w:tc>
          <w:tcPr>
            <w:tcW w:w="804" w:type="dxa"/>
            <w:tcBorders>
              <w:top w:val="nil"/>
              <w:left w:val="nil"/>
              <w:bottom w:val="single" w:sz="4" w:space="0" w:color="auto"/>
              <w:right w:val="single" w:sz="4" w:space="0" w:color="auto"/>
            </w:tcBorders>
            <w:shd w:val="clear" w:color="auto" w:fill="auto"/>
            <w:noWrap/>
            <w:vAlign w:val="bottom"/>
            <w:hideMark/>
          </w:tcPr>
          <w:p w14:paraId="225FBC7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28.02</w:t>
            </w:r>
          </w:p>
        </w:tc>
        <w:tc>
          <w:tcPr>
            <w:tcW w:w="1055" w:type="dxa"/>
            <w:tcBorders>
              <w:top w:val="nil"/>
              <w:left w:val="nil"/>
              <w:bottom w:val="single" w:sz="4" w:space="0" w:color="auto"/>
              <w:right w:val="single" w:sz="4" w:space="0" w:color="auto"/>
            </w:tcBorders>
            <w:shd w:val="clear" w:color="auto" w:fill="auto"/>
            <w:noWrap/>
            <w:vAlign w:val="bottom"/>
            <w:hideMark/>
          </w:tcPr>
          <w:p w14:paraId="4DCE76C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29.02</w:t>
            </w:r>
          </w:p>
        </w:tc>
        <w:tc>
          <w:tcPr>
            <w:tcW w:w="1137" w:type="dxa"/>
            <w:tcBorders>
              <w:top w:val="nil"/>
              <w:left w:val="nil"/>
              <w:bottom w:val="single" w:sz="4" w:space="0" w:color="auto"/>
              <w:right w:val="single" w:sz="4" w:space="0" w:color="auto"/>
            </w:tcBorders>
            <w:shd w:val="clear" w:color="auto" w:fill="auto"/>
            <w:noWrap/>
            <w:vAlign w:val="bottom"/>
            <w:hideMark/>
          </w:tcPr>
          <w:p w14:paraId="04AF7DB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1.03</w:t>
            </w:r>
          </w:p>
        </w:tc>
        <w:tc>
          <w:tcPr>
            <w:tcW w:w="1041" w:type="dxa"/>
            <w:tcBorders>
              <w:top w:val="nil"/>
              <w:left w:val="nil"/>
              <w:bottom w:val="single" w:sz="4" w:space="0" w:color="auto"/>
              <w:right w:val="single" w:sz="4" w:space="0" w:color="auto"/>
            </w:tcBorders>
            <w:shd w:val="clear" w:color="000000" w:fill="FFE699"/>
            <w:noWrap/>
            <w:vAlign w:val="bottom"/>
            <w:hideMark/>
          </w:tcPr>
          <w:p w14:paraId="5B75E17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02.03</w:t>
            </w:r>
          </w:p>
        </w:tc>
        <w:tc>
          <w:tcPr>
            <w:tcW w:w="1794" w:type="dxa"/>
            <w:tcBorders>
              <w:top w:val="nil"/>
              <w:left w:val="nil"/>
              <w:bottom w:val="single" w:sz="4" w:space="0" w:color="auto"/>
              <w:right w:val="single" w:sz="4" w:space="0" w:color="auto"/>
            </w:tcBorders>
            <w:shd w:val="clear" w:color="auto" w:fill="auto"/>
            <w:noWrap/>
            <w:vAlign w:val="bottom"/>
            <w:hideMark/>
          </w:tcPr>
          <w:p w14:paraId="545871B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12DCDA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D2C1B34"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25</w:t>
            </w:r>
          </w:p>
        </w:tc>
        <w:tc>
          <w:tcPr>
            <w:tcW w:w="1624" w:type="dxa"/>
            <w:tcBorders>
              <w:top w:val="nil"/>
              <w:left w:val="nil"/>
              <w:bottom w:val="single" w:sz="4" w:space="0" w:color="auto"/>
              <w:right w:val="single" w:sz="4" w:space="0" w:color="auto"/>
            </w:tcBorders>
            <w:shd w:val="clear" w:color="auto" w:fill="auto"/>
            <w:noWrap/>
            <w:vAlign w:val="bottom"/>
            <w:hideMark/>
          </w:tcPr>
          <w:p w14:paraId="301C6C0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4.03</w:t>
            </w:r>
          </w:p>
        </w:tc>
        <w:tc>
          <w:tcPr>
            <w:tcW w:w="1132" w:type="dxa"/>
            <w:tcBorders>
              <w:top w:val="nil"/>
              <w:left w:val="nil"/>
              <w:bottom w:val="single" w:sz="4" w:space="0" w:color="auto"/>
              <w:right w:val="single" w:sz="4" w:space="0" w:color="auto"/>
            </w:tcBorders>
            <w:shd w:val="clear" w:color="auto" w:fill="auto"/>
            <w:noWrap/>
            <w:vAlign w:val="bottom"/>
            <w:hideMark/>
          </w:tcPr>
          <w:p w14:paraId="4D688BED"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5.03</w:t>
            </w:r>
          </w:p>
        </w:tc>
        <w:tc>
          <w:tcPr>
            <w:tcW w:w="804" w:type="dxa"/>
            <w:tcBorders>
              <w:top w:val="nil"/>
              <w:left w:val="nil"/>
              <w:bottom w:val="single" w:sz="4" w:space="0" w:color="auto"/>
              <w:right w:val="single" w:sz="4" w:space="0" w:color="auto"/>
            </w:tcBorders>
            <w:shd w:val="clear" w:color="auto" w:fill="auto"/>
            <w:noWrap/>
            <w:vAlign w:val="bottom"/>
            <w:hideMark/>
          </w:tcPr>
          <w:p w14:paraId="3ECCDEF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6.03</w:t>
            </w:r>
          </w:p>
        </w:tc>
        <w:tc>
          <w:tcPr>
            <w:tcW w:w="1055" w:type="dxa"/>
            <w:tcBorders>
              <w:top w:val="nil"/>
              <w:left w:val="nil"/>
              <w:bottom w:val="single" w:sz="4" w:space="0" w:color="auto"/>
              <w:right w:val="single" w:sz="4" w:space="0" w:color="auto"/>
            </w:tcBorders>
            <w:shd w:val="clear" w:color="auto" w:fill="auto"/>
            <w:noWrap/>
            <w:vAlign w:val="bottom"/>
            <w:hideMark/>
          </w:tcPr>
          <w:p w14:paraId="5492515E"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7.03</w:t>
            </w:r>
          </w:p>
        </w:tc>
        <w:tc>
          <w:tcPr>
            <w:tcW w:w="1137" w:type="dxa"/>
            <w:tcBorders>
              <w:top w:val="nil"/>
              <w:left w:val="nil"/>
              <w:bottom w:val="single" w:sz="4" w:space="0" w:color="auto"/>
              <w:right w:val="single" w:sz="4" w:space="0" w:color="auto"/>
            </w:tcBorders>
            <w:shd w:val="clear" w:color="auto" w:fill="auto"/>
            <w:noWrap/>
            <w:vAlign w:val="bottom"/>
            <w:hideMark/>
          </w:tcPr>
          <w:p w14:paraId="0C48605D"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08.03</w:t>
            </w:r>
          </w:p>
        </w:tc>
        <w:tc>
          <w:tcPr>
            <w:tcW w:w="1041" w:type="dxa"/>
            <w:tcBorders>
              <w:top w:val="nil"/>
              <w:left w:val="nil"/>
              <w:bottom w:val="single" w:sz="4" w:space="0" w:color="auto"/>
              <w:right w:val="single" w:sz="4" w:space="0" w:color="auto"/>
            </w:tcBorders>
            <w:shd w:val="clear" w:color="000000" w:fill="FFE699"/>
            <w:noWrap/>
            <w:vAlign w:val="bottom"/>
            <w:hideMark/>
          </w:tcPr>
          <w:p w14:paraId="4FA581C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09.03</w:t>
            </w:r>
          </w:p>
        </w:tc>
        <w:tc>
          <w:tcPr>
            <w:tcW w:w="1794" w:type="dxa"/>
            <w:tcBorders>
              <w:top w:val="nil"/>
              <w:left w:val="nil"/>
              <w:bottom w:val="single" w:sz="4" w:space="0" w:color="auto"/>
              <w:right w:val="single" w:sz="4" w:space="0" w:color="auto"/>
            </w:tcBorders>
            <w:shd w:val="clear" w:color="auto" w:fill="auto"/>
            <w:noWrap/>
            <w:vAlign w:val="bottom"/>
            <w:hideMark/>
          </w:tcPr>
          <w:p w14:paraId="1B6FF59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67DA495"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4537DFDA"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26</w:t>
            </w:r>
          </w:p>
        </w:tc>
        <w:tc>
          <w:tcPr>
            <w:tcW w:w="1624" w:type="dxa"/>
            <w:tcBorders>
              <w:top w:val="nil"/>
              <w:left w:val="nil"/>
              <w:bottom w:val="single" w:sz="4" w:space="0" w:color="auto"/>
              <w:right w:val="single" w:sz="4" w:space="0" w:color="auto"/>
            </w:tcBorders>
            <w:shd w:val="clear" w:color="auto" w:fill="FFFFFF"/>
            <w:noWrap/>
            <w:vAlign w:val="bottom"/>
            <w:hideMark/>
          </w:tcPr>
          <w:p w14:paraId="0B939A0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11.03</w:t>
            </w:r>
          </w:p>
        </w:tc>
        <w:tc>
          <w:tcPr>
            <w:tcW w:w="1132" w:type="dxa"/>
            <w:tcBorders>
              <w:top w:val="nil"/>
              <w:left w:val="nil"/>
              <w:bottom w:val="single" w:sz="4" w:space="0" w:color="auto"/>
              <w:right w:val="single" w:sz="4" w:space="0" w:color="auto"/>
            </w:tcBorders>
            <w:shd w:val="clear" w:color="auto" w:fill="FFFFFF"/>
            <w:noWrap/>
            <w:vAlign w:val="bottom"/>
            <w:hideMark/>
          </w:tcPr>
          <w:p w14:paraId="388873E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12.03</w:t>
            </w:r>
          </w:p>
        </w:tc>
        <w:tc>
          <w:tcPr>
            <w:tcW w:w="804" w:type="dxa"/>
            <w:tcBorders>
              <w:top w:val="nil"/>
              <w:left w:val="nil"/>
              <w:bottom w:val="single" w:sz="4" w:space="0" w:color="auto"/>
              <w:right w:val="single" w:sz="4" w:space="0" w:color="auto"/>
            </w:tcBorders>
            <w:shd w:val="clear" w:color="auto" w:fill="FFFFFF"/>
            <w:noWrap/>
            <w:vAlign w:val="bottom"/>
            <w:hideMark/>
          </w:tcPr>
          <w:p w14:paraId="65D346B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13.03</w:t>
            </w:r>
          </w:p>
        </w:tc>
        <w:tc>
          <w:tcPr>
            <w:tcW w:w="1055" w:type="dxa"/>
            <w:tcBorders>
              <w:top w:val="nil"/>
              <w:left w:val="nil"/>
              <w:bottom w:val="single" w:sz="4" w:space="0" w:color="auto"/>
              <w:right w:val="single" w:sz="4" w:space="0" w:color="auto"/>
            </w:tcBorders>
            <w:shd w:val="clear" w:color="auto" w:fill="FFFFFF"/>
            <w:noWrap/>
            <w:vAlign w:val="bottom"/>
            <w:hideMark/>
          </w:tcPr>
          <w:p w14:paraId="754C1C7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14.03</w:t>
            </w:r>
          </w:p>
        </w:tc>
        <w:tc>
          <w:tcPr>
            <w:tcW w:w="1137" w:type="dxa"/>
            <w:tcBorders>
              <w:top w:val="nil"/>
              <w:left w:val="nil"/>
              <w:bottom w:val="single" w:sz="4" w:space="0" w:color="auto"/>
              <w:right w:val="single" w:sz="4" w:space="0" w:color="auto"/>
            </w:tcBorders>
            <w:shd w:val="clear" w:color="auto" w:fill="FFFFFF"/>
            <w:noWrap/>
            <w:vAlign w:val="bottom"/>
            <w:hideMark/>
          </w:tcPr>
          <w:p w14:paraId="03EBE59C"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15.03</w:t>
            </w:r>
          </w:p>
        </w:tc>
        <w:tc>
          <w:tcPr>
            <w:tcW w:w="1041" w:type="dxa"/>
            <w:tcBorders>
              <w:top w:val="nil"/>
              <w:left w:val="nil"/>
              <w:bottom w:val="single" w:sz="4" w:space="0" w:color="auto"/>
              <w:right w:val="single" w:sz="4" w:space="0" w:color="auto"/>
            </w:tcBorders>
            <w:shd w:val="clear" w:color="000000" w:fill="FFE699"/>
            <w:noWrap/>
            <w:vAlign w:val="bottom"/>
            <w:hideMark/>
          </w:tcPr>
          <w:p w14:paraId="0BD43AF6"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16.03</w:t>
            </w:r>
          </w:p>
        </w:tc>
        <w:tc>
          <w:tcPr>
            <w:tcW w:w="1794" w:type="dxa"/>
            <w:tcBorders>
              <w:top w:val="nil"/>
              <w:left w:val="nil"/>
              <w:bottom w:val="single" w:sz="4" w:space="0" w:color="auto"/>
              <w:right w:val="single" w:sz="4" w:space="0" w:color="auto"/>
            </w:tcBorders>
            <w:shd w:val="clear" w:color="auto" w:fill="auto"/>
            <w:noWrap/>
            <w:vAlign w:val="bottom"/>
            <w:hideMark/>
          </w:tcPr>
          <w:p w14:paraId="67E6A61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582A13C1"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D1FA9C3"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 xml:space="preserve"> 27</w:t>
            </w:r>
          </w:p>
        </w:tc>
        <w:tc>
          <w:tcPr>
            <w:tcW w:w="1624" w:type="dxa"/>
            <w:tcBorders>
              <w:top w:val="nil"/>
              <w:left w:val="nil"/>
              <w:bottom w:val="single" w:sz="4" w:space="0" w:color="auto"/>
              <w:right w:val="single" w:sz="4" w:space="0" w:color="auto"/>
            </w:tcBorders>
            <w:shd w:val="clear" w:color="auto" w:fill="FFFFFF"/>
            <w:noWrap/>
            <w:vAlign w:val="bottom"/>
            <w:hideMark/>
          </w:tcPr>
          <w:p w14:paraId="72C0A289"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18.03</w:t>
            </w:r>
          </w:p>
        </w:tc>
        <w:tc>
          <w:tcPr>
            <w:tcW w:w="1132" w:type="dxa"/>
            <w:tcBorders>
              <w:top w:val="nil"/>
              <w:left w:val="nil"/>
              <w:bottom w:val="single" w:sz="4" w:space="0" w:color="auto"/>
              <w:right w:val="single" w:sz="4" w:space="0" w:color="auto"/>
            </w:tcBorders>
            <w:shd w:val="clear" w:color="auto" w:fill="FFFFFF"/>
            <w:noWrap/>
            <w:vAlign w:val="bottom"/>
            <w:hideMark/>
          </w:tcPr>
          <w:p w14:paraId="632855FB"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19.03</w:t>
            </w:r>
          </w:p>
        </w:tc>
        <w:tc>
          <w:tcPr>
            <w:tcW w:w="804" w:type="dxa"/>
            <w:tcBorders>
              <w:top w:val="nil"/>
              <w:left w:val="nil"/>
              <w:bottom w:val="single" w:sz="4" w:space="0" w:color="auto"/>
              <w:right w:val="single" w:sz="4" w:space="0" w:color="auto"/>
            </w:tcBorders>
            <w:shd w:val="clear" w:color="auto" w:fill="FFFFFF"/>
            <w:noWrap/>
            <w:vAlign w:val="bottom"/>
            <w:hideMark/>
          </w:tcPr>
          <w:p w14:paraId="1D7773E6"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20.03</w:t>
            </w:r>
          </w:p>
        </w:tc>
        <w:tc>
          <w:tcPr>
            <w:tcW w:w="1055" w:type="dxa"/>
            <w:tcBorders>
              <w:top w:val="nil"/>
              <w:left w:val="nil"/>
              <w:bottom w:val="single" w:sz="4" w:space="0" w:color="auto"/>
              <w:right w:val="single" w:sz="4" w:space="0" w:color="auto"/>
            </w:tcBorders>
            <w:shd w:val="clear" w:color="auto" w:fill="FFFFFF"/>
            <w:noWrap/>
            <w:vAlign w:val="bottom"/>
            <w:hideMark/>
          </w:tcPr>
          <w:p w14:paraId="0AA5FFBF"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21.03</w:t>
            </w:r>
          </w:p>
        </w:tc>
        <w:tc>
          <w:tcPr>
            <w:tcW w:w="1137" w:type="dxa"/>
            <w:tcBorders>
              <w:top w:val="nil"/>
              <w:left w:val="nil"/>
              <w:bottom w:val="single" w:sz="4" w:space="0" w:color="auto"/>
              <w:right w:val="single" w:sz="4" w:space="0" w:color="auto"/>
            </w:tcBorders>
            <w:shd w:val="clear" w:color="auto" w:fill="FFFFFF"/>
            <w:noWrap/>
            <w:vAlign w:val="bottom"/>
            <w:hideMark/>
          </w:tcPr>
          <w:p w14:paraId="1D50F6EA"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22.03</w:t>
            </w:r>
          </w:p>
        </w:tc>
        <w:tc>
          <w:tcPr>
            <w:tcW w:w="1041" w:type="dxa"/>
            <w:tcBorders>
              <w:top w:val="nil"/>
              <w:left w:val="nil"/>
              <w:bottom w:val="single" w:sz="4" w:space="0" w:color="auto"/>
              <w:right w:val="single" w:sz="4" w:space="0" w:color="auto"/>
            </w:tcBorders>
            <w:shd w:val="clear" w:color="000000" w:fill="FFE699"/>
            <w:noWrap/>
            <w:vAlign w:val="bottom"/>
            <w:hideMark/>
          </w:tcPr>
          <w:p w14:paraId="461D2F25"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23.03</w:t>
            </w:r>
          </w:p>
        </w:tc>
        <w:tc>
          <w:tcPr>
            <w:tcW w:w="1794" w:type="dxa"/>
            <w:tcBorders>
              <w:top w:val="nil"/>
              <w:left w:val="nil"/>
              <w:bottom w:val="single" w:sz="4" w:space="0" w:color="auto"/>
              <w:right w:val="single" w:sz="4" w:space="0" w:color="auto"/>
            </w:tcBorders>
            <w:shd w:val="clear" w:color="auto" w:fill="auto"/>
            <w:noWrap/>
            <w:vAlign w:val="bottom"/>
            <w:hideMark/>
          </w:tcPr>
          <w:p w14:paraId="68A68ADC" w14:textId="77777777" w:rsidR="00CE14F6" w:rsidRPr="00CE14F6" w:rsidRDefault="00CE14F6" w:rsidP="00CE14F6">
            <w:pPr>
              <w:spacing w:after="0" w:line="240" w:lineRule="auto"/>
              <w:rPr>
                <w:rFonts w:ascii="Times New Roman" w:hAnsi="Times New Roman"/>
                <w:color w:val="000000"/>
                <w:sz w:val="24"/>
                <w:szCs w:val="24"/>
              </w:rPr>
            </w:pPr>
          </w:p>
        </w:tc>
      </w:tr>
      <w:tr w:rsidR="00CE14F6" w:rsidRPr="00CE14F6" w14:paraId="299531E5" w14:textId="77777777" w:rsidTr="00CE14F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44BA4A"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1624" w:type="dxa"/>
            <w:tcBorders>
              <w:top w:val="single" w:sz="4" w:space="0" w:color="auto"/>
              <w:left w:val="nil"/>
              <w:bottom w:val="single" w:sz="4" w:space="0" w:color="auto"/>
              <w:right w:val="single" w:sz="4" w:space="0" w:color="auto"/>
            </w:tcBorders>
            <w:shd w:val="clear" w:color="auto" w:fill="FFFFFF"/>
            <w:noWrap/>
            <w:vAlign w:val="bottom"/>
            <w:hideMark/>
          </w:tcPr>
          <w:p w14:paraId="24AB874B" w14:textId="77777777" w:rsidR="00CE14F6" w:rsidRPr="00CE14F6" w:rsidRDefault="00CE14F6" w:rsidP="00CE14F6">
            <w:pPr>
              <w:spacing w:after="0" w:line="240" w:lineRule="auto"/>
              <w:rPr>
                <w:rFonts w:ascii="Times New Roman" w:hAnsi="Times New Roman"/>
                <w:b/>
                <w:color w:val="2F5496"/>
                <w:sz w:val="24"/>
                <w:szCs w:val="24"/>
              </w:rPr>
            </w:pPr>
            <w:r w:rsidRPr="00CE14F6">
              <w:rPr>
                <w:rFonts w:ascii="Times New Roman" w:hAnsi="Times New Roman"/>
                <w:b/>
                <w:color w:val="2F5496"/>
                <w:sz w:val="24"/>
                <w:szCs w:val="24"/>
              </w:rPr>
              <w:t>25.03</w:t>
            </w:r>
          </w:p>
        </w:tc>
        <w:tc>
          <w:tcPr>
            <w:tcW w:w="1132" w:type="dxa"/>
            <w:tcBorders>
              <w:top w:val="single" w:sz="4" w:space="0" w:color="auto"/>
              <w:left w:val="nil"/>
              <w:bottom w:val="single" w:sz="4" w:space="0" w:color="auto"/>
              <w:right w:val="single" w:sz="4" w:space="0" w:color="auto"/>
            </w:tcBorders>
            <w:shd w:val="clear" w:color="auto" w:fill="FFFFFF"/>
            <w:noWrap/>
            <w:vAlign w:val="bottom"/>
            <w:hideMark/>
          </w:tcPr>
          <w:p w14:paraId="63721CFD" w14:textId="77777777" w:rsidR="00CE14F6" w:rsidRPr="00CE14F6" w:rsidRDefault="00CE14F6" w:rsidP="00CE14F6">
            <w:pPr>
              <w:spacing w:after="0" w:line="240" w:lineRule="auto"/>
              <w:rPr>
                <w:rFonts w:ascii="Times New Roman" w:hAnsi="Times New Roman"/>
                <w:b/>
                <w:color w:val="2F5496"/>
                <w:sz w:val="24"/>
                <w:szCs w:val="24"/>
              </w:rPr>
            </w:pPr>
            <w:r w:rsidRPr="00CE14F6">
              <w:rPr>
                <w:rFonts w:ascii="Times New Roman" w:hAnsi="Times New Roman"/>
                <w:b/>
                <w:color w:val="2F5496"/>
                <w:sz w:val="24"/>
                <w:szCs w:val="24"/>
              </w:rPr>
              <w:t>26.03</w:t>
            </w:r>
          </w:p>
        </w:tc>
        <w:tc>
          <w:tcPr>
            <w:tcW w:w="804" w:type="dxa"/>
            <w:tcBorders>
              <w:top w:val="single" w:sz="4" w:space="0" w:color="auto"/>
              <w:left w:val="nil"/>
              <w:bottom w:val="single" w:sz="4" w:space="0" w:color="auto"/>
              <w:right w:val="single" w:sz="4" w:space="0" w:color="auto"/>
            </w:tcBorders>
            <w:shd w:val="clear" w:color="auto" w:fill="FFFFFF"/>
            <w:noWrap/>
            <w:vAlign w:val="bottom"/>
            <w:hideMark/>
          </w:tcPr>
          <w:p w14:paraId="2BCF0076" w14:textId="77777777" w:rsidR="00CE14F6" w:rsidRPr="00CE14F6" w:rsidRDefault="00CE14F6" w:rsidP="00CE14F6">
            <w:pPr>
              <w:spacing w:after="0" w:line="240" w:lineRule="auto"/>
              <w:rPr>
                <w:rFonts w:ascii="Times New Roman" w:hAnsi="Times New Roman"/>
                <w:b/>
                <w:color w:val="2F5496"/>
                <w:sz w:val="24"/>
                <w:szCs w:val="24"/>
              </w:rPr>
            </w:pPr>
            <w:r w:rsidRPr="00CE14F6">
              <w:rPr>
                <w:rFonts w:ascii="Times New Roman" w:hAnsi="Times New Roman"/>
                <w:b/>
                <w:color w:val="2F5496"/>
                <w:sz w:val="24"/>
                <w:szCs w:val="24"/>
              </w:rPr>
              <w:t>27.03</w:t>
            </w:r>
          </w:p>
        </w:tc>
        <w:tc>
          <w:tcPr>
            <w:tcW w:w="1055" w:type="dxa"/>
            <w:tcBorders>
              <w:top w:val="single" w:sz="4" w:space="0" w:color="auto"/>
              <w:left w:val="nil"/>
              <w:bottom w:val="single" w:sz="4" w:space="0" w:color="auto"/>
              <w:right w:val="single" w:sz="4" w:space="0" w:color="auto"/>
            </w:tcBorders>
            <w:shd w:val="clear" w:color="auto" w:fill="FFFFFF"/>
            <w:noWrap/>
            <w:vAlign w:val="bottom"/>
            <w:hideMark/>
          </w:tcPr>
          <w:p w14:paraId="3F516D95" w14:textId="77777777" w:rsidR="00CE14F6" w:rsidRPr="00CE14F6" w:rsidRDefault="00CE14F6" w:rsidP="00CE14F6">
            <w:pPr>
              <w:spacing w:after="0" w:line="240" w:lineRule="auto"/>
              <w:rPr>
                <w:rFonts w:ascii="Times New Roman" w:hAnsi="Times New Roman"/>
                <w:b/>
                <w:color w:val="2F5496"/>
                <w:sz w:val="24"/>
                <w:szCs w:val="24"/>
              </w:rPr>
            </w:pPr>
            <w:r w:rsidRPr="00CE14F6">
              <w:rPr>
                <w:rFonts w:ascii="Times New Roman" w:hAnsi="Times New Roman"/>
                <w:b/>
                <w:color w:val="2F5496"/>
                <w:sz w:val="24"/>
                <w:szCs w:val="24"/>
              </w:rPr>
              <w:t>28.03</w:t>
            </w:r>
          </w:p>
        </w:tc>
        <w:tc>
          <w:tcPr>
            <w:tcW w:w="1137" w:type="dxa"/>
            <w:tcBorders>
              <w:top w:val="single" w:sz="4" w:space="0" w:color="auto"/>
              <w:left w:val="nil"/>
              <w:bottom w:val="single" w:sz="4" w:space="0" w:color="auto"/>
              <w:right w:val="single" w:sz="4" w:space="0" w:color="auto"/>
            </w:tcBorders>
            <w:shd w:val="clear" w:color="auto" w:fill="FFFFFF"/>
            <w:noWrap/>
            <w:vAlign w:val="bottom"/>
            <w:hideMark/>
          </w:tcPr>
          <w:p w14:paraId="31E5C83E" w14:textId="77777777" w:rsidR="00CE14F6" w:rsidRPr="00CE14F6" w:rsidRDefault="00CE14F6" w:rsidP="00CE14F6">
            <w:pPr>
              <w:spacing w:after="0" w:line="240" w:lineRule="auto"/>
              <w:rPr>
                <w:rFonts w:ascii="Times New Roman" w:hAnsi="Times New Roman"/>
                <w:b/>
                <w:color w:val="2F5496"/>
                <w:sz w:val="24"/>
                <w:szCs w:val="24"/>
              </w:rPr>
            </w:pPr>
            <w:r w:rsidRPr="00CE14F6">
              <w:rPr>
                <w:rFonts w:ascii="Times New Roman" w:hAnsi="Times New Roman"/>
                <w:b/>
                <w:color w:val="2F5496"/>
                <w:sz w:val="24"/>
                <w:szCs w:val="24"/>
              </w:rPr>
              <w:t>29.03</w:t>
            </w:r>
          </w:p>
        </w:tc>
        <w:tc>
          <w:tcPr>
            <w:tcW w:w="1041" w:type="dxa"/>
            <w:tcBorders>
              <w:top w:val="single" w:sz="4" w:space="0" w:color="auto"/>
              <w:left w:val="nil"/>
              <w:bottom w:val="single" w:sz="4" w:space="0" w:color="auto"/>
              <w:right w:val="single" w:sz="4" w:space="0" w:color="auto"/>
            </w:tcBorders>
            <w:shd w:val="clear" w:color="auto" w:fill="FFE599"/>
            <w:noWrap/>
            <w:vAlign w:val="bottom"/>
            <w:hideMark/>
          </w:tcPr>
          <w:p w14:paraId="573FC791" w14:textId="77777777" w:rsidR="00CE14F6" w:rsidRPr="00CE14F6" w:rsidRDefault="00CE14F6" w:rsidP="00CE14F6">
            <w:pPr>
              <w:spacing w:after="0" w:line="240" w:lineRule="auto"/>
              <w:rPr>
                <w:rFonts w:ascii="Times New Roman" w:hAnsi="Times New Roman"/>
                <w:b/>
                <w:color w:val="2F5496"/>
                <w:sz w:val="24"/>
                <w:szCs w:val="24"/>
              </w:rPr>
            </w:pPr>
            <w:r w:rsidRPr="00CE14F6">
              <w:rPr>
                <w:rFonts w:ascii="Times New Roman" w:hAnsi="Times New Roman"/>
                <w:b/>
                <w:color w:val="2F5496"/>
                <w:sz w:val="24"/>
                <w:szCs w:val="24"/>
              </w:rPr>
              <w:t>30.03</w:t>
            </w: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44D7E5BC" w14:textId="77777777" w:rsidR="00CE14F6" w:rsidRPr="00CE14F6" w:rsidRDefault="00CE14F6" w:rsidP="00CE14F6">
            <w:pPr>
              <w:spacing w:after="0" w:line="240" w:lineRule="auto"/>
              <w:rPr>
                <w:rFonts w:ascii="Times New Roman" w:hAnsi="Times New Roman"/>
                <w:b/>
                <w:bCs/>
                <w:color w:val="000000"/>
                <w:sz w:val="24"/>
                <w:szCs w:val="24"/>
              </w:rPr>
            </w:pPr>
            <w:r w:rsidRPr="00CE14F6">
              <w:rPr>
                <w:rFonts w:ascii="Times New Roman" w:hAnsi="Times New Roman"/>
                <w:color w:val="000000"/>
                <w:sz w:val="24"/>
                <w:szCs w:val="24"/>
              </w:rPr>
              <w:t>9 весенние каникулы</w:t>
            </w:r>
            <w:r w:rsidRPr="00CE14F6">
              <w:rPr>
                <w:rFonts w:ascii="Times New Roman" w:hAnsi="Times New Roman"/>
                <w:b/>
                <w:bCs/>
                <w:color w:val="000000"/>
                <w:sz w:val="24"/>
                <w:szCs w:val="24"/>
              </w:rPr>
              <w:t> </w:t>
            </w:r>
          </w:p>
        </w:tc>
      </w:tr>
      <w:tr w:rsidR="00CE14F6" w:rsidRPr="00CE14F6" w14:paraId="508DBA02" w14:textId="77777777" w:rsidTr="00CE14F6">
        <w:trPr>
          <w:trHeight w:val="300"/>
        </w:trPr>
        <w:tc>
          <w:tcPr>
            <w:tcW w:w="9774" w:type="dxa"/>
            <w:gridSpan w:val="8"/>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BA7D470" w14:textId="77777777" w:rsidR="00CE14F6" w:rsidRPr="00CE14F6" w:rsidRDefault="00CE14F6" w:rsidP="00CE14F6">
            <w:pPr>
              <w:spacing w:after="0" w:line="240" w:lineRule="auto"/>
              <w:jc w:val="center"/>
              <w:rPr>
                <w:rFonts w:ascii="Times New Roman" w:hAnsi="Times New Roman"/>
                <w:b/>
                <w:color w:val="000000"/>
                <w:sz w:val="24"/>
                <w:szCs w:val="24"/>
              </w:rPr>
            </w:pPr>
            <w:r w:rsidRPr="00CE14F6">
              <w:rPr>
                <w:rFonts w:ascii="Times New Roman" w:hAnsi="Times New Roman"/>
                <w:b/>
                <w:color w:val="000000"/>
                <w:sz w:val="24"/>
                <w:szCs w:val="24"/>
              </w:rPr>
              <w:t>4 четверть</w:t>
            </w:r>
          </w:p>
        </w:tc>
      </w:tr>
      <w:tr w:rsidR="00CE14F6" w:rsidRPr="00CE14F6" w14:paraId="19F5A674"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6825B917"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28</w:t>
            </w:r>
          </w:p>
        </w:tc>
        <w:tc>
          <w:tcPr>
            <w:tcW w:w="1624" w:type="dxa"/>
            <w:tcBorders>
              <w:top w:val="nil"/>
              <w:left w:val="nil"/>
              <w:bottom w:val="single" w:sz="4" w:space="0" w:color="auto"/>
              <w:right w:val="single" w:sz="4" w:space="0" w:color="auto"/>
            </w:tcBorders>
            <w:shd w:val="clear" w:color="auto" w:fill="FFFFFF"/>
            <w:noWrap/>
            <w:vAlign w:val="bottom"/>
            <w:hideMark/>
          </w:tcPr>
          <w:p w14:paraId="0A3A8372" w14:textId="77777777" w:rsidR="00CE14F6" w:rsidRPr="00CE14F6" w:rsidRDefault="00CE14F6" w:rsidP="00CE14F6">
            <w:pPr>
              <w:spacing w:after="0" w:line="240" w:lineRule="auto"/>
              <w:rPr>
                <w:rFonts w:ascii="Times New Roman" w:hAnsi="Times New Roman"/>
                <w:b/>
                <w:color w:val="0070C0"/>
                <w:sz w:val="24"/>
                <w:szCs w:val="24"/>
              </w:rPr>
            </w:pPr>
            <w:r w:rsidRPr="00CE14F6">
              <w:rPr>
                <w:rFonts w:ascii="Times New Roman" w:hAnsi="Times New Roman"/>
                <w:b/>
                <w:color w:val="0070C0"/>
                <w:sz w:val="24"/>
                <w:szCs w:val="24"/>
              </w:rPr>
              <w:t>1.04</w:t>
            </w:r>
          </w:p>
        </w:tc>
        <w:tc>
          <w:tcPr>
            <w:tcW w:w="1132" w:type="dxa"/>
            <w:tcBorders>
              <w:top w:val="nil"/>
              <w:left w:val="nil"/>
              <w:bottom w:val="single" w:sz="4" w:space="0" w:color="auto"/>
              <w:right w:val="single" w:sz="4" w:space="0" w:color="auto"/>
            </w:tcBorders>
            <w:shd w:val="clear" w:color="auto" w:fill="FFFFFF"/>
            <w:noWrap/>
            <w:vAlign w:val="bottom"/>
            <w:hideMark/>
          </w:tcPr>
          <w:p w14:paraId="01D168F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2.04</w:t>
            </w:r>
          </w:p>
        </w:tc>
        <w:tc>
          <w:tcPr>
            <w:tcW w:w="804" w:type="dxa"/>
            <w:tcBorders>
              <w:top w:val="nil"/>
              <w:left w:val="nil"/>
              <w:bottom w:val="single" w:sz="4" w:space="0" w:color="auto"/>
              <w:right w:val="single" w:sz="4" w:space="0" w:color="auto"/>
            </w:tcBorders>
            <w:shd w:val="clear" w:color="auto" w:fill="FFFFFF"/>
            <w:noWrap/>
            <w:vAlign w:val="bottom"/>
            <w:hideMark/>
          </w:tcPr>
          <w:p w14:paraId="59B44FD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3.04</w:t>
            </w:r>
          </w:p>
        </w:tc>
        <w:tc>
          <w:tcPr>
            <w:tcW w:w="1055" w:type="dxa"/>
            <w:tcBorders>
              <w:top w:val="nil"/>
              <w:left w:val="nil"/>
              <w:bottom w:val="single" w:sz="4" w:space="0" w:color="auto"/>
              <w:right w:val="single" w:sz="4" w:space="0" w:color="auto"/>
            </w:tcBorders>
            <w:shd w:val="clear" w:color="auto" w:fill="FFFFFF"/>
            <w:noWrap/>
            <w:vAlign w:val="bottom"/>
            <w:hideMark/>
          </w:tcPr>
          <w:p w14:paraId="756837A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4.04</w:t>
            </w:r>
          </w:p>
        </w:tc>
        <w:tc>
          <w:tcPr>
            <w:tcW w:w="1137" w:type="dxa"/>
            <w:tcBorders>
              <w:top w:val="nil"/>
              <w:left w:val="nil"/>
              <w:bottom w:val="single" w:sz="4" w:space="0" w:color="auto"/>
              <w:right w:val="single" w:sz="4" w:space="0" w:color="auto"/>
            </w:tcBorders>
            <w:shd w:val="clear" w:color="auto" w:fill="FFFFFF"/>
            <w:noWrap/>
            <w:vAlign w:val="bottom"/>
            <w:hideMark/>
          </w:tcPr>
          <w:p w14:paraId="3A2C3A9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5.04</w:t>
            </w:r>
          </w:p>
        </w:tc>
        <w:tc>
          <w:tcPr>
            <w:tcW w:w="1041" w:type="dxa"/>
            <w:tcBorders>
              <w:top w:val="nil"/>
              <w:left w:val="nil"/>
              <w:bottom w:val="single" w:sz="4" w:space="0" w:color="auto"/>
              <w:right w:val="single" w:sz="4" w:space="0" w:color="auto"/>
            </w:tcBorders>
            <w:shd w:val="clear" w:color="000000" w:fill="FFE699"/>
            <w:noWrap/>
            <w:vAlign w:val="bottom"/>
            <w:hideMark/>
          </w:tcPr>
          <w:p w14:paraId="4DD097C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6.04</w:t>
            </w:r>
          </w:p>
        </w:tc>
        <w:tc>
          <w:tcPr>
            <w:tcW w:w="1794" w:type="dxa"/>
            <w:tcBorders>
              <w:top w:val="nil"/>
              <w:left w:val="nil"/>
              <w:bottom w:val="single" w:sz="4" w:space="0" w:color="auto"/>
              <w:right w:val="single" w:sz="4" w:space="0" w:color="auto"/>
            </w:tcBorders>
            <w:shd w:val="clear" w:color="auto" w:fill="auto"/>
            <w:noWrap/>
            <w:vAlign w:val="bottom"/>
            <w:hideMark/>
          </w:tcPr>
          <w:p w14:paraId="565BC73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B360257" w14:textId="77777777" w:rsidTr="00CE14F6">
        <w:trPr>
          <w:trHeight w:val="300"/>
        </w:trPr>
        <w:tc>
          <w:tcPr>
            <w:tcW w:w="1187" w:type="dxa"/>
            <w:vMerge w:val="restart"/>
            <w:tcBorders>
              <w:top w:val="nil"/>
              <w:left w:val="single" w:sz="4" w:space="0" w:color="auto"/>
              <w:right w:val="single" w:sz="4" w:space="0" w:color="auto"/>
            </w:tcBorders>
            <w:shd w:val="clear" w:color="auto" w:fill="auto"/>
            <w:noWrap/>
            <w:vAlign w:val="center"/>
            <w:hideMark/>
          </w:tcPr>
          <w:p w14:paraId="7FFF6915"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29</w:t>
            </w:r>
          </w:p>
        </w:tc>
        <w:tc>
          <w:tcPr>
            <w:tcW w:w="1624" w:type="dxa"/>
            <w:tcBorders>
              <w:top w:val="nil"/>
              <w:left w:val="nil"/>
              <w:bottom w:val="single" w:sz="4" w:space="0" w:color="auto"/>
              <w:right w:val="single" w:sz="4" w:space="0" w:color="auto"/>
            </w:tcBorders>
            <w:shd w:val="clear" w:color="auto" w:fill="FFFFFF"/>
            <w:noWrap/>
            <w:vAlign w:val="bottom"/>
            <w:hideMark/>
          </w:tcPr>
          <w:p w14:paraId="046F4CA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08.04</w:t>
            </w:r>
          </w:p>
        </w:tc>
        <w:tc>
          <w:tcPr>
            <w:tcW w:w="1132" w:type="dxa"/>
            <w:tcBorders>
              <w:top w:val="nil"/>
              <w:left w:val="nil"/>
              <w:bottom w:val="single" w:sz="4" w:space="0" w:color="auto"/>
              <w:right w:val="single" w:sz="4" w:space="0" w:color="auto"/>
            </w:tcBorders>
            <w:shd w:val="clear" w:color="auto" w:fill="FFFFFF"/>
            <w:noWrap/>
            <w:vAlign w:val="bottom"/>
            <w:hideMark/>
          </w:tcPr>
          <w:p w14:paraId="3CDB9C0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09.04</w:t>
            </w:r>
          </w:p>
        </w:tc>
        <w:tc>
          <w:tcPr>
            <w:tcW w:w="804" w:type="dxa"/>
            <w:tcBorders>
              <w:top w:val="nil"/>
              <w:left w:val="nil"/>
              <w:bottom w:val="single" w:sz="4" w:space="0" w:color="auto"/>
              <w:right w:val="single" w:sz="4" w:space="0" w:color="auto"/>
            </w:tcBorders>
            <w:shd w:val="clear" w:color="auto" w:fill="FFFFFF"/>
            <w:noWrap/>
            <w:vAlign w:val="bottom"/>
            <w:hideMark/>
          </w:tcPr>
          <w:p w14:paraId="4FFD5C5C"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10.04</w:t>
            </w:r>
          </w:p>
        </w:tc>
        <w:tc>
          <w:tcPr>
            <w:tcW w:w="1055" w:type="dxa"/>
            <w:tcBorders>
              <w:top w:val="nil"/>
              <w:left w:val="nil"/>
              <w:bottom w:val="single" w:sz="4" w:space="0" w:color="auto"/>
              <w:right w:val="single" w:sz="4" w:space="0" w:color="auto"/>
            </w:tcBorders>
            <w:shd w:val="clear" w:color="auto" w:fill="FFFFFF"/>
            <w:noWrap/>
            <w:vAlign w:val="bottom"/>
            <w:hideMark/>
          </w:tcPr>
          <w:p w14:paraId="45CD0884"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11.04</w:t>
            </w:r>
          </w:p>
        </w:tc>
        <w:tc>
          <w:tcPr>
            <w:tcW w:w="1137" w:type="dxa"/>
            <w:tcBorders>
              <w:top w:val="nil"/>
              <w:left w:val="nil"/>
              <w:bottom w:val="single" w:sz="4" w:space="0" w:color="auto"/>
              <w:right w:val="single" w:sz="4" w:space="0" w:color="auto"/>
            </w:tcBorders>
            <w:shd w:val="clear" w:color="auto" w:fill="FFFFFF"/>
            <w:noWrap/>
            <w:vAlign w:val="bottom"/>
            <w:hideMark/>
          </w:tcPr>
          <w:p w14:paraId="65CC9AA6"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12.04</w:t>
            </w:r>
          </w:p>
        </w:tc>
        <w:tc>
          <w:tcPr>
            <w:tcW w:w="1041" w:type="dxa"/>
            <w:tcBorders>
              <w:top w:val="nil"/>
              <w:left w:val="nil"/>
              <w:bottom w:val="single" w:sz="4" w:space="0" w:color="auto"/>
              <w:right w:val="single" w:sz="4" w:space="0" w:color="auto"/>
            </w:tcBorders>
            <w:shd w:val="clear" w:color="000000" w:fill="FFE699"/>
            <w:noWrap/>
            <w:vAlign w:val="bottom"/>
            <w:hideMark/>
          </w:tcPr>
          <w:p w14:paraId="7555C55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13.04</w:t>
            </w:r>
          </w:p>
        </w:tc>
        <w:tc>
          <w:tcPr>
            <w:tcW w:w="1794" w:type="dxa"/>
            <w:tcBorders>
              <w:top w:val="nil"/>
              <w:left w:val="nil"/>
              <w:bottom w:val="single" w:sz="4" w:space="0" w:color="auto"/>
              <w:right w:val="single" w:sz="4" w:space="0" w:color="auto"/>
            </w:tcBorders>
            <w:shd w:val="clear" w:color="auto" w:fill="auto"/>
            <w:noWrap/>
            <w:vAlign w:val="bottom"/>
            <w:hideMark/>
          </w:tcPr>
          <w:p w14:paraId="767FADA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55C0CC4" w14:textId="77777777" w:rsidTr="00CE14F6">
        <w:trPr>
          <w:trHeight w:val="300"/>
        </w:trPr>
        <w:tc>
          <w:tcPr>
            <w:tcW w:w="1187" w:type="dxa"/>
            <w:vMerge/>
            <w:tcBorders>
              <w:left w:val="single" w:sz="4" w:space="0" w:color="auto"/>
              <w:bottom w:val="single" w:sz="4" w:space="0" w:color="auto"/>
              <w:right w:val="single" w:sz="4" w:space="0" w:color="auto"/>
            </w:tcBorders>
            <w:shd w:val="clear" w:color="auto" w:fill="auto"/>
            <w:noWrap/>
            <w:vAlign w:val="center"/>
            <w:hideMark/>
          </w:tcPr>
          <w:p w14:paraId="02048446" w14:textId="77777777" w:rsidR="00CE14F6" w:rsidRPr="00CE14F6" w:rsidRDefault="00CE14F6" w:rsidP="00CE14F6">
            <w:pPr>
              <w:spacing w:after="0" w:line="240" w:lineRule="auto"/>
              <w:jc w:val="center"/>
              <w:rPr>
                <w:rFonts w:ascii="Times New Roman" w:hAnsi="Times New Roman"/>
                <w:b/>
                <w:bCs/>
                <w:color w:val="A6A6A6"/>
                <w:sz w:val="24"/>
                <w:szCs w:val="24"/>
              </w:rPr>
            </w:pPr>
          </w:p>
        </w:tc>
        <w:tc>
          <w:tcPr>
            <w:tcW w:w="1624" w:type="dxa"/>
            <w:tcBorders>
              <w:top w:val="nil"/>
              <w:left w:val="nil"/>
              <w:bottom w:val="single" w:sz="4" w:space="0" w:color="auto"/>
              <w:right w:val="single" w:sz="4" w:space="0" w:color="auto"/>
            </w:tcBorders>
            <w:shd w:val="clear" w:color="auto" w:fill="FFFFFF"/>
            <w:noWrap/>
            <w:vAlign w:val="bottom"/>
            <w:hideMark/>
          </w:tcPr>
          <w:p w14:paraId="02531B8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15.04</w:t>
            </w:r>
          </w:p>
        </w:tc>
        <w:tc>
          <w:tcPr>
            <w:tcW w:w="1132" w:type="dxa"/>
            <w:tcBorders>
              <w:top w:val="nil"/>
              <w:left w:val="nil"/>
              <w:bottom w:val="single" w:sz="4" w:space="0" w:color="auto"/>
              <w:right w:val="single" w:sz="4" w:space="0" w:color="auto"/>
            </w:tcBorders>
            <w:shd w:val="clear" w:color="auto" w:fill="FFFFFF"/>
            <w:noWrap/>
            <w:vAlign w:val="bottom"/>
            <w:hideMark/>
          </w:tcPr>
          <w:p w14:paraId="49545A1F" w14:textId="77777777" w:rsidR="00CE14F6" w:rsidRPr="00CE14F6" w:rsidRDefault="00CE14F6" w:rsidP="00CE14F6">
            <w:pPr>
              <w:spacing w:after="0" w:line="240" w:lineRule="auto"/>
              <w:rPr>
                <w:rFonts w:ascii="Times New Roman" w:hAnsi="Times New Roman"/>
                <w:b/>
                <w:color w:val="FF0000"/>
                <w:sz w:val="24"/>
                <w:szCs w:val="24"/>
              </w:rPr>
            </w:pPr>
            <w:r w:rsidRPr="00CE14F6">
              <w:rPr>
                <w:rFonts w:ascii="Times New Roman" w:hAnsi="Times New Roman"/>
                <w:b/>
                <w:color w:val="FF0000"/>
                <w:sz w:val="24"/>
                <w:szCs w:val="24"/>
              </w:rPr>
              <w:t>16.04</w:t>
            </w:r>
          </w:p>
        </w:tc>
        <w:tc>
          <w:tcPr>
            <w:tcW w:w="804" w:type="dxa"/>
            <w:tcBorders>
              <w:top w:val="nil"/>
              <w:left w:val="nil"/>
              <w:bottom w:val="single" w:sz="4" w:space="0" w:color="auto"/>
              <w:right w:val="single" w:sz="4" w:space="0" w:color="auto"/>
            </w:tcBorders>
            <w:shd w:val="clear" w:color="auto" w:fill="FFFFFF"/>
            <w:noWrap/>
            <w:vAlign w:val="bottom"/>
            <w:hideMark/>
          </w:tcPr>
          <w:p w14:paraId="441231B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17.04</w:t>
            </w:r>
          </w:p>
        </w:tc>
        <w:tc>
          <w:tcPr>
            <w:tcW w:w="1055" w:type="dxa"/>
            <w:tcBorders>
              <w:top w:val="nil"/>
              <w:left w:val="nil"/>
              <w:bottom w:val="single" w:sz="4" w:space="0" w:color="auto"/>
              <w:right w:val="single" w:sz="4" w:space="0" w:color="auto"/>
            </w:tcBorders>
            <w:shd w:val="clear" w:color="auto" w:fill="FFFFFF"/>
            <w:noWrap/>
            <w:vAlign w:val="bottom"/>
            <w:hideMark/>
          </w:tcPr>
          <w:p w14:paraId="0909551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18.04</w:t>
            </w:r>
          </w:p>
        </w:tc>
        <w:tc>
          <w:tcPr>
            <w:tcW w:w="1137" w:type="dxa"/>
            <w:tcBorders>
              <w:top w:val="nil"/>
              <w:left w:val="nil"/>
              <w:bottom w:val="single" w:sz="4" w:space="0" w:color="auto"/>
              <w:right w:val="single" w:sz="4" w:space="0" w:color="auto"/>
            </w:tcBorders>
            <w:shd w:val="clear" w:color="auto" w:fill="FFFFFF"/>
            <w:noWrap/>
            <w:vAlign w:val="bottom"/>
            <w:hideMark/>
          </w:tcPr>
          <w:p w14:paraId="4611AAD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19.04</w:t>
            </w:r>
          </w:p>
        </w:tc>
        <w:tc>
          <w:tcPr>
            <w:tcW w:w="1041" w:type="dxa"/>
            <w:tcBorders>
              <w:top w:val="nil"/>
              <w:left w:val="nil"/>
              <w:bottom w:val="single" w:sz="4" w:space="0" w:color="auto"/>
              <w:right w:val="single" w:sz="4" w:space="0" w:color="auto"/>
            </w:tcBorders>
            <w:shd w:val="clear" w:color="000000" w:fill="FFE699"/>
            <w:noWrap/>
            <w:vAlign w:val="bottom"/>
            <w:hideMark/>
          </w:tcPr>
          <w:p w14:paraId="2ED309D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20.04</w:t>
            </w:r>
          </w:p>
        </w:tc>
        <w:tc>
          <w:tcPr>
            <w:tcW w:w="1794" w:type="dxa"/>
            <w:tcBorders>
              <w:top w:val="nil"/>
              <w:left w:val="nil"/>
              <w:bottom w:val="single" w:sz="4" w:space="0" w:color="auto"/>
              <w:right w:val="single" w:sz="4" w:space="0" w:color="auto"/>
            </w:tcBorders>
            <w:shd w:val="clear" w:color="auto" w:fill="auto"/>
            <w:noWrap/>
            <w:vAlign w:val="bottom"/>
            <w:hideMark/>
          </w:tcPr>
          <w:p w14:paraId="712E396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330AD307"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07627C78"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30</w:t>
            </w:r>
          </w:p>
        </w:tc>
        <w:tc>
          <w:tcPr>
            <w:tcW w:w="1624" w:type="dxa"/>
            <w:tcBorders>
              <w:top w:val="nil"/>
              <w:left w:val="nil"/>
              <w:bottom w:val="single" w:sz="4" w:space="0" w:color="auto"/>
              <w:right w:val="single" w:sz="4" w:space="0" w:color="auto"/>
            </w:tcBorders>
            <w:shd w:val="clear" w:color="auto" w:fill="FFFFFF"/>
            <w:noWrap/>
            <w:vAlign w:val="bottom"/>
            <w:hideMark/>
          </w:tcPr>
          <w:p w14:paraId="684DC31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22.04</w:t>
            </w:r>
          </w:p>
        </w:tc>
        <w:tc>
          <w:tcPr>
            <w:tcW w:w="1132" w:type="dxa"/>
            <w:tcBorders>
              <w:top w:val="nil"/>
              <w:left w:val="nil"/>
              <w:bottom w:val="single" w:sz="4" w:space="0" w:color="auto"/>
              <w:right w:val="single" w:sz="4" w:space="0" w:color="auto"/>
            </w:tcBorders>
            <w:shd w:val="clear" w:color="auto" w:fill="FFFFFF"/>
            <w:noWrap/>
            <w:vAlign w:val="bottom"/>
            <w:hideMark/>
          </w:tcPr>
          <w:p w14:paraId="0A42056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23.04</w:t>
            </w:r>
          </w:p>
        </w:tc>
        <w:tc>
          <w:tcPr>
            <w:tcW w:w="804" w:type="dxa"/>
            <w:tcBorders>
              <w:top w:val="nil"/>
              <w:left w:val="nil"/>
              <w:bottom w:val="single" w:sz="4" w:space="0" w:color="auto"/>
              <w:right w:val="single" w:sz="4" w:space="0" w:color="auto"/>
            </w:tcBorders>
            <w:shd w:val="clear" w:color="auto" w:fill="FFFFFF"/>
            <w:noWrap/>
            <w:vAlign w:val="bottom"/>
            <w:hideMark/>
          </w:tcPr>
          <w:p w14:paraId="21D4FA4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24.04</w:t>
            </w:r>
          </w:p>
        </w:tc>
        <w:tc>
          <w:tcPr>
            <w:tcW w:w="1055" w:type="dxa"/>
            <w:tcBorders>
              <w:top w:val="nil"/>
              <w:left w:val="nil"/>
              <w:bottom w:val="single" w:sz="4" w:space="0" w:color="auto"/>
              <w:right w:val="single" w:sz="4" w:space="0" w:color="auto"/>
            </w:tcBorders>
            <w:shd w:val="clear" w:color="auto" w:fill="FFFFFF"/>
            <w:noWrap/>
            <w:vAlign w:val="bottom"/>
            <w:hideMark/>
          </w:tcPr>
          <w:p w14:paraId="029378A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25.04</w:t>
            </w:r>
          </w:p>
        </w:tc>
        <w:tc>
          <w:tcPr>
            <w:tcW w:w="1137" w:type="dxa"/>
            <w:tcBorders>
              <w:top w:val="nil"/>
              <w:left w:val="nil"/>
              <w:bottom w:val="single" w:sz="4" w:space="0" w:color="auto"/>
              <w:right w:val="single" w:sz="4" w:space="0" w:color="auto"/>
            </w:tcBorders>
            <w:shd w:val="clear" w:color="auto" w:fill="FFFFFF"/>
            <w:noWrap/>
            <w:vAlign w:val="bottom"/>
            <w:hideMark/>
          </w:tcPr>
          <w:p w14:paraId="6E884AE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26.04</w:t>
            </w:r>
          </w:p>
        </w:tc>
        <w:tc>
          <w:tcPr>
            <w:tcW w:w="1041" w:type="dxa"/>
            <w:tcBorders>
              <w:top w:val="nil"/>
              <w:left w:val="nil"/>
              <w:bottom w:val="single" w:sz="4" w:space="0" w:color="auto"/>
              <w:right w:val="single" w:sz="4" w:space="0" w:color="auto"/>
            </w:tcBorders>
            <w:shd w:val="clear" w:color="000000" w:fill="FFE699"/>
            <w:noWrap/>
            <w:vAlign w:val="bottom"/>
            <w:hideMark/>
          </w:tcPr>
          <w:p w14:paraId="7DAD53A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27.04</w:t>
            </w:r>
          </w:p>
        </w:tc>
        <w:tc>
          <w:tcPr>
            <w:tcW w:w="1794" w:type="dxa"/>
            <w:tcBorders>
              <w:top w:val="nil"/>
              <w:left w:val="nil"/>
              <w:bottom w:val="single" w:sz="4" w:space="0" w:color="auto"/>
              <w:right w:val="single" w:sz="4" w:space="0" w:color="auto"/>
            </w:tcBorders>
            <w:shd w:val="clear" w:color="auto" w:fill="auto"/>
            <w:noWrap/>
            <w:vAlign w:val="bottom"/>
            <w:hideMark/>
          </w:tcPr>
          <w:p w14:paraId="7D6F548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54E24B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14E837E"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31</w:t>
            </w:r>
          </w:p>
        </w:tc>
        <w:tc>
          <w:tcPr>
            <w:tcW w:w="1624" w:type="dxa"/>
            <w:tcBorders>
              <w:top w:val="nil"/>
              <w:left w:val="nil"/>
              <w:bottom w:val="single" w:sz="4" w:space="0" w:color="auto"/>
              <w:right w:val="single" w:sz="4" w:space="0" w:color="auto"/>
            </w:tcBorders>
            <w:shd w:val="clear" w:color="auto" w:fill="FFFFFF"/>
            <w:noWrap/>
            <w:vAlign w:val="bottom"/>
            <w:hideMark/>
          </w:tcPr>
          <w:p w14:paraId="7C174B57" w14:textId="77777777" w:rsidR="00CE14F6" w:rsidRPr="00CE14F6" w:rsidRDefault="00CE14F6" w:rsidP="00CE14F6">
            <w:pPr>
              <w:spacing w:after="0" w:line="240" w:lineRule="auto"/>
              <w:rPr>
                <w:rFonts w:ascii="Times New Roman" w:hAnsi="Times New Roman"/>
                <w:b/>
                <w:color w:val="FF0000"/>
                <w:sz w:val="24"/>
                <w:szCs w:val="24"/>
              </w:rPr>
            </w:pPr>
            <w:r w:rsidRPr="00CE14F6">
              <w:rPr>
                <w:rFonts w:ascii="Times New Roman" w:hAnsi="Times New Roman"/>
                <w:b/>
                <w:color w:val="FF0000"/>
                <w:sz w:val="24"/>
                <w:szCs w:val="24"/>
              </w:rPr>
              <w:t>29.04</w:t>
            </w:r>
          </w:p>
        </w:tc>
        <w:tc>
          <w:tcPr>
            <w:tcW w:w="1132" w:type="dxa"/>
            <w:tcBorders>
              <w:top w:val="nil"/>
              <w:left w:val="nil"/>
              <w:bottom w:val="single" w:sz="4" w:space="0" w:color="auto"/>
              <w:right w:val="single" w:sz="4" w:space="0" w:color="auto"/>
            </w:tcBorders>
            <w:shd w:val="clear" w:color="auto" w:fill="FFFFFF"/>
            <w:noWrap/>
            <w:vAlign w:val="bottom"/>
            <w:hideMark/>
          </w:tcPr>
          <w:p w14:paraId="24B24F41" w14:textId="77777777" w:rsidR="00CE14F6" w:rsidRPr="00CE14F6" w:rsidRDefault="00CE14F6" w:rsidP="00CE14F6">
            <w:pPr>
              <w:spacing w:after="0" w:line="240" w:lineRule="auto"/>
              <w:rPr>
                <w:rFonts w:ascii="Times New Roman" w:hAnsi="Times New Roman"/>
                <w:b/>
                <w:color w:val="FF0000"/>
                <w:sz w:val="24"/>
                <w:szCs w:val="24"/>
              </w:rPr>
            </w:pPr>
            <w:r w:rsidRPr="00CE14F6">
              <w:rPr>
                <w:rFonts w:ascii="Times New Roman" w:hAnsi="Times New Roman"/>
                <w:b/>
                <w:color w:val="FF0000"/>
                <w:sz w:val="24"/>
                <w:szCs w:val="24"/>
              </w:rPr>
              <w:t>30.04</w:t>
            </w:r>
          </w:p>
        </w:tc>
        <w:tc>
          <w:tcPr>
            <w:tcW w:w="804" w:type="dxa"/>
            <w:tcBorders>
              <w:top w:val="nil"/>
              <w:left w:val="nil"/>
              <w:bottom w:val="single" w:sz="4" w:space="0" w:color="auto"/>
              <w:right w:val="single" w:sz="4" w:space="0" w:color="auto"/>
            </w:tcBorders>
            <w:shd w:val="clear" w:color="auto" w:fill="FFFFFF"/>
            <w:noWrap/>
            <w:vAlign w:val="bottom"/>
            <w:hideMark/>
          </w:tcPr>
          <w:p w14:paraId="679733D2"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1.05</w:t>
            </w:r>
          </w:p>
        </w:tc>
        <w:tc>
          <w:tcPr>
            <w:tcW w:w="1055" w:type="dxa"/>
            <w:tcBorders>
              <w:top w:val="nil"/>
              <w:left w:val="nil"/>
              <w:bottom w:val="single" w:sz="4" w:space="0" w:color="auto"/>
              <w:right w:val="single" w:sz="4" w:space="0" w:color="auto"/>
            </w:tcBorders>
            <w:shd w:val="clear" w:color="auto" w:fill="FFFFFF"/>
            <w:noWrap/>
            <w:vAlign w:val="bottom"/>
            <w:hideMark/>
          </w:tcPr>
          <w:p w14:paraId="2EABFCDF"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02.05</w:t>
            </w:r>
          </w:p>
        </w:tc>
        <w:tc>
          <w:tcPr>
            <w:tcW w:w="1137" w:type="dxa"/>
            <w:tcBorders>
              <w:top w:val="nil"/>
              <w:left w:val="nil"/>
              <w:bottom w:val="single" w:sz="4" w:space="0" w:color="auto"/>
              <w:right w:val="single" w:sz="4" w:space="0" w:color="auto"/>
            </w:tcBorders>
            <w:shd w:val="clear" w:color="auto" w:fill="FFFFFF"/>
            <w:noWrap/>
            <w:vAlign w:val="bottom"/>
            <w:hideMark/>
          </w:tcPr>
          <w:p w14:paraId="1710BAF9" w14:textId="77777777" w:rsidR="00CE14F6" w:rsidRPr="00CE14F6" w:rsidRDefault="00CE14F6" w:rsidP="00CE14F6">
            <w:pPr>
              <w:spacing w:after="0" w:line="240" w:lineRule="auto"/>
              <w:rPr>
                <w:rFonts w:ascii="Times New Roman" w:hAnsi="Times New Roman"/>
                <w:bCs/>
                <w:sz w:val="24"/>
                <w:szCs w:val="24"/>
              </w:rPr>
            </w:pPr>
            <w:r w:rsidRPr="00CE14F6">
              <w:rPr>
                <w:rFonts w:ascii="Times New Roman" w:hAnsi="Times New Roman"/>
                <w:bCs/>
                <w:sz w:val="24"/>
                <w:szCs w:val="24"/>
              </w:rPr>
              <w:t>03.05</w:t>
            </w:r>
          </w:p>
        </w:tc>
        <w:tc>
          <w:tcPr>
            <w:tcW w:w="1041" w:type="dxa"/>
            <w:tcBorders>
              <w:top w:val="nil"/>
              <w:left w:val="nil"/>
              <w:bottom w:val="single" w:sz="4" w:space="0" w:color="auto"/>
              <w:right w:val="single" w:sz="4" w:space="0" w:color="auto"/>
            </w:tcBorders>
            <w:shd w:val="clear" w:color="000000" w:fill="FFE699"/>
            <w:noWrap/>
            <w:vAlign w:val="bottom"/>
            <w:hideMark/>
          </w:tcPr>
          <w:p w14:paraId="77E1B2A1"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04.05</w:t>
            </w:r>
          </w:p>
        </w:tc>
        <w:tc>
          <w:tcPr>
            <w:tcW w:w="1794" w:type="dxa"/>
            <w:tcBorders>
              <w:top w:val="nil"/>
              <w:left w:val="nil"/>
              <w:bottom w:val="single" w:sz="4" w:space="0" w:color="auto"/>
              <w:right w:val="single" w:sz="4" w:space="0" w:color="auto"/>
            </w:tcBorders>
            <w:shd w:val="clear" w:color="auto" w:fill="auto"/>
            <w:noWrap/>
            <w:vAlign w:val="bottom"/>
            <w:hideMark/>
          </w:tcPr>
          <w:p w14:paraId="288EB1F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BFE5841" w14:textId="77777777" w:rsidTr="00CE14F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E3BECD"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32</w:t>
            </w:r>
          </w:p>
        </w:tc>
        <w:tc>
          <w:tcPr>
            <w:tcW w:w="1624" w:type="dxa"/>
            <w:tcBorders>
              <w:top w:val="nil"/>
              <w:left w:val="nil"/>
              <w:bottom w:val="single" w:sz="4" w:space="0" w:color="auto"/>
              <w:right w:val="single" w:sz="4" w:space="0" w:color="auto"/>
            </w:tcBorders>
            <w:shd w:val="clear" w:color="auto" w:fill="FFFFFF"/>
            <w:noWrap/>
            <w:vAlign w:val="bottom"/>
            <w:hideMark/>
          </w:tcPr>
          <w:p w14:paraId="391B8009"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6.05</w:t>
            </w:r>
          </w:p>
        </w:tc>
        <w:tc>
          <w:tcPr>
            <w:tcW w:w="1132" w:type="dxa"/>
            <w:tcBorders>
              <w:top w:val="nil"/>
              <w:left w:val="nil"/>
              <w:bottom w:val="single" w:sz="4" w:space="0" w:color="auto"/>
              <w:right w:val="single" w:sz="4" w:space="0" w:color="auto"/>
            </w:tcBorders>
            <w:shd w:val="clear" w:color="auto" w:fill="FFFFFF"/>
            <w:noWrap/>
            <w:vAlign w:val="bottom"/>
            <w:hideMark/>
          </w:tcPr>
          <w:p w14:paraId="6F0BB0A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07.05</w:t>
            </w:r>
          </w:p>
        </w:tc>
        <w:tc>
          <w:tcPr>
            <w:tcW w:w="804" w:type="dxa"/>
            <w:tcBorders>
              <w:top w:val="nil"/>
              <w:left w:val="nil"/>
              <w:bottom w:val="single" w:sz="4" w:space="0" w:color="auto"/>
              <w:right w:val="single" w:sz="4" w:space="0" w:color="auto"/>
            </w:tcBorders>
            <w:shd w:val="clear" w:color="auto" w:fill="FFFFFF"/>
            <w:noWrap/>
            <w:vAlign w:val="bottom"/>
            <w:hideMark/>
          </w:tcPr>
          <w:p w14:paraId="2E842F1D"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08.05</w:t>
            </w:r>
          </w:p>
        </w:tc>
        <w:tc>
          <w:tcPr>
            <w:tcW w:w="1055" w:type="dxa"/>
            <w:tcBorders>
              <w:top w:val="nil"/>
              <w:left w:val="nil"/>
              <w:bottom w:val="single" w:sz="4" w:space="0" w:color="auto"/>
              <w:right w:val="single" w:sz="4" w:space="0" w:color="auto"/>
            </w:tcBorders>
            <w:shd w:val="clear" w:color="auto" w:fill="FFFFFF"/>
            <w:noWrap/>
            <w:vAlign w:val="bottom"/>
            <w:hideMark/>
          </w:tcPr>
          <w:p w14:paraId="2010338B" w14:textId="77777777" w:rsidR="00CE14F6" w:rsidRPr="00CE14F6" w:rsidRDefault="00CE14F6" w:rsidP="00CE14F6">
            <w:pPr>
              <w:spacing w:after="0" w:line="240" w:lineRule="auto"/>
              <w:rPr>
                <w:rFonts w:ascii="Times New Roman" w:hAnsi="Times New Roman"/>
                <w:b/>
                <w:bCs/>
                <w:color w:val="FF0000"/>
                <w:sz w:val="24"/>
                <w:szCs w:val="24"/>
              </w:rPr>
            </w:pPr>
            <w:r w:rsidRPr="00CE14F6">
              <w:rPr>
                <w:rFonts w:ascii="Times New Roman" w:hAnsi="Times New Roman"/>
                <w:b/>
                <w:bCs/>
                <w:color w:val="FF0000"/>
                <w:sz w:val="24"/>
                <w:szCs w:val="24"/>
              </w:rPr>
              <w:t>09.05</w:t>
            </w:r>
          </w:p>
        </w:tc>
        <w:tc>
          <w:tcPr>
            <w:tcW w:w="1137" w:type="dxa"/>
            <w:tcBorders>
              <w:top w:val="nil"/>
              <w:left w:val="nil"/>
              <w:bottom w:val="single" w:sz="4" w:space="0" w:color="auto"/>
              <w:right w:val="single" w:sz="4" w:space="0" w:color="auto"/>
            </w:tcBorders>
            <w:shd w:val="clear" w:color="auto" w:fill="FFFFFF"/>
            <w:noWrap/>
            <w:vAlign w:val="bottom"/>
            <w:hideMark/>
          </w:tcPr>
          <w:p w14:paraId="28962454" w14:textId="77777777" w:rsidR="00CE14F6" w:rsidRPr="00CE14F6" w:rsidRDefault="00CE14F6" w:rsidP="00CE14F6">
            <w:pPr>
              <w:spacing w:after="0" w:line="240" w:lineRule="auto"/>
              <w:rPr>
                <w:rFonts w:ascii="Times New Roman" w:hAnsi="Times New Roman"/>
                <w:b/>
                <w:color w:val="FF0000"/>
                <w:sz w:val="24"/>
                <w:szCs w:val="24"/>
              </w:rPr>
            </w:pPr>
            <w:r w:rsidRPr="00CE14F6">
              <w:rPr>
                <w:rFonts w:ascii="Times New Roman" w:hAnsi="Times New Roman"/>
                <w:b/>
                <w:color w:val="FF0000"/>
                <w:sz w:val="24"/>
                <w:szCs w:val="24"/>
              </w:rPr>
              <w:t>10.05</w:t>
            </w:r>
          </w:p>
        </w:tc>
        <w:tc>
          <w:tcPr>
            <w:tcW w:w="1041" w:type="dxa"/>
            <w:tcBorders>
              <w:top w:val="nil"/>
              <w:left w:val="nil"/>
              <w:bottom w:val="single" w:sz="4" w:space="0" w:color="auto"/>
              <w:right w:val="single" w:sz="4" w:space="0" w:color="auto"/>
            </w:tcBorders>
            <w:shd w:val="clear" w:color="000000" w:fill="FFE699"/>
            <w:noWrap/>
            <w:vAlign w:val="bottom"/>
            <w:hideMark/>
          </w:tcPr>
          <w:p w14:paraId="22FC7346"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11.05</w:t>
            </w:r>
          </w:p>
        </w:tc>
        <w:tc>
          <w:tcPr>
            <w:tcW w:w="1794" w:type="dxa"/>
            <w:tcBorders>
              <w:top w:val="nil"/>
              <w:left w:val="nil"/>
              <w:bottom w:val="single" w:sz="4" w:space="0" w:color="auto"/>
              <w:right w:val="single" w:sz="4" w:space="0" w:color="auto"/>
            </w:tcBorders>
            <w:shd w:val="clear" w:color="auto" w:fill="auto"/>
            <w:noWrap/>
            <w:vAlign w:val="bottom"/>
            <w:hideMark/>
          </w:tcPr>
          <w:p w14:paraId="49DF0637"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777993E" w14:textId="77777777" w:rsidTr="00CE14F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8C7B26"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33</w:t>
            </w:r>
          </w:p>
        </w:tc>
        <w:tc>
          <w:tcPr>
            <w:tcW w:w="1624" w:type="dxa"/>
            <w:tcBorders>
              <w:top w:val="nil"/>
              <w:left w:val="nil"/>
              <w:bottom w:val="single" w:sz="4" w:space="0" w:color="auto"/>
              <w:right w:val="single" w:sz="4" w:space="0" w:color="auto"/>
            </w:tcBorders>
            <w:shd w:val="clear" w:color="auto" w:fill="FFFFFF"/>
            <w:noWrap/>
            <w:vAlign w:val="bottom"/>
            <w:hideMark/>
          </w:tcPr>
          <w:p w14:paraId="235D29DD"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13.05</w:t>
            </w:r>
          </w:p>
        </w:tc>
        <w:tc>
          <w:tcPr>
            <w:tcW w:w="1132" w:type="dxa"/>
            <w:tcBorders>
              <w:top w:val="nil"/>
              <w:left w:val="nil"/>
              <w:bottom w:val="single" w:sz="4" w:space="0" w:color="auto"/>
              <w:right w:val="single" w:sz="4" w:space="0" w:color="auto"/>
            </w:tcBorders>
            <w:shd w:val="clear" w:color="auto" w:fill="FFFFFF"/>
            <w:noWrap/>
            <w:vAlign w:val="bottom"/>
            <w:hideMark/>
          </w:tcPr>
          <w:p w14:paraId="481BBA95"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14.05</w:t>
            </w:r>
          </w:p>
        </w:tc>
        <w:tc>
          <w:tcPr>
            <w:tcW w:w="804" w:type="dxa"/>
            <w:tcBorders>
              <w:top w:val="nil"/>
              <w:left w:val="nil"/>
              <w:bottom w:val="single" w:sz="4" w:space="0" w:color="auto"/>
              <w:right w:val="single" w:sz="4" w:space="0" w:color="auto"/>
            </w:tcBorders>
            <w:shd w:val="clear" w:color="auto" w:fill="FFFFFF"/>
            <w:noWrap/>
            <w:vAlign w:val="bottom"/>
            <w:hideMark/>
          </w:tcPr>
          <w:p w14:paraId="6AD1C1E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15.05</w:t>
            </w:r>
          </w:p>
        </w:tc>
        <w:tc>
          <w:tcPr>
            <w:tcW w:w="1055" w:type="dxa"/>
            <w:tcBorders>
              <w:top w:val="nil"/>
              <w:left w:val="nil"/>
              <w:bottom w:val="single" w:sz="4" w:space="0" w:color="auto"/>
              <w:right w:val="single" w:sz="4" w:space="0" w:color="auto"/>
            </w:tcBorders>
            <w:shd w:val="clear" w:color="auto" w:fill="FFFFFF"/>
            <w:noWrap/>
            <w:vAlign w:val="bottom"/>
            <w:hideMark/>
          </w:tcPr>
          <w:p w14:paraId="0C091B68"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16.05</w:t>
            </w:r>
          </w:p>
        </w:tc>
        <w:tc>
          <w:tcPr>
            <w:tcW w:w="1137" w:type="dxa"/>
            <w:tcBorders>
              <w:top w:val="nil"/>
              <w:left w:val="nil"/>
              <w:bottom w:val="single" w:sz="4" w:space="0" w:color="auto"/>
              <w:right w:val="single" w:sz="4" w:space="0" w:color="auto"/>
            </w:tcBorders>
            <w:shd w:val="clear" w:color="auto" w:fill="FFFFFF"/>
            <w:noWrap/>
            <w:vAlign w:val="bottom"/>
            <w:hideMark/>
          </w:tcPr>
          <w:p w14:paraId="546D1FC0"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17.05</w:t>
            </w:r>
          </w:p>
        </w:tc>
        <w:tc>
          <w:tcPr>
            <w:tcW w:w="1041" w:type="dxa"/>
            <w:tcBorders>
              <w:top w:val="nil"/>
              <w:left w:val="nil"/>
              <w:bottom w:val="single" w:sz="4" w:space="0" w:color="auto"/>
              <w:right w:val="single" w:sz="4" w:space="0" w:color="auto"/>
            </w:tcBorders>
            <w:shd w:val="clear" w:color="000000" w:fill="FFE699"/>
            <w:noWrap/>
            <w:vAlign w:val="bottom"/>
            <w:hideMark/>
          </w:tcPr>
          <w:p w14:paraId="7967E0B6"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18.05</w:t>
            </w:r>
          </w:p>
        </w:tc>
        <w:tc>
          <w:tcPr>
            <w:tcW w:w="1794" w:type="dxa"/>
            <w:tcBorders>
              <w:top w:val="nil"/>
              <w:left w:val="nil"/>
              <w:bottom w:val="single" w:sz="4" w:space="0" w:color="auto"/>
              <w:right w:val="single" w:sz="4" w:space="0" w:color="auto"/>
            </w:tcBorders>
            <w:shd w:val="clear" w:color="auto" w:fill="auto"/>
            <w:noWrap/>
            <w:vAlign w:val="bottom"/>
            <w:hideMark/>
          </w:tcPr>
          <w:p w14:paraId="2124AFC3"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0C5CF3B9"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tcPr>
          <w:p w14:paraId="623EAB59"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34</w:t>
            </w:r>
          </w:p>
        </w:tc>
        <w:tc>
          <w:tcPr>
            <w:tcW w:w="1624" w:type="dxa"/>
            <w:tcBorders>
              <w:top w:val="nil"/>
              <w:left w:val="nil"/>
              <w:bottom w:val="single" w:sz="4" w:space="0" w:color="auto"/>
              <w:right w:val="single" w:sz="4" w:space="0" w:color="auto"/>
            </w:tcBorders>
            <w:shd w:val="clear" w:color="auto" w:fill="FFFFFF"/>
            <w:noWrap/>
            <w:vAlign w:val="bottom"/>
            <w:hideMark/>
          </w:tcPr>
          <w:p w14:paraId="19406EA5"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20.05</w:t>
            </w:r>
          </w:p>
        </w:tc>
        <w:tc>
          <w:tcPr>
            <w:tcW w:w="1132" w:type="dxa"/>
            <w:tcBorders>
              <w:top w:val="nil"/>
              <w:left w:val="nil"/>
              <w:bottom w:val="single" w:sz="4" w:space="0" w:color="auto"/>
              <w:right w:val="single" w:sz="4" w:space="0" w:color="auto"/>
            </w:tcBorders>
            <w:shd w:val="clear" w:color="auto" w:fill="auto"/>
            <w:noWrap/>
            <w:vAlign w:val="bottom"/>
            <w:hideMark/>
          </w:tcPr>
          <w:p w14:paraId="57E16657"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 21.05</w:t>
            </w:r>
          </w:p>
        </w:tc>
        <w:tc>
          <w:tcPr>
            <w:tcW w:w="804" w:type="dxa"/>
            <w:tcBorders>
              <w:top w:val="nil"/>
              <w:left w:val="nil"/>
              <w:bottom w:val="single" w:sz="4" w:space="0" w:color="auto"/>
              <w:right w:val="single" w:sz="4" w:space="0" w:color="auto"/>
            </w:tcBorders>
            <w:shd w:val="clear" w:color="auto" w:fill="auto"/>
            <w:noWrap/>
            <w:vAlign w:val="bottom"/>
            <w:hideMark/>
          </w:tcPr>
          <w:p w14:paraId="7D1FEC7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22.05</w:t>
            </w:r>
          </w:p>
        </w:tc>
        <w:tc>
          <w:tcPr>
            <w:tcW w:w="1055" w:type="dxa"/>
            <w:tcBorders>
              <w:top w:val="nil"/>
              <w:left w:val="nil"/>
              <w:bottom w:val="single" w:sz="4" w:space="0" w:color="auto"/>
              <w:right w:val="single" w:sz="4" w:space="0" w:color="auto"/>
            </w:tcBorders>
            <w:shd w:val="clear" w:color="auto" w:fill="auto"/>
            <w:noWrap/>
            <w:vAlign w:val="bottom"/>
            <w:hideMark/>
          </w:tcPr>
          <w:p w14:paraId="4CC0BC9F"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23.05</w:t>
            </w:r>
          </w:p>
        </w:tc>
        <w:tc>
          <w:tcPr>
            <w:tcW w:w="1137" w:type="dxa"/>
            <w:tcBorders>
              <w:top w:val="nil"/>
              <w:left w:val="nil"/>
              <w:bottom w:val="single" w:sz="4" w:space="0" w:color="auto"/>
              <w:right w:val="single" w:sz="4" w:space="0" w:color="auto"/>
            </w:tcBorders>
            <w:shd w:val="clear" w:color="auto" w:fill="FFFFFF"/>
            <w:noWrap/>
            <w:vAlign w:val="bottom"/>
            <w:hideMark/>
          </w:tcPr>
          <w:p w14:paraId="1910FC9A"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24.05</w:t>
            </w:r>
          </w:p>
        </w:tc>
        <w:tc>
          <w:tcPr>
            <w:tcW w:w="1041" w:type="dxa"/>
            <w:tcBorders>
              <w:top w:val="nil"/>
              <w:left w:val="nil"/>
              <w:bottom w:val="single" w:sz="4" w:space="0" w:color="auto"/>
              <w:right w:val="single" w:sz="4" w:space="0" w:color="auto"/>
            </w:tcBorders>
            <w:shd w:val="clear" w:color="000000" w:fill="FFE699"/>
            <w:noWrap/>
            <w:vAlign w:val="bottom"/>
            <w:hideMark/>
          </w:tcPr>
          <w:p w14:paraId="3BB75572"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25.05</w:t>
            </w:r>
          </w:p>
        </w:tc>
        <w:tc>
          <w:tcPr>
            <w:tcW w:w="1794" w:type="dxa"/>
            <w:tcBorders>
              <w:top w:val="nil"/>
              <w:left w:val="nil"/>
              <w:bottom w:val="single" w:sz="4" w:space="0" w:color="auto"/>
              <w:right w:val="single" w:sz="4" w:space="0" w:color="auto"/>
            </w:tcBorders>
            <w:shd w:val="clear" w:color="auto" w:fill="auto"/>
            <w:noWrap/>
            <w:vAlign w:val="bottom"/>
            <w:hideMark/>
          </w:tcPr>
          <w:p w14:paraId="0355C46B" w14:textId="77777777" w:rsidR="00CE14F6" w:rsidRPr="00CE14F6" w:rsidRDefault="00CE14F6" w:rsidP="00CE14F6">
            <w:pPr>
              <w:spacing w:after="0" w:line="240" w:lineRule="auto"/>
              <w:rPr>
                <w:rFonts w:ascii="Times New Roman" w:hAnsi="Times New Roman"/>
                <w:color w:val="000000"/>
                <w:sz w:val="24"/>
                <w:szCs w:val="24"/>
              </w:rPr>
            </w:pPr>
            <w:r w:rsidRPr="00CE14F6">
              <w:rPr>
                <w:rFonts w:ascii="Times New Roman" w:hAnsi="Times New Roman"/>
                <w:color w:val="000000"/>
                <w:sz w:val="24"/>
                <w:szCs w:val="24"/>
              </w:rPr>
              <w:t> </w:t>
            </w:r>
          </w:p>
        </w:tc>
      </w:tr>
      <w:tr w:rsidR="00CE14F6" w:rsidRPr="00CE14F6" w14:paraId="1B6A7987"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tcPr>
          <w:p w14:paraId="64FEB22F"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1624" w:type="dxa"/>
            <w:tcBorders>
              <w:top w:val="nil"/>
              <w:left w:val="nil"/>
              <w:bottom w:val="single" w:sz="4" w:space="0" w:color="auto"/>
              <w:right w:val="single" w:sz="4" w:space="0" w:color="auto"/>
            </w:tcBorders>
            <w:shd w:val="clear" w:color="auto" w:fill="auto"/>
            <w:noWrap/>
            <w:vAlign w:val="bottom"/>
          </w:tcPr>
          <w:p w14:paraId="1A0694D6" w14:textId="77777777" w:rsidR="00CE14F6" w:rsidRPr="00CE14F6" w:rsidRDefault="00CE14F6" w:rsidP="00CE14F6">
            <w:pPr>
              <w:spacing w:after="0" w:line="240" w:lineRule="auto"/>
              <w:rPr>
                <w:rFonts w:ascii="Times New Roman" w:hAnsi="Times New Roman"/>
                <w:color w:val="000000"/>
                <w:sz w:val="24"/>
                <w:szCs w:val="24"/>
              </w:rPr>
            </w:pPr>
          </w:p>
        </w:tc>
        <w:tc>
          <w:tcPr>
            <w:tcW w:w="1132" w:type="dxa"/>
            <w:tcBorders>
              <w:top w:val="nil"/>
              <w:left w:val="nil"/>
              <w:bottom w:val="single" w:sz="4" w:space="0" w:color="auto"/>
              <w:right w:val="single" w:sz="4" w:space="0" w:color="auto"/>
            </w:tcBorders>
            <w:shd w:val="clear" w:color="auto" w:fill="auto"/>
            <w:noWrap/>
            <w:vAlign w:val="bottom"/>
          </w:tcPr>
          <w:p w14:paraId="09888E77" w14:textId="77777777" w:rsidR="00CE14F6" w:rsidRPr="00CE14F6" w:rsidRDefault="00CE14F6" w:rsidP="00CE14F6">
            <w:pPr>
              <w:spacing w:after="0" w:line="240" w:lineRule="auto"/>
              <w:rPr>
                <w:rFonts w:ascii="Times New Roman" w:hAnsi="Times New Roman"/>
                <w:color w:val="000000"/>
                <w:sz w:val="24"/>
                <w:szCs w:val="24"/>
              </w:rPr>
            </w:pPr>
          </w:p>
        </w:tc>
        <w:tc>
          <w:tcPr>
            <w:tcW w:w="804" w:type="dxa"/>
            <w:tcBorders>
              <w:top w:val="nil"/>
              <w:left w:val="nil"/>
              <w:bottom w:val="single" w:sz="4" w:space="0" w:color="auto"/>
              <w:right w:val="single" w:sz="4" w:space="0" w:color="auto"/>
            </w:tcBorders>
            <w:shd w:val="clear" w:color="auto" w:fill="auto"/>
            <w:noWrap/>
            <w:vAlign w:val="bottom"/>
          </w:tcPr>
          <w:p w14:paraId="56CE31F6" w14:textId="77777777" w:rsidR="00CE14F6" w:rsidRPr="00CE14F6" w:rsidRDefault="00CE14F6" w:rsidP="00CE14F6">
            <w:pPr>
              <w:spacing w:after="0" w:line="240" w:lineRule="auto"/>
              <w:rPr>
                <w:rFonts w:ascii="Times New Roman" w:hAnsi="Times New Roman"/>
                <w:color w:val="000000"/>
                <w:sz w:val="24"/>
                <w:szCs w:val="24"/>
              </w:rPr>
            </w:pPr>
          </w:p>
        </w:tc>
        <w:tc>
          <w:tcPr>
            <w:tcW w:w="1055" w:type="dxa"/>
            <w:tcBorders>
              <w:top w:val="nil"/>
              <w:left w:val="nil"/>
              <w:bottom w:val="single" w:sz="4" w:space="0" w:color="auto"/>
              <w:right w:val="single" w:sz="4" w:space="0" w:color="auto"/>
            </w:tcBorders>
            <w:shd w:val="clear" w:color="auto" w:fill="FFFFFF"/>
            <w:noWrap/>
            <w:vAlign w:val="bottom"/>
          </w:tcPr>
          <w:p w14:paraId="3F5F9630" w14:textId="77777777" w:rsidR="00CE14F6" w:rsidRPr="00CE14F6" w:rsidRDefault="00CE14F6" w:rsidP="00CE14F6">
            <w:pPr>
              <w:spacing w:after="0" w:line="240" w:lineRule="auto"/>
              <w:rPr>
                <w:rFonts w:ascii="Times New Roman" w:hAnsi="Times New Roman"/>
                <w:color w:val="000000"/>
                <w:sz w:val="24"/>
                <w:szCs w:val="24"/>
              </w:rPr>
            </w:pPr>
          </w:p>
        </w:tc>
        <w:tc>
          <w:tcPr>
            <w:tcW w:w="1137" w:type="dxa"/>
            <w:tcBorders>
              <w:top w:val="nil"/>
              <w:left w:val="nil"/>
              <w:bottom w:val="single" w:sz="4" w:space="0" w:color="auto"/>
              <w:right w:val="single" w:sz="4" w:space="0" w:color="auto"/>
            </w:tcBorders>
            <w:shd w:val="clear" w:color="auto" w:fill="FFFFFF"/>
            <w:noWrap/>
            <w:vAlign w:val="bottom"/>
            <w:hideMark/>
          </w:tcPr>
          <w:p w14:paraId="511197E3" w14:textId="77777777" w:rsidR="00CE14F6" w:rsidRPr="00CE14F6" w:rsidRDefault="00CE14F6" w:rsidP="00CE14F6">
            <w:pPr>
              <w:spacing w:after="0" w:line="240" w:lineRule="auto"/>
              <w:rPr>
                <w:rFonts w:ascii="Times New Roman" w:hAnsi="Times New Roman"/>
                <w:color w:val="000000"/>
                <w:sz w:val="24"/>
                <w:szCs w:val="24"/>
              </w:rPr>
            </w:pPr>
          </w:p>
        </w:tc>
        <w:tc>
          <w:tcPr>
            <w:tcW w:w="1041" w:type="dxa"/>
            <w:tcBorders>
              <w:top w:val="nil"/>
              <w:left w:val="nil"/>
              <w:bottom w:val="single" w:sz="4" w:space="0" w:color="auto"/>
              <w:right w:val="single" w:sz="4" w:space="0" w:color="auto"/>
            </w:tcBorders>
            <w:shd w:val="clear" w:color="000000" w:fill="FFE699"/>
            <w:noWrap/>
            <w:vAlign w:val="bottom"/>
            <w:hideMark/>
          </w:tcPr>
          <w:p w14:paraId="2AFCC13F" w14:textId="77777777" w:rsidR="00CE14F6" w:rsidRPr="00CE14F6" w:rsidRDefault="00CE14F6" w:rsidP="00CE14F6">
            <w:pPr>
              <w:spacing w:after="0" w:line="240" w:lineRule="auto"/>
              <w:rPr>
                <w:rFonts w:ascii="Times New Roman" w:hAnsi="Times New Roman"/>
                <w:color w:val="000000"/>
                <w:sz w:val="24"/>
                <w:szCs w:val="24"/>
              </w:rPr>
            </w:pPr>
          </w:p>
        </w:tc>
        <w:tc>
          <w:tcPr>
            <w:tcW w:w="1794" w:type="dxa"/>
            <w:tcBorders>
              <w:top w:val="nil"/>
              <w:left w:val="nil"/>
              <w:bottom w:val="single" w:sz="4" w:space="0" w:color="auto"/>
              <w:right w:val="single" w:sz="4" w:space="0" w:color="auto"/>
            </w:tcBorders>
            <w:shd w:val="clear" w:color="auto" w:fill="auto"/>
            <w:noWrap/>
            <w:vAlign w:val="bottom"/>
            <w:hideMark/>
          </w:tcPr>
          <w:p w14:paraId="3D8E694D" w14:textId="77777777" w:rsidR="00CE14F6" w:rsidRPr="00CE14F6" w:rsidRDefault="00CE14F6" w:rsidP="00CE14F6">
            <w:pPr>
              <w:spacing w:after="0" w:line="240" w:lineRule="auto"/>
              <w:rPr>
                <w:rFonts w:ascii="Times New Roman" w:hAnsi="Times New Roman"/>
                <w:color w:val="000000"/>
                <w:sz w:val="24"/>
                <w:szCs w:val="24"/>
              </w:rPr>
            </w:pPr>
          </w:p>
        </w:tc>
      </w:tr>
      <w:tr w:rsidR="00CE14F6" w:rsidRPr="00CE14F6" w14:paraId="17580CB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5EC4FF9E"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1624" w:type="dxa"/>
            <w:tcBorders>
              <w:top w:val="nil"/>
              <w:left w:val="nil"/>
              <w:bottom w:val="nil"/>
              <w:right w:val="nil"/>
            </w:tcBorders>
            <w:shd w:val="clear" w:color="auto" w:fill="auto"/>
            <w:noWrap/>
            <w:vAlign w:val="bottom"/>
            <w:hideMark/>
          </w:tcPr>
          <w:p w14:paraId="468F267E"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5169" w:type="dxa"/>
            <w:gridSpan w:val="5"/>
            <w:tcBorders>
              <w:top w:val="single" w:sz="4" w:space="0" w:color="auto"/>
              <w:left w:val="single" w:sz="4" w:space="0" w:color="auto"/>
              <w:bottom w:val="nil"/>
              <w:right w:val="nil"/>
            </w:tcBorders>
            <w:shd w:val="clear" w:color="auto" w:fill="auto"/>
            <w:noWrap/>
            <w:vAlign w:val="center"/>
            <w:hideMark/>
          </w:tcPr>
          <w:p w14:paraId="7CC47E4B" w14:textId="77777777" w:rsidR="00CE14F6" w:rsidRPr="00CE14F6" w:rsidRDefault="00CE14F6" w:rsidP="00CE14F6">
            <w:pPr>
              <w:spacing w:after="0" w:line="240" w:lineRule="auto"/>
              <w:jc w:val="center"/>
              <w:rPr>
                <w:rFonts w:ascii="Times New Roman" w:hAnsi="Times New Roman"/>
                <w:b/>
                <w:bCs/>
                <w:color w:val="000000"/>
                <w:sz w:val="24"/>
                <w:szCs w:val="24"/>
              </w:rPr>
            </w:pPr>
            <w:r w:rsidRPr="00CE14F6">
              <w:rPr>
                <w:rFonts w:ascii="Times New Roman" w:hAnsi="Times New Roman"/>
                <w:b/>
                <w:bCs/>
                <w:color w:val="000000"/>
                <w:sz w:val="24"/>
                <w:szCs w:val="24"/>
              </w:rPr>
              <w:t>конец учебного года</w:t>
            </w:r>
          </w:p>
        </w:tc>
        <w:tc>
          <w:tcPr>
            <w:tcW w:w="1794" w:type="dxa"/>
            <w:tcBorders>
              <w:top w:val="nil"/>
              <w:left w:val="nil"/>
              <w:bottom w:val="nil"/>
              <w:right w:val="nil"/>
            </w:tcBorders>
            <w:shd w:val="clear" w:color="auto" w:fill="auto"/>
            <w:noWrap/>
            <w:vAlign w:val="bottom"/>
            <w:hideMark/>
          </w:tcPr>
          <w:p w14:paraId="192E113D" w14:textId="77777777" w:rsidR="00CE14F6" w:rsidRPr="00CE14F6" w:rsidRDefault="00CE14F6" w:rsidP="00CE14F6">
            <w:pPr>
              <w:spacing w:after="0" w:line="240" w:lineRule="auto"/>
              <w:rPr>
                <w:rFonts w:ascii="Times New Roman" w:hAnsi="Times New Roman"/>
                <w:color w:val="4472C4"/>
                <w:sz w:val="24"/>
                <w:szCs w:val="24"/>
              </w:rPr>
            </w:pPr>
            <w:r w:rsidRPr="00CE14F6">
              <w:rPr>
                <w:rFonts w:ascii="Times New Roman" w:hAnsi="Times New Roman"/>
                <w:color w:val="4472C4"/>
                <w:sz w:val="24"/>
                <w:szCs w:val="24"/>
              </w:rPr>
              <w:t xml:space="preserve">Итого каникул: 27 </w:t>
            </w:r>
          </w:p>
        </w:tc>
      </w:tr>
      <w:tr w:rsidR="00CE14F6" w:rsidRPr="00CE14F6" w14:paraId="6FD4A39B" w14:textId="77777777" w:rsidTr="00CE14F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7ED24EC" w14:textId="77777777" w:rsidR="00CE14F6" w:rsidRPr="00CE14F6" w:rsidRDefault="00CE14F6" w:rsidP="00CE14F6">
            <w:pPr>
              <w:spacing w:after="0" w:line="240" w:lineRule="auto"/>
              <w:jc w:val="center"/>
              <w:rPr>
                <w:rFonts w:ascii="Times New Roman" w:hAnsi="Times New Roman"/>
                <w:b/>
                <w:bCs/>
                <w:color w:val="000000"/>
                <w:sz w:val="24"/>
                <w:szCs w:val="24"/>
              </w:rPr>
            </w:pPr>
          </w:p>
        </w:tc>
        <w:tc>
          <w:tcPr>
            <w:tcW w:w="1624" w:type="dxa"/>
            <w:tcBorders>
              <w:top w:val="single" w:sz="4" w:space="0" w:color="auto"/>
              <w:left w:val="nil"/>
              <w:bottom w:val="single" w:sz="4" w:space="0" w:color="auto"/>
              <w:right w:val="single" w:sz="4" w:space="0" w:color="auto"/>
            </w:tcBorders>
            <w:shd w:val="clear" w:color="auto" w:fill="auto"/>
            <w:noWrap/>
            <w:vAlign w:val="bottom"/>
            <w:hideMark/>
          </w:tcPr>
          <w:p w14:paraId="4FAE340C" w14:textId="77777777" w:rsidR="00CE14F6" w:rsidRPr="00CE14F6" w:rsidRDefault="00CE14F6" w:rsidP="00CE14F6">
            <w:pPr>
              <w:spacing w:after="0" w:line="240" w:lineRule="auto"/>
              <w:jc w:val="center"/>
              <w:rPr>
                <w:rFonts w:ascii="Times New Roman" w:hAnsi="Times New Roman"/>
                <w:b/>
                <w:bCs/>
                <w:color w:val="C00000"/>
                <w:sz w:val="24"/>
                <w:szCs w:val="24"/>
              </w:rPr>
            </w:pP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14:paraId="690F80AE" w14:textId="77777777" w:rsidR="00CE14F6" w:rsidRPr="00CE14F6" w:rsidRDefault="00CE14F6" w:rsidP="00CE14F6">
            <w:pPr>
              <w:spacing w:after="0" w:line="240" w:lineRule="auto"/>
              <w:jc w:val="center"/>
              <w:rPr>
                <w:rFonts w:ascii="Times New Roman" w:hAnsi="Times New Roman"/>
                <w:b/>
                <w:bCs/>
                <w:color w:val="C00000"/>
                <w:sz w:val="24"/>
                <w:szCs w:val="24"/>
              </w:rPr>
            </w:pPr>
          </w:p>
        </w:tc>
        <w:tc>
          <w:tcPr>
            <w:tcW w:w="804" w:type="dxa"/>
            <w:tcBorders>
              <w:top w:val="single" w:sz="4" w:space="0" w:color="auto"/>
              <w:left w:val="nil"/>
              <w:bottom w:val="single" w:sz="4" w:space="0" w:color="auto"/>
              <w:right w:val="single" w:sz="4" w:space="0" w:color="auto"/>
            </w:tcBorders>
            <w:shd w:val="clear" w:color="auto" w:fill="auto"/>
            <w:noWrap/>
            <w:vAlign w:val="bottom"/>
            <w:hideMark/>
          </w:tcPr>
          <w:p w14:paraId="12C888A0" w14:textId="77777777" w:rsidR="00CE14F6" w:rsidRPr="00CE14F6" w:rsidRDefault="00CE14F6" w:rsidP="00CE14F6">
            <w:pPr>
              <w:spacing w:after="0" w:line="240" w:lineRule="auto"/>
              <w:jc w:val="center"/>
              <w:rPr>
                <w:rFonts w:ascii="Times New Roman" w:hAnsi="Times New Roman"/>
                <w:b/>
                <w:bCs/>
                <w:color w:val="C00000"/>
                <w:sz w:val="24"/>
                <w:szCs w:val="24"/>
              </w:rPr>
            </w:pP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322E2DCE" w14:textId="77777777" w:rsidR="00CE14F6" w:rsidRPr="00CE14F6" w:rsidRDefault="00CE14F6" w:rsidP="00CE14F6">
            <w:pPr>
              <w:spacing w:after="0" w:line="240" w:lineRule="auto"/>
              <w:jc w:val="center"/>
              <w:rPr>
                <w:rFonts w:ascii="Times New Roman" w:hAnsi="Times New Roman"/>
                <w:b/>
                <w:bCs/>
                <w:color w:val="C00000"/>
                <w:sz w:val="24"/>
                <w:szCs w:val="24"/>
              </w:rPr>
            </w:pP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309FFCD9" w14:textId="77777777" w:rsidR="00CE14F6" w:rsidRPr="00CE14F6" w:rsidRDefault="00CE14F6" w:rsidP="00CE14F6">
            <w:pPr>
              <w:spacing w:after="0" w:line="240" w:lineRule="auto"/>
              <w:jc w:val="center"/>
              <w:rPr>
                <w:rFonts w:ascii="Times New Roman" w:hAnsi="Times New Roman"/>
                <w:b/>
                <w:bCs/>
                <w:color w:val="C00000"/>
                <w:sz w:val="24"/>
                <w:szCs w:val="24"/>
              </w:rPr>
            </w:pPr>
          </w:p>
        </w:tc>
        <w:tc>
          <w:tcPr>
            <w:tcW w:w="1041" w:type="dxa"/>
            <w:tcBorders>
              <w:top w:val="single" w:sz="4" w:space="0" w:color="auto"/>
              <w:left w:val="nil"/>
              <w:bottom w:val="single" w:sz="4" w:space="0" w:color="auto"/>
              <w:right w:val="single" w:sz="4" w:space="0" w:color="auto"/>
            </w:tcBorders>
            <w:shd w:val="clear" w:color="auto" w:fill="auto"/>
            <w:noWrap/>
            <w:vAlign w:val="bottom"/>
            <w:hideMark/>
          </w:tcPr>
          <w:p w14:paraId="04B3CF7A" w14:textId="77777777" w:rsidR="00CE14F6" w:rsidRPr="00CE14F6" w:rsidRDefault="00CE14F6" w:rsidP="00CE14F6">
            <w:pPr>
              <w:spacing w:after="0" w:line="240" w:lineRule="auto"/>
              <w:jc w:val="center"/>
              <w:rPr>
                <w:rFonts w:ascii="Times New Roman" w:hAnsi="Times New Roman"/>
                <w:b/>
                <w:bCs/>
                <w:color w:val="C00000"/>
                <w:sz w:val="24"/>
                <w:szCs w:val="24"/>
              </w:rPr>
            </w:pP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012B291B" w14:textId="77777777" w:rsidR="00CE14F6" w:rsidRPr="00CE14F6" w:rsidRDefault="00CE14F6" w:rsidP="00CE14F6">
            <w:pPr>
              <w:spacing w:after="0" w:line="240" w:lineRule="auto"/>
              <w:rPr>
                <w:rFonts w:ascii="Times New Roman" w:hAnsi="Times New Roman"/>
                <w:sz w:val="24"/>
                <w:szCs w:val="24"/>
              </w:rPr>
            </w:pPr>
            <w:r w:rsidRPr="00CE14F6">
              <w:rPr>
                <w:rFonts w:ascii="Times New Roman" w:hAnsi="Times New Roman"/>
                <w:sz w:val="24"/>
                <w:szCs w:val="24"/>
              </w:rPr>
              <w:t xml:space="preserve">летние каникулы  </w:t>
            </w:r>
          </w:p>
        </w:tc>
      </w:tr>
    </w:tbl>
    <w:p w14:paraId="4B95775B" w14:textId="77777777" w:rsidR="00CE14F6" w:rsidRPr="00CE14F6" w:rsidRDefault="00CE14F6" w:rsidP="00CE14F6">
      <w:pPr>
        <w:spacing w:after="0" w:line="240" w:lineRule="auto"/>
        <w:jc w:val="both"/>
        <w:rPr>
          <w:rFonts w:ascii="Times New Roman" w:hAnsi="Times New Roman"/>
          <w:b/>
          <w:i/>
          <w:color w:val="000000"/>
          <w:sz w:val="28"/>
          <w:szCs w:val="28"/>
        </w:rPr>
      </w:pPr>
    </w:p>
    <w:p w14:paraId="4010C1CA" w14:textId="77777777" w:rsidR="00CE14F6" w:rsidRPr="00CE14F6" w:rsidRDefault="00CE14F6" w:rsidP="00CE14F6">
      <w:pPr>
        <w:spacing w:after="0" w:line="240" w:lineRule="auto"/>
        <w:jc w:val="both"/>
        <w:rPr>
          <w:rFonts w:ascii="Times New Roman" w:hAnsi="Times New Roman"/>
          <w:i/>
          <w:color w:val="000000"/>
          <w:sz w:val="24"/>
          <w:szCs w:val="24"/>
        </w:rPr>
      </w:pPr>
      <w:r w:rsidRPr="00CE14F6">
        <w:rPr>
          <w:rFonts w:ascii="Times New Roman" w:hAnsi="Times New Roman"/>
          <w:i/>
          <w:color w:val="000000"/>
          <w:sz w:val="24"/>
          <w:szCs w:val="24"/>
        </w:rPr>
        <w:t>Условные обозначения:</w:t>
      </w:r>
    </w:p>
    <w:tbl>
      <w:tblPr>
        <w:tblW w:w="9640" w:type="dxa"/>
        <w:tblInd w:w="-34" w:type="dxa"/>
        <w:tblLayout w:type="fixed"/>
        <w:tblLook w:val="04A0" w:firstRow="1" w:lastRow="0" w:firstColumn="1" w:lastColumn="0" w:noHBand="0" w:noVBand="1"/>
      </w:tblPr>
      <w:tblGrid>
        <w:gridCol w:w="1276"/>
        <w:gridCol w:w="8364"/>
      </w:tblGrid>
      <w:tr w:rsidR="00CE14F6" w:rsidRPr="00CE14F6" w14:paraId="3417DDDC" w14:textId="77777777" w:rsidTr="00CE14F6">
        <w:trPr>
          <w:trHeight w:val="300"/>
        </w:trPr>
        <w:tc>
          <w:tcPr>
            <w:tcW w:w="1276" w:type="dxa"/>
            <w:tcBorders>
              <w:top w:val="nil"/>
              <w:left w:val="nil"/>
              <w:bottom w:val="nil"/>
              <w:right w:val="nil"/>
            </w:tcBorders>
            <w:shd w:val="clear" w:color="auto" w:fill="auto"/>
            <w:noWrap/>
            <w:vAlign w:val="bottom"/>
            <w:hideMark/>
          </w:tcPr>
          <w:p w14:paraId="5DE73327" w14:textId="77777777" w:rsidR="00CE14F6" w:rsidRPr="00CE14F6" w:rsidRDefault="00CE14F6" w:rsidP="00CE14F6">
            <w:pPr>
              <w:spacing w:after="0" w:line="240" w:lineRule="auto"/>
              <w:rPr>
                <w:rFonts w:ascii="Times New Roman" w:hAnsi="Times New Roman"/>
                <w:b/>
                <w:bCs/>
                <w:i/>
                <w:color w:val="4472C4"/>
                <w:sz w:val="24"/>
                <w:szCs w:val="24"/>
              </w:rPr>
            </w:pPr>
            <w:r w:rsidRPr="00CE14F6">
              <w:rPr>
                <w:rFonts w:ascii="Times New Roman" w:hAnsi="Times New Roman"/>
                <w:b/>
                <w:bCs/>
                <w:i/>
                <w:color w:val="4472C4"/>
                <w:sz w:val="24"/>
                <w:szCs w:val="24"/>
              </w:rPr>
              <w:t>К</w:t>
            </w:r>
          </w:p>
        </w:tc>
        <w:tc>
          <w:tcPr>
            <w:tcW w:w="8364" w:type="dxa"/>
            <w:tcBorders>
              <w:top w:val="nil"/>
              <w:left w:val="nil"/>
              <w:bottom w:val="nil"/>
              <w:right w:val="nil"/>
            </w:tcBorders>
            <w:shd w:val="clear" w:color="auto" w:fill="auto"/>
            <w:noWrap/>
            <w:vAlign w:val="bottom"/>
            <w:hideMark/>
          </w:tcPr>
          <w:p w14:paraId="09A25808" w14:textId="77777777" w:rsidR="00CE14F6" w:rsidRPr="00CE14F6" w:rsidRDefault="00CE14F6" w:rsidP="00CE14F6">
            <w:pPr>
              <w:spacing w:after="0" w:line="240" w:lineRule="auto"/>
              <w:rPr>
                <w:rFonts w:ascii="Times New Roman" w:hAnsi="Times New Roman"/>
                <w:i/>
                <w:sz w:val="24"/>
                <w:szCs w:val="24"/>
              </w:rPr>
            </w:pPr>
            <w:r w:rsidRPr="00CE14F6">
              <w:rPr>
                <w:rFonts w:ascii="Times New Roman" w:hAnsi="Times New Roman"/>
                <w:i/>
                <w:color w:val="000000"/>
                <w:sz w:val="24"/>
                <w:szCs w:val="24"/>
              </w:rPr>
              <w:t>каникулы</w:t>
            </w:r>
          </w:p>
        </w:tc>
      </w:tr>
      <w:tr w:rsidR="00CE14F6" w:rsidRPr="00CE14F6" w14:paraId="4C10F218" w14:textId="77777777" w:rsidTr="00CE14F6">
        <w:trPr>
          <w:trHeight w:val="300"/>
        </w:trPr>
        <w:tc>
          <w:tcPr>
            <w:tcW w:w="1276" w:type="dxa"/>
            <w:tcBorders>
              <w:top w:val="nil"/>
              <w:left w:val="nil"/>
              <w:bottom w:val="nil"/>
              <w:right w:val="nil"/>
            </w:tcBorders>
            <w:shd w:val="clear" w:color="auto" w:fill="auto"/>
            <w:noWrap/>
            <w:vAlign w:val="bottom"/>
            <w:hideMark/>
          </w:tcPr>
          <w:p w14:paraId="12A7082F" w14:textId="77777777" w:rsidR="00CE14F6" w:rsidRPr="00CE14F6" w:rsidRDefault="00CE14F6" w:rsidP="00CE14F6">
            <w:pPr>
              <w:spacing w:after="0" w:line="240" w:lineRule="auto"/>
              <w:rPr>
                <w:rFonts w:ascii="Times New Roman" w:hAnsi="Times New Roman"/>
                <w:b/>
                <w:bCs/>
                <w:i/>
                <w:color w:val="FF0000"/>
                <w:sz w:val="24"/>
                <w:szCs w:val="24"/>
              </w:rPr>
            </w:pPr>
            <w:r w:rsidRPr="00CE14F6">
              <w:rPr>
                <w:rFonts w:ascii="Times New Roman" w:hAnsi="Times New Roman"/>
                <w:b/>
                <w:bCs/>
                <w:i/>
                <w:color w:val="FF0000"/>
                <w:sz w:val="24"/>
                <w:szCs w:val="24"/>
              </w:rPr>
              <w:t>В</w:t>
            </w:r>
          </w:p>
        </w:tc>
        <w:tc>
          <w:tcPr>
            <w:tcW w:w="8364" w:type="dxa"/>
            <w:tcBorders>
              <w:top w:val="nil"/>
              <w:left w:val="nil"/>
              <w:bottom w:val="nil"/>
              <w:right w:val="nil"/>
            </w:tcBorders>
            <w:shd w:val="clear" w:color="auto" w:fill="auto"/>
            <w:noWrap/>
            <w:vAlign w:val="bottom"/>
            <w:hideMark/>
          </w:tcPr>
          <w:p w14:paraId="2CF19C96" w14:textId="77777777" w:rsidR="00CE14F6" w:rsidRPr="00CE14F6" w:rsidRDefault="00CE14F6" w:rsidP="00CE14F6">
            <w:pPr>
              <w:spacing w:after="0" w:line="240" w:lineRule="auto"/>
              <w:rPr>
                <w:rFonts w:ascii="Times New Roman" w:hAnsi="Times New Roman"/>
                <w:i/>
                <w:color w:val="000000"/>
                <w:sz w:val="24"/>
                <w:szCs w:val="24"/>
              </w:rPr>
            </w:pPr>
            <w:r w:rsidRPr="00CE14F6">
              <w:rPr>
                <w:rFonts w:ascii="Times New Roman" w:hAnsi="Times New Roman"/>
                <w:i/>
                <w:color w:val="000000"/>
                <w:sz w:val="24"/>
                <w:szCs w:val="24"/>
              </w:rPr>
              <w:t>выходные (праздничные дни)</w:t>
            </w:r>
          </w:p>
        </w:tc>
      </w:tr>
      <w:tr w:rsidR="00CE14F6" w:rsidRPr="00CE14F6" w14:paraId="6A301EBC" w14:textId="77777777" w:rsidTr="00CE14F6">
        <w:trPr>
          <w:trHeight w:val="300"/>
        </w:trPr>
        <w:tc>
          <w:tcPr>
            <w:tcW w:w="1276" w:type="dxa"/>
            <w:tcBorders>
              <w:top w:val="nil"/>
              <w:left w:val="nil"/>
              <w:bottom w:val="nil"/>
              <w:right w:val="nil"/>
            </w:tcBorders>
            <w:shd w:val="clear" w:color="auto" w:fill="C5E0B3"/>
            <w:noWrap/>
            <w:vAlign w:val="bottom"/>
          </w:tcPr>
          <w:p w14:paraId="4124671F" w14:textId="77777777" w:rsidR="00CE14F6" w:rsidRPr="00CE14F6" w:rsidRDefault="00CE14F6" w:rsidP="00CE14F6">
            <w:pPr>
              <w:spacing w:after="0" w:line="240" w:lineRule="auto"/>
              <w:rPr>
                <w:rFonts w:ascii="Times New Roman" w:hAnsi="Times New Roman"/>
                <w:b/>
                <w:bCs/>
                <w:i/>
                <w:color w:val="00B050"/>
                <w:sz w:val="24"/>
                <w:szCs w:val="24"/>
              </w:rPr>
            </w:pPr>
          </w:p>
        </w:tc>
        <w:tc>
          <w:tcPr>
            <w:tcW w:w="8364" w:type="dxa"/>
            <w:tcBorders>
              <w:top w:val="nil"/>
              <w:left w:val="nil"/>
              <w:bottom w:val="nil"/>
              <w:right w:val="nil"/>
            </w:tcBorders>
            <w:shd w:val="clear" w:color="auto" w:fill="auto"/>
            <w:noWrap/>
            <w:vAlign w:val="bottom"/>
          </w:tcPr>
          <w:p w14:paraId="2C94F963" w14:textId="77777777" w:rsidR="00CE14F6" w:rsidRPr="00CE14F6" w:rsidRDefault="00CE14F6" w:rsidP="00CE14F6">
            <w:pPr>
              <w:spacing w:after="0" w:line="240" w:lineRule="auto"/>
              <w:rPr>
                <w:rFonts w:ascii="Times New Roman" w:hAnsi="Times New Roman"/>
                <w:i/>
                <w:color w:val="000000"/>
                <w:sz w:val="24"/>
                <w:szCs w:val="24"/>
              </w:rPr>
            </w:pPr>
            <w:r w:rsidRPr="00CE14F6">
              <w:rPr>
                <w:rFonts w:ascii="Times New Roman" w:hAnsi="Times New Roman"/>
                <w:i/>
                <w:color w:val="000000"/>
                <w:sz w:val="24"/>
                <w:szCs w:val="24"/>
              </w:rPr>
              <w:t>сроки ЕГЭ</w:t>
            </w:r>
          </w:p>
        </w:tc>
      </w:tr>
    </w:tbl>
    <w:p w14:paraId="5317EEFB" w14:textId="77777777" w:rsidR="00CE14F6" w:rsidRPr="00CE14F6" w:rsidRDefault="00CE14F6" w:rsidP="00CE14F6">
      <w:pPr>
        <w:spacing w:after="0" w:line="240" w:lineRule="auto"/>
        <w:jc w:val="both"/>
        <w:rPr>
          <w:rFonts w:ascii="Times New Roman" w:hAnsi="Times New Roman"/>
          <w:color w:val="000000"/>
          <w:sz w:val="24"/>
          <w:szCs w:val="28"/>
        </w:rPr>
      </w:pPr>
    </w:p>
    <w:p w14:paraId="58380779" w14:textId="77777777" w:rsidR="00CE14F6" w:rsidRPr="00CE14F6" w:rsidRDefault="00CE14F6" w:rsidP="00CE14F6">
      <w:pPr>
        <w:spacing w:after="0" w:line="240" w:lineRule="auto"/>
        <w:ind w:firstLine="708"/>
        <w:jc w:val="both"/>
        <w:rPr>
          <w:rFonts w:ascii="Times New Roman" w:hAnsi="Times New Roman"/>
          <w:color w:val="000000"/>
          <w:sz w:val="24"/>
          <w:szCs w:val="28"/>
        </w:rPr>
      </w:pPr>
      <w:r w:rsidRPr="00CE14F6">
        <w:rPr>
          <w:rFonts w:ascii="Times New Roman" w:hAnsi="Times New Roman"/>
          <w:b/>
          <w:i/>
          <w:color w:val="FF0000"/>
          <w:sz w:val="24"/>
          <w:szCs w:val="28"/>
        </w:rPr>
        <w:t>Комментарий к КУГ</w:t>
      </w:r>
      <w:r w:rsidRPr="00CE14F6">
        <w:rPr>
          <w:rFonts w:ascii="Times New Roman" w:hAnsi="Times New Roman"/>
          <w:i/>
          <w:color w:val="FF0000"/>
          <w:sz w:val="24"/>
          <w:szCs w:val="28"/>
        </w:rPr>
        <w:t>:</w:t>
      </w:r>
      <w:r w:rsidRPr="00CE14F6">
        <w:rPr>
          <w:rFonts w:ascii="Times New Roman" w:hAnsi="Times New Roman"/>
          <w:color w:val="000000"/>
          <w:sz w:val="24"/>
          <w:szCs w:val="28"/>
        </w:rPr>
        <w:t xml:space="preserve"> В целях реализации учебного плана ООП СОО в полном объеме рекомендуется использовать резервные часы программы, уплотнение учебного материала, объединение смежных тем, самостоятельное изучение несложных тем.  </w:t>
      </w:r>
    </w:p>
    <w:p w14:paraId="78838332" w14:textId="77777777" w:rsidR="00CE14F6" w:rsidRPr="00CE14F6" w:rsidRDefault="00CE14F6" w:rsidP="00CE14F6">
      <w:pPr>
        <w:spacing w:after="0" w:line="240" w:lineRule="auto"/>
        <w:ind w:firstLine="708"/>
        <w:jc w:val="both"/>
        <w:rPr>
          <w:rFonts w:ascii="Times New Roman" w:hAnsi="Times New Roman"/>
          <w:color w:val="000000"/>
          <w:sz w:val="24"/>
          <w:szCs w:val="28"/>
        </w:rPr>
      </w:pPr>
    </w:p>
    <w:p w14:paraId="684D17FD" w14:textId="77777777" w:rsidR="00CE14F6" w:rsidRPr="00CE14F6" w:rsidRDefault="00CE14F6" w:rsidP="00CE14F6">
      <w:pPr>
        <w:spacing w:after="0" w:line="240" w:lineRule="auto"/>
        <w:ind w:firstLine="708"/>
        <w:jc w:val="both"/>
        <w:rPr>
          <w:rFonts w:ascii="Times New Roman" w:hAnsi="Times New Roman"/>
          <w:color w:val="000000"/>
          <w:sz w:val="24"/>
          <w:szCs w:val="28"/>
        </w:rPr>
      </w:pPr>
      <w:r w:rsidRPr="00CE14F6">
        <w:rPr>
          <w:rFonts w:ascii="Times New Roman" w:hAnsi="Times New Roman"/>
          <w:b/>
          <w:color w:val="000000"/>
          <w:sz w:val="24"/>
          <w:szCs w:val="28"/>
        </w:rPr>
        <w:t>Начало учебного года</w:t>
      </w:r>
      <w:r w:rsidRPr="00CE14F6">
        <w:rPr>
          <w:rFonts w:ascii="Times New Roman" w:hAnsi="Times New Roman"/>
          <w:color w:val="000000"/>
          <w:sz w:val="24"/>
          <w:szCs w:val="28"/>
        </w:rPr>
        <w:t xml:space="preserve"> -1.09.2023г.</w:t>
      </w:r>
    </w:p>
    <w:p w14:paraId="709E2471" w14:textId="77777777" w:rsidR="00CE14F6" w:rsidRPr="00CE14F6" w:rsidRDefault="00CE14F6" w:rsidP="00CE14F6">
      <w:pPr>
        <w:spacing w:after="0" w:line="240" w:lineRule="auto"/>
        <w:ind w:firstLine="708"/>
        <w:jc w:val="both"/>
        <w:rPr>
          <w:rFonts w:ascii="Times New Roman" w:hAnsi="Times New Roman"/>
          <w:color w:val="000000"/>
          <w:sz w:val="24"/>
          <w:szCs w:val="28"/>
        </w:rPr>
      </w:pPr>
      <w:r w:rsidRPr="00CE14F6">
        <w:rPr>
          <w:rFonts w:ascii="Times New Roman" w:hAnsi="Times New Roman"/>
          <w:b/>
          <w:color w:val="000000"/>
          <w:sz w:val="24"/>
          <w:szCs w:val="28"/>
        </w:rPr>
        <w:t>Конец учебного года</w:t>
      </w:r>
      <w:r w:rsidRPr="00CE14F6">
        <w:rPr>
          <w:rFonts w:ascii="Times New Roman" w:hAnsi="Times New Roman"/>
          <w:color w:val="000000"/>
          <w:sz w:val="24"/>
          <w:szCs w:val="28"/>
        </w:rPr>
        <w:t>: – 25.05.2024г.  (в соответствии с ФОП СОО)</w:t>
      </w:r>
    </w:p>
    <w:p w14:paraId="7DE8F397"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1-я четверть: 1.09.2023-27.10.2023 – для 5-дневной учебной недели, </w:t>
      </w:r>
    </w:p>
    <w:p w14:paraId="6CD5E176" w14:textId="77777777" w:rsidR="00CE14F6" w:rsidRPr="00CE14F6" w:rsidRDefault="00CE14F6" w:rsidP="00CE14F6">
      <w:pPr>
        <w:spacing w:after="0" w:line="240" w:lineRule="auto"/>
        <w:ind w:firstLine="708"/>
        <w:jc w:val="both"/>
        <w:rPr>
          <w:rFonts w:ascii="Times New Roman" w:hAnsi="Times New Roman"/>
          <w:color w:val="000000"/>
          <w:sz w:val="24"/>
          <w:szCs w:val="28"/>
        </w:rPr>
      </w:pPr>
      <w:r w:rsidRPr="00CE14F6">
        <w:rPr>
          <w:rFonts w:ascii="Times New Roman" w:hAnsi="Times New Roman"/>
          <w:color w:val="000000"/>
          <w:sz w:val="24"/>
          <w:szCs w:val="28"/>
        </w:rPr>
        <w:t xml:space="preserve">           1.09.2023-28.10.2023 – для 6-дневной учебной недели;</w:t>
      </w:r>
    </w:p>
    <w:p w14:paraId="64376493"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2-я четверть: 07.11.2023-29.12.2023 – для 5-дневной учебной недели, </w:t>
      </w:r>
    </w:p>
    <w:p w14:paraId="3C1A4D38"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                       07.11.2023-30.12.2023 – для 6-дневной учебной недели;</w:t>
      </w:r>
    </w:p>
    <w:p w14:paraId="581133CF"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3-я четверть: 09.01.2024-22.03.2024 – для 5-дневной учебной недели, </w:t>
      </w:r>
    </w:p>
    <w:p w14:paraId="26FD7D91"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                       09.01.2024-22.03.2024 – для 6-дневной учебной недели</w:t>
      </w:r>
    </w:p>
    <w:p w14:paraId="65C6F6B2"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4-я четверть: 02.04.2024- 24.05.2024– для 5-дневной учебной недели, </w:t>
      </w:r>
    </w:p>
    <w:p w14:paraId="1CF2EE65"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                       02.04.2024- 25.05.2024– для 6-дневной учебной недели</w:t>
      </w:r>
    </w:p>
    <w:p w14:paraId="2EB06977"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  </w:t>
      </w:r>
    </w:p>
    <w:p w14:paraId="40CACCBA" w14:textId="77777777" w:rsidR="00CE14F6" w:rsidRPr="00CE14F6" w:rsidRDefault="00CE14F6" w:rsidP="00CE14F6">
      <w:pPr>
        <w:spacing w:after="0" w:line="240" w:lineRule="auto"/>
        <w:ind w:firstLine="708"/>
        <w:jc w:val="both"/>
        <w:rPr>
          <w:rFonts w:ascii="Times New Roman" w:hAnsi="Times New Roman"/>
          <w:b/>
          <w:color w:val="000000"/>
          <w:sz w:val="24"/>
          <w:szCs w:val="28"/>
        </w:rPr>
      </w:pPr>
      <w:r w:rsidRPr="00CE14F6">
        <w:rPr>
          <w:rFonts w:ascii="Times New Roman" w:hAnsi="Times New Roman"/>
          <w:b/>
          <w:color w:val="000000"/>
          <w:sz w:val="24"/>
          <w:szCs w:val="28"/>
        </w:rPr>
        <w:t xml:space="preserve">Каникулы: </w:t>
      </w:r>
    </w:p>
    <w:p w14:paraId="3F1CD4E3"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осенние каникулы: 28.10.2023- 6.11.2023 - для 5-дневной учебной недели, </w:t>
      </w:r>
    </w:p>
    <w:p w14:paraId="501FCFB9"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                                 29.10.2023- 6.11.2023 - для 6-дневной учебной недели; </w:t>
      </w:r>
    </w:p>
    <w:p w14:paraId="6F70BC14"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зимние каникулы: 30.12.2023-8.01.2024 - для 5-дневной учебной недели, </w:t>
      </w:r>
    </w:p>
    <w:p w14:paraId="52EC3D3B"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ab/>
      </w:r>
      <w:r w:rsidRPr="00CE14F6">
        <w:rPr>
          <w:rFonts w:ascii="Times New Roman" w:hAnsi="Times New Roman"/>
          <w:color w:val="000000"/>
          <w:sz w:val="24"/>
          <w:szCs w:val="28"/>
        </w:rPr>
        <w:tab/>
        <w:t xml:space="preserve">            31.12.2023-8.01.2024 - для 6-дневной учебной недели;</w:t>
      </w:r>
    </w:p>
    <w:p w14:paraId="4BF5E4E9"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весенние каникулы: 23.03.2024-1.04.2024 - для 5-дневной учебной недели, </w:t>
      </w:r>
    </w:p>
    <w:p w14:paraId="335BAEBD" w14:textId="77777777" w:rsidR="00CE14F6" w:rsidRPr="00CE14F6" w:rsidRDefault="00CE14F6" w:rsidP="00CE14F6">
      <w:pPr>
        <w:spacing w:after="0" w:line="240" w:lineRule="auto"/>
        <w:ind w:left="1416"/>
        <w:jc w:val="both"/>
        <w:rPr>
          <w:rFonts w:ascii="Times New Roman" w:hAnsi="Times New Roman"/>
          <w:color w:val="000000"/>
          <w:sz w:val="24"/>
          <w:szCs w:val="28"/>
        </w:rPr>
      </w:pPr>
      <w:r w:rsidRPr="00CE14F6">
        <w:rPr>
          <w:rFonts w:ascii="Times New Roman" w:hAnsi="Times New Roman"/>
          <w:color w:val="000000"/>
          <w:sz w:val="24"/>
          <w:szCs w:val="28"/>
        </w:rPr>
        <w:t xml:space="preserve">               23.03.2024-1.04.2024 - для 6-дневной учебной недели; </w:t>
      </w:r>
    </w:p>
    <w:p w14:paraId="5F4B584F" w14:textId="77777777" w:rsidR="00CE14F6" w:rsidRPr="00CE14F6" w:rsidRDefault="00CE14F6" w:rsidP="00CE14F6">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летние каникулы: 26.05.2024-1.09.2024г.</w:t>
      </w:r>
    </w:p>
    <w:p w14:paraId="6887ABC2" w14:textId="77777777" w:rsidR="00CE14F6" w:rsidRPr="00CE14F6" w:rsidRDefault="00CE14F6" w:rsidP="00CE14F6">
      <w:pPr>
        <w:spacing w:after="0" w:line="240" w:lineRule="auto"/>
        <w:jc w:val="both"/>
        <w:rPr>
          <w:rFonts w:ascii="Times New Roman" w:hAnsi="Times New Roman"/>
          <w:color w:val="000000"/>
          <w:sz w:val="24"/>
          <w:szCs w:val="28"/>
        </w:rPr>
      </w:pPr>
    </w:p>
    <w:p w14:paraId="37D5223F" w14:textId="77777777" w:rsidR="00CE14F6" w:rsidRPr="00CE14F6" w:rsidRDefault="00CE14F6" w:rsidP="00CE14F6">
      <w:pPr>
        <w:spacing w:after="0" w:line="240" w:lineRule="auto"/>
        <w:ind w:firstLine="708"/>
        <w:jc w:val="both"/>
        <w:rPr>
          <w:rFonts w:ascii="Times New Roman" w:hAnsi="Times New Roman"/>
          <w:b/>
          <w:bCs/>
          <w:color w:val="000000"/>
          <w:sz w:val="24"/>
          <w:szCs w:val="28"/>
        </w:rPr>
      </w:pPr>
      <w:r w:rsidRPr="00CE14F6">
        <w:rPr>
          <w:rFonts w:ascii="Times New Roman" w:hAnsi="Times New Roman"/>
          <w:b/>
          <w:bCs/>
          <w:color w:val="000000"/>
          <w:sz w:val="24"/>
          <w:szCs w:val="28"/>
        </w:rPr>
        <w:t>Сроки ЕГЭ в 11 классах:</w:t>
      </w:r>
    </w:p>
    <w:p w14:paraId="669B6FE5" w14:textId="6E574E71" w:rsidR="00CE14F6" w:rsidRPr="00790080" w:rsidRDefault="00CE14F6" w:rsidP="00790080">
      <w:pPr>
        <w:spacing w:after="0" w:line="240" w:lineRule="auto"/>
        <w:jc w:val="both"/>
        <w:rPr>
          <w:rFonts w:ascii="Times New Roman" w:hAnsi="Times New Roman"/>
          <w:color w:val="000000"/>
          <w:sz w:val="24"/>
          <w:szCs w:val="28"/>
        </w:rPr>
      </w:pPr>
      <w:r w:rsidRPr="00CE14F6">
        <w:rPr>
          <w:rFonts w:ascii="Times New Roman" w:hAnsi="Times New Roman"/>
          <w:color w:val="000000"/>
          <w:sz w:val="24"/>
          <w:szCs w:val="28"/>
        </w:rPr>
        <w:t xml:space="preserve">-  основной этап </w:t>
      </w:r>
      <w:r w:rsidR="00790080">
        <w:rPr>
          <w:rFonts w:ascii="Times New Roman" w:hAnsi="Times New Roman"/>
          <w:color w:val="000000"/>
          <w:sz w:val="24"/>
          <w:szCs w:val="28"/>
        </w:rPr>
        <w:t>– с 26 мая по 1 июля 2024 года.</w:t>
      </w:r>
    </w:p>
    <w:p w14:paraId="061EEC70" w14:textId="77777777" w:rsidR="00CE14F6" w:rsidRPr="00DA0F76" w:rsidRDefault="00CE14F6" w:rsidP="00ED171C">
      <w:pPr>
        <w:pStyle w:val="aa"/>
        <w:spacing w:line="276" w:lineRule="auto"/>
        <w:ind w:firstLine="567"/>
        <w:jc w:val="both"/>
        <w:rPr>
          <w:rFonts w:ascii="Times New Roman" w:hAnsi="Times New Roman"/>
          <w:sz w:val="24"/>
          <w:szCs w:val="24"/>
        </w:rPr>
      </w:pPr>
    </w:p>
    <w:p w14:paraId="4460BD60" w14:textId="73722F8E" w:rsidR="00DA0F76" w:rsidRPr="00EE1ACB" w:rsidRDefault="00891497" w:rsidP="00EE1ACB">
      <w:pPr>
        <w:pStyle w:val="2"/>
        <w:jc w:val="center"/>
        <w:rPr>
          <w:rFonts w:ascii="Times New Roman" w:hAnsi="Times New Roman" w:cs="Times New Roman"/>
          <w:b/>
          <w:color w:val="auto"/>
          <w:sz w:val="24"/>
        </w:rPr>
      </w:pPr>
      <w:bookmarkStart w:id="215" w:name="_Toc138712896"/>
      <w:bookmarkStart w:id="216" w:name="_Toc142198906"/>
      <w:r w:rsidRPr="00EE1ACB">
        <w:rPr>
          <w:rFonts w:ascii="Times New Roman" w:hAnsi="Times New Roman" w:cs="Times New Roman"/>
          <w:b/>
          <w:color w:val="auto"/>
          <w:sz w:val="24"/>
        </w:rPr>
        <w:t>3.4.</w:t>
      </w:r>
      <w:r w:rsidR="00DA0F76" w:rsidRPr="00EE1ACB">
        <w:rPr>
          <w:rFonts w:ascii="Times New Roman" w:hAnsi="Times New Roman" w:cs="Times New Roman"/>
          <w:b/>
          <w:color w:val="auto"/>
          <w:sz w:val="24"/>
        </w:rPr>
        <w:t xml:space="preserve"> </w:t>
      </w:r>
      <w:r w:rsidRPr="00EE1ACB">
        <w:rPr>
          <w:rFonts w:ascii="Times New Roman" w:hAnsi="Times New Roman" w:cs="Times New Roman"/>
          <w:b/>
          <w:color w:val="auto"/>
          <w:sz w:val="24"/>
        </w:rPr>
        <w:t>К</w:t>
      </w:r>
      <w:r w:rsidR="00DA0F76" w:rsidRPr="00EE1ACB">
        <w:rPr>
          <w:rFonts w:ascii="Times New Roman" w:hAnsi="Times New Roman" w:cs="Times New Roman"/>
          <w:b/>
          <w:color w:val="auto"/>
          <w:sz w:val="24"/>
        </w:rPr>
        <w:t>алендарный план воспитательной работы</w:t>
      </w:r>
      <w:bookmarkEnd w:id="215"/>
      <w:bookmarkEnd w:id="216"/>
    </w:p>
    <w:p w14:paraId="1E67AB71" w14:textId="77777777" w:rsidR="000E1986" w:rsidRDefault="000E1986" w:rsidP="00ED171C">
      <w:pPr>
        <w:pStyle w:val="aa"/>
        <w:spacing w:line="276" w:lineRule="auto"/>
        <w:ind w:firstLine="567"/>
        <w:jc w:val="both"/>
        <w:rPr>
          <w:rFonts w:ascii="Times New Roman" w:hAnsi="Times New Roman"/>
          <w:sz w:val="24"/>
          <w:szCs w:val="24"/>
        </w:rPr>
      </w:pPr>
    </w:p>
    <w:p w14:paraId="1C41BCDD" w14:textId="7BCDBA0E" w:rsidR="00DA0F76" w:rsidRPr="00DA0F76" w:rsidRDefault="00FD5A76" w:rsidP="00ED171C">
      <w:pPr>
        <w:pStyle w:val="aa"/>
        <w:spacing w:line="276" w:lineRule="auto"/>
        <w:ind w:firstLine="567"/>
        <w:jc w:val="both"/>
        <w:rPr>
          <w:rFonts w:ascii="Times New Roman" w:hAnsi="Times New Roman"/>
          <w:sz w:val="24"/>
          <w:szCs w:val="24"/>
        </w:rPr>
      </w:pPr>
      <w:r>
        <w:rPr>
          <w:rFonts w:ascii="Times New Roman" w:hAnsi="Times New Roman"/>
          <w:sz w:val="24"/>
          <w:szCs w:val="24"/>
        </w:rPr>
        <w:t>К</w:t>
      </w:r>
      <w:r w:rsidR="00DA0F76" w:rsidRPr="00DA0F76">
        <w:rPr>
          <w:rFonts w:ascii="Times New Roman" w:hAnsi="Times New Roman"/>
          <w:sz w:val="24"/>
          <w:szCs w:val="24"/>
        </w:rPr>
        <w:t>алендарный план воспитательной работы реализ</w:t>
      </w:r>
      <w:r>
        <w:rPr>
          <w:rFonts w:ascii="Times New Roman" w:hAnsi="Times New Roman"/>
          <w:sz w:val="24"/>
          <w:szCs w:val="24"/>
        </w:rPr>
        <w:t>уется</w:t>
      </w:r>
      <w:r w:rsidR="00DA0F76" w:rsidRPr="00DA0F76">
        <w:rPr>
          <w:rFonts w:ascii="Times New Roman" w:hAnsi="Times New Roman"/>
          <w:sz w:val="24"/>
          <w:szCs w:val="24"/>
        </w:rPr>
        <w:t xml:space="preserve"> в рамках урочной и внеурочной деятельности.</w:t>
      </w:r>
    </w:p>
    <w:p w14:paraId="20F72C26" w14:textId="5A6BC91C" w:rsidR="00DA0F76" w:rsidRPr="00DA0F76" w:rsidRDefault="00FD5A76" w:rsidP="00ED171C">
      <w:pPr>
        <w:pStyle w:val="aa"/>
        <w:spacing w:line="276" w:lineRule="auto"/>
        <w:ind w:firstLine="567"/>
        <w:jc w:val="both"/>
        <w:rPr>
          <w:rFonts w:ascii="Times New Roman" w:hAnsi="Times New Roman"/>
          <w:sz w:val="24"/>
          <w:szCs w:val="24"/>
        </w:rPr>
      </w:pPr>
      <w:r>
        <w:rPr>
          <w:rFonts w:ascii="Times New Roman" w:hAnsi="Times New Roman"/>
          <w:sz w:val="24"/>
          <w:szCs w:val="24"/>
        </w:rPr>
        <w:t>Н</w:t>
      </w:r>
      <w:r w:rsidR="00DA0F76" w:rsidRPr="00DA0F76">
        <w:rPr>
          <w:rFonts w:ascii="Times New Roman" w:hAnsi="Times New Roman"/>
          <w:sz w:val="24"/>
          <w:szCs w:val="24"/>
        </w:rPr>
        <w:t>аряду с федеральным календарным планом воспитательной работы провод</w:t>
      </w:r>
      <w:r>
        <w:rPr>
          <w:rFonts w:ascii="Times New Roman" w:hAnsi="Times New Roman"/>
          <w:sz w:val="24"/>
          <w:szCs w:val="24"/>
        </w:rPr>
        <w:t>ятся</w:t>
      </w:r>
      <w:r w:rsidR="00DA0F76" w:rsidRPr="00DA0F76">
        <w:rPr>
          <w:rFonts w:ascii="Times New Roman" w:hAnsi="Times New Roman"/>
          <w:sz w:val="24"/>
          <w:szCs w:val="24"/>
        </w:rPr>
        <w:t xml:space="preserve"> иные мероприятия согласно рабочей программе воспитания, по ключевым направлениям воспитания и дополнительного образования детей.</w:t>
      </w:r>
    </w:p>
    <w:p w14:paraId="45657AAE"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Сентябрь:</w:t>
      </w:r>
    </w:p>
    <w:p w14:paraId="61204CFC"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 сентября: День знаний;</w:t>
      </w:r>
    </w:p>
    <w:p w14:paraId="2F364F57"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3 сентября: День окончания Второй мировой войны, День солидарности в борьбе с терроризмом;</w:t>
      </w:r>
    </w:p>
    <w:p w14:paraId="518E96BE" w14:textId="77777777" w:rsid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8 сентября: Международный день распространения грамотности.</w:t>
      </w:r>
    </w:p>
    <w:p w14:paraId="7F91F747" w14:textId="61F9E182" w:rsidR="00A36D0B" w:rsidRPr="00DA0F76" w:rsidRDefault="00A36D0B" w:rsidP="00ED171C">
      <w:pPr>
        <w:pStyle w:val="aa"/>
        <w:spacing w:line="276" w:lineRule="auto"/>
        <w:ind w:firstLine="567"/>
        <w:jc w:val="both"/>
        <w:rPr>
          <w:rFonts w:ascii="Times New Roman" w:hAnsi="Times New Roman"/>
          <w:sz w:val="24"/>
          <w:szCs w:val="24"/>
        </w:rPr>
      </w:pPr>
      <w:r w:rsidRPr="00E019D9">
        <w:rPr>
          <w:rFonts w:ascii="Times New Roman" w:hAnsi="Times New Roman"/>
          <w:sz w:val="24"/>
          <w:szCs w:val="24"/>
        </w:rPr>
        <w:t>10 сентября: Международный день памяти жертв фашизма</w:t>
      </w:r>
    </w:p>
    <w:p w14:paraId="6639E491"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Октябрь:</w:t>
      </w:r>
    </w:p>
    <w:p w14:paraId="56027DF1"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 октября: Международный день пожилых людей; Международный день музыки;</w:t>
      </w:r>
    </w:p>
    <w:p w14:paraId="38A67CA3"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4 октября: День защиты животных;</w:t>
      </w:r>
    </w:p>
    <w:p w14:paraId="66085D3E"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5 октября: День учителя;</w:t>
      </w:r>
    </w:p>
    <w:p w14:paraId="69EE002B"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25 октября: Международный день школьных библиотек;</w:t>
      </w:r>
    </w:p>
    <w:p w14:paraId="6A8959FE"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Третье воскресенье октября: День отца.</w:t>
      </w:r>
    </w:p>
    <w:p w14:paraId="324E6673"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Ноябрь:</w:t>
      </w:r>
    </w:p>
    <w:p w14:paraId="04BD2951"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4 ноября: День народного единства</w:t>
      </w:r>
    </w:p>
    <w:p w14:paraId="67E6AC3D"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8 ноября: День памяти погибших при исполнении служебных обязанностей сотрудников органов внутренних дел России;</w:t>
      </w:r>
    </w:p>
    <w:p w14:paraId="176A999F"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Последнее воскресенье ноября: День Матери;</w:t>
      </w:r>
    </w:p>
    <w:p w14:paraId="6F942D18"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30 ноября: День Государственного герба Российской Федерации.</w:t>
      </w:r>
    </w:p>
    <w:p w14:paraId="2292E4BC"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Декабрь:</w:t>
      </w:r>
    </w:p>
    <w:p w14:paraId="785DD33D"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3 декабря: День неизвестного солдата; Международный день инвалидов;</w:t>
      </w:r>
    </w:p>
    <w:p w14:paraId="427DCE49"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5 декабря: День добровольца (волонтера) в России;</w:t>
      </w:r>
    </w:p>
    <w:p w14:paraId="6F5F9B90"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9 декабря: День Героев Отечества;</w:t>
      </w:r>
    </w:p>
    <w:p w14:paraId="41DFC35F"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12 декабря: День Конституции Российской Федерации.</w:t>
      </w:r>
    </w:p>
    <w:p w14:paraId="4056E842"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Январь:</w:t>
      </w:r>
    </w:p>
    <w:p w14:paraId="6118F029"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25 января: День российского студенчества;</w:t>
      </w:r>
    </w:p>
    <w:p w14:paraId="14C239FA"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14:paraId="7A36E091"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Февраль:</w:t>
      </w:r>
    </w:p>
    <w:p w14:paraId="26521616"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 февраля: День разгрома советскими войсками немецко-фашистских войск в Сталинградской битве;</w:t>
      </w:r>
    </w:p>
    <w:p w14:paraId="362603C3"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8 февраля: День российской науки;</w:t>
      </w:r>
    </w:p>
    <w:p w14:paraId="6B6B2B66"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15 февраля; День памяти о россиянах, исполнявших служебный долг за пределами Отечества;</w:t>
      </w:r>
    </w:p>
    <w:p w14:paraId="096CE6E9"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21 февраля: Международный день родного языка;</w:t>
      </w:r>
    </w:p>
    <w:p w14:paraId="31E3400D"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23 февраля: День защитника Отечества.</w:t>
      </w:r>
    </w:p>
    <w:p w14:paraId="761D1088"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Март:</w:t>
      </w:r>
    </w:p>
    <w:p w14:paraId="54101B21"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8 марта: Международный женский день;</w:t>
      </w:r>
    </w:p>
    <w:p w14:paraId="08EDA638"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18 марта: День воссоединения Крыма с Россией;</w:t>
      </w:r>
    </w:p>
    <w:p w14:paraId="200E7508"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27 марта: Всемирный день театра.</w:t>
      </w:r>
    </w:p>
    <w:p w14:paraId="65AC80B5"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Апрель:</w:t>
      </w:r>
    </w:p>
    <w:p w14:paraId="25D28090" w14:textId="77777777" w:rsid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12 апреля: День космонавтики.</w:t>
      </w:r>
    </w:p>
    <w:p w14:paraId="09D4C6B0" w14:textId="5B4E571A" w:rsidR="00A36D0B" w:rsidRPr="00DA0F76" w:rsidRDefault="00A36D0B" w:rsidP="00ED171C">
      <w:pPr>
        <w:pStyle w:val="aa"/>
        <w:spacing w:line="276" w:lineRule="auto"/>
        <w:ind w:firstLine="567"/>
        <w:jc w:val="both"/>
        <w:rPr>
          <w:rFonts w:ascii="Times New Roman" w:hAnsi="Times New Roman"/>
          <w:sz w:val="24"/>
          <w:szCs w:val="24"/>
        </w:rPr>
      </w:pPr>
      <w:r w:rsidRPr="00E019D9">
        <w:rPr>
          <w:rFonts w:ascii="Times New Roman" w:hAnsi="Times New Roman"/>
          <w:sz w:val="24"/>
          <w:szCs w:val="24"/>
        </w:rPr>
        <w:t>19 апреля: День памяти о геноциде советского народа нацистами и их пособниками в годы Великой Отечественной войны.</w:t>
      </w:r>
    </w:p>
    <w:p w14:paraId="179AE1DE"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Май:</w:t>
      </w:r>
    </w:p>
    <w:p w14:paraId="2BD7B50D"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 мая: Праздник Весны и Труда;</w:t>
      </w:r>
    </w:p>
    <w:p w14:paraId="0D497E6E"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9 мая: День Победы;</w:t>
      </w:r>
    </w:p>
    <w:p w14:paraId="5783F91B"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19 мая: День детских общественных организаций России;</w:t>
      </w:r>
    </w:p>
    <w:p w14:paraId="7CF87505"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24 мая: День славянской письменности и культуры.</w:t>
      </w:r>
    </w:p>
    <w:p w14:paraId="62AE3674"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Июнь:</w:t>
      </w:r>
    </w:p>
    <w:p w14:paraId="506BE0DF"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 июня: День защиты детей;</w:t>
      </w:r>
    </w:p>
    <w:p w14:paraId="559EB7F5"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6 июня: День русского языка;</w:t>
      </w:r>
    </w:p>
    <w:p w14:paraId="45040FE4"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12 июня: День России;</w:t>
      </w:r>
    </w:p>
    <w:p w14:paraId="47E26828"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22 июня: День памяти и скорби;</w:t>
      </w:r>
    </w:p>
    <w:p w14:paraId="53C2A790"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27 июня: День молодежи.</w:t>
      </w:r>
    </w:p>
    <w:p w14:paraId="6DA321C4"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Июль:</w:t>
      </w:r>
    </w:p>
    <w:p w14:paraId="26534FF8"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8 июля: День семьи, любви и верности.</w:t>
      </w:r>
    </w:p>
    <w:p w14:paraId="652FA8FF"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Август:</w:t>
      </w:r>
    </w:p>
    <w:p w14:paraId="7073188C" w14:textId="29D5D287" w:rsidR="00DA0F76" w:rsidRPr="00DA0F76" w:rsidRDefault="00A36D0B" w:rsidP="00ED171C">
      <w:pPr>
        <w:pStyle w:val="aa"/>
        <w:spacing w:line="276" w:lineRule="auto"/>
        <w:ind w:firstLine="567"/>
        <w:jc w:val="both"/>
        <w:rPr>
          <w:rFonts w:ascii="Times New Roman" w:hAnsi="Times New Roman"/>
          <w:sz w:val="24"/>
          <w:szCs w:val="24"/>
        </w:rPr>
      </w:pPr>
      <w:r w:rsidRPr="00E019D9">
        <w:rPr>
          <w:rFonts w:ascii="Times New Roman" w:hAnsi="Times New Roman"/>
          <w:sz w:val="24"/>
          <w:szCs w:val="24"/>
        </w:rPr>
        <w:t>Вторая суббота августа</w:t>
      </w:r>
      <w:r w:rsidR="00DA0F76" w:rsidRPr="00E019D9">
        <w:rPr>
          <w:rFonts w:ascii="Times New Roman" w:hAnsi="Times New Roman"/>
          <w:sz w:val="24"/>
          <w:szCs w:val="24"/>
        </w:rPr>
        <w:t>: День физкультурника;</w:t>
      </w:r>
    </w:p>
    <w:p w14:paraId="0A81B1DE" w14:textId="77777777" w:rsidR="00DA0F76" w:rsidRPr="00DA0F76" w:rsidRDefault="00DA0F76" w:rsidP="00ED171C">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22 августа: День Государственного флага Российской Федерации;</w:t>
      </w:r>
    </w:p>
    <w:p w14:paraId="6A17AC69" w14:textId="73484327" w:rsidR="00EE1ACB" w:rsidRDefault="00DA0F76" w:rsidP="00790080">
      <w:pPr>
        <w:pStyle w:val="aa"/>
        <w:spacing w:line="276" w:lineRule="auto"/>
        <w:ind w:firstLine="567"/>
        <w:jc w:val="both"/>
        <w:rPr>
          <w:rFonts w:ascii="Times New Roman" w:hAnsi="Times New Roman"/>
          <w:sz w:val="24"/>
          <w:szCs w:val="24"/>
        </w:rPr>
      </w:pPr>
      <w:r w:rsidRPr="00DA0F76">
        <w:rPr>
          <w:rFonts w:ascii="Times New Roman" w:hAnsi="Times New Roman"/>
          <w:sz w:val="24"/>
          <w:szCs w:val="24"/>
        </w:rPr>
        <w:t xml:space="preserve">27 </w:t>
      </w:r>
      <w:r w:rsidR="00790080">
        <w:rPr>
          <w:rFonts w:ascii="Times New Roman" w:hAnsi="Times New Roman"/>
          <w:sz w:val="24"/>
          <w:szCs w:val="24"/>
        </w:rPr>
        <w:t>августа: День российского кино.</w:t>
      </w:r>
    </w:p>
    <w:p w14:paraId="59C95AE0" w14:textId="705274ED" w:rsidR="000E1986" w:rsidRDefault="000E1986" w:rsidP="0056775D">
      <w:pPr>
        <w:pStyle w:val="aa"/>
        <w:spacing w:line="276" w:lineRule="auto"/>
        <w:ind w:firstLine="567"/>
        <w:jc w:val="center"/>
        <w:rPr>
          <w:rFonts w:ascii="Times New Roman" w:hAnsi="Times New Roman"/>
          <w:sz w:val="24"/>
          <w:szCs w:val="24"/>
        </w:rPr>
      </w:pPr>
    </w:p>
    <w:p w14:paraId="265C993E" w14:textId="0739112F" w:rsidR="0056775D" w:rsidRDefault="0056775D" w:rsidP="0056775D">
      <w:pPr>
        <w:pStyle w:val="aa"/>
        <w:spacing w:line="276" w:lineRule="auto"/>
        <w:ind w:firstLine="567"/>
        <w:jc w:val="center"/>
        <w:rPr>
          <w:rFonts w:ascii="Times New Roman" w:hAnsi="Times New Roman"/>
          <w:b/>
          <w:sz w:val="24"/>
          <w:szCs w:val="24"/>
        </w:rPr>
      </w:pPr>
      <w:r w:rsidRPr="0056775D">
        <w:rPr>
          <w:rFonts w:ascii="Times New Roman" w:hAnsi="Times New Roman"/>
          <w:b/>
          <w:sz w:val="24"/>
          <w:szCs w:val="24"/>
        </w:rPr>
        <w:t xml:space="preserve">Реализация календарного плана воспитательной работы </w:t>
      </w:r>
    </w:p>
    <w:p w14:paraId="3354ED0D" w14:textId="77528A5D" w:rsidR="00BD186F" w:rsidRDefault="00BD186F" w:rsidP="0056775D">
      <w:pPr>
        <w:pStyle w:val="aa"/>
        <w:spacing w:line="276" w:lineRule="auto"/>
        <w:ind w:firstLine="567"/>
        <w:jc w:val="center"/>
        <w:rPr>
          <w:rFonts w:ascii="Times New Roman" w:hAnsi="Times New Roman"/>
          <w:b/>
          <w:sz w:val="24"/>
          <w:szCs w:val="24"/>
        </w:rPr>
      </w:pPr>
      <w:r>
        <w:rPr>
          <w:rFonts w:ascii="Times New Roman" w:hAnsi="Times New Roman"/>
          <w:b/>
          <w:sz w:val="24"/>
          <w:szCs w:val="24"/>
        </w:rPr>
        <w:t>на 2023-2024 учебный год</w:t>
      </w:r>
    </w:p>
    <w:p w14:paraId="3492F8D0" w14:textId="016562D5" w:rsidR="002A2B79" w:rsidRPr="002A2B79" w:rsidRDefault="002A2B79" w:rsidP="0056775D">
      <w:pPr>
        <w:pStyle w:val="aa"/>
        <w:spacing w:line="276" w:lineRule="auto"/>
        <w:ind w:firstLine="567"/>
        <w:jc w:val="center"/>
        <w:rPr>
          <w:rFonts w:ascii="Times New Roman" w:hAnsi="Times New Roman"/>
          <w:b/>
          <w:color w:val="FF0000"/>
          <w:sz w:val="24"/>
          <w:szCs w:val="24"/>
        </w:rPr>
      </w:pPr>
      <w:r w:rsidRPr="002A2B79">
        <w:rPr>
          <w:rFonts w:ascii="Times New Roman" w:hAnsi="Times New Roman"/>
          <w:b/>
          <w:color w:val="FF0000"/>
          <w:sz w:val="24"/>
          <w:szCs w:val="24"/>
          <w:highlight w:val="yellow"/>
        </w:rPr>
        <w:t>Проверьте мероприятия</w:t>
      </w:r>
      <w:r>
        <w:rPr>
          <w:rFonts w:ascii="Times New Roman" w:hAnsi="Times New Roman"/>
          <w:b/>
          <w:color w:val="FF0000"/>
          <w:sz w:val="24"/>
          <w:szCs w:val="24"/>
          <w:highlight w:val="yellow"/>
        </w:rPr>
        <w:t xml:space="preserve"> по своим календарным планам воспитвательной работы</w:t>
      </w:r>
    </w:p>
    <w:p w14:paraId="342A4980" w14:textId="62E7D86F" w:rsidR="00E019D9" w:rsidRDefault="00E019D9" w:rsidP="00ED171C">
      <w:pPr>
        <w:pStyle w:val="aa"/>
        <w:spacing w:line="276" w:lineRule="auto"/>
        <w:ind w:firstLine="567"/>
        <w:jc w:val="both"/>
        <w:rPr>
          <w:rFonts w:ascii="Times New Roman" w:hAnsi="Times New Roman"/>
          <w:sz w:val="24"/>
          <w:szCs w:val="24"/>
        </w:rPr>
      </w:pPr>
    </w:p>
    <w:p w14:paraId="7D482D45" w14:textId="77777777" w:rsidR="000E1986" w:rsidRPr="0056775D" w:rsidRDefault="000E1986" w:rsidP="000E1986">
      <w:pPr>
        <w:jc w:val="both"/>
        <w:rPr>
          <w:rFonts w:ascii="Times New Roman" w:eastAsia="Calibri" w:hAnsi="Times New Roman"/>
          <w:b/>
          <w:sz w:val="24"/>
          <w:lang w:eastAsia="en-US"/>
        </w:rPr>
      </w:pPr>
      <w:r w:rsidRPr="0056775D">
        <w:rPr>
          <w:rFonts w:ascii="Times New Roman" w:eastAsia="Calibri" w:hAnsi="Times New Roman"/>
          <w:b/>
          <w:sz w:val="24"/>
          <w:lang w:eastAsia="en-US"/>
        </w:rPr>
        <w:t>МОДУЛЬ 1. Единая концепция духовно-нравственного воспитания и развития подрастающего поколения Чеченской Республики.</w:t>
      </w:r>
    </w:p>
    <w:p w14:paraId="54FD996A" w14:textId="77777777" w:rsidR="000E1986" w:rsidRPr="0056775D" w:rsidRDefault="000E1986" w:rsidP="000E1986">
      <w:pPr>
        <w:rPr>
          <w:rFonts w:ascii="Times New Roman" w:eastAsia="Calibri" w:hAnsi="Times New Roman"/>
          <w:b/>
          <w:sz w:val="24"/>
          <w:lang w:eastAsia="en-US"/>
        </w:rPr>
      </w:pPr>
      <w:r w:rsidRPr="0056775D">
        <w:rPr>
          <w:rFonts w:ascii="Times New Roman" w:eastAsia="Calibri" w:hAnsi="Times New Roman"/>
          <w:b/>
          <w:sz w:val="24"/>
          <w:lang w:eastAsia="en-US"/>
        </w:rPr>
        <w:t>Инвариантный модуль:</w:t>
      </w:r>
    </w:p>
    <w:tbl>
      <w:tblPr>
        <w:tblStyle w:val="32"/>
        <w:tblW w:w="9634" w:type="dxa"/>
        <w:tblLook w:val="04A0" w:firstRow="1" w:lastRow="0" w:firstColumn="1" w:lastColumn="0" w:noHBand="0" w:noVBand="1"/>
      </w:tblPr>
      <w:tblGrid>
        <w:gridCol w:w="808"/>
        <w:gridCol w:w="4115"/>
        <w:gridCol w:w="977"/>
        <w:gridCol w:w="1358"/>
        <w:gridCol w:w="2376"/>
      </w:tblGrid>
      <w:tr w:rsidR="000E1986" w:rsidRPr="000E1986" w14:paraId="2457DAE3" w14:textId="77777777" w:rsidTr="000E1986">
        <w:tc>
          <w:tcPr>
            <w:tcW w:w="9634" w:type="dxa"/>
            <w:gridSpan w:val="5"/>
            <w:shd w:val="clear" w:color="auto" w:fill="D9E2F3"/>
          </w:tcPr>
          <w:p w14:paraId="1FF36056" w14:textId="77777777" w:rsidR="000E1986" w:rsidRPr="000E1986" w:rsidRDefault="000E1986" w:rsidP="000E1986">
            <w:pPr>
              <w:jc w:val="center"/>
              <w:rPr>
                <w:rFonts w:ascii="Times New Roman" w:eastAsia="Calibri" w:hAnsi="Times New Roman"/>
                <w:b/>
                <w:lang w:eastAsia="en-US"/>
              </w:rPr>
            </w:pPr>
            <w:r w:rsidRPr="000E1986">
              <w:rPr>
                <w:rFonts w:ascii="Times New Roman" w:eastAsia="Calibri" w:hAnsi="Times New Roman"/>
                <w:b/>
                <w:lang w:eastAsia="en-US"/>
              </w:rPr>
              <w:t>МОДУЛЬ 1.</w:t>
            </w:r>
          </w:p>
          <w:p w14:paraId="56C37B23"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b/>
                <w:lang w:eastAsia="en-US"/>
              </w:rPr>
              <w:t>Единая концепция духовно-нравственного воспитания и развития подрастающего поколения Чеченской Республики</w:t>
            </w:r>
          </w:p>
        </w:tc>
      </w:tr>
      <w:tr w:rsidR="000E1986" w:rsidRPr="000E1986" w14:paraId="14BDE5B1" w14:textId="77777777" w:rsidTr="000E1986">
        <w:tc>
          <w:tcPr>
            <w:tcW w:w="9634" w:type="dxa"/>
            <w:gridSpan w:val="5"/>
            <w:shd w:val="clear" w:color="auto" w:fill="FBE4D5"/>
          </w:tcPr>
          <w:p w14:paraId="597502E4" w14:textId="77777777" w:rsidR="000E1986" w:rsidRPr="000E1986" w:rsidRDefault="000E1986" w:rsidP="000E1986">
            <w:pPr>
              <w:jc w:val="center"/>
              <w:rPr>
                <w:rFonts w:ascii="Times New Roman" w:eastAsia="Calibri" w:hAnsi="Times New Roman"/>
                <w:b/>
                <w:i/>
                <w:lang w:eastAsia="en-US"/>
              </w:rPr>
            </w:pPr>
            <w:r w:rsidRPr="000E1986">
              <w:rPr>
                <w:rFonts w:ascii="Times New Roman" w:eastAsia="Calibri" w:hAnsi="Times New Roman"/>
                <w:b/>
                <w:i/>
                <w:lang w:eastAsia="en-US"/>
              </w:rPr>
              <w:t xml:space="preserve">Популяризация традиционных семейных и религиозных ценностей, </w:t>
            </w:r>
          </w:p>
          <w:p w14:paraId="78FCC927" w14:textId="77777777" w:rsidR="000E1986" w:rsidRPr="000E1986" w:rsidRDefault="000E1986" w:rsidP="000E1986">
            <w:pPr>
              <w:jc w:val="center"/>
              <w:rPr>
                <w:rFonts w:ascii="Times New Roman" w:eastAsia="Calibri" w:hAnsi="Times New Roman"/>
                <w:b/>
                <w:lang w:eastAsia="en-US"/>
              </w:rPr>
            </w:pPr>
            <w:r w:rsidRPr="000E1986">
              <w:rPr>
                <w:rFonts w:ascii="Times New Roman" w:eastAsia="Calibri" w:hAnsi="Times New Roman"/>
                <w:b/>
                <w:i/>
                <w:lang w:eastAsia="en-US"/>
              </w:rPr>
              <w:t>национально-культурных традиций Чеченской Республики</w:t>
            </w:r>
          </w:p>
        </w:tc>
      </w:tr>
      <w:tr w:rsidR="000E1986" w:rsidRPr="000E1986" w14:paraId="1B61AD7C" w14:textId="77777777" w:rsidTr="00F56E3F">
        <w:tc>
          <w:tcPr>
            <w:tcW w:w="808" w:type="dxa"/>
          </w:tcPr>
          <w:p w14:paraId="542168F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4115" w:type="dxa"/>
          </w:tcPr>
          <w:p w14:paraId="20C5291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77" w:type="dxa"/>
          </w:tcPr>
          <w:p w14:paraId="46C560BE" w14:textId="77777777" w:rsidR="000E1986" w:rsidRPr="000E1986" w:rsidRDefault="000E1986" w:rsidP="000E1986">
            <w:pPr>
              <w:jc w:val="center"/>
              <w:rPr>
                <w:rFonts w:ascii="Times New Roman" w:eastAsia="Calibri" w:hAnsi="Times New Roman"/>
                <w:color w:val="FF0000"/>
                <w:lang w:eastAsia="en-US"/>
              </w:rPr>
            </w:pPr>
            <w:r w:rsidRPr="000E1986">
              <w:rPr>
                <w:rFonts w:ascii="Times New Roman" w:eastAsia="Calibri" w:hAnsi="Times New Roman"/>
                <w:lang w:eastAsia="en-US"/>
              </w:rPr>
              <w:t>Классы</w:t>
            </w:r>
          </w:p>
        </w:tc>
        <w:tc>
          <w:tcPr>
            <w:tcW w:w="1358" w:type="dxa"/>
          </w:tcPr>
          <w:p w14:paraId="1D1D449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2376" w:type="dxa"/>
          </w:tcPr>
          <w:p w14:paraId="06DE5B50"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E1986" w:rsidRPr="000E1986" w14:paraId="4D61D34B" w14:textId="77777777" w:rsidTr="00F56E3F">
        <w:tc>
          <w:tcPr>
            <w:tcW w:w="808" w:type="dxa"/>
          </w:tcPr>
          <w:p w14:paraId="0D4921FA"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49A92293"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рождения Первого Президента Чеченской Республики, Героя России</w:t>
            </w:r>
          </w:p>
          <w:p w14:paraId="78A0486D" w14:textId="77777777" w:rsidR="000E1986" w:rsidRPr="000E1986" w:rsidRDefault="000E1986" w:rsidP="000E1986">
            <w:pPr>
              <w:spacing w:after="18"/>
              <w:rPr>
                <w:rFonts w:ascii="Times New Roman" w:eastAsia="Calibri" w:hAnsi="Times New Roman"/>
                <w:lang w:eastAsia="en-US"/>
              </w:rPr>
            </w:pPr>
            <w:r w:rsidRPr="000E1986">
              <w:rPr>
                <w:rFonts w:ascii="Times New Roman" w:eastAsia="Calibri" w:hAnsi="Times New Roman"/>
                <w:lang w:eastAsia="en-US"/>
              </w:rPr>
              <w:t>А-Х. А.Кадырова:</w:t>
            </w:r>
          </w:p>
          <w:p w14:paraId="3807746F" w14:textId="77777777" w:rsidR="000E1986" w:rsidRPr="000E1986" w:rsidRDefault="000E1986" w:rsidP="000E1986">
            <w:pPr>
              <w:spacing w:after="22"/>
              <w:rPr>
                <w:rFonts w:ascii="Times New Roman" w:eastAsia="Calibri" w:hAnsi="Times New Roman"/>
                <w:lang w:eastAsia="en-US"/>
              </w:rPr>
            </w:pPr>
            <w:r w:rsidRPr="000E1986">
              <w:rPr>
                <w:rFonts w:ascii="Times New Roman" w:eastAsia="Calibri" w:hAnsi="Times New Roman"/>
                <w:lang w:eastAsia="en-US"/>
              </w:rPr>
              <w:t>-конкурс рисунков;</w:t>
            </w:r>
          </w:p>
          <w:p w14:paraId="110AA377" w14:textId="77777777" w:rsidR="000E1986" w:rsidRPr="000E1986" w:rsidRDefault="000E1986" w:rsidP="000E1986">
            <w:pPr>
              <w:spacing w:after="19"/>
              <w:rPr>
                <w:rFonts w:ascii="Times New Roman" w:eastAsia="Calibri" w:hAnsi="Times New Roman"/>
                <w:lang w:eastAsia="en-US"/>
              </w:rPr>
            </w:pPr>
            <w:r w:rsidRPr="000E1986">
              <w:rPr>
                <w:rFonts w:ascii="Times New Roman" w:eastAsia="Calibri" w:hAnsi="Times New Roman"/>
                <w:lang w:eastAsia="en-US"/>
              </w:rPr>
              <w:t>-конкурс чтецов;</w:t>
            </w:r>
          </w:p>
          <w:p w14:paraId="602DB73D"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-спортивные соревнования «Веселые старты»;</w:t>
            </w:r>
          </w:p>
          <w:p w14:paraId="54DB830A"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-беседы</w:t>
            </w:r>
          </w:p>
        </w:tc>
        <w:tc>
          <w:tcPr>
            <w:tcW w:w="977" w:type="dxa"/>
            <w:tcBorders>
              <w:top w:val="single" w:sz="4" w:space="0" w:color="000000"/>
              <w:left w:val="single" w:sz="4" w:space="0" w:color="000000"/>
              <w:bottom w:val="single" w:sz="4" w:space="0" w:color="000000"/>
              <w:right w:val="single" w:sz="4" w:space="0" w:color="000000"/>
            </w:tcBorders>
          </w:tcPr>
          <w:p w14:paraId="043EF559" w14:textId="3EA2745F" w:rsidR="000E1986" w:rsidRPr="000E1986" w:rsidRDefault="000E1986" w:rsidP="000E1986">
            <w:pPr>
              <w:jc w:val="center"/>
              <w:rPr>
                <w:rFonts w:ascii="Times New Roman" w:eastAsia="Calibri" w:hAnsi="Times New Roman"/>
                <w:lang w:eastAsia="en-US"/>
              </w:rPr>
            </w:pPr>
            <w:r>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7E56FB38"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Апрель-август</w:t>
            </w:r>
          </w:p>
        </w:tc>
        <w:tc>
          <w:tcPr>
            <w:tcW w:w="2376" w:type="dxa"/>
            <w:tcBorders>
              <w:top w:val="single" w:sz="4" w:space="0" w:color="000000"/>
              <w:left w:val="single" w:sz="4" w:space="0" w:color="000000"/>
              <w:bottom w:val="single" w:sz="4" w:space="0" w:color="000000"/>
              <w:right w:val="single" w:sz="4" w:space="0" w:color="000000"/>
            </w:tcBorders>
          </w:tcPr>
          <w:p w14:paraId="69F093C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учителя физической культуры, классные руководители.</w:t>
            </w:r>
          </w:p>
        </w:tc>
      </w:tr>
      <w:tr w:rsidR="000E1986" w:rsidRPr="000E1986" w14:paraId="518D02F8" w14:textId="77777777" w:rsidTr="00F56E3F">
        <w:tc>
          <w:tcPr>
            <w:tcW w:w="808" w:type="dxa"/>
          </w:tcPr>
          <w:p w14:paraId="3CF3BF36"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6DFB41B9"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Беседы, посвященные Дню Ашура</w:t>
            </w:r>
          </w:p>
        </w:tc>
        <w:tc>
          <w:tcPr>
            <w:tcW w:w="977" w:type="dxa"/>
            <w:tcBorders>
              <w:top w:val="single" w:sz="4" w:space="0" w:color="000000"/>
              <w:left w:val="single" w:sz="4" w:space="0" w:color="000000"/>
              <w:bottom w:val="single" w:sz="4" w:space="0" w:color="000000"/>
              <w:right w:val="single" w:sz="4" w:space="0" w:color="000000"/>
            </w:tcBorders>
          </w:tcPr>
          <w:p w14:paraId="5B153E82" w14:textId="6FE837B4"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590BD51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Август</w:t>
            </w:r>
          </w:p>
        </w:tc>
        <w:tc>
          <w:tcPr>
            <w:tcW w:w="2376" w:type="dxa"/>
            <w:tcBorders>
              <w:top w:val="single" w:sz="4" w:space="0" w:color="000000"/>
              <w:left w:val="single" w:sz="4" w:space="0" w:color="000000"/>
              <w:bottom w:val="single" w:sz="4" w:space="0" w:color="000000"/>
              <w:right w:val="single" w:sz="4" w:space="0" w:color="000000"/>
            </w:tcBorders>
          </w:tcPr>
          <w:p w14:paraId="35F9F73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Педагог ДНВ</w:t>
            </w:r>
          </w:p>
        </w:tc>
      </w:tr>
      <w:tr w:rsidR="000E1986" w:rsidRPr="000E1986" w14:paraId="14574681" w14:textId="77777777" w:rsidTr="00F56E3F">
        <w:tc>
          <w:tcPr>
            <w:tcW w:w="808" w:type="dxa"/>
          </w:tcPr>
          <w:p w14:paraId="29B7BAB6"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0882B110"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чеченской женщины:</w:t>
            </w:r>
          </w:p>
          <w:p w14:paraId="18CF573B" w14:textId="77777777" w:rsidR="000E1986" w:rsidRPr="000E1986" w:rsidRDefault="000E1986" w:rsidP="000E1986">
            <w:pPr>
              <w:spacing w:after="22"/>
              <w:rPr>
                <w:rFonts w:ascii="Times New Roman" w:eastAsia="Calibri" w:hAnsi="Times New Roman"/>
                <w:lang w:eastAsia="en-US"/>
              </w:rPr>
            </w:pPr>
            <w:r w:rsidRPr="000E1986">
              <w:rPr>
                <w:rFonts w:ascii="Times New Roman" w:eastAsia="Calibri" w:hAnsi="Times New Roman"/>
                <w:lang w:eastAsia="en-US"/>
              </w:rPr>
              <w:t>-конкурс рисунков, поздравительных открыток;</w:t>
            </w:r>
          </w:p>
          <w:p w14:paraId="6552308C" w14:textId="77777777" w:rsidR="000E1986" w:rsidRPr="000E1986" w:rsidRDefault="000E1986" w:rsidP="000E1986">
            <w:pPr>
              <w:spacing w:after="18"/>
              <w:rPr>
                <w:rFonts w:ascii="Times New Roman" w:eastAsia="Calibri" w:hAnsi="Times New Roman"/>
                <w:lang w:eastAsia="en-US"/>
              </w:rPr>
            </w:pPr>
            <w:r w:rsidRPr="000E1986">
              <w:rPr>
                <w:rFonts w:ascii="Times New Roman" w:eastAsia="Calibri" w:hAnsi="Times New Roman"/>
                <w:lang w:eastAsia="en-US"/>
              </w:rPr>
              <w:t>-конкурс чтецов;</w:t>
            </w:r>
          </w:p>
          <w:p w14:paraId="1D1D5AF4"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0A37124B" w14:textId="3AADD9FE"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7DC57DF1"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2376" w:type="dxa"/>
            <w:tcBorders>
              <w:top w:val="single" w:sz="4" w:space="0" w:color="000000"/>
              <w:left w:val="single" w:sz="4" w:space="0" w:color="000000"/>
              <w:bottom w:val="single" w:sz="4" w:space="0" w:color="000000"/>
              <w:right w:val="single" w:sz="4" w:space="0" w:color="000000"/>
            </w:tcBorders>
          </w:tcPr>
          <w:p w14:paraId="1C7D7752" w14:textId="77777777" w:rsidR="000E1986" w:rsidRPr="000E1986" w:rsidRDefault="000E1986" w:rsidP="000E1986">
            <w:pPr>
              <w:ind w:right="224"/>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классные руководители</w:t>
            </w:r>
          </w:p>
        </w:tc>
      </w:tr>
      <w:tr w:rsidR="000E1986" w:rsidRPr="000E1986" w14:paraId="403FB05D" w14:textId="77777777" w:rsidTr="00F56E3F">
        <w:tc>
          <w:tcPr>
            <w:tcW w:w="808" w:type="dxa"/>
          </w:tcPr>
          <w:p w14:paraId="733881CD"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59D8857D" w14:textId="43BAB0E8" w:rsidR="000E1986" w:rsidRPr="000E1986" w:rsidRDefault="000E1986" w:rsidP="000E1986">
            <w:pPr>
              <w:spacing w:after="3"/>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рождения пророка Мухаммада(</w:t>
            </w:r>
            <w:r>
              <w:rPr>
                <w:rFonts w:ascii="Times New Roman" w:eastAsia="Calibri" w:hAnsi="Times New Roman"/>
                <w:lang w:eastAsia="en-US"/>
              </w:rPr>
              <w:t>с.а.в.)</w:t>
            </w:r>
            <w:r w:rsidRPr="000E1986">
              <w:rPr>
                <w:rFonts w:ascii="Times New Roman" w:eastAsia="Calibri" w:hAnsi="Times New Roman"/>
                <w:lang w:eastAsia="en-US"/>
              </w:rPr>
              <w:t>:</w:t>
            </w:r>
          </w:p>
          <w:p w14:paraId="6285FB87" w14:textId="77777777" w:rsidR="000E1986" w:rsidRPr="000E1986" w:rsidRDefault="000E1986" w:rsidP="000E1986">
            <w:pPr>
              <w:spacing w:after="17"/>
              <w:rPr>
                <w:rFonts w:ascii="Times New Roman" w:eastAsia="Calibri" w:hAnsi="Times New Roman"/>
                <w:lang w:eastAsia="en-US"/>
              </w:rPr>
            </w:pPr>
            <w:r w:rsidRPr="000E1986">
              <w:rPr>
                <w:rFonts w:ascii="Times New Roman" w:eastAsia="Calibri" w:hAnsi="Times New Roman"/>
                <w:lang w:eastAsia="en-US"/>
              </w:rPr>
              <w:t>-конкурс чтецов Корана</w:t>
            </w:r>
          </w:p>
          <w:p w14:paraId="490F5231" w14:textId="77777777" w:rsidR="000E1986" w:rsidRPr="000E1986" w:rsidRDefault="000E1986" w:rsidP="000E1986">
            <w:pPr>
              <w:spacing w:after="23"/>
              <w:rPr>
                <w:rFonts w:ascii="Times New Roman" w:eastAsia="Calibri" w:hAnsi="Times New Roman"/>
                <w:lang w:eastAsia="en-US"/>
              </w:rPr>
            </w:pPr>
            <w:r w:rsidRPr="000E1986">
              <w:rPr>
                <w:rFonts w:ascii="Times New Roman" w:eastAsia="Calibri" w:hAnsi="Times New Roman"/>
                <w:lang w:eastAsia="en-US"/>
              </w:rPr>
              <w:t>-конкурс нашидов;</w:t>
            </w:r>
          </w:p>
          <w:p w14:paraId="6BD10E12"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4E15B46F" w14:textId="3A90CACD"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31B7F5B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октябрь</w:t>
            </w:r>
          </w:p>
        </w:tc>
        <w:tc>
          <w:tcPr>
            <w:tcW w:w="2376" w:type="dxa"/>
            <w:tcBorders>
              <w:top w:val="single" w:sz="4" w:space="0" w:color="000000"/>
              <w:left w:val="single" w:sz="4" w:space="0" w:color="000000"/>
              <w:bottom w:val="single" w:sz="4" w:space="0" w:color="000000"/>
              <w:right w:val="single" w:sz="4" w:space="0" w:color="000000"/>
            </w:tcBorders>
          </w:tcPr>
          <w:p w14:paraId="795B57AE" w14:textId="77777777" w:rsidR="000E1986" w:rsidRPr="000E1986" w:rsidRDefault="000E1986" w:rsidP="000E1986">
            <w:pPr>
              <w:ind w:right="224"/>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классные руководители</w:t>
            </w:r>
          </w:p>
        </w:tc>
      </w:tr>
      <w:tr w:rsidR="000E1986" w:rsidRPr="000E1986" w14:paraId="01831899" w14:textId="77777777" w:rsidTr="00F56E3F">
        <w:trPr>
          <w:trHeight w:val="77"/>
        </w:trPr>
        <w:tc>
          <w:tcPr>
            <w:tcW w:w="808" w:type="dxa"/>
          </w:tcPr>
          <w:p w14:paraId="665DA6E4"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31D86121" w14:textId="77777777" w:rsidR="000E1986" w:rsidRPr="000E1986" w:rsidRDefault="000E1986" w:rsidP="000E1986">
            <w:pPr>
              <w:spacing w:after="19"/>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Матери:</w:t>
            </w:r>
          </w:p>
          <w:p w14:paraId="551302D5" w14:textId="77777777" w:rsidR="000E1986" w:rsidRPr="000E1986" w:rsidRDefault="000E1986" w:rsidP="000E1986">
            <w:pPr>
              <w:spacing w:after="23"/>
              <w:rPr>
                <w:rFonts w:ascii="Times New Roman" w:eastAsia="Calibri" w:hAnsi="Times New Roman"/>
                <w:lang w:eastAsia="en-US"/>
              </w:rPr>
            </w:pPr>
            <w:r w:rsidRPr="000E1986">
              <w:rPr>
                <w:rFonts w:ascii="Times New Roman" w:eastAsia="Calibri" w:hAnsi="Times New Roman"/>
                <w:lang w:eastAsia="en-US"/>
              </w:rPr>
              <w:t>-конкурс рисунков, поздравительных открыток;</w:t>
            </w:r>
          </w:p>
          <w:p w14:paraId="55608908" w14:textId="77777777" w:rsidR="000E1986" w:rsidRPr="000E1986" w:rsidRDefault="000E1986" w:rsidP="000E1986">
            <w:pPr>
              <w:spacing w:after="18"/>
              <w:rPr>
                <w:rFonts w:ascii="Times New Roman" w:eastAsia="Calibri" w:hAnsi="Times New Roman"/>
                <w:lang w:eastAsia="en-US"/>
              </w:rPr>
            </w:pPr>
            <w:r w:rsidRPr="000E1986">
              <w:rPr>
                <w:rFonts w:ascii="Times New Roman" w:eastAsia="Calibri" w:hAnsi="Times New Roman"/>
                <w:lang w:eastAsia="en-US"/>
              </w:rPr>
              <w:t>-конкурс стихов и песен;</w:t>
            </w:r>
          </w:p>
          <w:p w14:paraId="7375E812"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0D54F786" w14:textId="5FC0F908"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0FA8824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Ноябрь</w:t>
            </w:r>
          </w:p>
        </w:tc>
        <w:tc>
          <w:tcPr>
            <w:tcW w:w="2376" w:type="dxa"/>
            <w:tcBorders>
              <w:top w:val="single" w:sz="4" w:space="0" w:color="000000"/>
              <w:left w:val="single" w:sz="4" w:space="0" w:color="000000"/>
              <w:bottom w:val="single" w:sz="4" w:space="0" w:color="000000"/>
              <w:right w:val="single" w:sz="4" w:space="0" w:color="000000"/>
            </w:tcBorders>
          </w:tcPr>
          <w:p w14:paraId="4E99E8C1" w14:textId="77777777" w:rsidR="000E1986" w:rsidRPr="000E1986" w:rsidRDefault="000E1986" w:rsidP="000E1986">
            <w:pPr>
              <w:ind w:right="224"/>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классные руководители.</w:t>
            </w:r>
          </w:p>
        </w:tc>
      </w:tr>
      <w:tr w:rsidR="000E1986" w:rsidRPr="000E1986" w14:paraId="29F14763" w14:textId="77777777" w:rsidTr="00F56E3F">
        <w:tc>
          <w:tcPr>
            <w:tcW w:w="808" w:type="dxa"/>
          </w:tcPr>
          <w:p w14:paraId="1D5348F3"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1F2261EE" w14:textId="77777777" w:rsidR="000E1986" w:rsidRPr="000E1986" w:rsidRDefault="000E1986" w:rsidP="000E1986">
            <w:pPr>
              <w:spacing w:after="5"/>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почитания и памяти</w:t>
            </w:r>
          </w:p>
          <w:p w14:paraId="0513A9AA" w14:textId="77777777" w:rsidR="000E1986" w:rsidRPr="000E1986" w:rsidRDefault="000E1986" w:rsidP="000E1986">
            <w:pPr>
              <w:spacing w:after="18"/>
              <w:rPr>
                <w:rFonts w:ascii="Times New Roman" w:eastAsia="Calibri" w:hAnsi="Times New Roman"/>
                <w:lang w:eastAsia="en-US"/>
              </w:rPr>
            </w:pPr>
            <w:r w:rsidRPr="000E1986">
              <w:rPr>
                <w:rFonts w:ascii="Times New Roman" w:eastAsia="Calibri" w:hAnsi="Times New Roman"/>
                <w:lang w:eastAsia="en-US"/>
              </w:rPr>
              <w:t>Кунта- Хаджи Кишиева</w:t>
            </w:r>
          </w:p>
          <w:p w14:paraId="5E609172" w14:textId="77777777" w:rsidR="000E1986" w:rsidRPr="000E1986" w:rsidRDefault="000E1986" w:rsidP="000E1986">
            <w:pPr>
              <w:spacing w:after="22"/>
              <w:rPr>
                <w:rFonts w:ascii="Times New Roman" w:eastAsia="Calibri" w:hAnsi="Times New Roman"/>
                <w:lang w:eastAsia="en-US"/>
              </w:rPr>
            </w:pPr>
            <w:r w:rsidRPr="000E1986">
              <w:rPr>
                <w:rFonts w:ascii="Times New Roman" w:eastAsia="Calibri" w:hAnsi="Times New Roman"/>
                <w:lang w:eastAsia="en-US"/>
              </w:rPr>
              <w:t>-конкурс чтецов Корана</w:t>
            </w:r>
          </w:p>
          <w:p w14:paraId="39B8AAD4" w14:textId="77777777" w:rsidR="000E1986" w:rsidRPr="000E1986" w:rsidRDefault="000E1986" w:rsidP="000E1986">
            <w:pPr>
              <w:spacing w:after="18"/>
              <w:rPr>
                <w:rFonts w:ascii="Times New Roman" w:eastAsia="Calibri" w:hAnsi="Times New Roman"/>
                <w:lang w:eastAsia="en-US"/>
              </w:rPr>
            </w:pPr>
            <w:r w:rsidRPr="000E1986">
              <w:rPr>
                <w:rFonts w:ascii="Times New Roman" w:eastAsia="Calibri" w:hAnsi="Times New Roman"/>
                <w:lang w:eastAsia="en-US"/>
              </w:rPr>
              <w:t>-конкурс нашидов;</w:t>
            </w:r>
          </w:p>
          <w:p w14:paraId="15203CB6" w14:textId="2007D8BC"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10C5CB71" w14:textId="091E8A97"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0F1A5FC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Декабрь-январь</w:t>
            </w:r>
          </w:p>
        </w:tc>
        <w:tc>
          <w:tcPr>
            <w:tcW w:w="2376" w:type="dxa"/>
            <w:tcBorders>
              <w:top w:val="single" w:sz="4" w:space="0" w:color="000000"/>
              <w:left w:val="single" w:sz="4" w:space="0" w:color="000000"/>
              <w:bottom w:val="single" w:sz="4" w:space="0" w:color="000000"/>
              <w:right w:val="single" w:sz="4" w:space="0" w:color="000000"/>
            </w:tcBorders>
          </w:tcPr>
          <w:p w14:paraId="01DA2CB2" w14:textId="77777777" w:rsidR="000E1986" w:rsidRPr="000E1986" w:rsidRDefault="000E1986" w:rsidP="000E1986">
            <w:pPr>
              <w:ind w:right="224"/>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классные руководители.</w:t>
            </w:r>
          </w:p>
        </w:tc>
      </w:tr>
      <w:tr w:rsidR="000E1986" w:rsidRPr="000E1986" w14:paraId="36D7F8F0" w14:textId="77777777" w:rsidTr="00F56E3F">
        <w:tc>
          <w:tcPr>
            <w:tcW w:w="808" w:type="dxa"/>
          </w:tcPr>
          <w:p w14:paraId="284C6694"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1607FC6E"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восстановления государственности ЧИАССР</w:t>
            </w:r>
          </w:p>
          <w:p w14:paraId="4B6BD86F" w14:textId="77777777" w:rsidR="000E1986" w:rsidRPr="000E1986" w:rsidRDefault="000E1986" w:rsidP="000E1986">
            <w:pPr>
              <w:rPr>
                <w:rFonts w:ascii="Times New Roman" w:eastAsia="Calibri" w:hAnsi="Times New Roman"/>
                <w:lang w:eastAsia="en-US"/>
              </w:rPr>
            </w:pPr>
          </w:p>
        </w:tc>
        <w:tc>
          <w:tcPr>
            <w:tcW w:w="977" w:type="dxa"/>
            <w:tcBorders>
              <w:top w:val="single" w:sz="4" w:space="0" w:color="000000"/>
              <w:left w:val="single" w:sz="4" w:space="0" w:color="000000"/>
              <w:bottom w:val="single" w:sz="4" w:space="0" w:color="000000"/>
              <w:right w:val="single" w:sz="4" w:space="0" w:color="000000"/>
            </w:tcBorders>
          </w:tcPr>
          <w:p w14:paraId="035AF750" w14:textId="73B77ECC"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53CE7B7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Декабрь-январь</w:t>
            </w:r>
          </w:p>
        </w:tc>
        <w:tc>
          <w:tcPr>
            <w:tcW w:w="2376" w:type="dxa"/>
            <w:tcBorders>
              <w:top w:val="single" w:sz="4" w:space="0" w:color="000000"/>
              <w:left w:val="single" w:sz="4" w:space="0" w:color="000000"/>
              <w:bottom w:val="single" w:sz="4" w:space="0" w:color="000000"/>
              <w:right w:val="single" w:sz="4" w:space="0" w:color="000000"/>
            </w:tcBorders>
          </w:tcPr>
          <w:p w14:paraId="3364A342" w14:textId="77777777" w:rsidR="000E1986" w:rsidRPr="000E1986" w:rsidRDefault="000E1986" w:rsidP="000E1986">
            <w:pPr>
              <w:ind w:right="224"/>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педагог-организатор ДНВ организатор, классные руководители.</w:t>
            </w:r>
          </w:p>
        </w:tc>
      </w:tr>
      <w:tr w:rsidR="000E1986" w:rsidRPr="000E1986" w14:paraId="0DE0E4E1" w14:textId="77777777" w:rsidTr="00F56E3F">
        <w:tc>
          <w:tcPr>
            <w:tcW w:w="808" w:type="dxa"/>
          </w:tcPr>
          <w:p w14:paraId="1675E07D"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4331D1F5" w14:textId="77777777" w:rsidR="000E1986" w:rsidRPr="000E1986" w:rsidRDefault="000E1986" w:rsidP="000E1986">
            <w:pPr>
              <w:spacing w:after="7"/>
              <w:rPr>
                <w:rFonts w:ascii="Times New Roman" w:eastAsia="Calibri" w:hAnsi="Times New Roman"/>
                <w:lang w:eastAsia="en-US"/>
              </w:rPr>
            </w:pPr>
            <w:r w:rsidRPr="000E1986">
              <w:rPr>
                <w:rFonts w:ascii="Times New Roman" w:eastAsia="Calibri" w:hAnsi="Times New Roman"/>
                <w:lang w:eastAsia="en-US"/>
              </w:rPr>
              <w:t>Цикл мероприятий, посвященных Дню чеченского языка:</w:t>
            </w:r>
          </w:p>
          <w:p w14:paraId="085521C1" w14:textId="77777777" w:rsidR="002A2B79" w:rsidRDefault="000E1986" w:rsidP="002A2B79">
            <w:pPr>
              <w:spacing w:after="18"/>
              <w:rPr>
                <w:rFonts w:ascii="Times New Roman" w:eastAsia="Calibri" w:hAnsi="Times New Roman"/>
                <w:lang w:eastAsia="en-US"/>
              </w:rPr>
            </w:pPr>
            <w:r w:rsidRPr="000E1986">
              <w:rPr>
                <w:rFonts w:ascii="Times New Roman" w:eastAsia="Calibri" w:hAnsi="Times New Roman"/>
                <w:lang w:eastAsia="en-US"/>
              </w:rPr>
              <w:t>-торжественное мероприятие</w:t>
            </w:r>
          </w:p>
          <w:p w14:paraId="40197659" w14:textId="410A1DD8" w:rsidR="000E1986" w:rsidRPr="000E1986" w:rsidRDefault="000E1986" w:rsidP="002A2B79">
            <w:pPr>
              <w:spacing w:after="18"/>
              <w:rPr>
                <w:rFonts w:ascii="Times New Roman" w:eastAsia="Calibri" w:hAnsi="Times New Roman"/>
                <w:lang w:eastAsia="en-US"/>
              </w:rPr>
            </w:pPr>
            <w:r w:rsidRPr="000E1986">
              <w:rPr>
                <w:rFonts w:ascii="Times New Roman" w:eastAsia="Calibri" w:hAnsi="Times New Roman"/>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2BDE0927" w14:textId="61883DEF" w:rsidR="000E1986" w:rsidRPr="000E1986" w:rsidRDefault="000E1986" w:rsidP="000E1986">
            <w:pPr>
              <w:jc w:val="center"/>
              <w:rPr>
                <w:rFonts w:ascii="Times New Roman" w:eastAsia="Calibri" w:hAnsi="Times New Roman"/>
                <w:lang w:eastAsia="en-US"/>
              </w:rPr>
            </w:pPr>
            <w:r w:rsidRPr="00390383">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0011E853"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Апрель</w:t>
            </w:r>
          </w:p>
        </w:tc>
        <w:tc>
          <w:tcPr>
            <w:tcW w:w="2376" w:type="dxa"/>
            <w:tcBorders>
              <w:top w:val="single" w:sz="4" w:space="0" w:color="000000"/>
              <w:left w:val="single" w:sz="4" w:space="0" w:color="000000"/>
              <w:bottom w:val="single" w:sz="4" w:space="0" w:color="000000"/>
              <w:right w:val="single" w:sz="4" w:space="0" w:color="000000"/>
            </w:tcBorders>
          </w:tcPr>
          <w:p w14:paraId="4A0A72BF" w14:textId="77777777" w:rsidR="000E1986" w:rsidRPr="000E1986" w:rsidRDefault="000E1986" w:rsidP="000E1986">
            <w:pPr>
              <w:ind w:right="21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учителя чеченского языка и литературы, классные руководители.</w:t>
            </w:r>
          </w:p>
        </w:tc>
      </w:tr>
      <w:tr w:rsidR="000E1986" w:rsidRPr="000E1986" w14:paraId="5EF254CF" w14:textId="77777777" w:rsidTr="00F56E3F">
        <w:tc>
          <w:tcPr>
            <w:tcW w:w="808" w:type="dxa"/>
          </w:tcPr>
          <w:p w14:paraId="07B9448A"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69870978" w14:textId="77777777" w:rsidR="000E1986" w:rsidRPr="000E1986" w:rsidRDefault="000E1986" w:rsidP="000E1986">
            <w:pPr>
              <w:spacing w:after="3"/>
              <w:rPr>
                <w:rFonts w:ascii="Times New Roman" w:eastAsia="Calibri" w:hAnsi="Times New Roman"/>
                <w:lang w:eastAsia="en-US"/>
              </w:rPr>
            </w:pPr>
            <w:r w:rsidRPr="000E1986">
              <w:rPr>
                <w:rFonts w:ascii="Times New Roman" w:eastAsia="Calibri" w:hAnsi="Times New Roman"/>
                <w:lang w:eastAsia="en-US"/>
              </w:rPr>
              <w:t>Цикл мероприятий, посвященный Дню памяти и    скорби народов Чеченской Республики:</w:t>
            </w:r>
          </w:p>
          <w:p w14:paraId="7C83284B" w14:textId="77777777" w:rsidR="000E1986" w:rsidRPr="000E1986" w:rsidRDefault="000E1986" w:rsidP="000E1986">
            <w:pPr>
              <w:spacing w:after="19"/>
              <w:rPr>
                <w:rFonts w:ascii="Times New Roman" w:eastAsia="Calibri" w:hAnsi="Times New Roman"/>
                <w:lang w:eastAsia="en-US"/>
              </w:rPr>
            </w:pPr>
            <w:r w:rsidRPr="000E1986">
              <w:rPr>
                <w:rFonts w:ascii="Times New Roman" w:eastAsia="Calibri" w:hAnsi="Times New Roman"/>
                <w:lang w:eastAsia="en-US"/>
              </w:rPr>
              <w:t>-беседы, классные часы.</w:t>
            </w:r>
          </w:p>
          <w:p w14:paraId="4EADAE12"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-чтение стихов и выставка рисунков</w:t>
            </w:r>
          </w:p>
          <w:p w14:paraId="77FBC6DF" w14:textId="77777777" w:rsidR="000E1986" w:rsidRPr="000E1986" w:rsidRDefault="000E1986" w:rsidP="000E1986">
            <w:pPr>
              <w:rPr>
                <w:rFonts w:ascii="Times New Roman" w:eastAsia="Calibri" w:hAnsi="Times New Roman"/>
                <w:lang w:eastAsia="en-US"/>
              </w:rPr>
            </w:pPr>
          </w:p>
        </w:tc>
        <w:tc>
          <w:tcPr>
            <w:tcW w:w="977" w:type="dxa"/>
            <w:tcBorders>
              <w:top w:val="single" w:sz="4" w:space="0" w:color="000000"/>
              <w:left w:val="single" w:sz="4" w:space="0" w:color="000000"/>
              <w:bottom w:val="single" w:sz="4" w:space="0" w:color="000000"/>
              <w:right w:val="single" w:sz="4" w:space="0" w:color="000000"/>
            </w:tcBorders>
          </w:tcPr>
          <w:p w14:paraId="11094D27" w14:textId="464FB6D0" w:rsidR="000E1986" w:rsidRPr="000E1986" w:rsidRDefault="000E1986" w:rsidP="000E1986">
            <w:pPr>
              <w:jc w:val="center"/>
              <w:rPr>
                <w:rFonts w:ascii="Times New Roman" w:eastAsia="Calibri" w:hAnsi="Times New Roman"/>
                <w:lang w:eastAsia="en-US"/>
              </w:rPr>
            </w:pPr>
            <w:r w:rsidRPr="00AA7AA5">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2CE199A0"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Май</w:t>
            </w:r>
          </w:p>
        </w:tc>
        <w:tc>
          <w:tcPr>
            <w:tcW w:w="2376" w:type="dxa"/>
            <w:tcBorders>
              <w:top w:val="single" w:sz="4" w:space="0" w:color="000000"/>
              <w:left w:val="single" w:sz="4" w:space="0" w:color="000000"/>
              <w:bottom w:val="single" w:sz="4" w:space="0" w:color="000000"/>
              <w:right w:val="single" w:sz="4" w:space="0" w:color="000000"/>
            </w:tcBorders>
          </w:tcPr>
          <w:p w14:paraId="65CF5B66" w14:textId="77777777" w:rsidR="000E1986" w:rsidRPr="000E1986" w:rsidRDefault="000E1986" w:rsidP="000E1986">
            <w:pPr>
              <w:ind w:right="21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классные руководители.</w:t>
            </w:r>
          </w:p>
        </w:tc>
      </w:tr>
      <w:tr w:rsidR="000E1986" w:rsidRPr="000E1986" w14:paraId="233CB66F" w14:textId="77777777" w:rsidTr="00F56E3F">
        <w:tc>
          <w:tcPr>
            <w:tcW w:w="808" w:type="dxa"/>
          </w:tcPr>
          <w:p w14:paraId="11AC739A"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1FDB8BBA"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Ислам об отношении к родителям (беседы)</w:t>
            </w:r>
          </w:p>
        </w:tc>
        <w:tc>
          <w:tcPr>
            <w:tcW w:w="977" w:type="dxa"/>
            <w:tcBorders>
              <w:top w:val="single" w:sz="4" w:space="0" w:color="000000"/>
              <w:left w:val="single" w:sz="4" w:space="0" w:color="000000"/>
              <w:bottom w:val="single" w:sz="4" w:space="0" w:color="000000"/>
              <w:right w:val="single" w:sz="4" w:space="0" w:color="000000"/>
            </w:tcBorders>
          </w:tcPr>
          <w:p w14:paraId="448C1B90" w14:textId="7B25134A" w:rsidR="000E1986" w:rsidRPr="000E1986" w:rsidRDefault="000E1986" w:rsidP="000E1986">
            <w:pPr>
              <w:jc w:val="center"/>
              <w:rPr>
                <w:rFonts w:ascii="Times New Roman" w:eastAsia="Calibri" w:hAnsi="Times New Roman"/>
                <w:lang w:eastAsia="en-US"/>
              </w:rPr>
            </w:pPr>
            <w:r w:rsidRPr="00AA7AA5">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4E0A379B"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p w14:paraId="79041C68"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(один    раз месяц)</w:t>
            </w:r>
          </w:p>
        </w:tc>
        <w:tc>
          <w:tcPr>
            <w:tcW w:w="2376" w:type="dxa"/>
            <w:tcBorders>
              <w:top w:val="single" w:sz="4" w:space="0" w:color="000000"/>
              <w:left w:val="single" w:sz="4" w:space="0" w:color="000000"/>
              <w:bottom w:val="single" w:sz="4" w:space="0" w:color="000000"/>
              <w:right w:val="single" w:sz="4" w:space="0" w:color="000000"/>
            </w:tcBorders>
          </w:tcPr>
          <w:p w14:paraId="2DC2BF96"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Педагог по ДНВ</w:t>
            </w:r>
          </w:p>
        </w:tc>
      </w:tr>
      <w:tr w:rsidR="000E1986" w:rsidRPr="000E1986" w14:paraId="43E32EAC" w14:textId="77777777" w:rsidTr="00F56E3F">
        <w:tc>
          <w:tcPr>
            <w:tcW w:w="808" w:type="dxa"/>
          </w:tcPr>
          <w:p w14:paraId="6B2F8B1A" w14:textId="77777777" w:rsidR="000E1986" w:rsidRPr="000E1986" w:rsidRDefault="000E1986" w:rsidP="00D73F91">
            <w:pPr>
              <w:numPr>
                <w:ilvl w:val="0"/>
                <w:numId w:val="96"/>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19F848ED"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Воспитание детей – воспитание нации (беседы)</w:t>
            </w:r>
          </w:p>
        </w:tc>
        <w:tc>
          <w:tcPr>
            <w:tcW w:w="977" w:type="dxa"/>
            <w:tcBorders>
              <w:top w:val="single" w:sz="4" w:space="0" w:color="000000"/>
              <w:left w:val="single" w:sz="4" w:space="0" w:color="000000"/>
              <w:bottom w:val="single" w:sz="4" w:space="0" w:color="000000"/>
              <w:right w:val="single" w:sz="4" w:space="0" w:color="000000"/>
            </w:tcBorders>
          </w:tcPr>
          <w:p w14:paraId="651275E6" w14:textId="58620AE6" w:rsidR="000E1986" w:rsidRPr="000E1986" w:rsidRDefault="000E1986" w:rsidP="000E1986">
            <w:pPr>
              <w:jc w:val="center"/>
              <w:rPr>
                <w:rFonts w:ascii="Times New Roman" w:eastAsia="Calibri" w:hAnsi="Times New Roman"/>
                <w:lang w:eastAsia="en-US"/>
              </w:rPr>
            </w:pPr>
            <w:r w:rsidRPr="00AA7AA5">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1041F58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p w14:paraId="4D7561B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(один раз в месяц)</w:t>
            </w:r>
          </w:p>
        </w:tc>
        <w:tc>
          <w:tcPr>
            <w:tcW w:w="2376" w:type="dxa"/>
            <w:tcBorders>
              <w:top w:val="single" w:sz="4" w:space="0" w:color="000000"/>
              <w:left w:val="single" w:sz="4" w:space="0" w:color="000000"/>
              <w:bottom w:val="single" w:sz="4" w:space="0" w:color="000000"/>
              <w:right w:val="single" w:sz="4" w:space="0" w:color="000000"/>
            </w:tcBorders>
          </w:tcPr>
          <w:p w14:paraId="2B324DE6" w14:textId="77777777" w:rsidR="000E1986" w:rsidRPr="000E1986" w:rsidRDefault="000E1986" w:rsidP="000E1986">
            <w:pPr>
              <w:ind w:right="21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социальный педагог</w:t>
            </w:r>
          </w:p>
        </w:tc>
      </w:tr>
      <w:tr w:rsidR="000E1986" w:rsidRPr="000E1986" w14:paraId="04AFACA1" w14:textId="77777777" w:rsidTr="000E1986">
        <w:tc>
          <w:tcPr>
            <w:tcW w:w="9634" w:type="dxa"/>
            <w:gridSpan w:val="5"/>
            <w:tcBorders>
              <w:right w:val="single" w:sz="4" w:space="0" w:color="000000"/>
            </w:tcBorders>
            <w:shd w:val="clear" w:color="auto" w:fill="FBE4D5"/>
          </w:tcPr>
          <w:p w14:paraId="7D824636" w14:textId="77777777" w:rsidR="000E1986" w:rsidRPr="000E1986" w:rsidRDefault="000E1986" w:rsidP="000E1986">
            <w:pPr>
              <w:ind w:right="218"/>
              <w:jc w:val="center"/>
              <w:rPr>
                <w:rFonts w:ascii="Times New Roman" w:eastAsia="Calibri" w:hAnsi="Times New Roman"/>
                <w:b/>
                <w:i/>
                <w:lang w:eastAsia="en-US"/>
              </w:rPr>
            </w:pPr>
            <w:r w:rsidRPr="000E1986">
              <w:rPr>
                <w:rFonts w:ascii="Times New Roman" w:eastAsia="Calibri" w:hAnsi="Times New Roman"/>
                <w:b/>
                <w:i/>
                <w:lang w:eastAsia="en-US"/>
              </w:rPr>
              <w:t>Противодействие распространению идеологии экстремизма и терроризма</w:t>
            </w:r>
          </w:p>
          <w:p w14:paraId="09CC7BA2" w14:textId="77777777" w:rsidR="000E1986" w:rsidRPr="000E1986" w:rsidRDefault="000E1986" w:rsidP="000E1986">
            <w:pPr>
              <w:ind w:right="218"/>
              <w:jc w:val="center"/>
              <w:rPr>
                <w:rFonts w:ascii="Times New Roman" w:eastAsia="Calibri" w:hAnsi="Times New Roman"/>
                <w:b/>
                <w:i/>
                <w:lang w:eastAsia="en-US"/>
              </w:rPr>
            </w:pPr>
            <w:r w:rsidRPr="000E1986">
              <w:rPr>
                <w:rFonts w:ascii="Times New Roman" w:eastAsia="Calibri" w:hAnsi="Times New Roman"/>
                <w:b/>
                <w:i/>
                <w:lang w:eastAsia="en-US"/>
              </w:rPr>
              <w:t xml:space="preserve"> в молодежной среде</w:t>
            </w:r>
          </w:p>
        </w:tc>
      </w:tr>
      <w:tr w:rsidR="000E1986" w:rsidRPr="000E1986" w14:paraId="6E69A816" w14:textId="77777777" w:rsidTr="00F56E3F">
        <w:tc>
          <w:tcPr>
            <w:tcW w:w="808" w:type="dxa"/>
          </w:tcPr>
          <w:p w14:paraId="627E477F"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2189B705" w14:textId="77777777" w:rsidR="000E1986" w:rsidRPr="000E1986" w:rsidRDefault="000E1986" w:rsidP="000E1986">
            <w:pPr>
              <w:spacing w:after="24" w:line="258" w:lineRule="auto"/>
              <w:rPr>
                <w:rFonts w:ascii="Times New Roman" w:eastAsia="Calibri" w:hAnsi="Times New Roman"/>
                <w:lang w:eastAsia="en-US"/>
              </w:rPr>
            </w:pPr>
            <w:r w:rsidRPr="000E1986">
              <w:rPr>
                <w:rFonts w:ascii="Times New Roman" w:eastAsia="Calibri" w:hAnsi="Times New Roman"/>
                <w:lang w:eastAsia="en-US"/>
              </w:rPr>
              <w:t xml:space="preserve">Цикл мероприятий, посвященных                   Международному дню солидарности в борьбе с терроризмом: </w:t>
            </w:r>
          </w:p>
          <w:p w14:paraId="3B3EF32A" w14:textId="77777777" w:rsidR="000E1986" w:rsidRPr="000E1986" w:rsidRDefault="000E1986" w:rsidP="000E1986">
            <w:pPr>
              <w:spacing w:after="19"/>
              <w:rPr>
                <w:rFonts w:ascii="Times New Roman" w:eastAsia="Calibri" w:hAnsi="Times New Roman"/>
                <w:lang w:eastAsia="en-US"/>
              </w:rPr>
            </w:pPr>
            <w:r w:rsidRPr="000E1986">
              <w:rPr>
                <w:rFonts w:ascii="Times New Roman" w:eastAsia="Calibri" w:hAnsi="Times New Roman"/>
                <w:lang w:eastAsia="en-US"/>
              </w:rPr>
              <w:t xml:space="preserve">-беседы, классные часы; </w:t>
            </w:r>
          </w:p>
          <w:p w14:paraId="79035C82" w14:textId="77777777" w:rsidR="000E1986" w:rsidRPr="000E1986" w:rsidRDefault="000E1986" w:rsidP="000E1986">
            <w:pPr>
              <w:spacing w:line="280" w:lineRule="auto"/>
              <w:jc w:val="both"/>
              <w:rPr>
                <w:rFonts w:ascii="Times New Roman" w:eastAsia="Calibri" w:hAnsi="Times New Roman"/>
                <w:lang w:eastAsia="en-US"/>
              </w:rPr>
            </w:pPr>
            <w:r w:rsidRPr="000E1986">
              <w:rPr>
                <w:rFonts w:ascii="Times New Roman" w:eastAsia="Calibri" w:hAnsi="Times New Roman"/>
                <w:lang w:eastAsia="en-US"/>
              </w:rPr>
              <w:t xml:space="preserve">-конкурсы рисунков «Нет – терроризму!»; </w:t>
            </w:r>
          </w:p>
          <w:p w14:paraId="1100E7A8" w14:textId="77777777" w:rsidR="000E1986" w:rsidRPr="000E1986" w:rsidRDefault="000E1986" w:rsidP="000E1986">
            <w:pPr>
              <w:spacing w:line="280" w:lineRule="auto"/>
              <w:jc w:val="both"/>
              <w:rPr>
                <w:rFonts w:ascii="Times New Roman" w:eastAsia="Calibri" w:hAnsi="Times New Roman"/>
                <w:lang w:eastAsia="en-US"/>
              </w:rPr>
            </w:pPr>
            <w:r w:rsidRPr="000E1986">
              <w:rPr>
                <w:rFonts w:ascii="Times New Roman" w:eastAsia="Calibri" w:hAnsi="Times New Roman"/>
                <w:lang w:eastAsia="en-US"/>
              </w:rPr>
              <w:t xml:space="preserve">-спортивные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14:paraId="6AC3D864" w14:textId="78292561" w:rsidR="000E1986" w:rsidRPr="000E1986" w:rsidRDefault="000E1986" w:rsidP="000E1986">
            <w:pPr>
              <w:jc w:val="center"/>
              <w:rPr>
                <w:rFonts w:ascii="Times New Roman" w:eastAsia="Calibri" w:hAnsi="Times New Roman"/>
                <w:lang w:eastAsia="en-US"/>
              </w:rPr>
            </w:pPr>
            <w:r w:rsidRPr="005637EC">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765175A7"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2-3 сентября</w:t>
            </w:r>
          </w:p>
        </w:tc>
        <w:tc>
          <w:tcPr>
            <w:tcW w:w="2376" w:type="dxa"/>
            <w:tcBorders>
              <w:top w:val="single" w:sz="4" w:space="0" w:color="000000"/>
              <w:left w:val="single" w:sz="4" w:space="0" w:color="000000"/>
              <w:bottom w:val="single" w:sz="4" w:space="0" w:color="000000"/>
              <w:right w:val="single" w:sz="4" w:space="0" w:color="000000"/>
            </w:tcBorders>
          </w:tcPr>
          <w:p w14:paraId="2E1B7524" w14:textId="77777777" w:rsidR="000E1986" w:rsidRPr="000E1986" w:rsidRDefault="000E1986" w:rsidP="000E1986">
            <w:pPr>
              <w:ind w:right="380"/>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педагог-организатор ДНВ, организатор, классные руководители.</w:t>
            </w:r>
          </w:p>
        </w:tc>
      </w:tr>
      <w:tr w:rsidR="000E1986" w:rsidRPr="000E1986" w14:paraId="75660513" w14:textId="77777777" w:rsidTr="00F56E3F">
        <w:tc>
          <w:tcPr>
            <w:tcW w:w="808" w:type="dxa"/>
          </w:tcPr>
          <w:p w14:paraId="6662552B"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vAlign w:val="center"/>
          </w:tcPr>
          <w:p w14:paraId="656A3227"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 xml:space="preserve">Беседы: «Ислам - религия мира и добра» </w:t>
            </w:r>
          </w:p>
        </w:tc>
        <w:tc>
          <w:tcPr>
            <w:tcW w:w="977" w:type="dxa"/>
            <w:tcBorders>
              <w:top w:val="single" w:sz="4" w:space="0" w:color="000000"/>
              <w:left w:val="single" w:sz="4" w:space="0" w:color="000000"/>
              <w:bottom w:val="single" w:sz="4" w:space="0" w:color="000000"/>
              <w:right w:val="single" w:sz="4" w:space="0" w:color="000000"/>
            </w:tcBorders>
          </w:tcPr>
          <w:p w14:paraId="3612F2B6" w14:textId="5D8BF0C6" w:rsidR="000E1986" w:rsidRPr="000E1986" w:rsidRDefault="000E1986" w:rsidP="000E1986">
            <w:pPr>
              <w:jc w:val="center"/>
              <w:rPr>
                <w:rFonts w:ascii="Times New Roman" w:eastAsia="Calibri" w:hAnsi="Times New Roman"/>
                <w:lang w:eastAsia="en-US"/>
              </w:rPr>
            </w:pPr>
            <w:r w:rsidRPr="005637EC">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0FF60337"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Один раз в квартал</w:t>
            </w:r>
          </w:p>
        </w:tc>
        <w:tc>
          <w:tcPr>
            <w:tcW w:w="2376" w:type="dxa"/>
            <w:tcBorders>
              <w:top w:val="single" w:sz="4" w:space="0" w:color="000000"/>
              <w:left w:val="single" w:sz="4" w:space="0" w:color="000000"/>
              <w:bottom w:val="single" w:sz="4" w:space="0" w:color="000000"/>
              <w:right w:val="single" w:sz="4" w:space="0" w:color="000000"/>
            </w:tcBorders>
          </w:tcPr>
          <w:p w14:paraId="6BE61950"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Педагог-организатор  ДНВ</w:t>
            </w:r>
          </w:p>
        </w:tc>
      </w:tr>
      <w:tr w:rsidR="000E1986" w:rsidRPr="000E1986" w14:paraId="732B8845" w14:textId="77777777" w:rsidTr="00F56E3F">
        <w:tc>
          <w:tcPr>
            <w:tcW w:w="808" w:type="dxa"/>
          </w:tcPr>
          <w:p w14:paraId="65DDA336"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02CB2B75" w14:textId="77777777" w:rsidR="000E1986" w:rsidRPr="000E1986" w:rsidRDefault="000E1986" w:rsidP="000E1986">
            <w:pPr>
              <w:spacing w:line="258" w:lineRule="auto"/>
              <w:ind w:right="672"/>
              <w:jc w:val="both"/>
              <w:rPr>
                <w:rFonts w:ascii="Times New Roman" w:eastAsia="Calibri" w:hAnsi="Times New Roman"/>
                <w:lang w:eastAsia="en-US"/>
              </w:rPr>
            </w:pPr>
            <w:r w:rsidRPr="000E1986">
              <w:rPr>
                <w:rFonts w:ascii="Times New Roman" w:eastAsia="Calibri" w:hAnsi="Times New Roman"/>
                <w:lang w:eastAsia="en-US"/>
              </w:rPr>
              <w:t xml:space="preserve">Беседы с приглашением представителей               правоохранительных органов и комитета по         антитеррору </w:t>
            </w:r>
          </w:p>
        </w:tc>
        <w:tc>
          <w:tcPr>
            <w:tcW w:w="977" w:type="dxa"/>
            <w:tcBorders>
              <w:top w:val="single" w:sz="4" w:space="0" w:color="000000"/>
              <w:left w:val="single" w:sz="4" w:space="0" w:color="000000"/>
              <w:bottom w:val="single" w:sz="4" w:space="0" w:color="000000"/>
              <w:right w:val="single" w:sz="4" w:space="0" w:color="000000"/>
            </w:tcBorders>
          </w:tcPr>
          <w:p w14:paraId="474EDD01" w14:textId="5CA0C38E" w:rsidR="000E1986" w:rsidRPr="000E1986" w:rsidRDefault="000E1986" w:rsidP="000E1986">
            <w:pPr>
              <w:jc w:val="center"/>
              <w:rPr>
                <w:rFonts w:ascii="Times New Roman" w:eastAsia="Calibri" w:hAnsi="Times New Roman"/>
                <w:lang w:eastAsia="en-US"/>
              </w:rPr>
            </w:pPr>
            <w:r w:rsidRPr="005637EC">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37813D5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Один раз в квартал</w:t>
            </w:r>
          </w:p>
        </w:tc>
        <w:tc>
          <w:tcPr>
            <w:tcW w:w="2376" w:type="dxa"/>
            <w:tcBorders>
              <w:top w:val="single" w:sz="4" w:space="0" w:color="000000"/>
              <w:left w:val="single" w:sz="4" w:space="0" w:color="000000"/>
              <w:bottom w:val="single" w:sz="4" w:space="0" w:color="000000"/>
              <w:right w:val="single" w:sz="4" w:space="0" w:color="000000"/>
            </w:tcBorders>
          </w:tcPr>
          <w:p w14:paraId="741C0CF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по ДНВ</w:t>
            </w:r>
          </w:p>
        </w:tc>
      </w:tr>
      <w:tr w:rsidR="000E1986" w:rsidRPr="000E1986" w14:paraId="06DF7740" w14:textId="77777777" w:rsidTr="00F56E3F">
        <w:tc>
          <w:tcPr>
            <w:tcW w:w="808" w:type="dxa"/>
          </w:tcPr>
          <w:p w14:paraId="6817C629"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319FFEA"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 xml:space="preserve">Беседы: «Минутка-безопасности»  </w:t>
            </w:r>
          </w:p>
          <w:p w14:paraId="477B98DC"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 xml:space="preserve"> </w:t>
            </w:r>
          </w:p>
        </w:tc>
        <w:tc>
          <w:tcPr>
            <w:tcW w:w="977" w:type="dxa"/>
            <w:tcBorders>
              <w:top w:val="single" w:sz="4" w:space="0" w:color="000000"/>
              <w:left w:val="single" w:sz="4" w:space="0" w:color="000000"/>
              <w:bottom w:val="single" w:sz="4" w:space="0" w:color="000000"/>
              <w:right w:val="single" w:sz="4" w:space="0" w:color="000000"/>
            </w:tcBorders>
          </w:tcPr>
          <w:p w14:paraId="6BA41CA4" w14:textId="1E7B0072" w:rsidR="000E1986" w:rsidRPr="000E1986" w:rsidRDefault="000E1986" w:rsidP="000E1986">
            <w:pPr>
              <w:jc w:val="center"/>
              <w:rPr>
                <w:rFonts w:ascii="Times New Roman" w:eastAsia="Calibri" w:hAnsi="Times New Roman"/>
                <w:lang w:eastAsia="en-US"/>
              </w:rPr>
            </w:pPr>
            <w:r w:rsidRPr="005637EC">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11EBAEED"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Ежедневно</w:t>
            </w:r>
          </w:p>
        </w:tc>
        <w:tc>
          <w:tcPr>
            <w:tcW w:w="2376" w:type="dxa"/>
            <w:tcBorders>
              <w:top w:val="single" w:sz="4" w:space="0" w:color="000000"/>
              <w:left w:val="single" w:sz="4" w:space="0" w:color="000000"/>
              <w:bottom w:val="single" w:sz="4" w:space="0" w:color="000000"/>
              <w:right w:val="single" w:sz="4" w:space="0" w:color="000000"/>
            </w:tcBorders>
          </w:tcPr>
          <w:p w14:paraId="19A26A94"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5935BE43" w14:textId="77777777" w:rsidTr="00F56E3F">
        <w:tc>
          <w:tcPr>
            <w:tcW w:w="808" w:type="dxa"/>
          </w:tcPr>
          <w:p w14:paraId="45EE90AA"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6C30AF5C" w14:textId="77777777" w:rsidR="000E1986" w:rsidRPr="000E1986" w:rsidRDefault="000E1986" w:rsidP="000E1986">
            <w:pPr>
              <w:spacing w:line="279" w:lineRule="auto"/>
              <w:jc w:val="both"/>
              <w:rPr>
                <w:rFonts w:ascii="Times New Roman" w:eastAsia="Calibri" w:hAnsi="Times New Roman"/>
                <w:lang w:eastAsia="en-US"/>
              </w:rPr>
            </w:pPr>
            <w:r w:rsidRPr="000E1986">
              <w:rPr>
                <w:rFonts w:ascii="Times New Roman" w:eastAsia="Calibri" w:hAnsi="Times New Roman"/>
                <w:lang w:eastAsia="en-US"/>
              </w:rPr>
              <w:t xml:space="preserve">Цикл мероприятий, посвященных 16 апреля -     Дню Мира-отмены КТО: </w:t>
            </w:r>
          </w:p>
          <w:p w14:paraId="22C441F4" w14:textId="77777777" w:rsidR="000E1986" w:rsidRPr="000E1986" w:rsidRDefault="000E1986" w:rsidP="000E1986">
            <w:pPr>
              <w:spacing w:after="23"/>
              <w:rPr>
                <w:rFonts w:ascii="Times New Roman" w:eastAsia="Calibri" w:hAnsi="Times New Roman"/>
                <w:lang w:eastAsia="en-US"/>
              </w:rPr>
            </w:pPr>
            <w:r w:rsidRPr="000E1986">
              <w:rPr>
                <w:rFonts w:ascii="Times New Roman" w:eastAsia="Calibri" w:hAnsi="Times New Roman"/>
                <w:lang w:eastAsia="en-US"/>
              </w:rPr>
              <w:t xml:space="preserve">-торжественная линейка </w:t>
            </w:r>
          </w:p>
          <w:p w14:paraId="5E22E5E9" w14:textId="77777777" w:rsidR="000E1986" w:rsidRPr="000E1986" w:rsidRDefault="000E1986" w:rsidP="000E1986">
            <w:pPr>
              <w:spacing w:after="19"/>
              <w:rPr>
                <w:rFonts w:ascii="Times New Roman" w:eastAsia="Calibri" w:hAnsi="Times New Roman"/>
                <w:lang w:eastAsia="en-US"/>
              </w:rPr>
            </w:pPr>
            <w:r w:rsidRPr="000E1986">
              <w:rPr>
                <w:rFonts w:ascii="Times New Roman" w:eastAsia="Calibri" w:hAnsi="Times New Roman"/>
                <w:lang w:eastAsia="en-US"/>
              </w:rPr>
              <w:t xml:space="preserve">-беседы, классные часы; </w:t>
            </w:r>
          </w:p>
          <w:p w14:paraId="7BDB054A" w14:textId="77777777" w:rsidR="000E1986" w:rsidRPr="000E1986" w:rsidRDefault="000E1986" w:rsidP="000E1986">
            <w:pPr>
              <w:spacing w:line="280" w:lineRule="auto"/>
              <w:rPr>
                <w:rFonts w:ascii="Times New Roman" w:eastAsia="Calibri" w:hAnsi="Times New Roman"/>
                <w:lang w:eastAsia="en-US"/>
              </w:rPr>
            </w:pPr>
            <w:r w:rsidRPr="000E1986">
              <w:rPr>
                <w:rFonts w:ascii="Times New Roman" w:eastAsia="Calibri" w:hAnsi="Times New Roman"/>
                <w:lang w:eastAsia="en-US"/>
              </w:rPr>
              <w:t>-конкурс стихов и выставка рисунков;</w:t>
            </w:r>
          </w:p>
          <w:p w14:paraId="1C66EC6F" w14:textId="77777777" w:rsidR="000E1986" w:rsidRPr="000E1986" w:rsidRDefault="000E1986" w:rsidP="000E1986">
            <w:pPr>
              <w:spacing w:line="280" w:lineRule="auto"/>
              <w:rPr>
                <w:rFonts w:ascii="Times New Roman" w:eastAsia="Calibri" w:hAnsi="Times New Roman"/>
                <w:lang w:eastAsia="en-US"/>
              </w:rPr>
            </w:pPr>
            <w:r w:rsidRPr="000E1986">
              <w:rPr>
                <w:rFonts w:ascii="Times New Roman" w:eastAsia="Calibri" w:hAnsi="Times New Roman"/>
                <w:lang w:eastAsia="en-US"/>
              </w:rPr>
              <w:t xml:space="preserve"> -спортивные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14:paraId="33891E3D" w14:textId="6FCCD16E" w:rsidR="000E1986" w:rsidRPr="000E1986" w:rsidRDefault="000E1986" w:rsidP="000E1986">
            <w:pPr>
              <w:jc w:val="center"/>
              <w:rPr>
                <w:rFonts w:ascii="Times New Roman" w:eastAsia="Calibri" w:hAnsi="Times New Roman"/>
                <w:lang w:eastAsia="en-US"/>
              </w:rPr>
            </w:pPr>
            <w:r w:rsidRPr="005637EC">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2E59E1A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10-16 апреля</w:t>
            </w:r>
          </w:p>
        </w:tc>
        <w:tc>
          <w:tcPr>
            <w:tcW w:w="2376" w:type="dxa"/>
            <w:tcBorders>
              <w:top w:val="single" w:sz="4" w:space="0" w:color="000000"/>
              <w:left w:val="single" w:sz="4" w:space="0" w:color="000000"/>
              <w:bottom w:val="single" w:sz="4" w:space="0" w:color="000000"/>
              <w:right w:val="single" w:sz="4" w:space="0" w:color="000000"/>
            </w:tcBorders>
          </w:tcPr>
          <w:p w14:paraId="493389AE" w14:textId="77777777" w:rsidR="000E1986" w:rsidRPr="000E1986" w:rsidRDefault="000E1986" w:rsidP="000E1986">
            <w:pPr>
              <w:ind w:right="42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 ДНВ, организатор, классные руководители.</w:t>
            </w:r>
          </w:p>
        </w:tc>
      </w:tr>
      <w:tr w:rsidR="000E1986" w:rsidRPr="000E1986" w14:paraId="3DB9146F" w14:textId="77777777" w:rsidTr="00F56E3F">
        <w:tc>
          <w:tcPr>
            <w:tcW w:w="808" w:type="dxa"/>
          </w:tcPr>
          <w:p w14:paraId="7DD0F950"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54F95E42" w14:textId="77777777" w:rsidR="000E1986" w:rsidRPr="000E1986" w:rsidRDefault="000E1986" w:rsidP="000E1986">
            <w:pPr>
              <w:rPr>
                <w:rFonts w:ascii="Times New Roman" w:eastAsia="Calibri" w:hAnsi="Times New Roman"/>
                <w:lang w:eastAsia="en-US"/>
              </w:rPr>
            </w:pPr>
            <w:r w:rsidRPr="000E1986">
              <w:rPr>
                <w:rFonts w:ascii="Times New Roman" w:eastAsia="Calibri" w:hAnsi="Times New Roman"/>
                <w:lang w:eastAsia="en-US"/>
              </w:rPr>
              <w:t xml:space="preserve">Мероприятия, приуроченные к Всемирному дню защиты детей </w:t>
            </w:r>
          </w:p>
        </w:tc>
        <w:tc>
          <w:tcPr>
            <w:tcW w:w="977" w:type="dxa"/>
            <w:tcBorders>
              <w:top w:val="single" w:sz="4" w:space="0" w:color="000000"/>
              <w:left w:val="single" w:sz="4" w:space="0" w:color="000000"/>
              <w:bottom w:val="single" w:sz="4" w:space="0" w:color="000000"/>
              <w:right w:val="single" w:sz="4" w:space="0" w:color="000000"/>
            </w:tcBorders>
          </w:tcPr>
          <w:p w14:paraId="7DA1EEE7" w14:textId="49E1CE30" w:rsidR="000E1986" w:rsidRPr="000E1986" w:rsidRDefault="000E1986" w:rsidP="000E1986">
            <w:pPr>
              <w:jc w:val="center"/>
              <w:rPr>
                <w:rFonts w:ascii="Times New Roman" w:eastAsia="Calibri" w:hAnsi="Times New Roman"/>
                <w:lang w:eastAsia="en-US"/>
              </w:rPr>
            </w:pPr>
            <w:r>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4857077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1 июня</w:t>
            </w:r>
          </w:p>
        </w:tc>
        <w:tc>
          <w:tcPr>
            <w:tcW w:w="2376" w:type="dxa"/>
            <w:vMerge w:val="restart"/>
            <w:tcBorders>
              <w:top w:val="single" w:sz="4" w:space="0" w:color="000000"/>
              <w:left w:val="single" w:sz="4" w:space="0" w:color="000000"/>
              <w:right w:val="single" w:sz="4" w:space="0" w:color="000000"/>
            </w:tcBorders>
          </w:tcPr>
          <w:p w14:paraId="4DC5F0F0"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Организатор, классные руководители.</w:t>
            </w:r>
          </w:p>
        </w:tc>
      </w:tr>
      <w:tr w:rsidR="000E1986" w:rsidRPr="000E1986" w14:paraId="44D12367" w14:textId="77777777" w:rsidTr="00F56E3F">
        <w:tc>
          <w:tcPr>
            <w:tcW w:w="808" w:type="dxa"/>
          </w:tcPr>
          <w:p w14:paraId="257AD2D7" w14:textId="77777777" w:rsidR="000E1986" w:rsidRPr="000E1986" w:rsidRDefault="000E1986" w:rsidP="00D73F91">
            <w:pPr>
              <w:numPr>
                <w:ilvl w:val="0"/>
                <w:numId w:val="97"/>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3F755F3" w14:textId="40CAB39B" w:rsidR="000E1986" w:rsidRPr="000E1986" w:rsidRDefault="000E1986" w:rsidP="000E1986">
            <w:pPr>
              <w:rPr>
                <w:rFonts w:ascii="Times New Roman" w:eastAsia="Calibri" w:hAnsi="Times New Roman"/>
                <w:lang w:eastAsia="en-US"/>
              </w:rPr>
            </w:pPr>
            <w:r>
              <w:rPr>
                <w:rFonts w:ascii="Times New Roman" w:eastAsia="Calibri" w:hAnsi="Times New Roman"/>
                <w:lang w:eastAsia="en-US"/>
              </w:rPr>
              <w:t>Международный день памяти жертв фашизма</w:t>
            </w:r>
          </w:p>
        </w:tc>
        <w:tc>
          <w:tcPr>
            <w:tcW w:w="977" w:type="dxa"/>
            <w:tcBorders>
              <w:top w:val="single" w:sz="4" w:space="0" w:color="000000"/>
              <w:left w:val="single" w:sz="4" w:space="0" w:color="000000"/>
              <w:bottom w:val="single" w:sz="4" w:space="0" w:color="000000"/>
              <w:right w:val="single" w:sz="4" w:space="0" w:color="000000"/>
            </w:tcBorders>
          </w:tcPr>
          <w:p w14:paraId="72A92EEE" w14:textId="3E907485" w:rsidR="000E1986" w:rsidRPr="000E1986" w:rsidRDefault="000E1986" w:rsidP="000E1986">
            <w:pPr>
              <w:jc w:val="center"/>
              <w:rPr>
                <w:rFonts w:ascii="Times New Roman" w:eastAsia="Calibri" w:hAnsi="Times New Roman"/>
                <w:lang w:eastAsia="en-US"/>
              </w:rPr>
            </w:pPr>
            <w:r>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5F7A50C7" w14:textId="72E68AF4" w:rsidR="000E1986" w:rsidRPr="000E1986" w:rsidRDefault="000E1986" w:rsidP="000E1986">
            <w:pPr>
              <w:jc w:val="center"/>
              <w:rPr>
                <w:rFonts w:ascii="Times New Roman" w:eastAsia="Calibri" w:hAnsi="Times New Roman"/>
                <w:lang w:eastAsia="en-US"/>
              </w:rPr>
            </w:pPr>
            <w:r>
              <w:rPr>
                <w:rFonts w:ascii="Times New Roman" w:eastAsia="Calibri" w:hAnsi="Times New Roman"/>
                <w:lang w:eastAsia="en-US"/>
              </w:rPr>
              <w:t>10 сентября</w:t>
            </w:r>
          </w:p>
        </w:tc>
        <w:tc>
          <w:tcPr>
            <w:tcW w:w="2376" w:type="dxa"/>
            <w:vMerge/>
            <w:tcBorders>
              <w:left w:val="single" w:sz="4" w:space="0" w:color="000000"/>
              <w:bottom w:val="single" w:sz="4" w:space="0" w:color="000000"/>
              <w:right w:val="single" w:sz="4" w:space="0" w:color="000000"/>
            </w:tcBorders>
          </w:tcPr>
          <w:p w14:paraId="7279C6EB" w14:textId="77777777" w:rsidR="000E1986" w:rsidRPr="000E1986" w:rsidRDefault="000E1986" w:rsidP="000E1986">
            <w:pPr>
              <w:jc w:val="center"/>
              <w:rPr>
                <w:rFonts w:ascii="Times New Roman" w:eastAsia="Calibri" w:hAnsi="Times New Roman"/>
                <w:lang w:eastAsia="en-US"/>
              </w:rPr>
            </w:pPr>
          </w:p>
        </w:tc>
      </w:tr>
      <w:tr w:rsidR="000E1986" w:rsidRPr="000E1986" w14:paraId="5A4EA80D" w14:textId="77777777" w:rsidTr="000E1986">
        <w:tc>
          <w:tcPr>
            <w:tcW w:w="9634" w:type="dxa"/>
            <w:gridSpan w:val="5"/>
            <w:tcBorders>
              <w:right w:val="single" w:sz="4" w:space="0" w:color="000000"/>
            </w:tcBorders>
            <w:shd w:val="clear" w:color="auto" w:fill="FBE4D5"/>
          </w:tcPr>
          <w:p w14:paraId="0051B9B9" w14:textId="77777777" w:rsidR="000E1986" w:rsidRPr="000E1986" w:rsidRDefault="000E1986" w:rsidP="000E1986">
            <w:pPr>
              <w:jc w:val="center"/>
              <w:rPr>
                <w:rFonts w:ascii="Times New Roman" w:eastAsia="Calibri" w:hAnsi="Times New Roman"/>
                <w:b/>
                <w:i/>
                <w:lang w:eastAsia="en-US"/>
              </w:rPr>
            </w:pPr>
            <w:r w:rsidRPr="000E1986">
              <w:rPr>
                <w:rFonts w:ascii="Times New Roman" w:eastAsia="Calibri" w:hAnsi="Times New Roman"/>
                <w:b/>
                <w:i/>
                <w:lang w:eastAsia="en-US"/>
              </w:rPr>
              <w:t>Воспитание молодежи в духе толерантности уважительного отношения к представителям всех конфессий и национальностей</w:t>
            </w:r>
          </w:p>
        </w:tc>
      </w:tr>
      <w:tr w:rsidR="00F56E3F" w:rsidRPr="000E1986" w14:paraId="1F6B07AE" w14:textId="77777777" w:rsidTr="00F56E3F">
        <w:tc>
          <w:tcPr>
            <w:tcW w:w="808" w:type="dxa"/>
          </w:tcPr>
          <w:p w14:paraId="1691DD42" w14:textId="77777777" w:rsidR="00F56E3F" w:rsidRPr="000E1986" w:rsidRDefault="00F56E3F" w:rsidP="00D73F91">
            <w:pPr>
              <w:numPr>
                <w:ilvl w:val="0"/>
                <w:numId w:val="98"/>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4E1E95E" w14:textId="77777777" w:rsidR="00F56E3F" w:rsidRPr="000E1986" w:rsidRDefault="00F56E3F" w:rsidP="00F56E3F">
            <w:pPr>
              <w:spacing w:after="24" w:line="258" w:lineRule="auto"/>
              <w:rPr>
                <w:rFonts w:ascii="Times New Roman" w:eastAsia="Calibri" w:hAnsi="Times New Roman"/>
                <w:lang w:eastAsia="en-US"/>
              </w:rPr>
            </w:pPr>
            <w:r w:rsidRPr="000E1986">
              <w:rPr>
                <w:rFonts w:ascii="Times New Roman" w:eastAsia="Calibri" w:hAnsi="Times New Roman"/>
                <w:lang w:eastAsia="en-US"/>
              </w:rPr>
              <w:t xml:space="preserve">Цикл мероприятий, посвященных Дню                 гражданского согласия единения Чеченской          республики: </w:t>
            </w:r>
          </w:p>
          <w:p w14:paraId="19C2A46D" w14:textId="77777777" w:rsidR="00F56E3F" w:rsidRPr="000E1986" w:rsidRDefault="00F56E3F" w:rsidP="00F56E3F">
            <w:pPr>
              <w:spacing w:after="19"/>
              <w:rPr>
                <w:rFonts w:ascii="Times New Roman" w:eastAsia="Calibri" w:hAnsi="Times New Roman"/>
                <w:lang w:eastAsia="en-US"/>
              </w:rPr>
            </w:pPr>
            <w:r w:rsidRPr="000E1986">
              <w:rPr>
                <w:rFonts w:ascii="Times New Roman" w:eastAsia="Calibri" w:hAnsi="Times New Roman"/>
                <w:lang w:eastAsia="en-US"/>
              </w:rPr>
              <w:t xml:space="preserve">-беседы, классные часы.  </w:t>
            </w:r>
          </w:p>
          <w:p w14:paraId="5B2AA504" w14:textId="77777777" w:rsidR="00F56E3F" w:rsidRPr="000E1986" w:rsidRDefault="00F56E3F" w:rsidP="00F56E3F">
            <w:pPr>
              <w:spacing w:after="24"/>
              <w:rPr>
                <w:rFonts w:ascii="Times New Roman" w:eastAsia="Calibri" w:hAnsi="Times New Roman"/>
                <w:lang w:eastAsia="en-US"/>
              </w:rPr>
            </w:pPr>
            <w:r w:rsidRPr="000E1986">
              <w:rPr>
                <w:rFonts w:ascii="Times New Roman" w:eastAsia="Calibri" w:hAnsi="Times New Roman"/>
                <w:lang w:eastAsia="en-US"/>
              </w:rPr>
              <w:t xml:space="preserve"> - конкурсы стихов и выставка рисунков; </w:t>
            </w:r>
          </w:p>
          <w:p w14:paraId="0E0965DE" w14:textId="77777777" w:rsidR="00F56E3F" w:rsidRPr="000E1986" w:rsidRDefault="00F56E3F" w:rsidP="00F56E3F">
            <w:pPr>
              <w:rPr>
                <w:rFonts w:ascii="Times New Roman" w:eastAsia="Calibri" w:hAnsi="Times New Roman"/>
                <w:lang w:eastAsia="en-US"/>
              </w:rPr>
            </w:pPr>
            <w:r w:rsidRPr="000E1986">
              <w:rPr>
                <w:rFonts w:ascii="Times New Roman" w:eastAsia="Calibri" w:hAnsi="Times New Roman"/>
                <w:lang w:eastAsia="en-US"/>
              </w:rPr>
              <w:t xml:space="preserve">-спортивные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14:paraId="1995C034" w14:textId="2B9D457D" w:rsidR="00F56E3F" w:rsidRPr="000E1986" w:rsidRDefault="00F56E3F" w:rsidP="00F56E3F">
            <w:pPr>
              <w:jc w:val="center"/>
              <w:rPr>
                <w:rFonts w:ascii="Times New Roman" w:eastAsia="Calibri" w:hAnsi="Times New Roman"/>
                <w:lang w:eastAsia="en-US"/>
              </w:rPr>
            </w:pPr>
            <w:r w:rsidRPr="007E5C74">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20FB5A77"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2376" w:type="dxa"/>
            <w:tcBorders>
              <w:top w:val="single" w:sz="4" w:space="0" w:color="000000"/>
              <w:left w:val="single" w:sz="4" w:space="0" w:color="000000"/>
              <w:bottom w:val="single" w:sz="4" w:space="0" w:color="000000"/>
              <w:right w:val="single" w:sz="4" w:space="0" w:color="000000"/>
            </w:tcBorders>
          </w:tcPr>
          <w:p w14:paraId="65CA5D52"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педагог-организатор ДНВ, организатор, учителя физической культуры, классные руководители.</w:t>
            </w:r>
          </w:p>
        </w:tc>
      </w:tr>
      <w:tr w:rsidR="00F56E3F" w:rsidRPr="000E1986" w14:paraId="6D18D527" w14:textId="77777777" w:rsidTr="00F56E3F">
        <w:tc>
          <w:tcPr>
            <w:tcW w:w="808" w:type="dxa"/>
          </w:tcPr>
          <w:p w14:paraId="68125F79" w14:textId="77777777" w:rsidR="00F56E3F" w:rsidRPr="000E1986" w:rsidRDefault="00F56E3F" w:rsidP="00D73F91">
            <w:pPr>
              <w:numPr>
                <w:ilvl w:val="0"/>
                <w:numId w:val="98"/>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23E586D1" w14:textId="77777777" w:rsidR="00F56E3F" w:rsidRPr="000E1986" w:rsidRDefault="00F56E3F" w:rsidP="00F56E3F">
            <w:pPr>
              <w:spacing w:after="18"/>
              <w:rPr>
                <w:rFonts w:ascii="Times New Roman" w:eastAsia="Calibri" w:hAnsi="Times New Roman"/>
                <w:lang w:eastAsia="en-US"/>
              </w:rPr>
            </w:pPr>
            <w:r w:rsidRPr="000E1986">
              <w:rPr>
                <w:rFonts w:ascii="Times New Roman" w:eastAsia="Calibri" w:hAnsi="Times New Roman"/>
                <w:lang w:eastAsia="en-US"/>
              </w:rPr>
              <w:t xml:space="preserve">Цикл мероприятий, посвященных Дню города: </w:t>
            </w:r>
          </w:p>
          <w:p w14:paraId="3771BBF2" w14:textId="77777777" w:rsidR="00F56E3F" w:rsidRPr="000E1986" w:rsidRDefault="00F56E3F" w:rsidP="00F56E3F">
            <w:pPr>
              <w:spacing w:after="24"/>
              <w:rPr>
                <w:rFonts w:ascii="Times New Roman" w:eastAsia="Calibri" w:hAnsi="Times New Roman"/>
                <w:lang w:eastAsia="en-US"/>
              </w:rPr>
            </w:pPr>
            <w:r w:rsidRPr="000E1986">
              <w:rPr>
                <w:rFonts w:ascii="Times New Roman" w:eastAsia="Calibri" w:hAnsi="Times New Roman"/>
                <w:lang w:eastAsia="en-US"/>
              </w:rPr>
              <w:t xml:space="preserve">-беседы, классные часы.  </w:t>
            </w:r>
          </w:p>
          <w:p w14:paraId="2143F959" w14:textId="77777777" w:rsidR="00F56E3F" w:rsidRPr="000E1986" w:rsidRDefault="00F56E3F" w:rsidP="00F56E3F">
            <w:pPr>
              <w:spacing w:after="18"/>
              <w:rPr>
                <w:rFonts w:ascii="Times New Roman" w:eastAsia="Calibri" w:hAnsi="Times New Roman"/>
                <w:lang w:eastAsia="en-US"/>
              </w:rPr>
            </w:pPr>
            <w:r w:rsidRPr="000E1986">
              <w:rPr>
                <w:rFonts w:ascii="Times New Roman" w:eastAsia="Calibri" w:hAnsi="Times New Roman"/>
                <w:lang w:eastAsia="en-US"/>
              </w:rPr>
              <w:t xml:space="preserve"> - конкурсы стихов и выставка рисунков; </w:t>
            </w:r>
          </w:p>
          <w:p w14:paraId="47C19B48" w14:textId="77777777" w:rsidR="00F56E3F" w:rsidRPr="000E1986" w:rsidRDefault="00F56E3F" w:rsidP="00F56E3F">
            <w:pPr>
              <w:rPr>
                <w:rFonts w:ascii="Times New Roman" w:eastAsia="Calibri" w:hAnsi="Times New Roman"/>
                <w:lang w:eastAsia="en-US"/>
              </w:rPr>
            </w:pPr>
            <w:r w:rsidRPr="000E1986">
              <w:rPr>
                <w:rFonts w:ascii="Times New Roman" w:eastAsia="Calibri" w:hAnsi="Times New Roman"/>
                <w:lang w:eastAsia="en-US"/>
              </w:rPr>
              <w:t xml:space="preserve">-спортивные соревнования </w:t>
            </w:r>
          </w:p>
          <w:p w14:paraId="696EEBBA" w14:textId="77777777" w:rsidR="00F56E3F" w:rsidRPr="000E1986" w:rsidRDefault="00F56E3F" w:rsidP="00F56E3F">
            <w:pPr>
              <w:spacing w:after="20"/>
              <w:rPr>
                <w:rFonts w:ascii="Times New Roman" w:eastAsia="Calibri" w:hAnsi="Times New Roman"/>
                <w:lang w:eastAsia="en-US"/>
              </w:rPr>
            </w:pPr>
            <w:r w:rsidRPr="000E1986">
              <w:rPr>
                <w:rFonts w:ascii="Times New Roman" w:eastAsia="Calibri" w:hAnsi="Times New Roman"/>
                <w:lang w:eastAsia="en-US"/>
              </w:rPr>
              <w:t xml:space="preserve"> -классные часы, беседы </w:t>
            </w:r>
          </w:p>
          <w:p w14:paraId="5F561EDA" w14:textId="77777777" w:rsidR="00F56E3F" w:rsidRPr="000E1986" w:rsidRDefault="00F56E3F" w:rsidP="00F56E3F">
            <w:pPr>
              <w:rPr>
                <w:rFonts w:ascii="Times New Roman" w:eastAsia="Calibri" w:hAnsi="Times New Roman"/>
                <w:lang w:eastAsia="en-US"/>
              </w:rPr>
            </w:pPr>
            <w:r w:rsidRPr="000E1986">
              <w:rPr>
                <w:rFonts w:ascii="Times New Roman" w:eastAsia="Calibri" w:hAnsi="Times New Roman"/>
                <w:lang w:eastAsia="en-US"/>
              </w:rPr>
              <w:t>- конкурс стихов</w:t>
            </w:r>
          </w:p>
        </w:tc>
        <w:tc>
          <w:tcPr>
            <w:tcW w:w="977" w:type="dxa"/>
            <w:tcBorders>
              <w:top w:val="single" w:sz="4" w:space="0" w:color="000000"/>
              <w:left w:val="single" w:sz="4" w:space="0" w:color="000000"/>
              <w:bottom w:val="single" w:sz="4" w:space="0" w:color="000000"/>
              <w:right w:val="single" w:sz="4" w:space="0" w:color="000000"/>
            </w:tcBorders>
          </w:tcPr>
          <w:p w14:paraId="05EA7AB3" w14:textId="4B7F9D7B" w:rsidR="00F56E3F" w:rsidRPr="000E1986" w:rsidRDefault="00F56E3F" w:rsidP="00F56E3F">
            <w:pPr>
              <w:ind w:right="33"/>
              <w:jc w:val="center"/>
              <w:rPr>
                <w:rFonts w:ascii="Times New Roman" w:eastAsia="Calibri" w:hAnsi="Times New Roman"/>
                <w:lang w:eastAsia="en-US"/>
              </w:rPr>
            </w:pPr>
            <w:r w:rsidRPr="007E5C74">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0F71CEEA"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октябрь</w:t>
            </w:r>
          </w:p>
        </w:tc>
        <w:tc>
          <w:tcPr>
            <w:tcW w:w="2376" w:type="dxa"/>
            <w:tcBorders>
              <w:top w:val="single" w:sz="4" w:space="0" w:color="000000"/>
              <w:left w:val="single" w:sz="4" w:space="0" w:color="000000"/>
              <w:bottom w:val="single" w:sz="4" w:space="0" w:color="000000"/>
              <w:right w:val="single" w:sz="4" w:space="0" w:color="000000"/>
            </w:tcBorders>
          </w:tcPr>
          <w:p w14:paraId="1C1BAF17"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классные руководители по ДНВ</w:t>
            </w:r>
          </w:p>
        </w:tc>
      </w:tr>
      <w:tr w:rsidR="00F56E3F" w:rsidRPr="000E1986" w14:paraId="6C08EF5F" w14:textId="77777777" w:rsidTr="00F56E3F">
        <w:tc>
          <w:tcPr>
            <w:tcW w:w="808" w:type="dxa"/>
          </w:tcPr>
          <w:p w14:paraId="6CB6242A" w14:textId="77777777" w:rsidR="00F56E3F" w:rsidRPr="000E1986" w:rsidRDefault="00F56E3F" w:rsidP="00D73F91">
            <w:pPr>
              <w:numPr>
                <w:ilvl w:val="0"/>
                <w:numId w:val="98"/>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229647C9" w14:textId="77777777" w:rsidR="00F56E3F" w:rsidRPr="000E1986" w:rsidRDefault="00F56E3F" w:rsidP="00F56E3F">
            <w:pPr>
              <w:spacing w:line="257" w:lineRule="auto"/>
              <w:ind w:right="153"/>
              <w:jc w:val="both"/>
              <w:rPr>
                <w:rFonts w:ascii="Times New Roman" w:eastAsia="Calibri" w:hAnsi="Times New Roman"/>
                <w:lang w:eastAsia="en-US"/>
              </w:rPr>
            </w:pPr>
            <w:r w:rsidRPr="000E1986">
              <w:rPr>
                <w:rFonts w:ascii="Times New Roman" w:eastAsia="Calibri" w:hAnsi="Times New Roman"/>
                <w:lang w:eastAsia="en-US"/>
              </w:rPr>
              <w:t xml:space="preserve">Соблюдение традиций и обычаев чеченского        народа, толерантность в Исламе (классные часы, беседы) </w:t>
            </w:r>
          </w:p>
        </w:tc>
        <w:tc>
          <w:tcPr>
            <w:tcW w:w="977" w:type="dxa"/>
            <w:tcBorders>
              <w:top w:val="single" w:sz="4" w:space="0" w:color="000000"/>
              <w:left w:val="single" w:sz="4" w:space="0" w:color="000000"/>
              <w:bottom w:val="single" w:sz="4" w:space="0" w:color="000000"/>
              <w:right w:val="single" w:sz="4" w:space="0" w:color="000000"/>
            </w:tcBorders>
          </w:tcPr>
          <w:p w14:paraId="7A4CAC7A" w14:textId="79C9660D" w:rsidR="00F56E3F" w:rsidRPr="000E1986" w:rsidRDefault="00F56E3F" w:rsidP="00F56E3F">
            <w:pPr>
              <w:ind w:right="27"/>
              <w:jc w:val="center"/>
              <w:rPr>
                <w:rFonts w:ascii="Times New Roman" w:eastAsia="Calibri" w:hAnsi="Times New Roman"/>
                <w:lang w:eastAsia="en-US"/>
              </w:rPr>
            </w:pPr>
            <w:r w:rsidRPr="007E5C74">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6A81C8F1" w14:textId="77777777" w:rsidR="00F56E3F" w:rsidRPr="000E1986" w:rsidRDefault="00F56E3F" w:rsidP="00F56E3F">
            <w:pPr>
              <w:spacing w:after="8"/>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376" w:type="dxa"/>
            <w:tcBorders>
              <w:top w:val="single" w:sz="4" w:space="0" w:color="000000"/>
              <w:left w:val="single" w:sz="4" w:space="0" w:color="000000"/>
              <w:bottom w:val="single" w:sz="4" w:space="0" w:color="000000"/>
              <w:right w:val="single" w:sz="4" w:space="0" w:color="000000"/>
            </w:tcBorders>
          </w:tcPr>
          <w:p w14:paraId="1006B2E0"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педагог по ДНВ</w:t>
            </w:r>
          </w:p>
        </w:tc>
      </w:tr>
      <w:tr w:rsidR="00F56E3F" w:rsidRPr="000E1986" w14:paraId="2D7FFFA4" w14:textId="77777777" w:rsidTr="00F56E3F">
        <w:tc>
          <w:tcPr>
            <w:tcW w:w="808" w:type="dxa"/>
          </w:tcPr>
          <w:p w14:paraId="040518BD" w14:textId="77777777" w:rsidR="00F56E3F" w:rsidRPr="000E1986" w:rsidRDefault="00F56E3F" w:rsidP="00D73F91">
            <w:pPr>
              <w:numPr>
                <w:ilvl w:val="0"/>
                <w:numId w:val="98"/>
              </w:numPr>
              <w:contextualSpacing/>
              <w:rPr>
                <w:rFonts w:ascii="Times New Roman" w:eastAsia="Calibri" w:hAnsi="Times New Roman"/>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5292B84A" w14:textId="5A0ADD73" w:rsidR="00F56E3F" w:rsidRPr="000E1986" w:rsidRDefault="00F56E3F" w:rsidP="00F56E3F">
            <w:pPr>
              <w:spacing w:line="257" w:lineRule="auto"/>
              <w:ind w:right="153"/>
              <w:jc w:val="both"/>
              <w:rPr>
                <w:rFonts w:ascii="Times New Roman" w:eastAsia="Calibri" w:hAnsi="Times New Roman"/>
                <w:lang w:eastAsia="en-US"/>
              </w:rPr>
            </w:pPr>
            <w:r>
              <w:rPr>
                <w:rFonts w:ascii="Times New Roman" w:eastAsia="Calibri" w:hAnsi="Times New Roman"/>
                <w:lang w:eastAsia="en-US"/>
              </w:rPr>
              <w:t>День памяти о геноциде советского народа нацистами и их пособниками в годы Великой Отечественной войны</w:t>
            </w:r>
          </w:p>
        </w:tc>
        <w:tc>
          <w:tcPr>
            <w:tcW w:w="977" w:type="dxa"/>
            <w:tcBorders>
              <w:top w:val="single" w:sz="4" w:space="0" w:color="000000"/>
              <w:left w:val="single" w:sz="4" w:space="0" w:color="000000"/>
              <w:bottom w:val="single" w:sz="4" w:space="0" w:color="000000"/>
              <w:right w:val="single" w:sz="4" w:space="0" w:color="000000"/>
            </w:tcBorders>
          </w:tcPr>
          <w:p w14:paraId="61B4E079" w14:textId="3E5CEFEB" w:rsidR="00F56E3F" w:rsidRPr="000E1986" w:rsidRDefault="00F56E3F" w:rsidP="00F56E3F">
            <w:pPr>
              <w:ind w:right="27"/>
              <w:jc w:val="center"/>
              <w:rPr>
                <w:rFonts w:ascii="Times New Roman" w:eastAsia="Calibri" w:hAnsi="Times New Roman"/>
                <w:lang w:eastAsia="en-US"/>
              </w:rPr>
            </w:pPr>
            <w:r w:rsidRPr="007E5C74">
              <w:rPr>
                <w:rFonts w:ascii="Times New Roman" w:eastAsia="Calibri" w:hAnsi="Times New Roman"/>
                <w:lang w:eastAsia="en-US"/>
              </w:rPr>
              <w:t>10-11</w:t>
            </w:r>
          </w:p>
        </w:tc>
        <w:tc>
          <w:tcPr>
            <w:tcW w:w="1358" w:type="dxa"/>
            <w:tcBorders>
              <w:top w:val="single" w:sz="4" w:space="0" w:color="000000"/>
              <w:left w:val="single" w:sz="4" w:space="0" w:color="000000"/>
              <w:bottom w:val="single" w:sz="4" w:space="0" w:color="000000"/>
              <w:right w:val="single" w:sz="4" w:space="0" w:color="000000"/>
            </w:tcBorders>
          </w:tcPr>
          <w:p w14:paraId="731469E1" w14:textId="0028A239" w:rsidR="00F56E3F" w:rsidRPr="000E1986" w:rsidRDefault="00F56E3F" w:rsidP="00F56E3F">
            <w:pPr>
              <w:spacing w:after="8"/>
              <w:jc w:val="center"/>
              <w:rPr>
                <w:rFonts w:ascii="Times New Roman" w:eastAsia="Calibri" w:hAnsi="Times New Roman"/>
                <w:lang w:eastAsia="en-US"/>
              </w:rPr>
            </w:pPr>
            <w:r>
              <w:rPr>
                <w:rFonts w:ascii="Times New Roman" w:eastAsia="Calibri" w:hAnsi="Times New Roman"/>
                <w:lang w:eastAsia="en-US"/>
              </w:rPr>
              <w:t>19 апреля</w:t>
            </w:r>
          </w:p>
        </w:tc>
        <w:tc>
          <w:tcPr>
            <w:tcW w:w="2376" w:type="dxa"/>
            <w:tcBorders>
              <w:top w:val="single" w:sz="4" w:space="0" w:color="000000"/>
              <w:left w:val="single" w:sz="4" w:space="0" w:color="000000"/>
              <w:bottom w:val="single" w:sz="4" w:space="0" w:color="000000"/>
              <w:right w:val="single" w:sz="4" w:space="0" w:color="000000"/>
            </w:tcBorders>
          </w:tcPr>
          <w:p w14:paraId="712EDA77" w14:textId="22906922" w:rsidR="00F56E3F" w:rsidRPr="000E1986" w:rsidRDefault="00F56E3F" w:rsidP="00F56E3F">
            <w:pPr>
              <w:jc w:val="center"/>
              <w:rPr>
                <w:rFonts w:ascii="Times New Roman" w:eastAsia="Calibri" w:hAnsi="Times New Roman"/>
                <w:lang w:eastAsia="en-US"/>
              </w:rPr>
            </w:pPr>
            <w:r>
              <w:rPr>
                <w:rFonts w:ascii="Times New Roman" w:eastAsia="Calibri" w:hAnsi="Times New Roman"/>
                <w:lang w:eastAsia="en-US"/>
              </w:rPr>
              <w:t>Классные руководители, учитель истории</w:t>
            </w:r>
          </w:p>
        </w:tc>
      </w:tr>
    </w:tbl>
    <w:p w14:paraId="253508A9" w14:textId="616C6259" w:rsidR="000E1986" w:rsidRPr="0056775D" w:rsidRDefault="000E1986" w:rsidP="000E1986">
      <w:pPr>
        <w:rPr>
          <w:rFonts w:ascii="Times New Roman" w:eastAsia="Calibri" w:hAnsi="Times New Roman"/>
          <w:lang w:eastAsia="en-US"/>
        </w:rPr>
      </w:pPr>
    </w:p>
    <w:p w14:paraId="7E99F443" w14:textId="77777777" w:rsidR="000E1986" w:rsidRPr="0056775D" w:rsidRDefault="000E1986" w:rsidP="000E1986">
      <w:pPr>
        <w:spacing w:after="16"/>
        <w:rPr>
          <w:rFonts w:ascii="Times New Roman" w:eastAsia="Calibri" w:hAnsi="Times New Roman"/>
          <w:sz w:val="24"/>
          <w:szCs w:val="28"/>
          <w:lang w:eastAsia="en-US"/>
        </w:rPr>
      </w:pPr>
      <w:r w:rsidRPr="0056775D">
        <w:rPr>
          <w:rFonts w:ascii="Times New Roman" w:eastAsia="Calibri" w:hAnsi="Times New Roman"/>
          <w:b/>
          <w:sz w:val="24"/>
          <w:szCs w:val="28"/>
          <w:lang w:eastAsia="en-US"/>
        </w:rPr>
        <w:t>МОДУЛЬ 2. Классное руководство</w:t>
      </w:r>
    </w:p>
    <w:p w14:paraId="733CA95F" w14:textId="77777777" w:rsidR="000E1986" w:rsidRPr="0056775D" w:rsidRDefault="000E1986" w:rsidP="000E1986">
      <w:pPr>
        <w:spacing w:after="16"/>
        <w:rPr>
          <w:rFonts w:ascii="Times New Roman" w:eastAsia="Calibri" w:hAnsi="Times New Roman"/>
          <w:b/>
          <w:sz w:val="24"/>
          <w:lang w:eastAsia="en-US"/>
        </w:rPr>
      </w:pPr>
      <w:r w:rsidRPr="0056775D">
        <w:rPr>
          <w:rFonts w:ascii="Times New Roman" w:eastAsia="Calibri" w:hAnsi="Times New Roman"/>
          <w:b/>
          <w:sz w:val="24"/>
          <w:lang w:eastAsia="en-US"/>
        </w:rPr>
        <w:t>Инвариантный модуль:</w:t>
      </w:r>
    </w:p>
    <w:p w14:paraId="793A853D" w14:textId="77777777" w:rsidR="000E1986" w:rsidRPr="000E1986" w:rsidRDefault="000E1986" w:rsidP="000E1986">
      <w:pPr>
        <w:spacing w:after="16"/>
        <w:rPr>
          <w:rFonts w:ascii="Times New Roman" w:eastAsia="Calibri" w:hAnsi="Times New Roman"/>
          <w:sz w:val="24"/>
          <w:szCs w:val="24"/>
          <w:lang w:eastAsia="en-US"/>
        </w:rPr>
      </w:pPr>
    </w:p>
    <w:tbl>
      <w:tblPr>
        <w:tblStyle w:val="32"/>
        <w:tblW w:w="9634" w:type="dxa"/>
        <w:tblLayout w:type="fixed"/>
        <w:tblLook w:val="04A0" w:firstRow="1" w:lastRow="0" w:firstColumn="1" w:lastColumn="0" w:noHBand="0" w:noVBand="1"/>
      </w:tblPr>
      <w:tblGrid>
        <w:gridCol w:w="846"/>
        <w:gridCol w:w="3685"/>
        <w:gridCol w:w="993"/>
        <w:gridCol w:w="1842"/>
        <w:gridCol w:w="2268"/>
      </w:tblGrid>
      <w:tr w:rsidR="000E1986" w:rsidRPr="000E1986" w14:paraId="698098E2" w14:textId="77777777" w:rsidTr="000E1986">
        <w:tc>
          <w:tcPr>
            <w:tcW w:w="9634" w:type="dxa"/>
            <w:gridSpan w:val="5"/>
            <w:shd w:val="clear" w:color="auto" w:fill="D9E2F3"/>
          </w:tcPr>
          <w:p w14:paraId="55166C5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Реализуется согласно индивидуальным планам работы классных руководителей.</w:t>
            </w:r>
          </w:p>
          <w:p w14:paraId="5848520D"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Конкретные даты проведения классных часов, КТД, индивидуальных бесед и иных мероприятий данного модуля классные руководители указывают в индивидуальных календарных планах воспитательной работы</w:t>
            </w:r>
          </w:p>
        </w:tc>
      </w:tr>
      <w:tr w:rsidR="000E1986" w:rsidRPr="000E1986" w14:paraId="1AE9E68D" w14:textId="77777777" w:rsidTr="000E1986">
        <w:tc>
          <w:tcPr>
            <w:tcW w:w="9634" w:type="dxa"/>
            <w:gridSpan w:val="5"/>
            <w:shd w:val="clear" w:color="auto" w:fill="FBE4D5"/>
          </w:tcPr>
          <w:p w14:paraId="0575FFFB" w14:textId="77777777" w:rsidR="000E1986" w:rsidRPr="000E1986" w:rsidRDefault="000E1986" w:rsidP="000E1986">
            <w:pPr>
              <w:jc w:val="center"/>
              <w:rPr>
                <w:rFonts w:ascii="Times New Roman" w:eastAsia="Calibri" w:hAnsi="Times New Roman"/>
                <w:b/>
                <w:lang w:eastAsia="en-US"/>
              </w:rPr>
            </w:pPr>
            <w:r w:rsidRPr="000E1986">
              <w:rPr>
                <w:rFonts w:ascii="Times New Roman" w:eastAsia="Calibri" w:hAnsi="Times New Roman"/>
                <w:b/>
                <w:i/>
                <w:lang w:eastAsia="en-US"/>
              </w:rPr>
              <w:t>Работа с классным коллективом</w:t>
            </w:r>
          </w:p>
        </w:tc>
      </w:tr>
      <w:tr w:rsidR="000E1986" w:rsidRPr="000E1986" w14:paraId="0242C8B9" w14:textId="77777777" w:rsidTr="00F56E3F">
        <w:tc>
          <w:tcPr>
            <w:tcW w:w="846" w:type="dxa"/>
          </w:tcPr>
          <w:p w14:paraId="1A3E62B3"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665D3EB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223B326B" w14:textId="77777777" w:rsidR="000E1986" w:rsidRPr="000E1986" w:rsidRDefault="000E1986" w:rsidP="000E1986">
            <w:pPr>
              <w:jc w:val="center"/>
              <w:rPr>
                <w:rFonts w:ascii="Times New Roman" w:eastAsia="Calibri" w:hAnsi="Times New Roman"/>
                <w:color w:val="FF0000"/>
                <w:lang w:eastAsia="en-US"/>
              </w:rPr>
            </w:pPr>
            <w:r w:rsidRPr="000E1986">
              <w:rPr>
                <w:rFonts w:ascii="Times New Roman" w:eastAsia="Calibri" w:hAnsi="Times New Roman"/>
                <w:lang w:eastAsia="en-US"/>
              </w:rPr>
              <w:t>Классы</w:t>
            </w:r>
          </w:p>
        </w:tc>
        <w:tc>
          <w:tcPr>
            <w:tcW w:w="1842" w:type="dxa"/>
          </w:tcPr>
          <w:p w14:paraId="540A0118"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2268" w:type="dxa"/>
          </w:tcPr>
          <w:p w14:paraId="1ED8E7D6"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F56E3F" w:rsidRPr="000E1986" w14:paraId="05B21224" w14:textId="77777777" w:rsidTr="00F56E3F">
        <w:tc>
          <w:tcPr>
            <w:tcW w:w="846" w:type="dxa"/>
          </w:tcPr>
          <w:p w14:paraId="571B1BBA"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6038317" w14:textId="77777777" w:rsidR="00F56E3F" w:rsidRPr="000E1986" w:rsidRDefault="00F56E3F" w:rsidP="00F56E3F">
            <w:pPr>
              <w:spacing w:after="21"/>
              <w:jc w:val="both"/>
              <w:rPr>
                <w:rFonts w:ascii="Times New Roman" w:eastAsia="Calibri" w:hAnsi="Times New Roman"/>
                <w:lang w:eastAsia="en-US"/>
              </w:rPr>
            </w:pPr>
            <w:r w:rsidRPr="000E1986">
              <w:rPr>
                <w:rFonts w:ascii="Times New Roman" w:eastAsia="Calibri" w:hAnsi="Times New Roman"/>
                <w:lang w:eastAsia="en-US"/>
              </w:rPr>
              <w:t>Подготовка к началу 2022-2023 учебного года.  Изучение личных дел обучающихся, собеседование с учителями – предметниками,</w:t>
            </w:r>
          </w:p>
          <w:p w14:paraId="0FC8F601" w14:textId="77777777" w:rsidR="00F56E3F" w:rsidRPr="000E1986" w:rsidRDefault="00F56E3F" w:rsidP="00F56E3F">
            <w:pPr>
              <w:rPr>
                <w:rFonts w:ascii="Times New Roman" w:eastAsia="Calibri" w:hAnsi="Times New Roman"/>
                <w:lang w:eastAsia="en-US"/>
              </w:rPr>
            </w:pPr>
            <w:r w:rsidRPr="000E1986">
              <w:rPr>
                <w:rFonts w:ascii="Times New Roman" w:eastAsia="Calibri" w:hAnsi="Times New Roman"/>
                <w:lang w:eastAsia="en-US"/>
              </w:rPr>
              <w:t>медицинским работником школы</w:t>
            </w:r>
          </w:p>
        </w:tc>
        <w:tc>
          <w:tcPr>
            <w:tcW w:w="993" w:type="dxa"/>
            <w:tcBorders>
              <w:top w:val="single" w:sz="4" w:space="0" w:color="000000"/>
              <w:left w:val="single" w:sz="4" w:space="0" w:color="000000"/>
              <w:bottom w:val="single" w:sz="4" w:space="0" w:color="000000"/>
              <w:right w:val="single" w:sz="4" w:space="0" w:color="000000"/>
            </w:tcBorders>
          </w:tcPr>
          <w:p w14:paraId="2B924660" w14:textId="1BFD9558" w:rsidR="00F56E3F" w:rsidRPr="000E1986" w:rsidRDefault="00F56E3F" w:rsidP="00F56E3F">
            <w:pPr>
              <w:jc w:val="center"/>
              <w:rPr>
                <w:rFonts w:ascii="Times New Roman" w:eastAsia="Calibri" w:hAnsi="Times New Roman"/>
                <w:lang w:eastAsia="en-US"/>
              </w:rPr>
            </w:pPr>
            <w:r w:rsidRPr="00815D97">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25A2ABB1" w14:textId="77777777" w:rsidR="00F56E3F" w:rsidRPr="000E1986" w:rsidRDefault="00F56E3F" w:rsidP="00F56E3F">
            <w:pPr>
              <w:spacing w:after="4"/>
              <w:jc w:val="center"/>
              <w:rPr>
                <w:rFonts w:ascii="Times New Roman" w:eastAsia="Calibri" w:hAnsi="Times New Roman"/>
                <w:lang w:eastAsia="en-US"/>
              </w:rPr>
            </w:pPr>
            <w:r w:rsidRPr="000E1986">
              <w:rPr>
                <w:rFonts w:ascii="Times New Roman" w:eastAsia="Calibri" w:hAnsi="Times New Roman"/>
                <w:lang w:eastAsia="en-US"/>
              </w:rPr>
              <w:t>Август-сентябрь</w:t>
            </w:r>
          </w:p>
        </w:tc>
        <w:tc>
          <w:tcPr>
            <w:tcW w:w="2268" w:type="dxa"/>
            <w:tcBorders>
              <w:top w:val="single" w:sz="4" w:space="0" w:color="000000"/>
              <w:left w:val="single" w:sz="4" w:space="0" w:color="000000"/>
              <w:bottom w:val="single" w:sz="4" w:space="0" w:color="000000"/>
              <w:right w:val="single" w:sz="4" w:space="0" w:color="000000"/>
            </w:tcBorders>
          </w:tcPr>
          <w:p w14:paraId="6CA15E78"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родительский комитет</w:t>
            </w:r>
          </w:p>
        </w:tc>
      </w:tr>
      <w:tr w:rsidR="00F56E3F" w:rsidRPr="000E1986" w14:paraId="17CC2498" w14:textId="77777777" w:rsidTr="00F56E3F">
        <w:tc>
          <w:tcPr>
            <w:tcW w:w="846" w:type="dxa"/>
          </w:tcPr>
          <w:p w14:paraId="1B6E9BF6"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D61FEA3" w14:textId="77777777" w:rsidR="00F56E3F" w:rsidRPr="000E1986" w:rsidRDefault="00F56E3F" w:rsidP="00F56E3F">
            <w:pPr>
              <w:ind w:right="26"/>
              <w:jc w:val="both"/>
              <w:rPr>
                <w:rFonts w:ascii="Times New Roman" w:eastAsia="Calibri" w:hAnsi="Times New Roman"/>
                <w:lang w:eastAsia="en-US"/>
              </w:rPr>
            </w:pPr>
            <w:r w:rsidRPr="000E1986">
              <w:rPr>
                <w:rFonts w:ascii="Times New Roman" w:eastAsia="Calibri" w:hAnsi="Times New Roman"/>
                <w:lang w:eastAsia="en-US"/>
              </w:rPr>
              <w:t>День Знаний: классные часы, беседы</w:t>
            </w:r>
          </w:p>
        </w:tc>
        <w:tc>
          <w:tcPr>
            <w:tcW w:w="993" w:type="dxa"/>
            <w:tcBorders>
              <w:top w:val="single" w:sz="4" w:space="0" w:color="000000"/>
              <w:left w:val="single" w:sz="4" w:space="0" w:color="000000"/>
              <w:bottom w:val="single" w:sz="4" w:space="0" w:color="000000"/>
              <w:right w:val="single" w:sz="4" w:space="0" w:color="000000"/>
            </w:tcBorders>
          </w:tcPr>
          <w:p w14:paraId="33729DFD" w14:textId="6A571AEC" w:rsidR="00F56E3F" w:rsidRPr="000E1986" w:rsidRDefault="00F56E3F" w:rsidP="00F56E3F">
            <w:pPr>
              <w:jc w:val="center"/>
              <w:rPr>
                <w:rFonts w:ascii="Times New Roman" w:eastAsia="Calibri" w:hAnsi="Times New Roman"/>
                <w:lang w:eastAsia="en-US"/>
              </w:rPr>
            </w:pPr>
            <w:r w:rsidRPr="00815D97">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4F23C69B"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1 сентября</w:t>
            </w:r>
          </w:p>
        </w:tc>
        <w:tc>
          <w:tcPr>
            <w:tcW w:w="2268" w:type="dxa"/>
            <w:tcBorders>
              <w:top w:val="single" w:sz="4" w:space="0" w:color="000000"/>
              <w:left w:val="single" w:sz="4" w:space="0" w:color="000000"/>
              <w:bottom w:val="single" w:sz="4" w:space="0" w:color="000000"/>
              <w:right w:val="single" w:sz="4" w:space="0" w:color="000000"/>
            </w:tcBorders>
          </w:tcPr>
          <w:p w14:paraId="2A86FE07"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родительский комитет</w:t>
            </w:r>
          </w:p>
        </w:tc>
      </w:tr>
      <w:tr w:rsidR="00F56E3F" w:rsidRPr="000E1986" w14:paraId="094EEDE8" w14:textId="77777777" w:rsidTr="00F56E3F">
        <w:trPr>
          <w:trHeight w:val="1563"/>
        </w:trPr>
        <w:tc>
          <w:tcPr>
            <w:tcW w:w="846" w:type="dxa"/>
          </w:tcPr>
          <w:p w14:paraId="0DA48ABA"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C6ABB30"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Выработка совместно со школьниками законов класса.  Способствовать сплочению коллектива класса через командообразование, игры и тренинги</w:t>
            </w:r>
          </w:p>
        </w:tc>
        <w:tc>
          <w:tcPr>
            <w:tcW w:w="993" w:type="dxa"/>
            <w:tcBorders>
              <w:top w:val="single" w:sz="4" w:space="0" w:color="000000"/>
              <w:left w:val="single" w:sz="4" w:space="0" w:color="000000"/>
              <w:bottom w:val="single" w:sz="4" w:space="0" w:color="000000"/>
              <w:right w:val="single" w:sz="4" w:space="0" w:color="000000"/>
            </w:tcBorders>
          </w:tcPr>
          <w:p w14:paraId="259C146E" w14:textId="2AB0B44A" w:rsidR="00F56E3F" w:rsidRPr="000E1986" w:rsidRDefault="00F56E3F" w:rsidP="00F56E3F">
            <w:pPr>
              <w:jc w:val="center"/>
              <w:rPr>
                <w:rFonts w:ascii="Times New Roman" w:eastAsia="Calibri" w:hAnsi="Times New Roman"/>
                <w:lang w:eastAsia="en-US"/>
              </w:rPr>
            </w:pPr>
            <w:r w:rsidRPr="00815D97">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6FC87A54"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909D575"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родительский комитет</w:t>
            </w:r>
          </w:p>
        </w:tc>
      </w:tr>
      <w:tr w:rsidR="00F56E3F" w:rsidRPr="000E1986" w14:paraId="7CAD804F" w14:textId="77777777" w:rsidTr="00F56E3F">
        <w:tc>
          <w:tcPr>
            <w:tcW w:w="846" w:type="dxa"/>
          </w:tcPr>
          <w:p w14:paraId="34098F42"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DC9B6BC" w14:textId="77777777" w:rsidR="00F56E3F" w:rsidRPr="000E1986" w:rsidRDefault="00F56E3F" w:rsidP="00F56E3F">
            <w:pPr>
              <w:tabs>
                <w:tab w:val="center" w:pos="2207"/>
                <w:tab w:val="center" w:pos="4977"/>
              </w:tabs>
              <w:jc w:val="both"/>
              <w:rPr>
                <w:rFonts w:ascii="Times New Roman" w:eastAsia="Calibri" w:hAnsi="Times New Roman"/>
                <w:lang w:eastAsia="en-US"/>
              </w:rPr>
            </w:pPr>
            <w:r w:rsidRPr="000E1986">
              <w:rPr>
                <w:rFonts w:ascii="Times New Roman" w:eastAsia="Calibri" w:hAnsi="Times New Roman"/>
                <w:lang w:eastAsia="en-US"/>
              </w:rPr>
              <w:t>Классные коллективные творческие дела</w:t>
            </w:r>
          </w:p>
        </w:tc>
        <w:tc>
          <w:tcPr>
            <w:tcW w:w="993" w:type="dxa"/>
            <w:tcBorders>
              <w:top w:val="single" w:sz="4" w:space="0" w:color="000000"/>
              <w:left w:val="single" w:sz="4" w:space="0" w:color="000000"/>
              <w:bottom w:val="single" w:sz="4" w:space="0" w:color="000000"/>
              <w:right w:val="single" w:sz="4" w:space="0" w:color="000000"/>
            </w:tcBorders>
          </w:tcPr>
          <w:p w14:paraId="6E742961" w14:textId="58014B94" w:rsidR="00F56E3F" w:rsidRPr="000E1986" w:rsidRDefault="00F56E3F" w:rsidP="00F56E3F">
            <w:pPr>
              <w:jc w:val="center"/>
              <w:rPr>
                <w:rFonts w:ascii="Times New Roman" w:eastAsia="Calibri" w:hAnsi="Times New Roman"/>
                <w:lang w:eastAsia="en-US"/>
              </w:rPr>
            </w:pPr>
            <w:r w:rsidRPr="00815D97">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79645B68"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Согласно планам ВР классных</w:t>
            </w:r>
          </w:p>
        </w:tc>
        <w:tc>
          <w:tcPr>
            <w:tcW w:w="2268" w:type="dxa"/>
            <w:tcBorders>
              <w:top w:val="single" w:sz="4" w:space="0" w:color="000000"/>
              <w:left w:val="single" w:sz="4" w:space="0" w:color="000000"/>
              <w:bottom w:val="single" w:sz="4" w:space="0" w:color="000000"/>
              <w:right w:val="single" w:sz="4" w:space="0" w:color="000000"/>
            </w:tcBorders>
          </w:tcPr>
          <w:p w14:paraId="1A1397A6"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родительские комитеты</w:t>
            </w:r>
          </w:p>
        </w:tc>
      </w:tr>
      <w:tr w:rsidR="00F56E3F" w:rsidRPr="000E1986" w14:paraId="30548D1A" w14:textId="77777777" w:rsidTr="00F56E3F">
        <w:tc>
          <w:tcPr>
            <w:tcW w:w="846" w:type="dxa"/>
          </w:tcPr>
          <w:p w14:paraId="27206211"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05EFA53" w14:textId="77777777" w:rsidR="00F56E3F" w:rsidRPr="000E1986" w:rsidRDefault="00F56E3F" w:rsidP="00F56E3F">
            <w:pPr>
              <w:ind w:right="112"/>
              <w:jc w:val="both"/>
              <w:rPr>
                <w:rFonts w:ascii="Times New Roman" w:eastAsia="Calibri" w:hAnsi="Times New Roman"/>
                <w:lang w:eastAsia="en-US"/>
              </w:rPr>
            </w:pPr>
            <w:r w:rsidRPr="000E1986">
              <w:rPr>
                <w:rFonts w:ascii="Times New Roman" w:eastAsia="Calibri" w:hAnsi="Times New Roman"/>
                <w:lang w:eastAsia="en-US"/>
              </w:rPr>
              <w:t>Инициирование и поддержка участия класса в общешкольных ключевых делах, оказание          не обходимой помощи детям в их подготовке</w:t>
            </w:r>
          </w:p>
        </w:tc>
        <w:tc>
          <w:tcPr>
            <w:tcW w:w="993" w:type="dxa"/>
            <w:tcBorders>
              <w:top w:val="single" w:sz="4" w:space="0" w:color="000000"/>
              <w:left w:val="single" w:sz="4" w:space="0" w:color="000000"/>
              <w:bottom w:val="single" w:sz="4" w:space="0" w:color="000000"/>
              <w:right w:val="single" w:sz="4" w:space="0" w:color="000000"/>
            </w:tcBorders>
          </w:tcPr>
          <w:p w14:paraId="76B5F4F3" w14:textId="5B8E5593" w:rsidR="00F56E3F" w:rsidRPr="000E1986" w:rsidRDefault="00F56E3F" w:rsidP="00F56E3F">
            <w:pPr>
              <w:jc w:val="center"/>
              <w:rPr>
                <w:rFonts w:ascii="Times New Roman" w:eastAsia="Calibri" w:hAnsi="Times New Roman"/>
                <w:lang w:eastAsia="en-US"/>
              </w:rPr>
            </w:pPr>
            <w:r w:rsidRPr="00777C8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3D831453" w14:textId="77777777" w:rsidR="00F56E3F" w:rsidRPr="000E1986" w:rsidRDefault="00F56E3F" w:rsidP="00F56E3F">
            <w:pPr>
              <w:spacing w:after="24"/>
              <w:jc w:val="center"/>
              <w:rPr>
                <w:rFonts w:ascii="Times New Roman" w:eastAsia="Calibri" w:hAnsi="Times New Roman"/>
                <w:lang w:eastAsia="en-US"/>
              </w:rPr>
            </w:pPr>
            <w:r w:rsidRPr="000E1986">
              <w:rPr>
                <w:rFonts w:ascii="Times New Roman" w:eastAsia="Calibri" w:hAnsi="Times New Roman"/>
                <w:lang w:eastAsia="en-US"/>
              </w:rPr>
              <w:t>Согласно</w:t>
            </w:r>
          </w:p>
          <w:p w14:paraId="68AF8C57" w14:textId="77777777" w:rsidR="00F56E3F" w:rsidRPr="000E1986" w:rsidRDefault="00F56E3F" w:rsidP="00F56E3F">
            <w:pPr>
              <w:spacing w:after="5"/>
              <w:jc w:val="center"/>
              <w:rPr>
                <w:rFonts w:ascii="Times New Roman" w:eastAsia="Calibri" w:hAnsi="Times New Roman"/>
                <w:lang w:eastAsia="en-US"/>
              </w:rPr>
            </w:pPr>
            <w:r w:rsidRPr="000E1986">
              <w:rPr>
                <w:rFonts w:ascii="Times New Roman" w:eastAsia="Calibri" w:hAnsi="Times New Roman"/>
                <w:lang w:eastAsia="en-US"/>
              </w:rPr>
              <w:t>плану   модуля «Ключевые</w:t>
            </w:r>
          </w:p>
          <w:p w14:paraId="31A7DDCB" w14:textId="77777777" w:rsidR="00F56E3F" w:rsidRPr="000E1986" w:rsidRDefault="00F56E3F" w:rsidP="00F56E3F">
            <w:pPr>
              <w:spacing w:after="5"/>
              <w:jc w:val="center"/>
              <w:rPr>
                <w:rFonts w:ascii="Times New Roman" w:eastAsia="Calibri" w:hAnsi="Times New Roman"/>
                <w:lang w:eastAsia="en-US"/>
              </w:rPr>
            </w:pPr>
            <w:r w:rsidRPr="000E1986">
              <w:rPr>
                <w:rFonts w:ascii="Times New Roman" w:eastAsia="Calibri" w:hAnsi="Times New Roman"/>
                <w:lang w:eastAsia="en-US"/>
              </w:rPr>
              <w:t>общешкольные дела»</w:t>
            </w:r>
          </w:p>
        </w:tc>
        <w:tc>
          <w:tcPr>
            <w:tcW w:w="2268" w:type="dxa"/>
            <w:tcBorders>
              <w:top w:val="single" w:sz="4" w:space="0" w:color="000000"/>
              <w:left w:val="single" w:sz="4" w:space="0" w:color="000000"/>
              <w:bottom w:val="single" w:sz="4" w:space="0" w:color="000000"/>
              <w:right w:val="single" w:sz="4" w:space="0" w:color="000000"/>
            </w:tcBorders>
          </w:tcPr>
          <w:p w14:paraId="0FF475B6"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родительский комитет</w:t>
            </w:r>
          </w:p>
        </w:tc>
      </w:tr>
      <w:tr w:rsidR="00F56E3F" w:rsidRPr="000E1986" w14:paraId="761F4C28" w14:textId="77777777" w:rsidTr="00F56E3F">
        <w:tc>
          <w:tcPr>
            <w:tcW w:w="846" w:type="dxa"/>
          </w:tcPr>
          <w:p w14:paraId="36B5EAF3"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C033135" w14:textId="77777777" w:rsidR="00F56E3F" w:rsidRPr="000E1986" w:rsidRDefault="00F56E3F" w:rsidP="00F56E3F">
            <w:pPr>
              <w:rPr>
                <w:rFonts w:ascii="Times New Roman" w:eastAsia="Calibri" w:hAnsi="Times New Roman"/>
                <w:lang w:eastAsia="en-US"/>
              </w:rPr>
            </w:pPr>
            <w:r w:rsidRPr="000E1986">
              <w:rPr>
                <w:rFonts w:ascii="Times New Roman" w:eastAsia="Calibri" w:hAnsi="Times New Roman"/>
                <w:lang w:eastAsia="en-US"/>
              </w:rPr>
              <w:t>Экскурсии</w:t>
            </w:r>
          </w:p>
        </w:tc>
        <w:tc>
          <w:tcPr>
            <w:tcW w:w="993" w:type="dxa"/>
            <w:tcBorders>
              <w:top w:val="single" w:sz="4" w:space="0" w:color="000000"/>
              <w:left w:val="single" w:sz="4" w:space="0" w:color="000000"/>
              <w:bottom w:val="single" w:sz="4" w:space="0" w:color="000000"/>
              <w:right w:val="single" w:sz="4" w:space="0" w:color="000000"/>
            </w:tcBorders>
          </w:tcPr>
          <w:p w14:paraId="2183C2A8" w14:textId="7E75DA84" w:rsidR="00F56E3F" w:rsidRPr="000E1986" w:rsidRDefault="00F56E3F" w:rsidP="00F56E3F">
            <w:pPr>
              <w:jc w:val="center"/>
              <w:rPr>
                <w:rFonts w:ascii="Times New Roman" w:eastAsia="Calibri" w:hAnsi="Times New Roman"/>
                <w:lang w:eastAsia="en-US"/>
              </w:rPr>
            </w:pPr>
            <w:r w:rsidRPr="00777C8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6CF5902" w14:textId="77777777" w:rsidR="00F56E3F" w:rsidRPr="000E1986" w:rsidRDefault="00F56E3F" w:rsidP="00F56E3F">
            <w:pPr>
              <w:spacing w:after="3"/>
              <w:jc w:val="center"/>
              <w:rPr>
                <w:rFonts w:ascii="Times New Roman" w:eastAsia="Calibri" w:hAnsi="Times New Roman"/>
                <w:lang w:eastAsia="en-US"/>
              </w:rPr>
            </w:pPr>
            <w:r w:rsidRPr="000E1986">
              <w:rPr>
                <w:rFonts w:ascii="Times New Roman" w:eastAsia="Calibri" w:hAnsi="Times New Roman"/>
                <w:lang w:eastAsia="en-US"/>
              </w:rPr>
              <w:t>Согласно плану   модуля «Экскурсии, экспедиции,</w:t>
            </w:r>
          </w:p>
          <w:p w14:paraId="6B96817C"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походы»</w:t>
            </w:r>
          </w:p>
        </w:tc>
        <w:tc>
          <w:tcPr>
            <w:tcW w:w="2268" w:type="dxa"/>
            <w:tcBorders>
              <w:top w:val="single" w:sz="4" w:space="0" w:color="000000"/>
              <w:left w:val="single" w:sz="4" w:space="0" w:color="000000"/>
              <w:bottom w:val="single" w:sz="4" w:space="0" w:color="000000"/>
              <w:right w:val="single" w:sz="4" w:space="0" w:color="000000"/>
            </w:tcBorders>
          </w:tcPr>
          <w:p w14:paraId="07F25122"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родительский комитет</w:t>
            </w:r>
          </w:p>
        </w:tc>
      </w:tr>
      <w:tr w:rsidR="00F56E3F" w:rsidRPr="000E1986" w14:paraId="4CBB06D9" w14:textId="77777777" w:rsidTr="00F56E3F">
        <w:tc>
          <w:tcPr>
            <w:tcW w:w="846" w:type="dxa"/>
          </w:tcPr>
          <w:p w14:paraId="29B98D53"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E6F671E"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Изучение учащихся класса (потребности, интересы, склонности и другие личностные</w:t>
            </w:r>
          </w:p>
          <w:p w14:paraId="22D3CC0E"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характеристики членов классного коллектива), отношений, общения и деятельности в классном коллективе с помощью наблюдения, игр, методики для исследования мотивов участия         школьников в деятельности и для определения</w:t>
            </w:r>
          </w:p>
          <w:p w14:paraId="32480CFA"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уровня социальной активности обучающихся</w:t>
            </w:r>
          </w:p>
        </w:tc>
        <w:tc>
          <w:tcPr>
            <w:tcW w:w="993" w:type="dxa"/>
            <w:tcBorders>
              <w:top w:val="single" w:sz="4" w:space="0" w:color="000000"/>
              <w:left w:val="single" w:sz="4" w:space="0" w:color="000000"/>
              <w:bottom w:val="single" w:sz="4" w:space="0" w:color="000000"/>
              <w:right w:val="single" w:sz="4" w:space="0" w:color="000000"/>
            </w:tcBorders>
          </w:tcPr>
          <w:p w14:paraId="1126AF23" w14:textId="0A4CEC4C" w:rsidR="00F56E3F" w:rsidRPr="000E1986" w:rsidRDefault="00F56E3F" w:rsidP="00F56E3F">
            <w:pPr>
              <w:jc w:val="center"/>
              <w:rPr>
                <w:rFonts w:ascii="Times New Roman" w:eastAsia="Calibri" w:hAnsi="Times New Roman"/>
                <w:lang w:eastAsia="en-US"/>
              </w:rPr>
            </w:pPr>
            <w:r w:rsidRPr="00777C8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14197CCD"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учебного года</w:t>
            </w:r>
          </w:p>
        </w:tc>
        <w:tc>
          <w:tcPr>
            <w:tcW w:w="2268" w:type="dxa"/>
            <w:tcBorders>
              <w:top w:val="single" w:sz="4" w:space="0" w:color="000000"/>
              <w:left w:val="single" w:sz="4" w:space="0" w:color="000000"/>
              <w:bottom w:val="single" w:sz="4" w:space="0" w:color="000000"/>
              <w:right w:val="single" w:sz="4" w:space="0" w:color="000000"/>
            </w:tcBorders>
          </w:tcPr>
          <w:p w14:paraId="30D588F5"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социальный педагог,</w:t>
            </w:r>
          </w:p>
          <w:p w14:paraId="0AF3F999"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педагог-психолог</w:t>
            </w:r>
          </w:p>
        </w:tc>
      </w:tr>
      <w:tr w:rsidR="00F56E3F" w:rsidRPr="000E1986" w14:paraId="19AB83EC" w14:textId="77777777" w:rsidTr="00F56E3F">
        <w:tc>
          <w:tcPr>
            <w:tcW w:w="846" w:type="dxa"/>
          </w:tcPr>
          <w:p w14:paraId="3E028960"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25CF9DA"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Адаптация первоклассников, пятиклассников</w:t>
            </w:r>
          </w:p>
          <w:p w14:paraId="43E9C8BB" w14:textId="77777777" w:rsidR="00F56E3F" w:rsidRPr="000E1986" w:rsidRDefault="00F56E3F" w:rsidP="00F56E3F">
            <w:pPr>
              <w:jc w:val="both"/>
              <w:rPr>
                <w:rFonts w:ascii="Times New Roman" w:eastAsia="Calibri" w:hAnsi="Times New Roman"/>
                <w:lang w:eastAsia="en-US"/>
              </w:rPr>
            </w:pPr>
          </w:p>
          <w:p w14:paraId="7AC69209" w14:textId="77777777" w:rsidR="00F56E3F" w:rsidRPr="000E1986" w:rsidRDefault="00F56E3F" w:rsidP="00F56E3F">
            <w:pPr>
              <w:jc w:val="both"/>
              <w:rPr>
                <w:rFonts w:ascii="Times New Roman" w:eastAsia="Calibri" w:hAnsi="Times New Roman"/>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2EDD6DE3" w14:textId="7BEFB83F" w:rsidR="00F56E3F" w:rsidRPr="000E1986" w:rsidRDefault="00F56E3F" w:rsidP="00F56E3F">
            <w:pPr>
              <w:jc w:val="center"/>
              <w:rPr>
                <w:rFonts w:ascii="Times New Roman" w:eastAsia="Calibri" w:hAnsi="Times New Roman"/>
                <w:lang w:eastAsia="en-US"/>
              </w:rPr>
            </w:pPr>
            <w:r w:rsidRPr="00777C8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7FCD78CD"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2268" w:type="dxa"/>
            <w:tcBorders>
              <w:top w:val="single" w:sz="4" w:space="0" w:color="000000"/>
              <w:left w:val="single" w:sz="4" w:space="0" w:color="000000"/>
              <w:bottom w:val="single" w:sz="4" w:space="0" w:color="000000"/>
              <w:right w:val="single" w:sz="4" w:space="0" w:color="000000"/>
            </w:tcBorders>
          </w:tcPr>
          <w:p w14:paraId="08A03A6D"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p w14:paraId="05EE1515"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Педагог-психолог</w:t>
            </w:r>
          </w:p>
        </w:tc>
      </w:tr>
      <w:tr w:rsidR="00F56E3F" w:rsidRPr="000E1986" w14:paraId="2935038D" w14:textId="77777777" w:rsidTr="00F56E3F">
        <w:tc>
          <w:tcPr>
            <w:tcW w:w="846" w:type="dxa"/>
          </w:tcPr>
          <w:p w14:paraId="63F0BE89"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5CA8AC0"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Формирование традиций в классном коллективе:</w:t>
            </w:r>
          </w:p>
          <w:p w14:paraId="6639C0B0"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«День именинника», праздничные концерты ко  Дню чеченской женщины, Дню Матери, Дню джигита, Дню  защитника Отечества, 8 Марта</w:t>
            </w:r>
          </w:p>
        </w:tc>
        <w:tc>
          <w:tcPr>
            <w:tcW w:w="993" w:type="dxa"/>
            <w:tcBorders>
              <w:top w:val="single" w:sz="4" w:space="0" w:color="000000"/>
              <w:left w:val="single" w:sz="4" w:space="0" w:color="000000"/>
              <w:bottom w:val="single" w:sz="4" w:space="0" w:color="000000"/>
              <w:right w:val="single" w:sz="4" w:space="0" w:color="000000"/>
            </w:tcBorders>
          </w:tcPr>
          <w:p w14:paraId="50A21114" w14:textId="367C3CA7" w:rsidR="00F56E3F" w:rsidRPr="000E1986" w:rsidRDefault="00F56E3F" w:rsidP="00F56E3F">
            <w:pPr>
              <w:jc w:val="center"/>
              <w:rPr>
                <w:rFonts w:ascii="Times New Roman" w:eastAsia="Calibri" w:hAnsi="Times New Roman"/>
                <w:lang w:eastAsia="en-US"/>
              </w:rPr>
            </w:pPr>
            <w:r w:rsidRPr="00777C8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747610BE"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06D391D" w14:textId="77777777" w:rsidR="00F56E3F" w:rsidRPr="000E1986" w:rsidRDefault="00F56E3F" w:rsidP="00F56E3F">
            <w:pPr>
              <w:ind w:right="31"/>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785A7DBF" w14:textId="77777777" w:rsidTr="00F56E3F">
        <w:tc>
          <w:tcPr>
            <w:tcW w:w="846" w:type="dxa"/>
          </w:tcPr>
          <w:p w14:paraId="71D5EEFE" w14:textId="77777777" w:rsidR="00F56E3F" w:rsidRPr="000E1986" w:rsidRDefault="00F56E3F"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73E7E02"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Установление позитивных отношений с другими классными коллективами (через подготовку и проведение ключевого общешкольного дела)</w:t>
            </w:r>
          </w:p>
        </w:tc>
        <w:tc>
          <w:tcPr>
            <w:tcW w:w="993" w:type="dxa"/>
            <w:tcBorders>
              <w:top w:val="single" w:sz="4" w:space="0" w:color="000000"/>
              <w:left w:val="single" w:sz="4" w:space="0" w:color="000000"/>
              <w:bottom w:val="single" w:sz="4" w:space="0" w:color="000000"/>
              <w:right w:val="single" w:sz="4" w:space="0" w:color="000000"/>
            </w:tcBorders>
          </w:tcPr>
          <w:p w14:paraId="7374F6C1" w14:textId="572F9E92" w:rsidR="00F56E3F" w:rsidRPr="000E1986" w:rsidRDefault="00F56E3F" w:rsidP="00F56E3F">
            <w:pPr>
              <w:jc w:val="center"/>
              <w:rPr>
                <w:rFonts w:ascii="Times New Roman" w:eastAsia="Calibri" w:hAnsi="Times New Roman"/>
                <w:lang w:eastAsia="en-US"/>
              </w:rPr>
            </w:pPr>
            <w:r w:rsidRPr="00777C8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692B36C2"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39E09901"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042BC15A" w14:textId="77777777" w:rsidTr="00F56E3F">
        <w:tc>
          <w:tcPr>
            <w:tcW w:w="846" w:type="dxa"/>
          </w:tcPr>
          <w:p w14:paraId="4297060B" w14:textId="77777777" w:rsidR="000E1986" w:rsidRPr="000E1986" w:rsidRDefault="000E1986" w:rsidP="00D73F91">
            <w:pPr>
              <w:numPr>
                <w:ilvl w:val="0"/>
                <w:numId w:val="9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6CF9F00" w14:textId="77777777" w:rsidR="000E1986" w:rsidRPr="000E1986" w:rsidRDefault="000E1986" w:rsidP="000E1986">
            <w:pPr>
              <w:jc w:val="both"/>
              <w:rPr>
                <w:rFonts w:ascii="Times New Roman" w:eastAsia="Calibri" w:hAnsi="Times New Roman"/>
                <w:lang w:eastAsia="en-US"/>
              </w:rPr>
            </w:pPr>
            <w:r w:rsidRPr="000E1986">
              <w:rPr>
                <w:rFonts w:ascii="Times New Roman" w:eastAsia="Calibri" w:hAnsi="Times New Roman"/>
                <w:lang w:eastAsia="en-US"/>
              </w:rPr>
              <w:t>Коррекция поведения ребенка через  беседы с ним, его родителями или законными представителями, с другими учащимися класса</w:t>
            </w:r>
          </w:p>
        </w:tc>
        <w:tc>
          <w:tcPr>
            <w:tcW w:w="993" w:type="dxa"/>
            <w:tcBorders>
              <w:top w:val="single" w:sz="4" w:space="0" w:color="000000"/>
              <w:left w:val="single" w:sz="4" w:space="0" w:color="000000"/>
              <w:bottom w:val="single" w:sz="4" w:space="0" w:color="000000"/>
              <w:right w:val="single" w:sz="4" w:space="0" w:color="000000"/>
            </w:tcBorders>
          </w:tcPr>
          <w:p w14:paraId="56139605" w14:textId="32239A49" w:rsidR="000E1986" w:rsidRPr="000E1986" w:rsidRDefault="00F56E3F" w:rsidP="000E1986">
            <w:pPr>
              <w:jc w:val="center"/>
              <w:rPr>
                <w:rFonts w:ascii="Times New Roman" w:eastAsia="Calibri" w:hAnsi="Times New Roman"/>
                <w:lang w:eastAsia="en-US"/>
              </w:rPr>
            </w:pPr>
            <w:r>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486F218C"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По необходимости</w:t>
            </w:r>
          </w:p>
        </w:tc>
        <w:tc>
          <w:tcPr>
            <w:tcW w:w="2268" w:type="dxa"/>
            <w:tcBorders>
              <w:top w:val="single" w:sz="4" w:space="0" w:color="000000"/>
              <w:left w:val="single" w:sz="4" w:space="0" w:color="000000"/>
              <w:bottom w:val="single" w:sz="4" w:space="0" w:color="000000"/>
              <w:right w:val="single" w:sz="4" w:space="0" w:color="000000"/>
            </w:tcBorders>
          </w:tcPr>
          <w:p w14:paraId="6A66C8A1"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697A438F" w14:textId="77777777" w:rsidTr="000E1986">
        <w:tc>
          <w:tcPr>
            <w:tcW w:w="9634" w:type="dxa"/>
            <w:gridSpan w:val="5"/>
            <w:tcBorders>
              <w:right w:val="single" w:sz="4" w:space="0" w:color="000000"/>
            </w:tcBorders>
            <w:shd w:val="clear" w:color="auto" w:fill="FBE4D5"/>
          </w:tcPr>
          <w:p w14:paraId="1DA54CA6" w14:textId="77777777" w:rsidR="000E1986" w:rsidRPr="000E1986" w:rsidRDefault="000E1986" w:rsidP="000E1986">
            <w:pPr>
              <w:ind w:right="218"/>
              <w:jc w:val="center"/>
              <w:rPr>
                <w:rFonts w:ascii="Times New Roman" w:eastAsia="Calibri" w:hAnsi="Times New Roman"/>
                <w:b/>
                <w:i/>
                <w:lang w:eastAsia="en-US"/>
              </w:rPr>
            </w:pPr>
            <w:r w:rsidRPr="000E1986">
              <w:rPr>
                <w:rFonts w:ascii="Times New Roman" w:eastAsia="Calibri" w:hAnsi="Times New Roman"/>
                <w:b/>
                <w:i/>
                <w:lang w:eastAsia="en-US"/>
              </w:rPr>
              <w:t>Индивидуальная работа с обучающимися</w:t>
            </w:r>
          </w:p>
        </w:tc>
      </w:tr>
      <w:tr w:rsidR="00F56E3F" w:rsidRPr="000E1986" w14:paraId="5FE25B8D" w14:textId="77777777" w:rsidTr="00F56E3F">
        <w:tc>
          <w:tcPr>
            <w:tcW w:w="846" w:type="dxa"/>
          </w:tcPr>
          <w:p w14:paraId="127EBB30" w14:textId="77777777" w:rsidR="00F56E3F" w:rsidRPr="000E1986" w:rsidRDefault="00F56E3F" w:rsidP="00D73F91">
            <w:pPr>
              <w:numPr>
                <w:ilvl w:val="0"/>
                <w:numId w:val="10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2DFEC0B"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Адаптация вновь прибывших обучающихся в класс</w:t>
            </w:r>
          </w:p>
        </w:tc>
        <w:tc>
          <w:tcPr>
            <w:tcW w:w="993" w:type="dxa"/>
            <w:tcBorders>
              <w:top w:val="single" w:sz="4" w:space="0" w:color="000000"/>
              <w:left w:val="single" w:sz="4" w:space="0" w:color="000000"/>
              <w:bottom w:val="single" w:sz="4" w:space="0" w:color="000000"/>
              <w:right w:val="single" w:sz="4" w:space="0" w:color="000000"/>
            </w:tcBorders>
          </w:tcPr>
          <w:p w14:paraId="036F200A" w14:textId="735064C1" w:rsidR="00F56E3F" w:rsidRPr="000E1986" w:rsidRDefault="00F56E3F" w:rsidP="00F56E3F">
            <w:pPr>
              <w:jc w:val="center"/>
              <w:rPr>
                <w:rFonts w:ascii="Times New Roman" w:eastAsia="Calibri" w:hAnsi="Times New Roman"/>
                <w:lang w:eastAsia="en-US"/>
              </w:rPr>
            </w:pPr>
            <w:r w:rsidRPr="000E5F3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92CE265"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По мере необходимости</w:t>
            </w:r>
          </w:p>
        </w:tc>
        <w:tc>
          <w:tcPr>
            <w:tcW w:w="2268" w:type="dxa"/>
            <w:tcBorders>
              <w:top w:val="single" w:sz="4" w:space="0" w:color="000000"/>
              <w:left w:val="single" w:sz="4" w:space="0" w:color="000000"/>
              <w:bottom w:val="single" w:sz="4" w:space="0" w:color="000000"/>
              <w:right w:val="single" w:sz="4" w:space="0" w:color="000000"/>
            </w:tcBorders>
          </w:tcPr>
          <w:p w14:paraId="29F61077"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Педагог-психолог</w:t>
            </w:r>
          </w:p>
        </w:tc>
      </w:tr>
      <w:tr w:rsidR="00F56E3F" w:rsidRPr="000E1986" w14:paraId="081E47CB" w14:textId="77777777" w:rsidTr="00F56E3F">
        <w:tc>
          <w:tcPr>
            <w:tcW w:w="846" w:type="dxa"/>
          </w:tcPr>
          <w:p w14:paraId="09DF2484" w14:textId="77777777" w:rsidR="00F56E3F" w:rsidRPr="000E1986" w:rsidRDefault="00F56E3F" w:rsidP="00D73F91">
            <w:pPr>
              <w:numPr>
                <w:ilvl w:val="0"/>
                <w:numId w:val="10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0888BD5"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Составление карты интересов и увлечений обучающихся</w:t>
            </w:r>
          </w:p>
        </w:tc>
        <w:tc>
          <w:tcPr>
            <w:tcW w:w="993" w:type="dxa"/>
            <w:tcBorders>
              <w:top w:val="single" w:sz="4" w:space="0" w:color="000000"/>
              <w:left w:val="single" w:sz="4" w:space="0" w:color="000000"/>
              <w:bottom w:val="single" w:sz="4" w:space="0" w:color="000000"/>
              <w:right w:val="single" w:sz="4" w:space="0" w:color="000000"/>
            </w:tcBorders>
          </w:tcPr>
          <w:p w14:paraId="216946D8" w14:textId="6E362CC2" w:rsidR="00F56E3F" w:rsidRPr="000E1986" w:rsidRDefault="00F56E3F" w:rsidP="00F56E3F">
            <w:pPr>
              <w:jc w:val="center"/>
              <w:rPr>
                <w:rFonts w:ascii="Times New Roman" w:eastAsia="Calibri" w:hAnsi="Times New Roman"/>
                <w:lang w:eastAsia="en-US"/>
              </w:rPr>
            </w:pPr>
            <w:r w:rsidRPr="000E5F3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ECF857D"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5A40EF04"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767AD8A8" w14:textId="77777777" w:rsidTr="00F56E3F">
        <w:tc>
          <w:tcPr>
            <w:tcW w:w="846" w:type="dxa"/>
          </w:tcPr>
          <w:p w14:paraId="0CB4FA56" w14:textId="77777777" w:rsidR="00F56E3F" w:rsidRPr="000E1986" w:rsidRDefault="00F56E3F" w:rsidP="00D73F91">
            <w:pPr>
              <w:numPr>
                <w:ilvl w:val="0"/>
                <w:numId w:val="10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5F46294"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Индивидуальные беседы с обучающимися. Контроль  за слабоуспевающими обучающимися</w:t>
            </w:r>
          </w:p>
        </w:tc>
        <w:tc>
          <w:tcPr>
            <w:tcW w:w="993" w:type="dxa"/>
            <w:tcBorders>
              <w:top w:val="single" w:sz="4" w:space="0" w:color="000000"/>
              <w:left w:val="single" w:sz="4" w:space="0" w:color="000000"/>
              <w:bottom w:val="single" w:sz="4" w:space="0" w:color="000000"/>
              <w:right w:val="single" w:sz="4" w:space="0" w:color="000000"/>
            </w:tcBorders>
          </w:tcPr>
          <w:p w14:paraId="5B76771E" w14:textId="2F5FF701" w:rsidR="00F56E3F" w:rsidRPr="000E1986" w:rsidRDefault="00F56E3F" w:rsidP="00F56E3F">
            <w:pPr>
              <w:jc w:val="center"/>
              <w:rPr>
                <w:rFonts w:ascii="Times New Roman" w:eastAsia="Calibri" w:hAnsi="Times New Roman"/>
                <w:lang w:eastAsia="en-US"/>
              </w:rPr>
            </w:pPr>
            <w:r w:rsidRPr="000E5F3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6AC4B24E"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По мере необходимости</w:t>
            </w:r>
          </w:p>
        </w:tc>
        <w:tc>
          <w:tcPr>
            <w:tcW w:w="2268" w:type="dxa"/>
            <w:tcBorders>
              <w:top w:val="single" w:sz="4" w:space="0" w:color="000000"/>
              <w:left w:val="single" w:sz="4" w:space="0" w:color="000000"/>
              <w:bottom w:val="single" w:sz="4" w:space="0" w:color="000000"/>
              <w:right w:val="single" w:sz="4" w:space="0" w:color="000000"/>
            </w:tcBorders>
          </w:tcPr>
          <w:p w14:paraId="16F95692"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педагог-психолог,  социальный педагог</w:t>
            </w:r>
          </w:p>
        </w:tc>
      </w:tr>
      <w:tr w:rsidR="00F56E3F" w:rsidRPr="000E1986" w14:paraId="05CE3005" w14:textId="77777777" w:rsidTr="00F56E3F">
        <w:tc>
          <w:tcPr>
            <w:tcW w:w="846" w:type="dxa"/>
          </w:tcPr>
          <w:p w14:paraId="61D69905" w14:textId="77777777" w:rsidR="00F56E3F" w:rsidRPr="000E1986" w:rsidRDefault="00F56E3F" w:rsidP="00D73F91">
            <w:pPr>
              <w:numPr>
                <w:ilvl w:val="0"/>
                <w:numId w:val="10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0B9358E"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Заполнение с учащимися «Портфолио»</w:t>
            </w:r>
          </w:p>
        </w:tc>
        <w:tc>
          <w:tcPr>
            <w:tcW w:w="993" w:type="dxa"/>
            <w:tcBorders>
              <w:top w:val="single" w:sz="4" w:space="0" w:color="000000"/>
              <w:left w:val="single" w:sz="4" w:space="0" w:color="000000"/>
              <w:bottom w:val="single" w:sz="4" w:space="0" w:color="000000"/>
              <w:right w:val="single" w:sz="4" w:space="0" w:color="000000"/>
            </w:tcBorders>
          </w:tcPr>
          <w:p w14:paraId="5C4828CE" w14:textId="0F93A3D4" w:rsidR="00F56E3F" w:rsidRPr="000E1986" w:rsidRDefault="00F56E3F" w:rsidP="00F56E3F">
            <w:pPr>
              <w:jc w:val="center"/>
              <w:rPr>
                <w:rFonts w:ascii="Times New Roman" w:eastAsia="Calibri" w:hAnsi="Times New Roman"/>
                <w:lang w:eastAsia="en-US"/>
              </w:rPr>
            </w:pPr>
            <w:r w:rsidRPr="000E5F3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75244B9"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A234301"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2E733B8B" w14:textId="77777777" w:rsidTr="00F56E3F">
        <w:tc>
          <w:tcPr>
            <w:tcW w:w="846" w:type="dxa"/>
          </w:tcPr>
          <w:p w14:paraId="5214DB33" w14:textId="77777777" w:rsidR="00F56E3F" w:rsidRPr="000E1986" w:rsidRDefault="00F56E3F" w:rsidP="00D73F91">
            <w:pPr>
              <w:numPr>
                <w:ilvl w:val="0"/>
                <w:numId w:val="10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52A13E4"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Вовлечение учащихся в социально значимую деятельность</w:t>
            </w:r>
          </w:p>
        </w:tc>
        <w:tc>
          <w:tcPr>
            <w:tcW w:w="993" w:type="dxa"/>
            <w:tcBorders>
              <w:top w:val="single" w:sz="4" w:space="0" w:color="000000"/>
              <w:left w:val="single" w:sz="4" w:space="0" w:color="000000"/>
              <w:bottom w:val="single" w:sz="4" w:space="0" w:color="000000"/>
              <w:right w:val="single" w:sz="4" w:space="0" w:color="000000"/>
            </w:tcBorders>
          </w:tcPr>
          <w:p w14:paraId="3A49B592" w14:textId="2E00B3EA" w:rsidR="00F56E3F" w:rsidRPr="000E1986" w:rsidRDefault="00F56E3F" w:rsidP="00F56E3F">
            <w:pPr>
              <w:jc w:val="center"/>
              <w:rPr>
                <w:rFonts w:ascii="Times New Roman" w:eastAsia="Calibri" w:hAnsi="Times New Roman"/>
                <w:lang w:eastAsia="en-US"/>
              </w:rPr>
            </w:pPr>
            <w:r w:rsidRPr="000E5F3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38C76E2B"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55DA3013"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05AE03DE" w14:textId="77777777" w:rsidTr="000E1986">
        <w:tc>
          <w:tcPr>
            <w:tcW w:w="9634" w:type="dxa"/>
            <w:gridSpan w:val="5"/>
            <w:tcBorders>
              <w:right w:val="single" w:sz="4" w:space="0" w:color="000000"/>
            </w:tcBorders>
            <w:shd w:val="clear" w:color="auto" w:fill="FBE4D5"/>
          </w:tcPr>
          <w:p w14:paraId="15C019E4" w14:textId="77777777" w:rsidR="000E1986" w:rsidRPr="000E1986" w:rsidRDefault="000E1986" w:rsidP="000E1986">
            <w:pPr>
              <w:jc w:val="center"/>
              <w:rPr>
                <w:rFonts w:ascii="Times New Roman" w:eastAsia="Calibri" w:hAnsi="Times New Roman"/>
                <w:b/>
                <w:i/>
                <w:lang w:eastAsia="en-US"/>
              </w:rPr>
            </w:pPr>
            <w:r w:rsidRPr="000E1986">
              <w:rPr>
                <w:rFonts w:ascii="Times New Roman" w:eastAsia="Calibri" w:hAnsi="Times New Roman"/>
                <w:b/>
                <w:i/>
                <w:lang w:eastAsia="en-US"/>
              </w:rPr>
              <w:t>Профилактика и безопасность</w:t>
            </w:r>
          </w:p>
        </w:tc>
      </w:tr>
      <w:tr w:rsidR="00F56E3F" w:rsidRPr="000E1986" w14:paraId="54CE174B" w14:textId="77777777" w:rsidTr="00F56E3F">
        <w:tc>
          <w:tcPr>
            <w:tcW w:w="846" w:type="dxa"/>
          </w:tcPr>
          <w:p w14:paraId="7FD70C6C" w14:textId="77777777" w:rsidR="00F56E3F" w:rsidRPr="000E1986" w:rsidRDefault="00F56E3F" w:rsidP="00D73F91">
            <w:pPr>
              <w:numPr>
                <w:ilvl w:val="0"/>
                <w:numId w:val="101"/>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80494F3" w14:textId="77777777" w:rsidR="00F56E3F" w:rsidRPr="000E1986" w:rsidRDefault="00F56E3F" w:rsidP="00F56E3F">
            <w:pPr>
              <w:spacing w:line="281" w:lineRule="auto"/>
              <w:jc w:val="both"/>
              <w:rPr>
                <w:rFonts w:ascii="Times New Roman" w:eastAsia="Calibri" w:hAnsi="Times New Roman"/>
                <w:lang w:eastAsia="en-US"/>
              </w:rPr>
            </w:pPr>
            <w:r w:rsidRPr="000E1986">
              <w:rPr>
                <w:rFonts w:ascii="Times New Roman" w:eastAsia="Calibri" w:hAnsi="Times New Roman"/>
                <w:lang w:eastAsia="en-US"/>
              </w:rPr>
              <w:t xml:space="preserve">Проведение консультаций с учителями- предметниками, направленные на  формирование единства мнений и требований педагогов по ключевым вопросам  воспитания </w:t>
            </w:r>
          </w:p>
        </w:tc>
        <w:tc>
          <w:tcPr>
            <w:tcW w:w="993" w:type="dxa"/>
            <w:tcBorders>
              <w:top w:val="single" w:sz="4" w:space="0" w:color="000000"/>
              <w:left w:val="single" w:sz="4" w:space="0" w:color="000000"/>
              <w:bottom w:val="single" w:sz="4" w:space="0" w:color="000000"/>
              <w:right w:val="single" w:sz="4" w:space="0" w:color="000000"/>
            </w:tcBorders>
          </w:tcPr>
          <w:p w14:paraId="62D32915" w14:textId="0A7AB1AE" w:rsidR="00F56E3F" w:rsidRPr="000E1986" w:rsidRDefault="00F56E3F" w:rsidP="00F56E3F">
            <w:pPr>
              <w:jc w:val="center"/>
              <w:rPr>
                <w:rFonts w:ascii="Times New Roman" w:eastAsia="Calibri" w:hAnsi="Times New Roman"/>
                <w:lang w:eastAsia="en-US"/>
              </w:rPr>
            </w:pPr>
            <w:r w:rsidRPr="00C0160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9DBFFBE"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67EEF230"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учителя- предметники</w:t>
            </w:r>
          </w:p>
        </w:tc>
      </w:tr>
      <w:tr w:rsidR="00F56E3F" w:rsidRPr="000E1986" w14:paraId="6A45259D" w14:textId="77777777" w:rsidTr="00F56E3F">
        <w:tc>
          <w:tcPr>
            <w:tcW w:w="846" w:type="dxa"/>
          </w:tcPr>
          <w:p w14:paraId="01607BC1" w14:textId="77777777" w:rsidR="00F56E3F" w:rsidRPr="000E1986" w:rsidRDefault="00F56E3F" w:rsidP="00D73F91">
            <w:pPr>
              <w:numPr>
                <w:ilvl w:val="0"/>
                <w:numId w:val="101"/>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D7856FB" w14:textId="77777777" w:rsidR="00F56E3F" w:rsidRPr="000E1986" w:rsidRDefault="00F56E3F" w:rsidP="00F56E3F">
            <w:pPr>
              <w:spacing w:line="281" w:lineRule="auto"/>
              <w:jc w:val="both"/>
              <w:rPr>
                <w:rFonts w:ascii="Times New Roman" w:eastAsia="Calibri" w:hAnsi="Times New Roman"/>
                <w:lang w:eastAsia="en-US"/>
              </w:rPr>
            </w:pPr>
            <w:r w:rsidRPr="000E1986">
              <w:rPr>
                <w:rFonts w:ascii="Times New Roman" w:eastAsia="Calibri" w:hAnsi="Times New Roman"/>
                <w:lang w:eastAsia="en-US"/>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w:t>
            </w:r>
          </w:p>
        </w:tc>
        <w:tc>
          <w:tcPr>
            <w:tcW w:w="993" w:type="dxa"/>
            <w:tcBorders>
              <w:top w:val="single" w:sz="4" w:space="0" w:color="000000"/>
              <w:left w:val="single" w:sz="4" w:space="0" w:color="000000"/>
              <w:bottom w:val="single" w:sz="4" w:space="0" w:color="000000"/>
              <w:right w:val="single" w:sz="4" w:space="0" w:color="000000"/>
            </w:tcBorders>
          </w:tcPr>
          <w:p w14:paraId="3CADBA0B" w14:textId="1FFF224D" w:rsidR="00F56E3F" w:rsidRPr="000E1986" w:rsidRDefault="00F56E3F" w:rsidP="00F56E3F">
            <w:pPr>
              <w:jc w:val="center"/>
              <w:rPr>
                <w:rFonts w:ascii="Times New Roman" w:eastAsia="Calibri" w:hAnsi="Times New Roman"/>
                <w:lang w:eastAsia="en-US"/>
              </w:rPr>
            </w:pPr>
            <w:r w:rsidRPr="00C0160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6FC71BB9"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По плану педагога-психолога</w:t>
            </w:r>
          </w:p>
        </w:tc>
        <w:tc>
          <w:tcPr>
            <w:tcW w:w="2268" w:type="dxa"/>
            <w:tcBorders>
              <w:top w:val="single" w:sz="4" w:space="0" w:color="000000"/>
              <w:left w:val="single" w:sz="4" w:space="0" w:color="000000"/>
              <w:bottom w:val="single" w:sz="4" w:space="0" w:color="000000"/>
              <w:right w:val="single" w:sz="4" w:space="0" w:color="000000"/>
            </w:tcBorders>
          </w:tcPr>
          <w:p w14:paraId="447F7F58"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Педагог-психолог, социальный педагог</w:t>
            </w:r>
          </w:p>
        </w:tc>
      </w:tr>
      <w:tr w:rsidR="00F56E3F" w:rsidRPr="000E1986" w14:paraId="465243BA" w14:textId="77777777" w:rsidTr="00F56E3F">
        <w:tc>
          <w:tcPr>
            <w:tcW w:w="846" w:type="dxa"/>
          </w:tcPr>
          <w:p w14:paraId="79C0DF48" w14:textId="77777777" w:rsidR="00F56E3F" w:rsidRPr="000E1986" w:rsidRDefault="00F56E3F" w:rsidP="00D73F91">
            <w:pPr>
              <w:numPr>
                <w:ilvl w:val="0"/>
                <w:numId w:val="101"/>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742D8E5"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Предупреждение и разрешение конфликтов между учителями и учащимися</w:t>
            </w:r>
          </w:p>
        </w:tc>
        <w:tc>
          <w:tcPr>
            <w:tcW w:w="993" w:type="dxa"/>
            <w:tcBorders>
              <w:top w:val="single" w:sz="4" w:space="0" w:color="000000"/>
              <w:left w:val="single" w:sz="4" w:space="0" w:color="000000"/>
              <w:bottom w:val="single" w:sz="4" w:space="0" w:color="000000"/>
              <w:right w:val="single" w:sz="4" w:space="0" w:color="000000"/>
            </w:tcBorders>
          </w:tcPr>
          <w:p w14:paraId="5A87C040" w14:textId="19D39F65" w:rsidR="00F56E3F" w:rsidRPr="000E1986" w:rsidRDefault="00F56E3F" w:rsidP="00F56E3F">
            <w:pPr>
              <w:jc w:val="center"/>
              <w:rPr>
                <w:rFonts w:ascii="Times New Roman" w:eastAsia="Calibri" w:hAnsi="Times New Roman"/>
                <w:lang w:eastAsia="en-US"/>
              </w:rPr>
            </w:pPr>
            <w:r w:rsidRPr="00C0160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24E74938"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57F0A762" w14:textId="77777777" w:rsidR="00F56E3F" w:rsidRPr="000E1986" w:rsidRDefault="00F56E3F" w:rsidP="00F56E3F">
            <w:pPr>
              <w:tabs>
                <w:tab w:val="left" w:pos="1441"/>
              </w:tabs>
              <w:ind w:right="348"/>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учителя- предметники, служба медиации</w:t>
            </w:r>
          </w:p>
        </w:tc>
      </w:tr>
      <w:tr w:rsidR="00F56E3F" w:rsidRPr="000E1986" w14:paraId="33B416CB" w14:textId="77777777" w:rsidTr="00F56E3F">
        <w:tc>
          <w:tcPr>
            <w:tcW w:w="846" w:type="dxa"/>
          </w:tcPr>
          <w:p w14:paraId="5CFD0A57" w14:textId="77777777" w:rsidR="00F56E3F" w:rsidRPr="000E1986" w:rsidRDefault="00F56E3F" w:rsidP="00D73F91">
            <w:pPr>
              <w:numPr>
                <w:ilvl w:val="0"/>
                <w:numId w:val="101"/>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282884A"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 xml:space="preserve">Проведение мини-педсоветов с учителями      предметниками </w:t>
            </w:r>
          </w:p>
        </w:tc>
        <w:tc>
          <w:tcPr>
            <w:tcW w:w="993" w:type="dxa"/>
            <w:tcBorders>
              <w:top w:val="single" w:sz="4" w:space="0" w:color="000000"/>
              <w:left w:val="single" w:sz="4" w:space="0" w:color="000000"/>
              <w:bottom w:val="single" w:sz="4" w:space="0" w:color="000000"/>
              <w:right w:val="single" w:sz="4" w:space="0" w:color="000000"/>
            </w:tcBorders>
          </w:tcPr>
          <w:p w14:paraId="14B3732D" w14:textId="66969ABD" w:rsidR="00F56E3F" w:rsidRPr="000E1986" w:rsidRDefault="00F56E3F" w:rsidP="00F56E3F">
            <w:pPr>
              <w:jc w:val="center"/>
              <w:rPr>
                <w:rFonts w:ascii="Times New Roman" w:eastAsia="Calibri" w:hAnsi="Times New Roman"/>
                <w:lang w:eastAsia="en-US"/>
              </w:rPr>
            </w:pPr>
            <w:r w:rsidRPr="00C0160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4356353A"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Один раз в чет верть</w:t>
            </w:r>
          </w:p>
        </w:tc>
        <w:tc>
          <w:tcPr>
            <w:tcW w:w="2268" w:type="dxa"/>
            <w:tcBorders>
              <w:top w:val="single" w:sz="4" w:space="0" w:color="000000"/>
              <w:left w:val="single" w:sz="4" w:space="0" w:color="000000"/>
              <w:bottom w:val="single" w:sz="4" w:space="0" w:color="000000"/>
              <w:right w:val="single" w:sz="4" w:space="0" w:color="000000"/>
            </w:tcBorders>
          </w:tcPr>
          <w:p w14:paraId="5D44CE88"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68C6439E" w14:textId="77777777" w:rsidTr="00F56E3F">
        <w:tc>
          <w:tcPr>
            <w:tcW w:w="846" w:type="dxa"/>
          </w:tcPr>
          <w:p w14:paraId="1EDB25FE" w14:textId="77777777" w:rsidR="00F56E3F" w:rsidRPr="000E1986" w:rsidRDefault="00F56E3F" w:rsidP="00D73F91">
            <w:pPr>
              <w:numPr>
                <w:ilvl w:val="0"/>
                <w:numId w:val="101"/>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584D363F" w14:textId="77777777" w:rsidR="00F56E3F" w:rsidRPr="000E1986" w:rsidRDefault="00F56E3F" w:rsidP="00F56E3F">
            <w:pPr>
              <w:spacing w:line="276" w:lineRule="auto"/>
              <w:jc w:val="both"/>
              <w:rPr>
                <w:rFonts w:ascii="Times New Roman" w:eastAsia="Calibri" w:hAnsi="Times New Roman"/>
                <w:lang w:eastAsia="en-US"/>
              </w:rPr>
            </w:pPr>
            <w:r w:rsidRPr="000E1986">
              <w:rPr>
                <w:rFonts w:ascii="Times New Roman" w:eastAsia="Calibri" w:hAnsi="Times New Roman"/>
                <w:lang w:eastAsia="en-US"/>
              </w:rPr>
              <w:t xml:space="preserve">Вовлечение учителей - предметник во               внутриклассные дела </w:t>
            </w:r>
          </w:p>
          <w:p w14:paraId="2526F8D6"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6324FD6F" w14:textId="3ABB3594" w:rsidR="00F56E3F" w:rsidRPr="000E1986" w:rsidRDefault="00F56E3F" w:rsidP="00F56E3F">
            <w:pPr>
              <w:jc w:val="center"/>
              <w:rPr>
                <w:rFonts w:ascii="Times New Roman" w:eastAsia="Calibri" w:hAnsi="Times New Roman"/>
                <w:lang w:eastAsia="en-US"/>
              </w:rPr>
            </w:pPr>
            <w:r w:rsidRPr="00C0160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1D1B8768"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Согласно</w:t>
            </w:r>
          </w:p>
          <w:p w14:paraId="442672D4"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планам ВР классных</w:t>
            </w:r>
          </w:p>
          <w:p w14:paraId="121004E3"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14:paraId="0B983217"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7C4D962F" w14:textId="77777777" w:rsidTr="00F56E3F">
        <w:trPr>
          <w:trHeight w:val="920"/>
        </w:trPr>
        <w:tc>
          <w:tcPr>
            <w:tcW w:w="846" w:type="dxa"/>
          </w:tcPr>
          <w:p w14:paraId="191CE522" w14:textId="77777777" w:rsidR="00F56E3F" w:rsidRPr="000E1986" w:rsidRDefault="00F56E3F" w:rsidP="00D73F91">
            <w:pPr>
              <w:numPr>
                <w:ilvl w:val="0"/>
                <w:numId w:val="101"/>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048F0FF0" w14:textId="77777777" w:rsidR="00F56E3F" w:rsidRPr="000E1986" w:rsidRDefault="00F56E3F" w:rsidP="00F56E3F">
            <w:pPr>
              <w:spacing w:line="277" w:lineRule="auto"/>
              <w:ind w:right="35"/>
              <w:jc w:val="both"/>
              <w:rPr>
                <w:rFonts w:ascii="Times New Roman" w:eastAsia="Calibri" w:hAnsi="Times New Roman"/>
                <w:lang w:eastAsia="en-US"/>
              </w:rPr>
            </w:pPr>
            <w:r w:rsidRPr="000E1986">
              <w:rPr>
                <w:rFonts w:ascii="Times New Roman" w:eastAsia="Calibri" w:hAnsi="Times New Roman"/>
                <w:lang w:eastAsia="en-US"/>
              </w:rPr>
              <w:t xml:space="preserve">Привлечение учителей - предметников к участию в родительских собраниях класса </w:t>
            </w:r>
          </w:p>
          <w:p w14:paraId="7F6321B5"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19110D73" w14:textId="3B033E57" w:rsidR="00F56E3F" w:rsidRPr="000E1986" w:rsidRDefault="00F56E3F" w:rsidP="00F56E3F">
            <w:pPr>
              <w:jc w:val="center"/>
              <w:rPr>
                <w:rFonts w:ascii="Times New Roman" w:eastAsia="Calibri" w:hAnsi="Times New Roman"/>
                <w:lang w:eastAsia="en-US"/>
              </w:rPr>
            </w:pPr>
            <w:r w:rsidRPr="00C0160A">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3E3DAF72"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Согласно</w:t>
            </w:r>
          </w:p>
          <w:p w14:paraId="5F808ADE"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планам ВР классных</w:t>
            </w:r>
          </w:p>
          <w:p w14:paraId="615C5A69"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14:paraId="2F056056"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361A5592" w14:textId="77777777" w:rsidTr="000E1986">
        <w:tc>
          <w:tcPr>
            <w:tcW w:w="9634" w:type="dxa"/>
            <w:gridSpan w:val="5"/>
            <w:tcBorders>
              <w:right w:val="single" w:sz="4" w:space="0" w:color="000000"/>
            </w:tcBorders>
            <w:shd w:val="clear" w:color="auto" w:fill="FBE4D5"/>
          </w:tcPr>
          <w:p w14:paraId="47878C33" w14:textId="77777777" w:rsidR="000E1986" w:rsidRPr="000E1986" w:rsidRDefault="000E1986" w:rsidP="000E1986">
            <w:pPr>
              <w:jc w:val="center"/>
              <w:rPr>
                <w:rFonts w:ascii="Times New Roman" w:eastAsia="Calibri" w:hAnsi="Times New Roman"/>
                <w:b/>
                <w:lang w:eastAsia="en-US"/>
              </w:rPr>
            </w:pPr>
            <w:r w:rsidRPr="000E1986">
              <w:rPr>
                <w:rFonts w:ascii="Times New Roman" w:eastAsia="Calibri" w:hAnsi="Times New Roman"/>
                <w:b/>
                <w:lang w:eastAsia="en-US"/>
              </w:rPr>
              <w:t>Взаимодействие с родителями (законными представителями)</w:t>
            </w:r>
          </w:p>
        </w:tc>
      </w:tr>
      <w:tr w:rsidR="00F56E3F" w:rsidRPr="000E1986" w14:paraId="6654566D" w14:textId="77777777" w:rsidTr="00F56E3F">
        <w:tc>
          <w:tcPr>
            <w:tcW w:w="846" w:type="dxa"/>
          </w:tcPr>
          <w:p w14:paraId="2B51A219" w14:textId="77777777" w:rsidR="00F56E3F" w:rsidRPr="000E1986" w:rsidRDefault="00F56E3F" w:rsidP="00D73F91">
            <w:pPr>
              <w:numPr>
                <w:ilvl w:val="0"/>
                <w:numId w:val="10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5C46DAC" w14:textId="77777777" w:rsidR="00F56E3F" w:rsidRPr="000E1986" w:rsidRDefault="00F56E3F" w:rsidP="00F56E3F">
            <w:pPr>
              <w:spacing w:line="277" w:lineRule="auto"/>
              <w:ind w:right="35"/>
              <w:jc w:val="both"/>
              <w:rPr>
                <w:rFonts w:ascii="Times New Roman" w:eastAsia="Calibri" w:hAnsi="Times New Roman"/>
                <w:lang w:eastAsia="en-US"/>
              </w:rPr>
            </w:pPr>
            <w:r w:rsidRPr="000E1986">
              <w:rPr>
                <w:rFonts w:ascii="Times New Roman" w:eastAsia="Calibri" w:hAnsi="Times New Roman"/>
                <w:lang w:eastAsia="en-US"/>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tc>
        <w:tc>
          <w:tcPr>
            <w:tcW w:w="993" w:type="dxa"/>
            <w:tcBorders>
              <w:top w:val="single" w:sz="4" w:space="0" w:color="000000"/>
              <w:left w:val="single" w:sz="4" w:space="0" w:color="000000"/>
              <w:bottom w:val="single" w:sz="4" w:space="0" w:color="000000"/>
              <w:right w:val="single" w:sz="4" w:space="0" w:color="000000"/>
            </w:tcBorders>
          </w:tcPr>
          <w:p w14:paraId="0BB06276" w14:textId="494B24D7" w:rsidR="00F56E3F" w:rsidRPr="000E1986" w:rsidRDefault="00F56E3F" w:rsidP="00F56E3F">
            <w:pPr>
              <w:jc w:val="center"/>
              <w:rPr>
                <w:rFonts w:ascii="Times New Roman" w:eastAsia="Calibri" w:hAnsi="Times New Roman"/>
                <w:lang w:eastAsia="en-US"/>
              </w:rPr>
            </w:pPr>
            <w:r w:rsidRPr="00E27B4D">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08BE0FD4"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Согласно</w:t>
            </w:r>
          </w:p>
          <w:p w14:paraId="7E71EC03"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планам ВР классных</w:t>
            </w:r>
          </w:p>
          <w:p w14:paraId="7378318A"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14:paraId="65115E1C"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1BA2259B" w14:textId="77777777" w:rsidTr="00F56E3F">
        <w:tc>
          <w:tcPr>
            <w:tcW w:w="846" w:type="dxa"/>
          </w:tcPr>
          <w:p w14:paraId="4C846FE9" w14:textId="77777777" w:rsidR="00F56E3F" w:rsidRPr="000E1986" w:rsidRDefault="00F56E3F" w:rsidP="00D73F91">
            <w:pPr>
              <w:numPr>
                <w:ilvl w:val="0"/>
                <w:numId w:val="10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FC60F18" w14:textId="77777777" w:rsidR="00F56E3F" w:rsidRPr="000E1986" w:rsidRDefault="00F56E3F" w:rsidP="00F56E3F">
            <w:pPr>
              <w:ind w:right="54"/>
              <w:jc w:val="both"/>
              <w:rPr>
                <w:rFonts w:ascii="Times New Roman" w:eastAsia="Calibri" w:hAnsi="Times New Roman"/>
                <w:lang w:eastAsia="en-US"/>
              </w:rPr>
            </w:pPr>
            <w:r w:rsidRPr="000E1986">
              <w:rPr>
                <w:rFonts w:ascii="Times New Roman" w:eastAsia="Calibri" w:hAnsi="Times New Roman"/>
                <w:lang w:eastAsia="en-US"/>
              </w:rPr>
              <w:t>Помощь родителям школьников или их законным представителям в регулировании отношений между ними, администрацией школы и учителями предметниками</w:t>
            </w:r>
          </w:p>
        </w:tc>
        <w:tc>
          <w:tcPr>
            <w:tcW w:w="993" w:type="dxa"/>
            <w:tcBorders>
              <w:top w:val="single" w:sz="4" w:space="0" w:color="000000"/>
              <w:left w:val="single" w:sz="4" w:space="0" w:color="000000"/>
              <w:bottom w:val="single" w:sz="4" w:space="0" w:color="000000"/>
              <w:right w:val="single" w:sz="4" w:space="0" w:color="000000"/>
            </w:tcBorders>
          </w:tcPr>
          <w:p w14:paraId="3C3DD034" w14:textId="62D13B39" w:rsidR="00F56E3F" w:rsidRPr="000E1986" w:rsidRDefault="00F56E3F" w:rsidP="00F56E3F">
            <w:pPr>
              <w:jc w:val="center"/>
              <w:rPr>
                <w:rFonts w:ascii="Times New Roman" w:eastAsia="Calibri" w:hAnsi="Times New Roman"/>
                <w:lang w:eastAsia="en-US"/>
              </w:rPr>
            </w:pPr>
            <w:r w:rsidRPr="00E27B4D">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2A69357B"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21357A50"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социальный педагог</w:t>
            </w:r>
          </w:p>
        </w:tc>
      </w:tr>
      <w:tr w:rsidR="00F56E3F" w:rsidRPr="000E1986" w14:paraId="4C56B003" w14:textId="77777777" w:rsidTr="00F56E3F">
        <w:tc>
          <w:tcPr>
            <w:tcW w:w="846" w:type="dxa"/>
          </w:tcPr>
          <w:p w14:paraId="36897D48" w14:textId="77777777" w:rsidR="00F56E3F" w:rsidRPr="000E1986" w:rsidRDefault="00F56E3F" w:rsidP="00D73F91">
            <w:pPr>
              <w:numPr>
                <w:ilvl w:val="0"/>
                <w:numId w:val="10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398020E" w14:textId="77777777" w:rsidR="00F56E3F" w:rsidRPr="000E1986" w:rsidRDefault="00F56E3F" w:rsidP="00F56E3F">
            <w:pPr>
              <w:tabs>
                <w:tab w:val="left" w:pos="3158"/>
              </w:tabs>
              <w:ind w:right="293"/>
              <w:jc w:val="both"/>
              <w:rPr>
                <w:rFonts w:ascii="Times New Roman" w:eastAsia="Calibri" w:hAnsi="Times New Roman"/>
                <w:lang w:eastAsia="en-US"/>
              </w:rPr>
            </w:pPr>
            <w:r w:rsidRPr="000E1986">
              <w:rPr>
                <w:rFonts w:ascii="Times New Roman" w:eastAsia="Calibri" w:hAnsi="Times New Roman"/>
                <w:lang w:eastAsia="en-US"/>
              </w:rPr>
              <w:t>Организация родительских собраний, происходящих в режиме обсуждения наиболее острых проблем обучения и воспитания школьников</w:t>
            </w:r>
          </w:p>
        </w:tc>
        <w:tc>
          <w:tcPr>
            <w:tcW w:w="993" w:type="dxa"/>
            <w:tcBorders>
              <w:top w:val="single" w:sz="4" w:space="0" w:color="000000"/>
              <w:left w:val="single" w:sz="4" w:space="0" w:color="000000"/>
              <w:bottom w:val="single" w:sz="4" w:space="0" w:color="000000"/>
              <w:right w:val="single" w:sz="4" w:space="0" w:color="000000"/>
            </w:tcBorders>
          </w:tcPr>
          <w:p w14:paraId="0993B732" w14:textId="0FD9E1DC" w:rsidR="00F56E3F" w:rsidRPr="000E1986" w:rsidRDefault="00F56E3F" w:rsidP="00F56E3F">
            <w:pPr>
              <w:jc w:val="center"/>
              <w:rPr>
                <w:rFonts w:ascii="Times New Roman" w:eastAsia="Calibri" w:hAnsi="Times New Roman"/>
                <w:lang w:eastAsia="en-US"/>
              </w:rPr>
            </w:pPr>
            <w:r w:rsidRPr="00E27B4D">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02E7A00E"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AF3F6FB" w14:textId="77777777" w:rsidR="00F56E3F" w:rsidRPr="000E1986" w:rsidRDefault="00F56E3F" w:rsidP="00F56E3F">
            <w:pPr>
              <w:ind w:right="192"/>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педагог ДНВ,  социальный  педагог</w:t>
            </w:r>
          </w:p>
        </w:tc>
      </w:tr>
      <w:tr w:rsidR="00F56E3F" w:rsidRPr="000E1986" w14:paraId="268F0CAF" w14:textId="77777777" w:rsidTr="00F56E3F">
        <w:tc>
          <w:tcPr>
            <w:tcW w:w="846" w:type="dxa"/>
          </w:tcPr>
          <w:p w14:paraId="34AB2FBC" w14:textId="77777777" w:rsidR="00F56E3F" w:rsidRPr="000E1986" w:rsidRDefault="00F56E3F" w:rsidP="00D73F91">
            <w:pPr>
              <w:numPr>
                <w:ilvl w:val="0"/>
                <w:numId w:val="10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65302E2" w14:textId="77777777" w:rsidR="00F56E3F" w:rsidRPr="000E1986" w:rsidRDefault="00F56E3F" w:rsidP="00F56E3F">
            <w:pPr>
              <w:tabs>
                <w:tab w:val="left" w:pos="3158"/>
              </w:tabs>
              <w:ind w:right="238"/>
              <w:jc w:val="both"/>
              <w:rPr>
                <w:rFonts w:ascii="Times New Roman" w:eastAsia="Calibri" w:hAnsi="Times New Roman"/>
                <w:lang w:eastAsia="en-US"/>
              </w:rPr>
            </w:pPr>
            <w:r w:rsidRPr="000E1986">
              <w:rPr>
                <w:rFonts w:ascii="Times New Roman" w:eastAsia="Calibri" w:hAnsi="Times New Roman"/>
                <w:lang w:eastAsia="en-US"/>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tc>
        <w:tc>
          <w:tcPr>
            <w:tcW w:w="993" w:type="dxa"/>
            <w:tcBorders>
              <w:top w:val="single" w:sz="4" w:space="0" w:color="000000"/>
              <w:left w:val="single" w:sz="4" w:space="0" w:color="000000"/>
              <w:bottom w:val="single" w:sz="4" w:space="0" w:color="000000"/>
              <w:right w:val="single" w:sz="4" w:space="0" w:color="000000"/>
            </w:tcBorders>
          </w:tcPr>
          <w:p w14:paraId="59A26BCC" w14:textId="34BA7AD5" w:rsidR="00F56E3F" w:rsidRPr="000E1986" w:rsidRDefault="00F56E3F" w:rsidP="00F56E3F">
            <w:pPr>
              <w:jc w:val="center"/>
              <w:rPr>
                <w:rFonts w:ascii="Times New Roman" w:eastAsia="Calibri" w:hAnsi="Times New Roman"/>
                <w:lang w:eastAsia="en-US"/>
              </w:rPr>
            </w:pPr>
            <w:r w:rsidRPr="00E27B4D">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470E46D4"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9C00511"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6CCA905E" w14:textId="77777777" w:rsidTr="00F56E3F">
        <w:tc>
          <w:tcPr>
            <w:tcW w:w="846" w:type="dxa"/>
          </w:tcPr>
          <w:p w14:paraId="58E64F31" w14:textId="77777777" w:rsidR="00F56E3F" w:rsidRPr="000E1986" w:rsidRDefault="00F56E3F" w:rsidP="00D73F91">
            <w:pPr>
              <w:numPr>
                <w:ilvl w:val="0"/>
                <w:numId w:val="10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678FECB"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Привлечение членов семей школьников к организации и проведению дел класса</w:t>
            </w:r>
          </w:p>
        </w:tc>
        <w:tc>
          <w:tcPr>
            <w:tcW w:w="993" w:type="dxa"/>
            <w:tcBorders>
              <w:top w:val="single" w:sz="4" w:space="0" w:color="000000"/>
              <w:left w:val="single" w:sz="4" w:space="0" w:color="000000"/>
              <w:bottom w:val="single" w:sz="4" w:space="0" w:color="000000"/>
              <w:right w:val="single" w:sz="4" w:space="0" w:color="000000"/>
            </w:tcBorders>
          </w:tcPr>
          <w:p w14:paraId="3AD36C1E" w14:textId="1632FC6B" w:rsidR="00F56E3F" w:rsidRPr="000E1986" w:rsidRDefault="00F56E3F" w:rsidP="00F56E3F">
            <w:pPr>
              <w:jc w:val="center"/>
              <w:rPr>
                <w:rFonts w:ascii="Times New Roman" w:eastAsia="Calibri" w:hAnsi="Times New Roman"/>
                <w:lang w:eastAsia="en-US"/>
              </w:rPr>
            </w:pPr>
            <w:r w:rsidRPr="005053C7">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BE7817B"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5B5F2991"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F56E3F" w:rsidRPr="000E1986" w14:paraId="4A44CC7C" w14:textId="77777777" w:rsidTr="00F56E3F">
        <w:tc>
          <w:tcPr>
            <w:tcW w:w="846" w:type="dxa"/>
          </w:tcPr>
          <w:p w14:paraId="3211472F" w14:textId="77777777" w:rsidR="00F56E3F" w:rsidRPr="000E1986" w:rsidRDefault="00F56E3F" w:rsidP="00D73F91">
            <w:pPr>
              <w:numPr>
                <w:ilvl w:val="0"/>
                <w:numId w:val="10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BE4923E" w14:textId="77777777" w:rsidR="00F56E3F" w:rsidRPr="000E1986" w:rsidRDefault="00F56E3F" w:rsidP="00F56E3F">
            <w:pPr>
              <w:jc w:val="both"/>
              <w:rPr>
                <w:rFonts w:ascii="Times New Roman" w:eastAsia="Calibri" w:hAnsi="Times New Roman"/>
                <w:lang w:eastAsia="en-US"/>
              </w:rPr>
            </w:pPr>
            <w:r w:rsidRPr="000E1986">
              <w:rPr>
                <w:rFonts w:ascii="Times New Roman" w:eastAsia="Calibri" w:hAnsi="Times New Roman"/>
                <w:lang w:eastAsia="en-US"/>
              </w:rPr>
              <w:t>Организация  и проведение   праздников, конкурсов, соревнований, направленных на сплочение семьи и школы</w:t>
            </w:r>
          </w:p>
        </w:tc>
        <w:tc>
          <w:tcPr>
            <w:tcW w:w="993" w:type="dxa"/>
            <w:tcBorders>
              <w:top w:val="single" w:sz="4" w:space="0" w:color="000000"/>
              <w:left w:val="single" w:sz="4" w:space="0" w:color="000000"/>
              <w:bottom w:val="single" w:sz="4" w:space="0" w:color="000000"/>
              <w:right w:val="single" w:sz="4" w:space="0" w:color="000000"/>
            </w:tcBorders>
          </w:tcPr>
          <w:p w14:paraId="6ACB28E4" w14:textId="3D0A5BE7" w:rsidR="00F56E3F" w:rsidRPr="000E1986" w:rsidRDefault="00F56E3F" w:rsidP="00F56E3F">
            <w:pPr>
              <w:jc w:val="center"/>
              <w:rPr>
                <w:rFonts w:ascii="Times New Roman" w:eastAsia="Calibri" w:hAnsi="Times New Roman"/>
                <w:lang w:eastAsia="en-US"/>
              </w:rPr>
            </w:pPr>
            <w:r w:rsidRPr="005053C7">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0EECA0E7" w14:textId="77777777" w:rsidR="00F56E3F" w:rsidRPr="000E1986" w:rsidRDefault="00F56E3F" w:rsidP="00F56E3F">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26E56AF4" w14:textId="77777777" w:rsidR="00F56E3F" w:rsidRPr="000E1986" w:rsidRDefault="00F56E3F" w:rsidP="00F56E3F">
            <w:pPr>
              <w:ind w:right="39"/>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педагог ДНВ,   социальный педагог</w:t>
            </w:r>
          </w:p>
        </w:tc>
      </w:tr>
    </w:tbl>
    <w:p w14:paraId="3942D79D" w14:textId="5A1F107F" w:rsidR="000E1986" w:rsidRPr="000E1986" w:rsidRDefault="000E1986" w:rsidP="000E1986">
      <w:pPr>
        <w:tabs>
          <w:tab w:val="left" w:pos="954"/>
        </w:tabs>
        <w:rPr>
          <w:rFonts w:ascii="Times New Roman" w:eastAsia="Calibri" w:hAnsi="Times New Roman"/>
          <w:sz w:val="24"/>
          <w:lang w:eastAsia="en-US"/>
        </w:rPr>
      </w:pPr>
    </w:p>
    <w:p w14:paraId="54567F78" w14:textId="77777777" w:rsidR="000E1986" w:rsidRPr="0056775D" w:rsidRDefault="000E1986" w:rsidP="000E1986">
      <w:pPr>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3. </w:t>
      </w:r>
      <w:r w:rsidRPr="0056775D">
        <w:rPr>
          <w:rFonts w:ascii="Times New Roman" w:eastAsia="Calibri" w:hAnsi="Times New Roman"/>
          <w:b/>
          <w:sz w:val="24"/>
          <w:szCs w:val="24"/>
          <w:lang w:eastAsia="en-US"/>
        </w:rPr>
        <w:t>Урочная деятельность</w:t>
      </w:r>
    </w:p>
    <w:p w14:paraId="15650BD8" w14:textId="77777777" w:rsidR="000E1986" w:rsidRPr="0056775D" w:rsidRDefault="000E1986" w:rsidP="000E1986">
      <w:pPr>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634" w:type="dxa"/>
        <w:tblLayout w:type="fixed"/>
        <w:tblLook w:val="04A0" w:firstRow="1" w:lastRow="0" w:firstColumn="1" w:lastColumn="0" w:noHBand="0" w:noVBand="1"/>
      </w:tblPr>
      <w:tblGrid>
        <w:gridCol w:w="846"/>
        <w:gridCol w:w="3685"/>
        <w:gridCol w:w="993"/>
        <w:gridCol w:w="1842"/>
        <w:gridCol w:w="2268"/>
      </w:tblGrid>
      <w:tr w:rsidR="000E1986" w:rsidRPr="000E1986" w14:paraId="70EEF248" w14:textId="77777777" w:rsidTr="000E1986">
        <w:tc>
          <w:tcPr>
            <w:tcW w:w="9634" w:type="dxa"/>
            <w:gridSpan w:val="5"/>
            <w:shd w:val="clear" w:color="auto" w:fill="D9E2F3"/>
          </w:tcPr>
          <w:p w14:paraId="60840A80" w14:textId="77777777" w:rsidR="000E1986" w:rsidRPr="000E1986" w:rsidRDefault="000E1986" w:rsidP="000E1986">
            <w:pPr>
              <w:spacing w:line="281" w:lineRule="auto"/>
              <w:jc w:val="center"/>
              <w:rPr>
                <w:rFonts w:ascii="Times New Roman" w:eastAsia="Calibri" w:hAnsi="Times New Roman"/>
                <w:lang w:eastAsia="en-US"/>
              </w:rPr>
            </w:pPr>
            <w:r w:rsidRPr="000E1986">
              <w:rPr>
                <w:rFonts w:ascii="Times New Roman" w:eastAsia="Calibri" w:hAnsi="Times New Roman"/>
                <w:lang w:eastAsia="en-US"/>
              </w:rPr>
              <w:t>Реализуется посредством включения учителями в рабочие программы по учебным предметам, курсам, модулям целевых ориентиров результатов воспитания,</w:t>
            </w:r>
          </w:p>
          <w:p w14:paraId="4493B0B5" w14:textId="77777777" w:rsidR="000E1986" w:rsidRPr="000E1986" w:rsidRDefault="000E1986" w:rsidP="000E1986">
            <w:pPr>
              <w:spacing w:line="281" w:lineRule="auto"/>
              <w:jc w:val="center"/>
              <w:rPr>
                <w:rFonts w:ascii="Times New Roman" w:eastAsia="Calibri" w:hAnsi="Times New Roman"/>
                <w:lang w:eastAsia="en-US"/>
              </w:rPr>
            </w:pPr>
            <w:r w:rsidRPr="000E1986">
              <w:rPr>
                <w:rFonts w:ascii="Times New Roman" w:eastAsia="Calibri" w:hAnsi="Times New Roman"/>
                <w:lang w:eastAsia="en-US"/>
              </w:rPr>
              <w:t xml:space="preserve"> их учёт в определении воспитательных задач уроков, занятий</w:t>
            </w:r>
          </w:p>
        </w:tc>
      </w:tr>
      <w:tr w:rsidR="000E1986" w:rsidRPr="000E1986" w14:paraId="1C2F28B0" w14:textId="77777777" w:rsidTr="000E1986">
        <w:tc>
          <w:tcPr>
            <w:tcW w:w="9634" w:type="dxa"/>
            <w:gridSpan w:val="5"/>
            <w:shd w:val="clear" w:color="auto" w:fill="FBE4D5"/>
          </w:tcPr>
          <w:p w14:paraId="19D1AEE4" w14:textId="77777777" w:rsidR="000E1986" w:rsidRPr="000E1986" w:rsidRDefault="000E1986" w:rsidP="000E1986">
            <w:pPr>
              <w:jc w:val="center"/>
              <w:rPr>
                <w:rFonts w:ascii="Times New Roman" w:eastAsia="Calibri" w:hAnsi="Times New Roman"/>
                <w:b/>
                <w:lang w:eastAsia="en-US"/>
              </w:rPr>
            </w:pPr>
            <w:r w:rsidRPr="000E1986">
              <w:rPr>
                <w:rFonts w:ascii="Times New Roman" w:eastAsia="Calibri" w:hAnsi="Times New Roman"/>
                <w:b/>
                <w:i/>
                <w:lang w:eastAsia="en-US"/>
              </w:rPr>
              <w:t>Работа с классным коллективом</w:t>
            </w:r>
          </w:p>
        </w:tc>
      </w:tr>
      <w:tr w:rsidR="000E1986" w:rsidRPr="000E1986" w14:paraId="277D8DE0" w14:textId="77777777" w:rsidTr="00F56E3F">
        <w:tc>
          <w:tcPr>
            <w:tcW w:w="846" w:type="dxa"/>
          </w:tcPr>
          <w:p w14:paraId="5838A2D4"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0FCB9661"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1054C847" w14:textId="77777777" w:rsidR="000E1986" w:rsidRPr="000E1986" w:rsidRDefault="000E1986" w:rsidP="000E1986">
            <w:pPr>
              <w:jc w:val="center"/>
              <w:rPr>
                <w:rFonts w:ascii="Times New Roman" w:eastAsia="Calibri" w:hAnsi="Times New Roman"/>
                <w:color w:val="FF0000"/>
                <w:lang w:eastAsia="en-US"/>
              </w:rPr>
            </w:pPr>
            <w:r w:rsidRPr="000E1986">
              <w:rPr>
                <w:rFonts w:ascii="Times New Roman" w:eastAsia="Calibri" w:hAnsi="Times New Roman"/>
                <w:lang w:eastAsia="en-US"/>
              </w:rPr>
              <w:t>Классы</w:t>
            </w:r>
          </w:p>
        </w:tc>
        <w:tc>
          <w:tcPr>
            <w:tcW w:w="1842" w:type="dxa"/>
          </w:tcPr>
          <w:p w14:paraId="1F9418B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2268" w:type="dxa"/>
          </w:tcPr>
          <w:p w14:paraId="0F861FC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A19A5" w:rsidRPr="000E1986" w14:paraId="431C036E" w14:textId="77777777" w:rsidTr="00F56E3F">
        <w:tc>
          <w:tcPr>
            <w:tcW w:w="846" w:type="dxa"/>
          </w:tcPr>
          <w:p w14:paraId="16B8A4E4"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49A827D"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Правила учебных кабинетов</w:t>
            </w:r>
          </w:p>
        </w:tc>
        <w:tc>
          <w:tcPr>
            <w:tcW w:w="993" w:type="dxa"/>
            <w:tcBorders>
              <w:top w:val="single" w:sz="4" w:space="0" w:color="000000"/>
              <w:left w:val="single" w:sz="4" w:space="0" w:color="000000"/>
              <w:bottom w:val="single" w:sz="4" w:space="0" w:color="000000"/>
              <w:right w:val="single" w:sz="4" w:space="0" w:color="000000"/>
            </w:tcBorders>
          </w:tcPr>
          <w:p w14:paraId="768CD012" w14:textId="449DF33F" w:rsidR="000A19A5" w:rsidRPr="000E1986" w:rsidRDefault="000A19A5" w:rsidP="000A19A5">
            <w:pPr>
              <w:jc w:val="cente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13173A8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2268" w:type="dxa"/>
            <w:tcBorders>
              <w:top w:val="single" w:sz="4" w:space="0" w:color="000000"/>
              <w:left w:val="single" w:sz="4" w:space="0" w:color="000000"/>
              <w:bottom w:val="single" w:sz="4" w:space="0" w:color="000000"/>
              <w:right w:val="single" w:sz="4" w:space="0" w:color="000000"/>
            </w:tcBorders>
          </w:tcPr>
          <w:p w14:paraId="7D2C12FE" w14:textId="77777777" w:rsidR="000A19A5" w:rsidRPr="000E1986" w:rsidRDefault="000A19A5" w:rsidP="000A19A5">
            <w:pPr>
              <w:spacing w:after="18"/>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p w14:paraId="1EE199F4"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Учителя</w:t>
            </w:r>
          </w:p>
          <w:p w14:paraId="4FDBECE6" w14:textId="77777777" w:rsidR="000A19A5" w:rsidRPr="000E1986" w:rsidRDefault="000A19A5" w:rsidP="000A19A5">
            <w:pPr>
              <w:jc w:val="center"/>
              <w:rPr>
                <w:rFonts w:ascii="Times New Roman" w:eastAsia="Calibri" w:hAnsi="Times New Roman"/>
                <w:lang w:eastAsia="en-US"/>
              </w:rPr>
            </w:pPr>
          </w:p>
        </w:tc>
      </w:tr>
      <w:tr w:rsidR="000A19A5" w:rsidRPr="000E1986" w14:paraId="15AA9BC4" w14:textId="77777777" w:rsidTr="00F56E3F">
        <w:tc>
          <w:tcPr>
            <w:tcW w:w="846" w:type="dxa"/>
          </w:tcPr>
          <w:p w14:paraId="24BC5E91"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9849EB7"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Визуальные образы (предметно-</w:t>
            </w:r>
          </w:p>
          <w:p w14:paraId="1FC9BB9B" w14:textId="77777777" w:rsidR="000A19A5" w:rsidRPr="000E1986" w:rsidRDefault="000A19A5" w:rsidP="000A19A5">
            <w:pPr>
              <w:spacing w:after="20"/>
              <w:jc w:val="both"/>
              <w:rPr>
                <w:rFonts w:ascii="Times New Roman" w:eastAsia="Calibri" w:hAnsi="Times New Roman"/>
                <w:lang w:eastAsia="en-US"/>
              </w:rPr>
            </w:pPr>
            <w:r w:rsidRPr="000E1986">
              <w:rPr>
                <w:rFonts w:ascii="Times New Roman" w:eastAsia="Calibri" w:hAnsi="Times New Roman"/>
                <w:lang w:eastAsia="en-US"/>
              </w:rPr>
              <w:t>эстетическая среда, наглядная агитация</w:t>
            </w:r>
          </w:p>
          <w:p w14:paraId="192EFD15" w14:textId="77777777" w:rsidR="000A19A5" w:rsidRPr="000E1986" w:rsidRDefault="000A19A5" w:rsidP="000A19A5">
            <w:pPr>
              <w:spacing w:line="280" w:lineRule="auto"/>
              <w:jc w:val="both"/>
              <w:rPr>
                <w:rFonts w:ascii="Times New Roman" w:eastAsia="Calibri" w:hAnsi="Times New Roman"/>
                <w:lang w:eastAsia="en-US"/>
              </w:rPr>
            </w:pPr>
            <w:r w:rsidRPr="000E1986">
              <w:rPr>
                <w:rFonts w:ascii="Times New Roman" w:eastAsia="Calibri" w:hAnsi="Times New Roman"/>
                <w:lang w:eastAsia="en-US"/>
              </w:rPr>
              <w:t>школьных стендов предметной направленности)</w:t>
            </w:r>
          </w:p>
          <w:p w14:paraId="3AAFC4F4" w14:textId="77777777" w:rsidR="000A19A5" w:rsidRPr="000E1986" w:rsidRDefault="000A19A5" w:rsidP="000A19A5">
            <w:pPr>
              <w:jc w:val="both"/>
              <w:rPr>
                <w:rFonts w:ascii="Times New Roman" w:eastAsia="Calibri" w:hAnsi="Times New Roman"/>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04239292" w14:textId="7A898D3A" w:rsidR="000A19A5" w:rsidRPr="000E1986" w:rsidRDefault="000A19A5" w:rsidP="000A19A5">
            <w:pPr>
              <w:jc w:val="cente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63BA9AEB"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8D605D6"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Учителя</w:t>
            </w:r>
          </w:p>
        </w:tc>
      </w:tr>
      <w:tr w:rsidR="000A19A5" w:rsidRPr="000E1986" w14:paraId="0E6BE6F9" w14:textId="77777777" w:rsidTr="00F56E3F">
        <w:tc>
          <w:tcPr>
            <w:tcW w:w="846" w:type="dxa"/>
          </w:tcPr>
          <w:p w14:paraId="4D266A72"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5CE72C0"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Уроки-экскурсии, уроки в театре, уроки в музее, уроки в библиотеке</w:t>
            </w:r>
          </w:p>
        </w:tc>
        <w:tc>
          <w:tcPr>
            <w:tcW w:w="993" w:type="dxa"/>
            <w:tcBorders>
              <w:top w:val="single" w:sz="4" w:space="0" w:color="000000"/>
              <w:left w:val="single" w:sz="4" w:space="0" w:color="000000"/>
              <w:bottom w:val="single" w:sz="4" w:space="0" w:color="000000"/>
              <w:right w:val="single" w:sz="4" w:space="0" w:color="000000"/>
            </w:tcBorders>
          </w:tcPr>
          <w:p w14:paraId="6C1519B2" w14:textId="09FBE601" w:rsidR="000A19A5" w:rsidRPr="000E1986" w:rsidRDefault="000A19A5" w:rsidP="000A19A5">
            <w:pPr>
              <w:jc w:val="cente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0087BBBA"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2397DFF" w14:textId="77777777" w:rsidR="000A19A5" w:rsidRPr="000E1986" w:rsidRDefault="000A19A5" w:rsidP="000A19A5">
            <w:pPr>
              <w:spacing w:after="23"/>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p w14:paraId="22A39F0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Учителя</w:t>
            </w:r>
          </w:p>
          <w:p w14:paraId="7A1839BC" w14:textId="77777777" w:rsidR="000A19A5" w:rsidRPr="000E1986" w:rsidRDefault="000A19A5" w:rsidP="000A19A5">
            <w:pPr>
              <w:jc w:val="center"/>
              <w:rPr>
                <w:rFonts w:ascii="Times New Roman" w:eastAsia="Calibri" w:hAnsi="Times New Roman"/>
                <w:lang w:eastAsia="en-US"/>
              </w:rPr>
            </w:pPr>
          </w:p>
        </w:tc>
      </w:tr>
      <w:tr w:rsidR="000A19A5" w:rsidRPr="000E1986" w14:paraId="7E24CC7E" w14:textId="77777777" w:rsidTr="00F56E3F">
        <w:tc>
          <w:tcPr>
            <w:tcW w:w="846" w:type="dxa"/>
          </w:tcPr>
          <w:p w14:paraId="5C8893BB"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E984C64" w14:textId="77777777" w:rsidR="000A19A5" w:rsidRPr="000E1986" w:rsidRDefault="000A19A5" w:rsidP="000A19A5">
            <w:pPr>
              <w:spacing w:after="24"/>
              <w:jc w:val="both"/>
              <w:rPr>
                <w:rFonts w:ascii="Times New Roman" w:eastAsia="Calibri" w:hAnsi="Times New Roman"/>
                <w:lang w:eastAsia="en-US"/>
              </w:rPr>
            </w:pPr>
            <w:r w:rsidRPr="000E1986">
              <w:rPr>
                <w:rFonts w:ascii="Times New Roman" w:eastAsia="Calibri" w:hAnsi="Times New Roman"/>
                <w:lang w:eastAsia="en-US"/>
              </w:rPr>
              <w:t xml:space="preserve">Проведение: </w:t>
            </w:r>
          </w:p>
          <w:p w14:paraId="33B781E7"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 </w:t>
            </w:r>
            <w:r w:rsidRPr="000E1986">
              <w:rPr>
                <w:rFonts w:ascii="Times New Roman" w:eastAsia="Calibri" w:hAnsi="Times New Roman"/>
                <w:i/>
                <w:lang w:eastAsia="en-US"/>
              </w:rPr>
              <w:t>обучающих мероприятий</w:t>
            </w:r>
            <w:r w:rsidRPr="000E1986">
              <w:rPr>
                <w:rFonts w:ascii="Times New Roman" w:eastAsia="Calibri" w:hAnsi="Times New Roman"/>
                <w:lang w:eastAsia="en-US"/>
              </w:rPr>
              <w:t xml:space="preserve">: олимпиады, занимательные уроки и пятиминутки, урок - деловая игра, урок – путешествие, урок мастер-класс, урок-исследование и др.   </w:t>
            </w:r>
            <w:r w:rsidRPr="000E1986">
              <w:rPr>
                <w:rFonts w:ascii="Times New Roman" w:eastAsia="Calibri" w:hAnsi="Times New Roman"/>
                <w:i/>
                <w:lang w:eastAsia="en-US"/>
              </w:rPr>
              <w:t>-учебно-развлекательных мероприятий:</w:t>
            </w:r>
            <w:r w:rsidRPr="000E1986">
              <w:rPr>
                <w:rFonts w:ascii="Times New Roman" w:eastAsia="Calibri" w:hAnsi="Times New Roman"/>
                <w:lang w:eastAsia="en-US"/>
              </w:rPr>
              <w:t xml:space="preserve"> конкурс игра «Предметный кроссворд», турнир «Своя игра», викторины, литературная композиция, конкурс газет и рисунков  </w:t>
            </w:r>
          </w:p>
        </w:tc>
        <w:tc>
          <w:tcPr>
            <w:tcW w:w="993" w:type="dxa"/>
            <w:tcBorders>
              <w:top w:val="single" w:sz="4" w:space="0" w:color="000000"/>
              <w:left w:val="single" w:sz="4" w:space="0" w:color="000000"/>
              <w:bottom w:val="single" w:sz="4" w:space="0" w:color="000000"/>
              <w:right w:val="single" w:sz="4" w:space="0" w:color="000000"/>
            </w:tcBorders>
          </w:tcPr>
          <w:p w14:paraId="21FF5236" w14:textId="1FB378A0" w:rsidR="000A19A5" w:rsidRPr="000E1986" w:rsidRDefault="000A19A5" w:rsidP="000A19A5">
            <w:pPr>
              <w:jc w:val="cente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B01AC8B"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6A4542E9"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Учителя</w:t>
            </w:r>
          </w:p>
        </w:tc>
      </w:tr>
      <w:tr w:rsidR="000A19A5" w:rsidRPr="000E1986" w14:paraId="0D63969C" w14:textId="77777777" w:rsidTr="004B4EA4">
        <w:tc>
          <w:tcPr>
            <w:tcW w:w="846" w:type="dxa"/>
          </w:tcPr>
          <w:p w14:paraId="64C5F488"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94301DD"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 Интерактивные формы учебной деятельности </w:t>
            </w:r>
          </w:p>
        </w:tc>
        <w:tc>
          <w:tcPr>
            <w:tcW w:w="993" w:type="dxa"/>
            <w:tcBorders>
              <w:top w:val="single" w:sz="4" w:space="0" w:color="000000"/>
              <w:left w:val="single" w:sz="4" w:space="0" w:color="000000"/>
              <w:bottom w:val="single" w:sz="4" w:space="0" w:color="000000"/>
              <w:right w:val="single" w:sz="4" w:space="0" w:color="000000"/>
            </w:tcBorders>
          </w:tcPr>
          <w:p w14:paraId="3AAB49D0" w14:textId="432757CF" w:rsidR="000A19A5" w:rsidRPr="000E1986" w:rsidRDefault="000A19A5" w:rsidP="000A19A5">
            <w:pP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vAlign w:val="center"/>
          </w:tcPr>
          <w:p w14:paraId="583B71D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B8A8D8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Учителя-предметники</w:t>
            </w:r>
          </w:p>
        </w:tc>
      </w:tr>
      <w:tr w:rsidR="000A19A5" w:rsidRPr="000E1986" w14:paraId="50728C7F" w14:textId="77777777" w:rsidTr="004B4EA4">
        <w:tc>
          <w:tcPr>
            <w:tcW w:w="846" w:type="dxa"/>
          </w:tcPr>
          <w:p w14:paraId="4095A52E"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47EEACA1"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Заседания школьного научного общества </w:t>
            </w:r>
          </w:p>
        </w:tc>
        <w:tc>
          <w:tcPr>
            <w:tcW w:w="993" w:type="dxa"/>
            <w:tcBorders>
              <w:top w:val="single" w:sz="4" w:space="0" w:color="000000"/>
              <w:left w:val="single" w:sz="4" w:space="0" w:color="000000"/>
              <w:bottom w:val="single" w:sz="4" w:space="0" w:color="000000"/>
              <w:right w:val="single" w:sz="4" w:space="0" w:color="000000"/>
            </w:tcBorders>
          </w:tcPr>
          <w:p w14:paraId="2A616AF1" w14:textId="57607731" w:rsidR="000A19A5" w:rsidRPr="000E1986" w:rsidRDefault="000A19A5" w:rsidP="000A19A5">
            <w:pP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vAlign w:val="center"/>
          </w:tcPr>
          <w:p w14:paraId="765059D8"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393997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Замдиректора по УР, НМР</w:t>
            </w:r>
          </w:p>
        </w:tc>
      </w:tr>
      <w:tr w:rsidR="000A19A5" w:rsidRPr="000E1986" w14:paraId="77265395" w14:textId="77777777" w:rsidTr="004B4EA4">
        <w:tc>
          <w:tcPr>
            <w:tcW w:w="846" w:type="dxa"/>
          </w:tcPr>
          <w:p w14:paraId="5584B50F"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5F22E0E1"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Школьная научно-практическая конференция «Первые шаги в науку» </w:t>
            </w:r>
          </w:p>
        </w:tc>
        <w:tc>
          <w:tcPr>
            <w:tcW w:w="993" w:type="dxa"/>
            <w:tcBorders>
              <w:top w:val="single" w:sz="4" w:space="0" w:color="000000"/>
              <w:left w:val="single" w:sz="4" w:space="0" w:color="000000"/>
              <w:bottom w:val="single" w:sz="4" w:space="0" w:color="000000"/>
              <w:right w:val="single" w:sz="4" w:space="0" w:color="000000"/>
            </w:tcBorders>
          </w:tcPr>
          <w:p w14:paraId="581A0F2C" w14:textId="2AC96838" w:rsidR="000A19A5" w:rsidRPr="000E1986" w:rsidRDefault="000A19A5" w:rsidP="000A19A5">
            <w:pP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vAlign w:val="center"/>
          </w:tcPr>
          <w:p w14:paraId="7AC4F95A"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Согласно плану НМР</w:t>
            </w:r>
          </w:p>
        </w:tc>
        <w:tc>
          <w:tcPr>
            <w:tcW w:w="2268" w:type="dxa"/>
            <w:tcBorders>
              <w:top w:val="single" w:sz="4" w:space="0" w:color="000000"/>
              <w:left w:val="single" w:sz="4" w:space="0" w:color="000000"/>
              <w:bottom w:val="single" w:sz="4" w:space="0" w:color="000000"/>
              <w:right w:val="single" w:sz="4" w:space="0" w:color="000000"/>
            </w:tcBorders>
          </w:tcPr>
          <w:p w14:paraId="719EE0E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Замдиректора по УР, НМР, учителя</w:t>
            </w:r>
          </w:p>
        </w:tc>
      </w:tr>
      <w:tr w:rsidR="000A19A5" w:rsidRPr="000E1986" w14:paraId="1E4D97CA" w14:textId="77777777" w:rsidTr="004B4EA4">
        <w:tc>
          <w:tcPr>
            <w:tcW w:w="846" w:type="dxa"/>
          </w:tcPr>
          <w:p w14:paraId="1461635B" w14:textId="77777777" w:rsidR="000A19A5" w:rsidRPr="000E1986" w:rsidRDefault="000A19A5" w:rsidP="00D73F91">
            <w:pPr>
              <w:numPr>
                <w:ilvl w:val="0"/>
                <w:numId w:val="103"/>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72D6702"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Организация предметных образовательных событий   и   декад </w:t>
            </w:r>
          </w:p>
        </w:tc>
        <w:tc>
          <w:tcPr>
            <w:tcW w:w="993" w:type="dxa"/>
            <w:tcBorders>
              <w:top w:val="single" w:sz="4" w:space="0" w:color="000000"/>
              <w:left w:val="single" w:sz="4" w:space="0" w:color="000000"/>
              <w:bottom w:val="single" w:sz="4" w:space="0" w:color="000000"/>
              <w:right w:val="single" w:sz="4" w:space="0" w:color="000000"/>
            </w:tcBorders>
          </w:tcPr>
          <w:p w14:paraId="23D5A679" w14:textId="0BB008E2" w:rsidR="000A19A5" w:rsidRPr="000E1986" w:rsidRDefault="000A19A5" w:rsidP="000A19A5">
            <w:pPr>
              <w:rPr>
                <w:rFonts w:eastAsia="Calibri"/>
                <w:lang w:eastAsia="en-US"/>
              </w:rPr>
            </w:pPr>
            <w:r w:rsidRPr="00816846">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5660356A"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43EE0BF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Учителя</w:t>
            </w:r>
          </w:p>
        </w:tc>
      </w:tr>
    </w:tbl>
    <w:p w14:paraId="21C4D56F" w14:textId="77777777" w:rsidR="000E1986" w:rsidRPr="000E1986" w:rsidRDefault="000E1986" w:rsidP="000E1986">
      <w:pPr>
        <w:tabs>
          <w:tab w:val="left" w:pos="954"/>
        </w:tabs>
        <w:rPr>
          <w:rFonts w:ascii="Times New Roman" w:eastAsia="Calibri" w:hAnsi="Times New Roman"/>
          <w:sz w:val="24"/>
          <w:lang w:eastAsia="en-US"/>
        </w:rPr>
      </w:pPr>
    </w:p>
    <w:p w14:paraId="173CCDE1" w14:textId="77777777" w:rsidR="000E1986" w:rsidRPr="0056775D" w:rsidRDefault="000E1986" w:rsidP="000E1986">
      <w:pPr>
        <w:rPr>
          <w:rFonts w:ascii="Times New Roman" w:eastAsia="Calibri" w:hAnsi="Times New Roman"/>
          <w:b/>
          <w:sz w:val="24"/>
          <w:lang w:eastAsia="en-US"/>
        </w:rPr>
      </w:pPr>
      <w:r w:rsidRPr="0056775D">
        <w:rPr>
          <w:rFonts w:ascii="Times New Roman" w:eastAsia="Calibri" w:hAnsi="Times New Roman"/>
          <w:b/>
          <w:sz w:val="24"/>
          <w:lang w:eastAsia="en-US"/>
        </w:rPr>
        <w:t>МОДУЛЬ 4. Внеурочная деятельность</w:t>
      </w:r>
    </w:p>
    <w:p w14:paraId="12B30051"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492" w:type="dxa"/>
        <w:tblLayout w:type="fixed"/>
        <w:tblLook w:val="04A0" w:firstRow="1" w:lastRow="0" w:firstColumn="1" w:lastColumn="0" w:noHBand="0" w:noVBand="1"/>
      </w:tblPr>
      <w:tblGrid>
        <w:gridCol w:w="846"/>
        <w:gridCol w:w="3685"/>
        <w:gridCol w:w="993"/>
        <w:gridCol w:w="1984"/>
        <w:gridCol w:w="1984"/>
      </w:tblGrid>
      <w:tr w:rsidR="000E1986" w:rsidRPr="000E1986" w14:paraId="76F9C54C" w14:textId="77777777" w:rsidTr="00F56E3F">
        <w:tc>
          <w:tcPr>
            <w:tcW w:w="846" w:type="dxa"/>
          </w:tcPr>
          <w:p w14:paraId="781FD327"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77F4740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рабочей программы курса ВД</w:t>
            </w:r>
          </w:p>
        </w:tc>
        <w:tc>
          <w:tcPr>
            <w:tcW w:w="993" w:type="dxa"/>
          </w:tcPr>
          <w:p w14:paraId="781524B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Классы</w:t>
            </w:r>
          </w:p>
        </w:tc>
        <w:tc>
          <w:tcPr>
            <w:tcW w:w="1984" w:type="dxa"/>
          </w:tcPr>
          <w:p w14:paraId="5E2E3C0C"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Количество часов в неделю</w:t>
            </w:r>
          </w:p>
        </w:tc>
        <w:tc>
          <w:tcPr>
            <w:tcW w:w="1984" w:type="dxa"/>
          </w:tcPr>
          <w:p w14:paraId="2EC281C9"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E1986" w:rsidRPr="000E1986" w14:paraId="5B3B78D8" w14:textId="77777777" w:rsidTr="000E1986">
        <w:tc>
          <w:tcPr>
            <w:tcW w:w="9492" w:type="dxa"/>
            <w:gridSpan w:val="5"/>
            <w:tcBorders>
              <w:right w:val="single" w:sz="4" w:space="0" w:color="000000"/>
            </w:tcBorders>
            <w:shd w:val="clear" w:color="auto" w:fill="FBE4D5"/>
          </w:tcPr>
          <w:p w14:paraId="6712E72C" w14:textId="56954473" w:rsidR="000E1986" w:rsidRPr="000E1986" w:rsidRDefault="000E1986" w:rsidP="0056775D">
            <w:pPr>
              <w:jc w:val="center"/>
              <w:rPr>
                <w:rFonts w:ascii="Times New Roman" w:eastAsia="Calibri" w:hAnsi="Times New Roman"/>
                <w:b/>
                <w:color w:val="FF0000"/>
                <w:lang w:eastAsia="en-US"/>
              </w:rPr>
            </w:pPr>
            <w:r w:rsidRPr="0056775D">
              <w:rPr>
                <w:rFonts w:ascii="Times New Roman" w:eastAsia="Calibri" w:hAnsi="Times New Roman"/>
                <w:b/>
                <w:color w:val="FF0000"/>
                <w:highlight w:val="yellow"/>
                <w:lang w:eastAsia="en-US"/>
              </w:rPr>
              <w:t>Пропи</w:t>
            </w:r>
            <w:r w:rsidR="0056775D" w:rsidRPr="0056775D">
              <w:rPr>
                <w:rFonts w:ascii="Times New Roman" w:eastAsia="Calibri" w:hAnsi="Times New Roman"/>
                <w:b/>
                <w:color w:val="FF0000"/>
                <w:highlight w:val="yellow"/>
                <w:lang w:eastAsia="en-US"/>
              </w:rPr>
              <w:t>шите свои</w:t>
            </w:r>
            <w:r w:rsidRPr="0056775D">
              <w:rPr>
                <w:rFonts w:ascii="Times New Roman" w:eastAsia="Calibri" w:hAnsi="Times New Roman"/>
                <w:b/>
                <w:color w:val="FF0000"/>
                <w:highlight w:val="yellow"/>
                <w:lang w:eastAsia="en-US"/>
              </w:rPr>
              <w:t xml:space="preserve"> рабочие программы</w:t>
            </w:r>
            <w:r w:rsidR="0056775D">
              <w:rPr>
                <w:rFonts w:ascii="Times New Roman" w:eastAsia="Calibri" w:hAnsi="Times New Roman"/>
                <w:b/>
                <w:color w:val="FF0000"/>
                <w:highlight w:val="yellow"/>
                <w:lang w:eastAsia="en-US"/>
              </w:rPr>
              <w:t xml:space="preserve"> по</w:t>
            </w:r>
            <w:r w:rsidRPr="0056775D">
              <w:rPr>
                <w:rFonts w:ascii="Times New Roman" w:eastAsia="Calibri" w:hAnsi="Times New Roman"/>
                <w:b/>
                <w:color w:val="FF0000"/>
                <w:highlight w:val="yellow"/>
                <w:lang w:eastAsia="en-US"/>
              </w:rPr>
              <w:t xml:space="preserve"> внеурочной деятельности</w:t>
            </w:r>
          </w:p>
        </w:tc>
      </w:tr>
      <w:tr w:rsidR="000E1986" w:rsidRPr="000E1986" w14:paraId="04DA88F6" w14:textId="77777777" w:rsidTr="00F56E3F">
        <w:tc>
          <w:tcPr>
            <w:tcW w:w="846" w:type="dxa"/>
          </w:tcPr>
          <w:p w14:paraId="1397EBF6" w14:textId="77777777" w:rsidR="000E1986" w:rsidRPr="000E1986" w:rsidRDefault="000E1986" w:rsidP="00D73F91">
            <w:pPr>
              <w:numPr>
                <w:ilvl w:val="0"/>
                <w:numId w:val="111"/>
              </w:numPr>
              <w:ind w:hanging="644"/>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643E8A6" w14:textId="77777777" w:rsidR="000E1986" w:rsidRPr="000E1986" w:rsidRDefault="000E1986" w:rsidP="000E1986">
            <w:pPr>
              <w:jc w:val="both"/>
              <w:rPr>
                <w:rFonts w:ascii="Times New Roman" w:eastAsia="Calibri" w:hAnsi="Times New Roman"/>
                <w:lang w:eastAsia="en-US"/>
              </w:rPr>
            </w:pPr>
            <w:r w:rsidRPr="000E1986">
              <w:rPr>
                <w:rFonts w:ascii="Times New Roman" w:eastAsia="Calibri" w:hAnsi="Times New Roman"/>
                <w:lang w:eastAsia="en-US"/>
              </w:rPr>
              <w:t xml:space="preserve">Разговоры о важном </w:t>
            </w:r>
          </w:p>
        </w:tc>
        <w:tc>
          <w:tcPr>
            <w:tcW w:w="993" w:type="dxa"/>
            <w:tcBorders>
              <w:top w:val="single" w:sz="4" w:space="0" w:color="000000"/>
              <w:left w:val="single" w:sz="4" w:space="0" w:color="000000"/>
              <w:bottom w:val="single" w:sz="4" w:space="0" w:color="000000"/>
              <w:right w:val="single" w:sz="4" w:space="0" w:color="000000"/>
            </w:tcBorders>
          </w:tcPr>
          <w:p w14:paraId="36410F8F" w14:textId="4DFF8838"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1</w:t>
            </w:r>
            <w:r w:rsidR="000A19A5">
              <w:rPr>
                <w:rFonts w:ascii="Times New Roman" w:eastAsia="Calibri" w:hAnsi="Times New Roman"/>
                <w:lang w:eastAsia="en-US"/>
              </w:rPr>
              <w:t>0</w:t>
            </w:r>
            <w:r w:rsidRPr="000E1986">
              <w:rPr>
                <w:rFonts w:ascii="Times New Roman" w:eastAsia="Calibri" w:hAnsi="Times New Roman"/>
                <w:lang w:eastAsia="en-US"/>
              </w:rPr>
              <w:t>-11</w:t>
            </w:r>
          </w:p>
        </w:tc>
        <w:tc>
          <w:tcPr>
            <w:tcW w:w="1984" w:type="dxa"/>
            <w:tcBorders>
              <w:top w:val="single" w:sz="4" w:space="0" w:color="000000"/>
              <w:left w:val="single" w:sz="4" w:space="0" w:color="000000"/>
              <w:bottom w:val="single" w:sz="4" w:space="0" w:color="000000"/>
              <w:right w:val="single" w:sz="4" w:space="0" w:color="000000"/>
            </w:tcBorders>
          </w:tcPr>
          <w:p w14:paraId="78FE9FF6"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xml:space="preserve">          по 1 часу </w:t>
            </w:r>
          </w:p>
          <w:p w14:paraId="5B4B975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в каждом классе</w:t>
            </w:r>
          </w:p>
        </w:tc>
        <w:tc>
          <w:tcPr>
            <w:tcW w:w="1984" w:type="dxa"/>
            <w:tcBorders>
              <w:top w:val="single" w:sz="4" w:space="0" w:color="000000"/>
              <w:left w:val="single" w:sz="4" w:space="0" w:color="000000"/>
              <w:bottom w:val="single" w:sz="4" w:space="0" w:color="000000"/>
              <w:right w:val="single" w:sz="4" w:space="0" w:color="000000"/>
            </w:tcBorders>
          </w:tcPr>
          <w:p w14:paraId="7DFA429D"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734876D0" w14:textId="77777777" w:rsidTr="00F56E3F">
        <w:tc>
          <w:tcPr>
            <w:tcW w:w="846" w:type="dxa"/>
          </w:tcPr>
          <w:p w14:paraId="4EC4E5A9" w14:textId="77777777" w:rsidR="000E1986" w:rsidRPr="000E1986" w:rsidRDefault="000E1986" w:rsidP="00D73F91">
            <w:pPr>
              <w:numPr>
                <w:ilvl w:val="0"/>
                <w:numId w:val="111"/>
              </w:numPr>
              <w:ind w:hanging="644"/>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2AB693F" w14:textId="77777777" w:rsidR="000E1986" w:rsidRPr="000E1986" w:rsidRDefault="000E1986" w:rsidP="000E1986">
            <w:pPr>
              <w:jc w:val="both"/>
              <w:rPr>
                <w:rFonts w:ascii="Times New Roman" w:eastAsia="Calibri" w:hAnsi="Times New Roman"/>
                <w:color w:val="FF0000"/>
                <w:lang w:eastAsia="en-US"/>
              </w:rPr>
            </w:pPr>
            <w:r w:rsidRPr="000E1986">
              <w:rPr>
                <w:rFonts w:ascii="Times New Roman" w:eastAsia="Calibri" w:hAnsi="Times New Roman"/>
                <w:color w:val="FF0000"/>
                <w:lang w:eastAsia="en-US"/>
              </w:rPr>
              <w:t>Название рабочей программы по функциональной грамотности</w:t>
            </w:r>
          </w:p>
        </w:tc>
        <w:tc>
          <w:tcPr>
            <w:tcW w:w="993" w:type="dxa"/>
            <w:tcBorders>
              <w:top w:val="single" w:sz="4" w:space="0" w:color="000000"/>
              <w:left w:val="single" w:sz="4" w:space="0" w:color="000000"/>
              <w:bottom w:val="single" w:sz="4" w:space="0" w:color="000000"/>
              <w:right w:val="single" w:sz="4" w:space="0" w:color="000000"/>
            </w:tcBorders>
          </w:tcPr>
          <w:p w14:paraId="34F18275" w14:textId="77777777" w:rsidR="000E1986" w:rsidRPr="000E1986" w:rsidRDefault="000E1986" w:rsidP="000E1986">
            <w:pPr>
              <w:jc w:val="center"/>
              <w:rPr>
                <w:rFonts w:ascii="Times New Roman" w:eastAsia="Calibri" w:hAnsi="Times New Roman"/>
                <w:color w:val="FF0000"/>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3026A3FD" w14:textId="77777777" w:rsidR="000E1986" w:rsidRPr="000E1986" w:rsidRDefault="000E1986" w:rsidP="000E1986">
            <w:pPr>
              <w:jc w:val="center"/>
              <w:rPr>
                <w:rFonts w:ascii="Times New Roman" w:eastAsia="Calibri" w:hAnsi="Times New Roman"/>
                <w:color w:val="FF0000"/>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556DE073" w14:textId="77777777" w:rsidR="000E1986" w:rsidRPr="000E1986" w:rsidRDefault="000E1986" w:rsidP="000E1986">
            <w:pPr>
              <w:jc w:val="center"/>
              <w:rPr>
                <w:rFonts w:ascii="Times New Roman" w:eastAsia="Calibri" w:hAnsi="Times New Roman"/>
                <w:color w:val="FF0000"/>
                <w:lang w:eastAsia="en-US"/>
              </w:rPr>
            </w:pPr>
          </w:p>
        </w:tc>
      </w:tr>
      <w:tr w:rsidR="000E1986" w:rsidRPr="000E1986" w14:paraId="0F1A95E3" w14:textId="77777777" w:rsidTr="00F56E3F">
        <w:tc>
          <w:tcPr>
            <w:tcW w:w="846" w:type="dxa"/>
          </w:tcPr>
          <w:p w14:paraId="3E02FE00" w14:textId="77777777" w:rsidR="000E1986" w:rsidRPr="000E1986" w:rsidRDefault="000E1986" w:rsidP="00D73F91">
            <w:pPr>
              <w:numPr>
                <w:ilvl w:val="0"/>
                <w:numId w:val="111"/>
              </w:numPr>
              <w:ind w:hanging="644"/>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3D72A55" w14:textId="77777777" w:rsidR="000E1986" w:rsidRPr="000E1986" w:rsidRDefault="000E1986" w:rsidP="000E1986">
            <w:pPr>
              <w:ind w:right="409"/>
              <w:jc w:val="both"/>
              <w:rPr>
                <w:rFonts w:ascii="Times New Roman" w:eastAsia="Calibri" w:hAnsi="Times New Roman"/>
                <w:color w:val="FF0000"/>
                <w:lang w:eastAsia="en-US"/>
              </w:rPr>
            </w:pPr>
            <w:r w:rsidRPr="000E1986">
              <w:rPr>
                <w:rFonts w:ascii="Times New Roman" w:eastAsia="Calibri" w:hAnsi="Times New Roman"/>
                <w:color w:val="FF0000"/>
                <w:lang w:eastAsia="en-US"/>
              </w:rPr>
              <w:t>Название программы по профориентации</w:t>
            </w:r>
          </w:p>
        </w:tc>
        <w:tc>
          <w:tcPr>
            <w:tcW w:w="993" w:type="dxa"/>
            <w:tcBorders>
              <w:top w:val="single" w:sz="4" w:space="0" w:color="000000"/>
              <w:left w:val="single" w:sz="4" w:space="0" w:color="000000"/>
              <w:bottom w:val="single" w:sz="4" w:space="0" w:color="000000"/>
              <w:right w:val="single" w:sz="4" w:space="0" w:color="000000"/>
            </w:tcBorders>
          </w:tcPr>
          <w:p w14:paraId="407FBAAC" w14:textId="77777777" w:rsidR="000E1986" w:rsidRPr="000E1986" w:rsidRDefault="000E1986" w:rsidP="000E1986">
            <w:pPr>
              <w:jc w:val="center"/>
              <w:rPr>
                <w:rFonts w:ascii="Times New Roman" w:eastAsia="Calibri" w:hAnsi="Times New Roman"/>
                <w:color w:val="FF0000"/>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7F29305F" w14:textId="77777777" w:rsidR="000E1986" w:rsidRPr="000E1986" w:rsidRDefault="000E1986" w:rsidP="000E1986">
            <w:pPr>
              <w:spacing w:after="23"/>
              <w:jc w:val="center"/>
              <w:rPr>
                <w:rFonts w:ascii="Times New Roman" w:eastAsia="Calibri" w:hAnsi="Times New Roman"/>
                <w:color w:val="FF0000"/>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6A31AF2F" w14:textId="77777777" w:rsidR="000E1986" w:rsidRPr="000E1986" w:rsidRDefault="000E1986" w:rsidP="000E1986">
            <w:pPr>
              <w:jc w:val="center"/>
              <w:rPr>
                <w:rFonts w:ascii="Times New Roman" w:eastAsia="Calibri" w:hAnsi="Times New Roman"/>
                <w:color w:val="FF0000"/>
                <w:lang w:eastAsia="en-US"/>
              </w:rPr>
            </w:pPr>
          </w:p>
        </w:tc>
      </w:tr>
      <w:tr w:rsidR="000E1986" w:rsidRPr="000E1986" w14:paraId="3BD51BE1" w14:textId="77777777" w:rsidTr="00F56E3F">
        <w:tc>
          <w:tcPr>
            <w:tcW w:w="846" w:type="dxa"/>
          </w:tcPr>
          <w:p w14:paraId="09F4E9F4" w14:textId="77777777" w:rsidR="000E1986" w:rsidRPr="000E1986" w:rsidRDefault="000E1986" w:rsidP="00D73F91">
            <w:pPr>
              <w:numPr>
                <w:ilvl w:val="0"/>
                <w:numId w:val="111"/>
              </w:numPr>
              <w:ind w:hanging="644"/>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3BFE9DE" w14:textId="77777777" w:rsidR="000E1986" w:rsidRPr="000E1986" w:rsidRDefault="000E1986" w:rsidP="000E1986">
            <w:pPr>
              <w:jc w:val="both"/>
              <w:rPr>
                <w:rFonts w:ascii="Times New Roman" w:eastAsia="Calibri" w:hAnsi="Times New Roman"/>
                <w:color w:val="FF0000"/>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447BB447" w14:textId="77777777" w:rsidR="000E1986" w:rsidRPr="000E1986" w:rsidRDefault="000E1986" w:rsidP="000E1986">
            <w:pPr>
              <w:jc w:val="center"/>
              <w:rPr>
                <w:rFonts w:ascii="Times New Roman" w:eastAsia="Calibri" w:hAnsi="Times New Roman"/>
                <w:color w:val="FF0000"/>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58BFDE55" w14:textId="77777777" w:rsidR="000E1986" w:rsidRPr="000E1986" w:rsidRDefault="000E1986" w:rsidP="000E1986">
            <w:pPr>
              <w:spacing w:after="20"/>
              <w:jc w:val="center"/>
              <w:rPr>
                <w:rFonts w:ascii="Times New Roman" w:eastAsia="Calibri" w:hAnsi="Times New Roman"/>
                <w:color w:val="FF0000"/>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53C15B36" w14:textId="77777777" w:rsidR="000E1986" w:rsidRPr="000E1986" w:rsidRDefault="000E1986" w:rsidP="000E1986">
            <w:pPr>
              <w:jc w:val="center"/>
              <w:rPr>
                <w:rFonts w:ascii="Times New Roman" w:eastAsia="Calibri" w:hAnsi="Times New Roman"/>
                <w:color w:val="FF0000"/>
                <w:lang w:eastAsia="en-US"/>
              </w:rPr>
            </w:pPr>
          </w:p>
        </w:tc>
      </w:tr>
      <w:tr w:rsidR="000E1986" w:rsidRPr="000E1986" w14:paraId="07C4EC27" w14:textId="77777777" w:rsidTr="00F56E3F">
        <w:tc>
          <w:tcPr>
            <w:tcW w:w="846" w:type="dxa"/>
          </w:tcPr>
          <w:p w14:paraId="799B6AD7" w14:textId="77777777" w:rsidR="000E1986" w:rsidRPr="000E1986" w:rsidRDefault="000E1986" w:rsidP="00D73F91">
            <w:pPr>
              <w:numPr>
                <w:ilvl w:val="0"/>
                <w:numId w:val="111"/>
              </w:numPr>
              <w:ind w:hanging="644"/>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A5EADB8" w14:textId="77777777" w:rsidR="000E1986" w:rsidRPr="000E1986" w:rsidRDefault="000E1986" w:rsidP="000E1986">
            <w:pPr>
              <w:rPr>
                <w:rFonts w:ascii="Times New Roman" w:eastAsia="№Е" w:hAnsi="Times New Roman"/>
                <w:color w:val="FF0000"/>
              </w:rPr>
            </w:pPr>
          </w:p>
        </w:tc>
        <w:tc>
          <w:tcPr>
            <w:tcW w:w="993" w:type="dxa"/>
            <w:tcBorders>
              <w:top w:val="single" w:sz="4" w:space="0" w:color="000000"/>
              <w:left w:val="single" w:sz="4" w:space="0" w:color="000000"/>
              <w:bottom w:val="single" w:sz="4" w:space="0" w:color="000000"/>
              <w:right w:val="single" w:sz="4" w:space="0" w:color="000000"/>
            </w:tcBorders>
          </w:tcPr>
          <w:p w14:paraId="7D3B502B" w14:textId="77777777" w:rsidR="000E1986" w:rsidRPr="000E1986" w:rsidRDefault="000E1986" w:rsidP="000E1986">
            <w:pPr>
              <w:ind w:right="-1"/>
              <w:jc w:val="center"/>
              <w:rPr>
                <w:rFonts w:ascii="Times New Roman" w:eastAsia="№Е" w:hAnsi="Times New Roman"/>
                <w:color w:val="FF0000"/>
              </w:rPr>
            </w:pPr>
          </w:p>
        </w:tc>
        <w:tc>
          <w:tcPr>
            <w:tcW w:w="1984" w:type="dxa"/>
            <w:tcBorders>
              <w:top w:val="single" w:sz="4" w:space="0" w:color="000000"/>
              <w:left w:val="single" w:sz="4" w:space="0" w:color="000000"/>
              <w:bottom w:val="single" w:sz="4" w:space="0" w:color="000000"/>
              <w:right w:val="single" w:sz="4" w:space="0" w:color="000000"/>
            </w:tcBorders>
          </w:tcPr>
          <w:p w14:paraId="677F8A23" w14:textId="77777777" w:rsidR="000E1986" w:rsidRPr="000E1986" w:rsidRDefault="000E1986" w:rsidP="000E1986">
            <w:pPr>
              <w:jc w:val="center"/>
              <w:rPr>
                <w:rFonts w:ascii="Times New Roman" w:eastAsia="Batang" w:hAnsi="Times New Roman"/>
                <w:color w:val="FF0000"/>
              </w:rPr>
            </w:pPr>
          </w:p>
        </w:tc>
        <w:tc>
          <w:tcPr>
            <w:tcW w:w="1984" w:type="dxa"/>
            <w:tcBorders>
              <w:top w:val="single" w:sz="4" w:space="0" w:color="000000"/>
              <w:left w:val="single" w:sz="4" w:space="0" w:color="000000"/>
              <w:bottom w:val="single" w:sz="4" w:space="0" w:color="000000"/>
              <w:right w:val="single" w:sz="4" w:space="0" w:color="000000"/>
            </w:tcBorders>
          </w:tcPr>
          <w:p w14:paraId="22E35F1F" w14:textId="77777777" w:rsidR="000E1986" w:rsidRPr="000E1986" w:rsidRDefault="000E1986" w:rsidP="000E1986">
            <w:pPr>
              <w:jc w:val="center"/>
              <w:rPr>
                <w:rFonts w:ascii="Times New Roman" w:eastAsia="Batang" w:hAnsi="Times New Roman"/>
                <w:color w:val="FF0000"/>
              </w:rPr>
            </w:pPr>
          </w:p>
        </w:tc>
      </w:tr>
    </w:tbl>
    <w:p w14:paraId="6A65BFF3" w14:textId="0F82A0B4" w:rsidR="000E1986" w:rsidRPr="000E1986" w:rsidRDefault="000E1986" w:rsidP="000E1986">
      <w:pPr>
        <w:rPr>
          <w:rFonts w:ascii="Times New Roman" w:eastAsia="Calibri" w:hAnsi="Times New Roman"/>
          <w:b/>
          <w:sz w:val="28"/>
          <w:lang w:eastAsia="en-US"/>
        </w:rPr>
      </w:pPr>
    </w:p>
    <w:p w14:paraId="5C81C9F5" w14:textId="77777777" w:rsidR="000E1986" w:rsidRPr="0056775D" w:rsidRDefault="000E1986" w:rsidP="000E1986">
      <w:pPr>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5. </w:t>
      </w:r>
      <w:r w:rsidRPr="0056775D">
        <w:rPr>
          <w:rFonts w:ascii="Times New Roman" w:eastAsia="Calibri" w:hAnsi="Times New Roman"/>
          <w:b/>
          <w:sz w:val="24"/>
          <w:szCs w:val="24"/>
          <w:lang w:eastAsia="en-US"/>
        </w:rPr>
        <w:t>Основные школьные дела</w:t>
      </w:r>
    </w:p>
    <w:p w14:paraId="7A2D9F6E" w14:textId="77777777" w:rsidR="000E1986" w:rsidRPr="0056775D" w:rsidRDefault="000E1986" w:rsidP="000E1986">
      <w:pPr>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634" w:type="dxa"/>
        <w:tblLayout w:type="fixed"/>
        <w:tblLook w:val="04A0" w:firstRow="1" w:lastRow="0" w:firstColumn="1" w:lastColumn="0" w:noHBand="0" w:noVBand="1"/>
      </w:tblPr>
      <w:tblGrid>
        <w:gridCol w:w="846"/>
        <w:gridCol w:w="2551"/>
        <w:gridCol w:w="1134"/>
        <w:gridCol w:w="1418"/>
        <w:gridCol w:w="3685"/>
      </w:tblGrid>
      <w:tr w:rsidR="000E1986" w:rsidRPr="000E1986" w14:paraId="34DFECD9" w14:textId="77777777" w:rsidTr="00F56E3F">
        <w:tc>
          <w:tcPr>
            <w:tcW w:w="846" w:type="dxa"/>
          </w:tcPr>
          <w:p w14:paraId="434A4096"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2551" w:type="dxa"/>
          </w:tcPr>
          <w:p w14:paraId="129C9DA0"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1134" w:type="dxa"/>
          </w:tcPr>
          <w:p w14:paraId="1D57C284" w14:textId="77777777" w:rsidR="000E1986" w:rsidRPr="000E1986" w:rsidRDefault="000E1986" w:rsidP="000E1986">
            <w:pPr>
              <w:jc w:val="center"/>
              <w:rPr>
                <w:rFonts w:ascii="Times New Roman" w:eastAsia="Calibri" w:hAnsi="Times New Roman"/>
                <w:color w:val="FF0000"/>
                <w:lang w:eastAsia="en-US"/>
              </w:rPr>
            </w:pPr>
            <w:r w:rsidRPr="000E1986">
              <w:rPr>
                <w:rFonts w:ascii="Times New Roman" w:eastAsia="Calibri" w:hAnsi="Times New Roman"/>
                <w:color w:val="FF0000"/>
                <w:lang w:eastAsia="en-US"/>
              </w:rPr>
              <w:t>Классы</w:t>
            </w:r>
          </w:p>
        </w:tc>
        <w:tc>
          <w:tcPr>
            <w:tcW w:w="1418" w:type="dxa"/>
          </w:tcPr>
          <w:p w14:paraId="4ACE0F0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3685" w:type="dxa"/>
          </w:tcPr>
          <w:p w14:paraId="5E246267"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A19A5" w:rsidRPr="000E1986" w14:paraId="44FD470E" w14:textId="77777777" w:rsidTr="00F56E3F">
        <w:tc>
          <w:tcPr>
            <w:tcW w:w="846" w:type="dxa"/>
          </w:tcPr>
          <w:p w14:paraId="0D8E1C19"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1FD8A7B4"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знаний</w:t>
            </w:r>
          </w:p>
        </w:tc>
        <w:tc>
          <w:tcPr>
            <w:tcW w:w="1134" w:type="dxa"/>
            <w:tcBorders>
              <w:top w:val="single" w:sz="4" w:space="0" w:color="000000"/>
              <w:left w:val="single" w:sz="4" w:space="0" w:color="000000"/>
              <w:bottom w:val="single" w:sz="4" w:space="0" w:color="000000"/>
              <w:right w:val="single" w:sz="4" w:space="0" w:color="000000"/>
            </w:tcBorders>
          </w:tcPr>
          <w:p w14:paraId="55A655D8" w14:textId="257A913D"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693814C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1 сентября</w:t>
            </w:r>
          </w:p>
        </w:tc>
        <w:tc>
          <w:tcPr>
            <w:tcW w:w="3685" w:type="dxa"/>
            <w:tcBorders>
              <w:top w:val="single" w:sz="4" w:space="0" w:color="000000"/>
              <w:left w:val="single" w:sz="4" w:space="0" w:color="000000"/>
              <w:bottom w:val="single" w:sz="4" w:space="0" w:color="000000"/>
              <w:right w:val="single" w:sz="4" w:space="0" w:color="000000"/>
            </w:tcBorders>
          </w:tcPr>
          <w:p w14:paraId="27834522" w14:textId="77777777" w:rsidR="000A19A5" w:rsidRPr="000E1986" w:rsidRDefault="000A19A5" w:rsidP="000A19A5">
            <w:pPr>
              <w:spacing w:line="280"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71FFED7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p w14:paraId="0245A5FB" w14:textId="77777777" w:rsidR="000A19A5" w:rsidRPr="000E1986" w:rsidRDefault="000A19A5" w:rsidP="000A19A5">
            <w:pPr>
              <w:jc w:val="center"/>
              <w:rPr>
                <w:rFonts w:ascii="Times New Roman" w:eastAsia="Calibri" w:hAnsi="Times New Roman"/>
                <w:lang w:eastAsia="en-US"/>
              </w:rPr>
            </w:pPr>
          </w:p>
        </w:tc>
      </w:tr>
      <w:tr w:rsidR="000A19A5" w:rsidRPr="000E1986" w14:paraId="076D1328" w14:textId="77777777" w:rsidTr="00F56E3F">
        <w:tc>
          <w:tcPr>
            <w:tcW w:w="846" w:type="dxa"/>
          </w:tcPr>
          <w:p w14:paraId="439BB8C2"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80BBEB2"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Акция «Внимание, дети!»</w:t>
            </w:r>
          </w:p>
        </w:tc>
        <w:tc>
          <w:tcPr>
            <w:tcW w:w="1134" w:type="dxa"/>
            <w:tcBorders>
              <w:top w:val="single" w:sz="4" w:space="0" w:color="000000"/>
              <w:left w:val="single" w:sz="4" w:space="0" w:color="000000"/>
              <w:bottom w:val="single" w:sz="4" w:space="0" w:color="000000"/>
              <w:right w:val="single" w:sz="4" w:space="0" w:color="000000"/>
            </w:tcBorders>
          </w:tcPr>
          <w:p w14:paraId="059F92CD" w14:textId="6A228E39"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55CF77AC"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3685" w:type="dxa"/>
            <w:tcBorders>
              <w:top w:val="single" w:sz="4" w:space="0" w:color="000000"/>
              <w:left w:val="single" w:sz="4" w:space="0" w:color="000000"/>
              <w:bottom w:val="single" w:sz="4" w:space="0" w:color="000000"/>
              <w:right w:val="single" w:sz="4" w:space="0" w:color="000000"/>
            </w:tcBorders>
          </w:tcPr>
          <w:p w14:paraId="132ED9FA" w14:textId="77777777" w:rsidR="000A19A5" w:rsidRPr="000E1986" w:rsidRDefault="000A19A5" w:rsidP="000A19A5">
            <w:pPr>
              <w:ind w:right="25"/>
              <w:jc w:val="center"/>
              <w:rPr>
                <w:rFonts w:ascii="Times New Roman" w:eastAsia="Calibri" w:hAnsi="Times New Roman"/>
                <w:lang w:eastAsia="en-US"/>
              </w:rPr>
            </w:pPr>
            <w:r w:rsidRPr="000E1986">
              <w:rPr>
                <w:rFonts w:ascii="Times New Roman" w:eastAsia="Calibri" w:hAnsi="Times New Roman"/>
                <w:lang w:eastAsia="en-US"/>
              </w:rPr>
              <w:t>Зам директора по ВР, зам по безопасности, педагог- организатор ДНВ, классные руководители, организатор,  педагог- организатор</w:t>
            </w:r>
          </w:p>
        </w:tc>
      </w:tr>
      <w:tr w:rsidR="000A19A5" w:rsidRPr="000E1986" w14:paraId="2B254201" w14:textId="77777777" w:rsidTr="00F56E3F">
        <w:tc>
          <w:tcPr>
            <w:tcW w:w="846" w:type="dxa"/>
          </w:tcPr>
          <w:p w14:paraId="7E849602"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3F7BB892"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чеченской женщины</w:t>
            </w:r>
          </w:p>
        </w:tc>
        <w:tc>
          <w:tcPr>
            <w:tcW w:w="1134" w:type="dxa"/>
            <w:tcBorders>
              <w:top w:val="single" w:sz="4" w:space="0" w:color="000000"/>
              <w:left w:val="single" w:sz="4" w:space="0" w:color="000000"/>
              <w:bottom w:val="single" w:sz="4" w:space="0" w:color="000000"/>
              <w:right w:val="single" w:sz="4" w:space="0" w:color="000000"/>
            </w:tcBorders>
          </w:tcPr>
          <w:p w14:paraId="08649DF9" w14:textId="4AB72255"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170D0046"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3685" w:type="dxa"/>
            <w:tcBorders>
              <w:top w:val="single" w:sz="4" w:space="0" w:color="000000"/>
              <w:left w:val="single" w:sz="4" w:space="0" w:color="000000"/>
              <w:bottom w:val="single" w:sz="4" w:space="0" w:color="000000"/>
              <w:right w:val="single" w:sz="4" w:space="0" w:color="000000"/>
            </w:tcBorders>
          </w:tcPr>
          <w:p w14:paraId="68D0345A" w14:textId="77777777" w:rsidR="000A19A5" w:rsidRPr="000E1986" w:rsidRDefault="000A19A5" w:rsidP="000A19A5">
            <w:pPr>
              <w:spacing w:after="5" w:line="276"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16754002"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tc>
      </w:tr>
      <w:tr w:rsidR="000A19A5" w:rsidRPr="000E1986" w14:paraId="488FFD96" w14:textId="77777777" w:rsidTr="00F56E3F">
        <w:tc>
          <w:tcPr>
            <w:tcW w:w="846" w:type="dxa"/>
          </w:tcPr>
          <w:p w14:paraId="4F61D975"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7E04713"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пожилого человека</w:t>
            </w:r>
          </w:p>
        </w:tc>
        <w:tc>
          <w:tcPr>
            <w:tcW w:w="1134" w:type="dxa"/>
            <w:tcBorders>
              <w:top w:val="single" w:sz="4" w:space="0" w:color="000000"/>
              <w:left w:val="single" w:sz="4" w:space="0" w:color="000000"/>
              <w:bottom w:val="single" w:sz="4" w:space="0" w:color="000000"/>
              <w:right w:val="single" w:sz="4" w:space="0" w:color="000000"/>
            </w:tcBorders>
          </w:tcPr>
          <w:p w14:paraId="7213A17B" w14:textId="6EACF9DB"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626D60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1 октября</w:t>
            </w:r>
          </w:p>
        </w:tc>
        <w:tc>
          <w:tcPr>
            <w:tcW w:w="3685" w:type="dxa"/>
            <w:tcBorders>
              <w:top w:val="single" w:sz="4" w:space="0" w:color="000000"/>
              <w:left w:val="single" w:sz="4" w:space="0" w:color="000000"/>
              <w:bottom w:val="single" w:sz="4" w:space="0" w:color="000000"/>
              <w:right w:val="single" w:sz="4" w:space="0" w:color="000000"/>
            </w:tcBorders>
          </w:tcPr>
          <w:p w14:paraId="4AECDAF9" w14:textId="77777777" w:rsidR="000A19A5" w:rsidRPr="000E1986" w:rsidRDefault="000A19A5" w:rsidP="000A19A5">
            <w:pPr>
              <w:spacing w:line="280"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7B9970F9"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tc>
      </w:tr>
      <w:tr w:rsidR="000A19A5" w:rsidRPr="000E1986" w14:paraId="20B3283B" w14:textId="77777777" w:rsidTr="00F56E3F">
        <w:tc>
          <w:tcPr>
            <w:tcW w:w="846" w:type="dxa"/>
          </w:tcPr>
          <w:p w14:paraId="57004A84"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137A0CA"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Международный День учителя, день  города, День молодежи</w:t>
            </w:r>
          </w:p>
        </w:tc>
        <w:tc>
          <w:tcPr>
            <w:tcW w:w="1134" w:type="dxa"/>
            <w:tcBorders>
              <w:top w:val="single" w:sz="4" w:space="0" w:color="000000"/>
              <w:left w:val="single" w:sz="4" w:space="0" w:color="000000"/>
              <w:bottom w:val="single" w:sz="4" w:space="0" w:color="000000"/>
              <w:right w:val="single" w:sz="4" w:space="0" w:color="000000"/>
            </w:tcBorders>
          </w:tcPr>
          <w:p w14:paraId="0E20425F" w14:textId="7CFA44BC"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069EF9F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Октябрь</w:t>
            </w:r>
          </w:p>
        </w:tc>
        <w:tc>
          <w:tcPr>
            <w:tcW w:w="3685" w:type="dxa"/>
            <w:tcBorders>
              <w:top w:val="single" w:sz="4" w:space="0" w:color="000000"/>
              <w:left w:val="single" w:sz="4" w:space="0" w:color="000000"/>
              <w:bottom w:val="single" w:sz="4" w:space="0" w:color="000000"/>
              <w:right w:val="single" w:sz="4" w:space="0" w:color="000000"/>
            </w:tcBorders>
          </w:tcPr>
          <w:p w14:paraId="1BE7A50A" w14:textId="77777777" w:rsidR="000A19A5" w:rsidRPr="000E1986" w:rsidRDefault="000A19A5" w:rsidP="000A19A5">
            <w:pPr>
              <w:spacing w:line="265"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классные руководители, организатор</w:t>
            </w:r>
          </w:p>
        </w:tc>
      </w:tr>
      <w:tr w:rsidR="000A19A5" w:rsidRPr="000E1986" w14:paraId="597E5048" w14:textId="77777777" w:rsidTr="00F56E3F">
        <w:tc>
          <w:tcPr>
            <w:tcW w:w="846" w:type="dxa"/>
          </w:tcPr>
          <w:p w14:paraId="141B30BC"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22952D8"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Праздник Осени</w:t>
            </w:r>
          </w:p>
        </w:tc>
        <w:tc>
          <w:tcPr>
            <w:tcW w:w="1134" w:type="dxa"/>
            <w:tcBorders>
              <w:top w:val="single" w:sz="4" w:space="0" w:color="000000"/>
              <w:left w:val="single" w:sz="4" w:space="0" w:color="000000"/>
              <w:bottom w:val="single" w:sz="4" w:space="0" w:color="000000"/>
              <w:right w:val="single" w:sz="4" w:space="0" w:color="000000"/>
            </w:tcBorders>
          </w:tcPr>
          <w:p w14:paraId="365C0B4D" w14:textId="282BDC01"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042A52EE" w14:textId="77777777" w:rsidR="000A19A5" w:rsidRPr="000E1986" w:rsidRDefault="000A19A5" w:rsidP="000A19A5">
            <w:pPr>
              <w:spacing w:after="16"/>
              <w:jc w:val="center"/>
              <w:rPr>
                <w:rFonts w:ascii="Times New Roman" w:eastAsia="Calibri" w:hAnsi="Times New Roman"/>
                <w:lang w:eastAsia="en-US"/>
              </w:rPr>
            </w:pPr>
            <w:r w:rsidRPr="000E1986">
              <w:rPr>
                <w:rFonts w:ascii="Times New Roman" w:eastAsia="Calibri" w:hAnsi="Times New Roman"/>
                <w:lang w:eastAsia="en-US"/>
              </w:rPr>
              <w:t>Сентябрь-</w:t>
            </w:r>
          </w:p>
          <w:p w14:paraId="66BC32A6" w14:textId="77777777" w:rsidR="000A19A5" w:rsidRPr="000E1986" w:rsidRDefault="000A19A5" w:rsidP="000A19A5">
            <w:pPr>
              <w:spacing w:after="16"/>
              <w:jc w:val="center"/>
              <w:rPr>
                <w:rFonts w:ascii="Times New Roman" w:eastAsia="Calibri" w:hAnsi="Times New Roman"/>
                <w:lang w:eastAsia="en-US"/>
              </w:rPr>
            </w:pPr>
            <w:r w:rsidRPr="000E1986">
              <w:rPr>
                <w:rFonts w:ascii="Times New Roman" w:eastAsia="Calibri" w:hAnsi="Times New Roman"/>
                <w:lang w:eastAsia="en-US"/>
              </w:rPr>
              <w:t>ноябрь</w:t>
            </w:r>
          </w:p>
        </w:tc>
        <w:tc>
          <w:tcPr>
            <w:tcW w:w="3685" w:type="dxa"/>
            <w:tcBorders>
              <w:top w:val="single" w:sz="4" w:space="0" w:color="000000"/>
              <w:left w:val="single" w:sz="4" w:space="0" w:color="000000"/>
              <w:bottom w:val="single" w:sz="4" w:space="0" w:color="000000"/>
              <w:right w:val="single" w:sz="4" w:space="0" w:color="000000"/>
            </w:tcBorders>
          </w:tcPr>
          <w:p w14:paraId="5CF0015D" w14:textId="77777777" w:rsidR="000A19A5" w:rsidRPr="000E1986" w:rsidRDefault="000A19A5" w:rsidP="000A19A5">
            <w:pPr>
              <w:spacing w:after="5" w:line="276"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7E713EAC"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tc>
      </w:tr>
      <w:tr w:rsidR="000A19A5" w:rsidRPr="000E1986" w14:paraId="40FBF44F" w14:textId="77777777" w:rsidTr="00F56E3F">
        <w:tc>
          <w:tcPr>
            <w:tcW w:w="846" w:type="dxa"/>
          </w:tcPr>
          <w:p w14:paraId="5DDAC77A"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2D236DAF"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народного единства</w:t>
            </w:r>
          </w:p>
        </w:tc>
        <w:tc>
          <w:tcPr>
            <w:tcW w:w="1134" w:type="dxa"/>
            <w:tcBorders>
              <w:top w:val="single" w:sz="4" w:space="0" w:color="000000"/>
              <w:left w:val="single" w:sz="4" w:space="0" w:color="000000"/>
              <w:bottom w:val="single" w:sz="4" w:space="0" w:color="000000"/>
              <w:right w:val="single" w:sz="4" w:space="0" w:color="000000"/>
            </w:tcBorders>
          </w:tcPr>
          <w:p w14:paraId="4333AEA9" w14:textId="35A3E802"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30C06C4D"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Ноябрь</w:t>
            </w:r>
          </w:p>
        </w:tc>
        <w:tc>
          <w:tcPr>
            <w:tcW w:w="3685" w:type="dxa"/>
            <w:tcBorders>
              <w:top w:val="single" w:sz="4" w:space="0" w:color="000000"/>
              <w:left w:val="single" w:sz="4" w:space="0" w:color="000000"/>
              <w:bottom w:val="single" w:sz="4" w:space="0" w:color="000000"/>
              <w:right w:val="single" w:sz="4" w:space="0" w:color="000000"/>
            </w:tcBorders>
          </w:tcPr>
          <w:p w14:paraId="610796D2" w14:textId="77777777" w:rsidR="000A19A5" w:rsidRPr="000E1986" w:rsidRDefault="000A19A5" w:rsidP="000A19A5">
            <w:pPr>
              <w:spacing w:line="264"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учитель</w:t>
            </w:r>
          </w:p>
          <w:p w14:paraId="7B31CFC0" w14:textId="77777777" w:rsidR="000A19A5" w:rsidRPr="000E1986" w:rsidRDefault="000A19A5" w:rsidP="000A19A5">
            <w:pPr>
              <w:spacing w:line="264" w:lineRule="auto"/>
              <w:jc w:val="center"/>
              <w:rPr>
                <w:rFonts w:ascii="Times New Roman" w:eastAsia="Calibri" w:hAnsi="Times New Roman"/>
                <w:lang w:eastAsia="en-US"/>
              </w:rPr>
            </w:pPr>
            <w:r w:rsidRPr="000E1986">
              <w:rPr>
                <w:rFonts w:ascii="Times New Roman" w:eastAsia="Calibri" w:hAnsi="Times New Roman"/>
                <w:lang w:eastAsia="en-US"/>
              </w:rPr>
              <w:t>истории, классные руководители, организатор</w:t>
            </w:r>
          </w:p>
        </w:tc>
      </w:tr>
      <w:tr w:rsidR="000A19A5" w:rsidRPr="000E1986" w14:paraId="7ED8517A" w14:textId="77777777" w:rsidTr="00F56E3F">
        <w:tc>
          <w:tcPr>
            <w:tcW w:w="846" w:type="dxa"/>
          </w:tcPr>
          <w:p w14:paraId="1CD84268"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2F78631A"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Матери</w:t>
            </w:r>
          </w:p>
        </w:tc>
        <w:tc>
          <w:tcPr>
            <w:tcW w:w="1134" w:type="dxa"/>
            <w:tcBorders>
              <w:top w:val="single" w:sz="4" w:space="0" w:color="000000"/>
              <w:left w:val="single" w:sz="4" w:space="0" w:color="000000"/>
              <w:bottom w:val="single" w:sz="4" w:space="0" w:color="000000"/>
              <w:right w:val="single" w:sz="4" w:space="0" w:color="000000"/>
            </w:tcBorders>
          </w:tcPr>
          <w:p w14:paraId="387EB5B0" w14:textId="6C085FCD"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00CE139"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Ноябрь</w:t>
            </w:r>
          </w:p>
        </w:tc>
        <w:tc>
          <w:tcPr>
            <w:tcW w:w="3685" w:type="dxa"/>
            <w:tcBorders>
              <w:top w:val="single" w:sz="4" w:space="0" w:color="000000"/>
              <w:left w:val="single" w:sz="4" w:space="0" w:color="000000"/>
              <w:bottom w:val="single" w:sz="4" w:space="0" w:color="000000"/>
              <w:right w:val="single" w:sz="4" w:space="0" w:color="000000"/>
            </w:tcBorders>
          </w:tcPr>
          <w:p w14:paraId="39294211" w14:textId="77777777" w:rsidR="000A19A5" w:rsidRPr="000E1986" w:rsidRDefault="000A19A5" w:rsidP="000A19A5">
            <w:pPr>
              <w:spacing w:line="265"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классные руководители, организатор</w:t>
            </w:r>
          </w:p>
        </w:tc>
      </w:tr>
      <w:tr w:rsidR="000A19A5" w:rsidRPr="000E1986" w14:paraId="4B703EA7" w14:textId="77777777" w:rsidTr="00F56E3F">
        <w:tc>
          <w:tcPr>
            <w:tcW w:w="846" w:type="dxa"/>
          </w:tcPr>
          <w:p w14:paraId="4BBAA437"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23AA53A"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инвалидов</w:t>
            </w:r>
          </w:p>
        </w:tc>
        <w:tc>
          <w:tcPr>
            <w:tcW w:w="1134" w:type="dxa"/>
            <w:tcBorders>
              <w:top w:val="single" w:sz="4" w:space="0" w:color="000000"/>
              <w:left w:val="single" w:sz="4" w:space="0" w:color="000000"/>
              <w:bottom w:val="single" w:sz="4" w:space="0" w:color="000000"/>
              <w:right w:val="single" w:sz="4" w:space="0" w:color="000000"/>
            </w:tcBorders>
          </w:tcPr>
          <w:p w14:paraId="2EE17458" w14:textId="18503BD4"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1A391862"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1B6914DC" w14:textId="77777777" w:rsidR="000A19A5" w:rsidRPr="000E1986" w:rsidRDefault="000A19A5" w:rsidP="000A19A5">
            <w:pPr>
              <w:spacing w:line="264" w:lineRule="auto"/>
              <w:ind w:right="71"/>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w:t>
            </w:r>
          </w:p>
          <w:p w14:paraId="29520AAC" w14:textId="77777777" w:rsidR="000A19A5" w:rsidRPr="000E1986" w:rsidRDefault="000A19A5" w:rsidP="000A19A5">
            <w:pPr>
              <w:spacing w:line="264" w:lineRule="auto"/>
              <w:ind w:right="71"/>
              <w:jc w:val="center"/>
              <w:rPr>
                <w:rFonts w:ascii="Times New Roman" w:eastAsia="Calibri" w:hAnsi="Times New Roman"/>
                <w:lang w:eastAsia="en-US"/>
              </w:rPr>
            </w:pPr>
            <w:r w:rsidRPr="000E1986">
              <w:rPr>
                <w:rFonts w:ascii="Times New Roman" w:eastAsia="Calibri" w:hAnsi="Times New Roman"/>
                <w:lang w:eastAsia="en-US"/>
              </w:rPr>
              <w:t>социальный педагог классные руководители, организатор</w:t>
            </w:r>
          </w:p>
        </w:tc>
      </w:tr>
      <w:tr w:rsidR="000A19A5" w:rsidRPr="000E1986" w14:paraId="13A06DD9" w14:textId="77777777" w:rsidTr="00F56E3F">
        <w:tc>
          <w:tcPr>
            <w:tcW w:w="846" w:type="dxa"/>
          </w:tcPr>
          <w:p w14:paraId="2C20622A"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162A266"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неизвестного солдата</w:t>
            </w:r>
          </w:p>
        </w:tc>
        <w:tc>
          <w:tcPr>
            <w:tcW w:w="1134" w:type="dxa"/>
            <w:tcBorders>
              <w:top w:val="single" w:sz="4" w:space="0" w:color="000000"/>
              <w:left w:val="single" w:sz="4" w:space="0" w:color="000000"/>
              <w:bottom w:val="single" w:sz="4" w:space="0" w:color="000000"/>
              <w:right w:val="single" w:sz="4" w:space="0" w:color="000000"/>
            </w:tcBorders>
          </w:tcPr>
          <w:p w14:paraId="6FFD0548" w14:textId="5913ED56"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58C0A074"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70D8615F" w14:textId="77777777" w:rsidR="000A19A5" w:rsidRPr="000E1986" w:rsidRDefault="000A19A5" w:rsidP="000A19A5">
            <w:pPr>
              <w:spacing w:line="265" w:lineRule="auto"/>
              <w:ind w:right="75"/>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 руководители, учителя</w:t>
            </w:r>
          </w:p>
          <w:p w14:paraId="381C748B" w14:textId="77777777" w:rsidR="000A19A5" w:rsidRPr="000E1986" w:rsidRDefault="000A19A5" w:rsidP="000A19A5">
            <w:pPr>
              <w:spacing w:line="265" w:lineRule="auto"/>
              <w:ind w:right="75"/>
              <w:jc w:val="center"/>
              <w:rPr>
                <w:rFonts w:ascii="Times New Roman" w:eastAsia="Calibri" w:hAnsi="Times New Roman"/>
                <w:lang w:eastAsia="en-US"/>
              </w:rPr>
            </w:pPr>
            <w:r w:rsidRPr="000E1986">
              <w:rPr>
                <w:rFonts w:ascii="Times New Roman" w:eastAsia="Calibri" w:hAnsi="Times New Roman"/>
                <w:lang w:eastAsia="en-US"/>
              </w:rPr>
              <w:t>истории организатор</w:t>
            </w:r>
          </w:p>
          <w:p w14:paraId="36AFDC3A" w14:textId="77777777" w:rsidR="000A19A5" w:rsidRPr="000E1986" w:rsidRDefault="000A19A5" w:rsidP="000A19A5">
            <w:pPr>
              <w:jc w:val="center"/>
              <w:rPr>
                <w:rFonts w:ascii="Times New Roman" w:eastAsia="Calibri" w:hAnsi="Times New Roman"/>
                <w:lang w:eastAsia="en-US"/>
              </w:rPr>
            </w:pPr>
          </w:p>
        </w:tc>
      </w:tr>
      <w:tr w:rsidR="000A19A5" w:rsidRPr="000E1986" w14:paraId="3AFB27D4" w14:textId="77777777" w:rsidTr="00F56E3F">
        <w:tc>
          <w:tcPr>
            <w:tcW w:w="846" w:type="dxa"/>
          </w:tcPr>
          <w:p w14:paraId="0CA2C9F8"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C2AE20B"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героев Отечества</w:t>
            </w:r>
          </w:p>
        </w:tc>
        <w:tc>
          <w:tcPr>
            <w:tcW w:w="1134" w:type="dxa"/>
            <w:tcBorders>
              <w:top w:val="single" w:sz="4" w:space="0" w:color="000000"/>
              <w:left w:val="single" w:sz="4" w:space="0" w:color="000000"/>
              <w:bottom w:val="single" w:sz="4" w:space="0" w:color="000000"/>
              <w:right w:val="single" w:sz="4" w:space="0" w:color="000000"/>
            </w:tcBorders>
          </w:tcPr>
          <w:p w14:paraId="742EAD9D" w14:textId="6C84D45B"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3DC75646"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2345872F" w14:textId="77777777" w:rsidR="000A19A5" w:rsidRPr="000E1986" w:rsidRDefault="000A19A5" w:rsidP="000A19A5">
            <w:pPr>
              <w:spacing w:after="21" w:line="258"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учителя истории классные</w:t>
            </w:r>
          </w:p>
          <w:p w14:paraId="3D5FE20D"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p w14:paraId="226FED9B" w14:textId="77777777" w:rsidR="000A19A5" w:rsidRPr="000E1986" w:rsidRDefault="000A19A5" w:rsidP="000A19A5">
            <w:pPr>
              <w:jc w:val="center"/>
              <w:rPr>
                <w:rFonts w:ascii="Times New Roman" w:eastAsia="Calibri" w:hAnsi="Times New Roman"/>
                <w:lang w:eastAsia="en-US"/>
              </w:rPr>
            </w:pPr>
          </w:p>
        </w:tc>
      </w:tr>
      <w:tr w:rsidR="000A19A5" w:rsidRPr="000E1986" w14:paraId="0B4C6FE2" w14:textId="77777777" w:rsidTr="00F56E3F">
        <w:tc>
          <w:tcPr>
            <w:tcW w:w="846" w:type="dxa"/>
          </w:tcPr>
          <w:p w14:paraId="5033C5A8"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D32AF78"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Международный день прав человека</w:t>
            </w:r>
          </w:p>
        </w:tc>
        <w:tc>
          <w:tcPr>
            <w:tcW w:w="1134" w:type="dxa"/>
            <w:tcBorders>
              <w:top w:val="single" w:sz="4" w:space="0" w:color="000000"/>
              <w:left w:val="single" w:sz="4" w:space="0" w:color="000000"/>
              <w:bottom w:val="single" w:sz="4" w:space="0" w:color="000000"/>
              <w:right w:val="single" w:sz="4" w:space="0" w:color="000000"/>
            </w:tcBorders>
          </w:tcPr>
          <w:p w14:paraId="4C828EF2" w14:textId="3ED39847"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47B2B999"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10 декабря</w:t>
            </w:r>
          </w:p>
        </w:tc>
        <w:tc>
          <w:tcPr>
            <w:tcW w:w="3685" w:type="dxa"/>
            <w:tcBorders>
              <w:top w:val="single" w:sz="4" w:space="0" w:color="000000"/>
              <w:left w:val="single" w:sz="4" w:space="0" w:color="000000"/>
              <w:bottom w:val="single" w:sz="4" w:space="0" w:color="000000"/>
              <w:right w:val="single" w:sz="4" w:space="0" w:color="000000"/>
            </w:tcBorders>
          </w:tcPr>
          <w:p w14:paraId="2E86FAB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  обществознания, классные руководители, организатор</w:t>
            </w:r>
          </w:p>
        </w:tc>
      </w:tr>
      <w:tr w:rsidR="000A19A5" w:rsidRPr="000E1986" w14:paraId="08CC567B" w14:textId="77777777" w:rsidTr="00F56E3F">
        <w:tc>
          <w:tcPr>
            <w:tcW w:w="846" w:type="dxa"/>
          </w:tcPr>
          <w:p w14:paraId="0E6CF630"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52D550D"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Конституции России</w:t>
            </w:r>
          </w:p>
        </w:tc>
        <w:tc>
          <w:tcPr>
            <w:tcW w:w="1134" w:type="dxa"/>
            <w:tcBorders>
              <w:top w:val="single" w:sz="4" w:space="0" w:color="000000"/>
              <w:left w:val="single" w:sz="4" w:space="0" w:color="000000"/>
              <w:bottom w:val="single" w:sz="4" w:space="0" w:color="000000"/>
              <w:right w:val="single" w:sz="4" w:space="0" w:color="000000"/>
            </w:tcBorders>
          </w:tcPr>
          <w:p w14:paraId="37247D62" w14:textId="5685A0F3"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0DEAF22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12 декабря</w:t>
            </w:r>
          </w:p>
        </w:tc>
        <w:tc>
          <w:tcPr>
            <w:tcW w:w="3685" w:type="dxa"/>
            <w:tcBorders>
              <w:top w:val="single" w:sz="4" w:space="0" w:color="000000"/>
              <w:left w:val="single" w:sz="4" w:space="0" w:color="000000"/>
              <w:bottom w:val="single" w:sz="4" w:space="0" w:color="000000"/>
              <w:right w:val="single" w:sz="4" w:space="0" w:color="000000"/>
            </w:tcBorders>
          </w:tcPr>
          <w:p w14:paraId="09582B3E" w14:textId="77777777" w:rsidR="000A19A5" w:rsidRPr="000E1986" w:rsidRDefault="000A19A5" w:rsidP="000A19A5">
            <w:pPr>
              <w:spacing w:line="264"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w:t>
            </w:r>
          </w:p>
          <w:p w14:paraId="167FAD09" w14:textId="77777777" w:rsidR="000A19A5" w:rsidRPr="000E1986" w:rsidRDefault="000A19A5" w:rsidP="000A19A5">
            <w:pPr>
              <w:spacing w:line="264" w:lineRule="auto"/>
              <w:jc w:val="center"/>
              <w:rPr>
                <w:rFonts w:ascii="Times New Roman" w:eastAsia="Calibri" w:hAnsi="Times New Roman"/>
                <w:lang w:eastAsia="en-US"/>
              </w:rPr>
            </w:pPr>
            <w:r w:rsidRPr="000E1986">
              <w:rPr>
                <w:rFonts w:ascii="Times New Roman" w:eastAsia="Calibri" w:hAnsi="Times New Roman"/>
                <w:lang w:eastAsia="en-US"/>
              </w:rPr>
              <w:t>истории, классные руководите ли, организатор</w:t>
            </w:r>
          </w:p>
          <w:p w14:paraId="3B1DFEFF" w14:textId="77777777" w:rsidR="000A19A5" w:rsidRPr="000E1986" w:rsidRDefault="000A19A5" w:rsidP="000A19A5">
            <w:pPr>
              <w:jc w:val="center"/>
              <w:rPr>
                <w:rFonts w:ascii="Times New Roman" w:eastAsia="Calibri" w:hAnsi="Times New Roman"/>
                <w:lang w:eastAsia="en-US"/>
              </w:rPr>
            </w:pPr>
          </w:p>
        </w:tc>
      </w:tr>
      <w:tr w:rsidR="000A19A5" w:rsidRPr="000E1986" w14:paraId="3525D650" w14:textId="77777777" w:rsidTr="00F56E3F">
        <w:tc>
          <w:tcPr>
            <w:tcW w:w="846" w:type="dxa"/>
          </w:tcPr>
          <w:p w14:paraId="221E57FF"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12284AB"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Новый год</w:t>
            </w:r>
          </w:p>
        </w:tc>
        <w:tc>
          <w:tcPr>
            <w:tcW w:w="1134" w:type="dxa"/>
            <w:tcBorders>
              <w:top w:val="single" w:sz="4" w:space="0" w:color="000000"/>
              <w:left w:val="single" w:sz="4" w:space="0" w:color="000000"/>
              <w:bottom w:val="single" w:sz="4" w:space="0" w:color="000000"/>
              <w:right w:val="single" w:sz="4" w:space="0" w:color="000000"/>
            </w:tcBorders>
          </w:tcPr>
          <w:p w14:paraId="24483BFC" w14:textId="5F7C7D37"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0231FE4E"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52F5A77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 классные руководители, организатор</w:t>
            </w:r>
          </w:p>
        </w:tc>
      </w:tr>
      <w:tr w:rsidR="000A19A5" w:rsidRPr="000E1986" w14:paraId="004A9462" w14:textId="77777777" w:rsidTr="00F56E3F">
        <w:tc>
          <w:tcPr>
            <w:tcW w:w="846" w:type="dxa"/>
          </w:tcPr>
          <w:p w14:paraId="079B809A"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3A136A2"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полного освобождения Ленинграда</w:t>
            </w:r>
          </w:p>
          <w:p w14:paraId="0AB9E8E1"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от фашисткой блокады</w:t>
            </w:r>
          </w:p>
        </w:tc>
        <w:tc>
          <w:tcPr>
            <w:tcW w:w="1134" w:type="dxa"/>
            <w:tcBorders>
              <w:top w:val="single" w:sz="4" w:space="0" w:color="000000"/>
              <w:left w:val="single" w:sz="4" w:space="0" w:color="000000"/>
              <w:bottom w:val="single" w:sz="4" w:space="0" w:color="000000"/>
              <w:right w:val="single" w:sz="4" w:space="0" w:color="000000"/>
            </w:tcBorders>
          </w:tcPr>
          <w:p w14:paraId="1927B551" w14:textId="45DC993F" w:rsidR="000A19A5" w:rsidRPr="000E1986" w:rsidRDefault="000A19A5" w:rsidP="000A19A5">
            <w:pPr>
              <w:jc w:val="center"/>
              <w:rPr>
                <w:rFonts w:ascii="Times New Roman" w:eastAsia="Calibri" w:hAnsi="Times New Roman"/>
                <w:lang w:eastAsia="en-US"/>
              </w:rPr>
            </w:pPr>
            <w:r w:rsidRPr="00DC416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23639309"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27 января</w:t>
            </w:r>
          </w:p>
        </w:tc>
        <w:tc>
          <w:tcPr>
            <w:tcW w:w="3685" w:type="dxa"/>
            <w:tcBorders>
              <w:top w:val="single" w:sz="4" w:space="0" w:color="000000"/>
              <w:left w:val="single" w:sz="4" w:space="0" w:color="000000"/>
              <w:bottom w:val="single" w:sz="4" w:space="0" w:color="000000"/>
              <w:right w:val="single" w:sz="4" w:space="0" w:color="000000"/>
            </w:tcBorders>
          </w:tcPr>
          <w:p w14:paraId="3E0C72FF" w14:textId="77777777" w:rsidR="000A19A5" w:rsidRPr="000E1986" w:rsidRDefault="000A19A5" w:rsidP="000A19A5">
            <w:pPr>
              <w:spacing w:line="266"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w:t>
            </w:r>
          </w:p>
          <w:p w14:paraId="7EA47959" w14:textId="77777777" w:rsidR="000A19A5" w:rsidRPr="000E1986" w:rsidRDefault="000A19A5" w:rsidP="000A19A5">
            <w:pPr>
              <w:spacing w:line="266" w:lineRule="auto"/>
              <w:jc w:val="center"/>
              <w:rPr>
                <w:rFonts w:ascii="Times New Roman" w:eastAsia="Calibri" w:hAnsi="Times New Roman"/>
                <w:lang w:eastAsia="en-US"/>
              </w:rPr>
            </w:pPr>
            <w:r w:rsidRPr="000E1986">
              <w:rPr>
                <w:rFonts w:ascii="Times New Roman" w:eastAsia="Calibri" w:hAnsi="Times New Roman"/>
                <w:lang w:eastAsia="en-US"/>
              </w:rPr>
              <w:t>истории, классные руководите ли, организатор</w:t>
            </w:r>
          </w:p>
          <w:p w14:paraId="06D04DF0" w14:textId="77777777" w:rsidR="000A19A5" w:rsidRPr="000E1986" w:rsidRDefault="000A19A5" w:rsidP="000A19A5">
            <w:pPr>
              <w:jc w:val="center"/>
              <w:rPr>
                <w:rFonts w:ascii="Times New Roman" w:eastAsia="Calibri" w:hAnsi="Times New Roman"/>
                <w:lang w:eastAsia="en-US"/>
              </w:rPr>
            </w:pPr>
          </w:p>
        </w:tc>
      </w:tr>
      <w:tr w:rsidR="000A19A5" w:rsidRPr="000E1986" w14:paraId="1FB4CAE3" w14:textId="77777777" w:rsidTr="00F56E3F">
        <w:tc>
          <w:tcPr>
            <w:tcW w:w="846" w:type="dxa"/>
          </w:tcPr>
          <w:p w14:paraId="482B1CD0"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38FD2DA8"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памяти о россиянах. исполнявших</w:t>
            </w:r>
          </w:p>
          <w:p w14:paraId="63CD62F1"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служебный долг за пределами Отечества</w:t>
            </w:r>
          </w:p>
        </w:tc>
        <w:tc>
          <w:tcPr>
            <w:tcW w:w="1134" w:type="dxa"/>
            <w:tcBorders>
              <w:top w:val="single" w:sz="4" w:space="0" w:color="000000"/>
              <w:left w:val="single" w:sz="4" w:space="0" w:color="000000"/>
              <w:bottom w:val="single" w:sz="4" w:space="0" w:color="000000"/>
              <w:right w:val="single" w:sz="4" w:space="0" w:color="000000"/>
            </w:tcBorders>
          </w:tcPr>
          <w:p w14:paraId="59599A61" w14:textId="609BE4E2"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5D846B7B"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Февраль</w:t>
            </w:r>
          </w:p>
        </w:tc>
        <w:tc>
          <w:tcPr>
            <w:tcW w:w="3685" w:type="dxa"/>
            <w:tcBorders>
              <w:top w:val="single" w:sz="4" w:space="0" w:color="000000"/>
              <w:left w:val="single" w:sz="4" w:space="0" w:color="000000"/>
              <w:bottom w:val="single" w:sz="4" w:space="0" w:color="000000"/>
              <w:right w:val="single" w:sz="4" w:space="0" w:color="000000"/>
            </w:tcBorders>
          </w:tcPr>
          <w:p w14:paraId="3C1C2B45" w14:textId="77777777" w:rsidR="000A19A5" w:rsidRPr="000E1986" w:rsidRDefault="000A19A5" w:rsidP="000A19A5">
            <w:pPr>
              <w:ind w:right="75"/>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 руководители, организатор</w:t>
            </w:r>
          </w:p>
        </w:tc>
      </w:tr>
      <w:tr w:rsidR="000A19A5" w:rsidRPr="000E1986" w14:paraId="648CA441" w14:textId="77777777" w:rsidTr="00F56E3F">
        <w:tc>
          <w:tcPr>
            <w:tcW w:w="846" w:type="dxa"/>
          </w:tcPr>
          <w:p w14:paraId="75D8319D"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1F45B5C"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Международный день родного языка</w:t>
            </w:r>
          </w:p>
        </w:tc>
        <w:tc>
          <w:tcPr>
            <w:tcW w:w="1134" w:type="dxa"/>
            <w:tcBorders>
              <w:top w:val="single" w:sz="4" w:space="0" w:color="000000"/>
              <w:left w:val="single" w:sz="4" w:space="0" w:color="000000"/>
              <w:bottom w:val="single" w:sz="4" w:space="0" w:color="000000"/>
              <w:right w:val="single" w:sz="4" w:space="0" w:color="000000"/>
            </w:tcBorders>
          </w:tcPr>
          <w:p w14:paraId="16618DB3" w14:textId="57A8A32B"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3785C520"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21 февраля</w:t>
            </w:r>
          </w:p>
        </w:tc>
        <w:tc>
          <w:tcPr>
            <w:tcW w:w="3685" w:type="dxa"/>
            <w:tcBorders>
              <w:top w:val="single" w:sz="4" w:space="0" w:color="000000"/>
              <w:left w:val="single" w:sz="4" w:space="0" w:color="000000"/>
              <w:bottom w:val="single" w:sz="4" w:space="0" w:color="000000"/>
              <w:right w:val="single" w:sz="4" w:space="0" w:color="000000"/>
            </w:tcBorders>
          </w:tcPr>
          <w:p w14:paraId="21E836D7"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учителя чеченского языка, классные руководители, организатор</w:t>
            </w:r>
          </w:p>
        </w:tc>
      </w:tr>
      <w:tr w:rsidR="000A19A5" w:rsidRPr="000E1986" w14:paraId="558F8497" w14:textId="77777777" w:rsidTr="00F56E3F">
        <w:tc>
          <w:tcPr>
            <w:tcW w:w="846" w:type="dxa"/>
          </w:tcPr>
          <w:p w14:paraId="02863CC4"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2D5D4EF"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защитника Отечества</w:t>
            </w:r>
          </w:p>
        </w:tc>
        <w:tc>
          <w:tcPr>
            <w:tcW w:w="1134" w:type="dxa"/>
            <w:tcBorders>
              <w:top w:val="single" w:sz="4" w:space="0" w:color="000000"/>
              <w:left w:val="single" w:sz="4" w:space="0" w:color="000000"/>
              <w:bottom w:val="single" w:sz="4" w:space="0" w:color="000000"/>
              <w:right w:val="single" w:sz="4" w:space="0" w:color="000000"/>
            </w:tcBorders>
          </w:tcPr>
          <w:p w14:paraId="1056DBB3" w14:textId="7B888621"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6F372AC8"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Февраль</w:t>
            </w:r>
          </w:p>
        </w:tc>
        <w:tc>
          <w:tcPr>
            <w:tcW w:w="3685" w:type="dxa"/>
            <w:tcBorders>
              <w:top w:val="single" w:sz="4" w:space="0" w:color="000000"/>
              <w:left w:val="single" w:sz="4" w:space="0" w:color="000000"/>
              <w:bottom w:val="single" w:sz="4" w:space="0" w:color="000000"/>
              <w:right w:val="single" w:sz="4" w:space="0" w:color="000000"/>
            </w:tcBorders>
          </w:tcPr>
          <w:p w14:paraId="327122CF" w14:textId="77777777" w:rsidR="000A19A5" w:rsidRPr="000E1986" w:rsidRDefault="000A19A5" w:rsidP="000A19A5">
            <w:pPr>
              <w:spacing w:line="264" w:lineRule="auto"/>
              <w:ind w:right="75"/>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w:t>
            </w:r>
          </w:p>
          <w:p w14:paraId="39512542" w14:textId="77777777" w:rsidR="000A19A5" w:rsidRPr="000E1986" w:rsidRDefault="000A19A5" w:rsidP="000A19A5">
            <w:pPr>
              <w:spacing w:line="264" w:lineRule="auto"/>
              <w:ind w:right="75"/>
              <w:jc w:val="center"/>
              <w:rPr>
                <w:rFonts w:ascii="Times New Roman" w:eastAsia="Calibri" w:hAnsi="Times New Roman"/>
                <w:lang w:eastAsia="en-US"/>
              </w:rPr>
            </w:pPr>
            <w:r w:rsidRPr="000E1986">
              <w:rPr>
                <w:rFonts w:ascii="Times New Roman" w:eastAsia="Calibri" w:hAnsi="Times New Roman"/>
                <w:lang w:eastAsia="en-US"/>
              </w:rPr>
              <w:t>истории, классные руководители, организатор</w:t>
            </w:r>
          </w:p>
          <w:p w14:paraId="790F2872" w14:textId="77777777" w:rsidR="000A19A5" w:rsidRPr="000E1986" w:rsidRDefault="000A19A5" w:rsidP="000A19A5">
            <w:pPr>
              <w:jc w:val="center"/>
              <w:rPr>
                <w:rFonts w:ascii="Times New Roman" w:eastAsia="Calibri" w:hAnsi="Times New Roman"/>
                <w:lang w:eastAsia="en-US"/>
              </w:rPr>
            </w:pPr>
          </w:p>
        </w:tc>
      </w:tr>
      <w:tr w:rsidR="000A19A5" w:rsidRPr="000E1986" w14:paraId="35535C12" w14:textId="77777777" w:rsidTr="00F56E3F">
        <w:tc>
          <w:tcPr>
            <w:tcW w:w="846" w:type="dxa"/>
          </w:tcPr>
          <w:p w14:paraId="7DDE7356"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9FBAC51"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джигита</w:t>
            </w:r>
          </w:p>
        </w:tc>
        <w:tc>
          <w:tcPr>
            <w:tcW w:w="1134" w:type="dxa"/>
            <w:tcBorders>
              <w:top w:val="single" w:sz="4" w:space="0" w:color="000000"/>
              <w:left w:val="single" w:sz="4" w:space="0" w:color="000000"/>
              <w:bottom w:val="single" w:sz="4" w:space="0" w:color="000000"/>
              <w:right w:val="single" w:sz="4" w:space="0" w:color="000000"/>
            </w:tcBorders>
          </w:tcPr>
          <w:p w14:paraId="270E85DB" w14:textId="3F8E9434"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331E1A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5BAA74E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 руководители, организаторы</w:t>
            </w:r>
          </w:p>
        </w:tc>
      </w:tr>
      <w:tr w:rsidR="000A19A5" w:rsidRPr="000E1986" w14:paraId="3FD0A9AF" w14:textId="77777777" w:rsidTr="00F56E3F">
        <w:tc>
          <w:tcPr>
            <w:tcW w:w="846" w:type="dxa"/>
          </w:tcPr>
          <w:p w14:paraId="59FFE113"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86A7B21"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Международный женский день 8-Марта</w:t>
            </w:r>
          </w:p>
        </w:tc>
        <w:tc>
          <w:tcPr>
            <w:tcW w:w="1134" w:type="dxa"/>
            <w:tcBorders>
              <w:top w:val="single" w:sz="4" w:space="0" w:color="000000"/>
              <w:left w:val="single" w:sz="4" w:space="0" w:color="000000"/>
              <w:bottom w:val="single" w:sz="4" w:space="0" w:color="000000"/>
              <w:right w:val="single" w:sz="4" w:space="0" w:color="000000"/>
            </w:tcBorders>
          </w:tcPr>
          <w:p w14:paraId="38028A0A" w14:textId="5BD85E3D"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54766E6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5E777921" w14:textId="77777777" w:rsidR="000A19A5" w:rsidRPr="000E1986" w:rsidRDefault="000A19A5" w:rsidP="000A19A5">
            <w:pPr>
              <w:spacing w:line="264"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классные руководители, организатор</w:t>
            </w:r>
          </w:p>
          <w:p w14:paraId="286EDAE7" w14:textId="77777777" w:rsidR="000A19A5" w:rsidRPr="000E1986" w:rsidRDefault="000A19A5" w:rsidP="000A19A5">
            <w:pPr>
              <w:jc w:val="center"/>
              <w:rPr>
                <w:rFonts w:ascii="Times New Roman" w:eastAsia="Calibri" w:hAnsi="Times New Roman"/>
                <w:lang w:eastAsia="en-US"/>
              </w:rPr>
            </w:pPr>
          </w:p>
        </w:tc>
      </w:tr>
      <w:tr w:rsidR="000A19A5" w:rsidRPr="000E1986" w14:paraId="418FB84C" w14:textId="77777777" w:rsidTr="00F56E3F">
        <w:tc>
          <w:tcPr>
            <w:tcW w:w="846" w:type="dxa"/>
          </w:tcPr>
          <w:p w14:paraId="430A6947"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175A64F"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Конституции Чеченской Республики</w:t>
            </w:r>
          </w:p>
        </w:tc>
        <w:tc>
          <w:tcPr>
            <w:tcW w:w="1134" w:type="dxa"/>
            <w:tcBorders>
              <w:top w:val="single" w:sz="4" w:space="0" w:color="000000"/>
              <w:left w:val="single" w:sz="4" w:space="0" w:color="000000"/>
              <w:bottom w:val="single" w:sz="4" w:space="0" w:color="000000"/>
              <w:right w:val="single" w:sz="4" w:space="0" w:color="000000"/>
            </w:tcBorders>
          </w:tcPr>
          <w:p w14:paraId="1979CC30" w14:textId="16A431B7"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09B1CB6"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09A95E34" w14:textId="77777777" w:rsidR="000A19A5" w:rsidRPr="000E1986" w:rsidRDefault="000A19A5" w:rsidP="000A19A5">
            <w:pPr>
              <w:ind w:right="75"/>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  истории и обществознания,  классные руководители,  организатор</w:t>
            </w:r>
          </w:p>
        </w:tc>
      </w:tr>
      <w:tr w:rsidR="000A19A5" w:rsidRPr="000E1986" w14:paraId="78CC1E82" w14:textId="77777777" w:rsidTr="00F56E3F">
        <w:tc>
          <w:tcPr>
            <w:tcW w:w="846" w:type="dxa"/>
          </w:tcPr>
          <w:p w14:paraId="419E196B"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9420798"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здоровья</w:t>
            </w:r>
          </w:p>
        </w:tc>
        <w:tc>
          <w:tcPr>
            <w:tcW w:w="1134" w:type="dxa"/>
            <w:tcBorders>
              <w:top w:val="single" w:sz="4" w:space="0" w:color="000000"/>
              <w:left w:val="single" w:sz="4" w:space="0" w:color="000000"/>
              <w:bottom w:val="single" w:sz="4" w:space="0" w:color="000000"/>
              <w:right w:val="single" w:sz="4" w:space="0" w:color="000000"/>
            </w:tcBorders>
          </w:tcPr>
          <w:p w14:paraId="252A3760" w14:textId="3413EE02"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5F9B1997"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5C31AD24"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  физической культуры,   классные руководители,  организатор</w:t>
            </w:r>
          </w:p>
        </w:tc>
      </w:tr>
      <w:tr w:rsidR="000A19A5" w:rsidRPr="000E1986" w14:paraId="58AB219A" w14:textId="77777777" w:rsidTr="00F56E3F">
        <w:tc>
          <w:tcPr>
            <w:tcW w:w="846" w:type="dxa"/>
          </w:tcPr>
          <w:p w14:paraId="49BB58A9"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334539EA"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Космонавтики</w:t>
            </w:r>
          </w:p>
        </w:tc>
        <w:tc>
          <w:tcPr>
            <w:tcW w:w="1134" w:type="dxa"/>
            <w:tcBorders>
              <w:top w:val="single" w:sz="4" w:space="0" w:color="000000"/>
              <w:left w:val="single" w:sz="4" w:space="0" w:color="000000"/>
              <w:bottom w:val="single" w:sz="4" w:space="0" w:color="000000"/>
              <w:right w:val="single" w:sz="4" w:space="0" w:color="000000"/>
            </w:tcBorders>
          </w:tcPr>
          <w:p w14:paraId="01CB9CC7" w14:textId="7B9E82DD"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B4A3ECE"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Апрель</w:t>
            </w:r>
          </w:p>
        </w:tc>
        <w:tc>
          <w:tcPr>
            <w:tcW w:w="3685" w:type="dxa"/>
            <w:tcBorders>
              <w:top w:val="single" w:sz="4" w:space="0" w:color="000000"/>
              <w:left w:val="single" w:sz="4" w:space="0" w:color="000000"/>
              <w:bottom w:val="single" w:sz="4" w:space="0" w:color="000000"/>
              <w:right w:val="single" w:sz="4" w:space="0" w:color="000000"/>
            </w:tcBorders>
          </w:tcPr>
          <w:p w14:paraId="6A584DBC"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учителя истории, физики, географии, биологии, классные руководители, организатор</w:t>
            </w:r>
          </w:p>
        </w:tc>
      </w:tr>
      <w:tr w:rsidR="000A19A5" w:rsidRPr="000E1986" w14:paraId="716360B8" w14:textId="77777777" w:rsidTr="00F56E3F">
        <w:tc>
          <w:tcPr>
            <w:tcW w:w="846" w:type="dxa"/>
          </w:tcPr>
          <w:p w14:paraId="3834F7E6"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316FC0F"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Мира - отмена КТО</w:t>
            </w:r>
          </w:p>
        </w:tc>
        <w:tc>
          <w:tcPr>
            <w:tcW w:w="1134" w:type="dxa"/>
            <w:tcBorders>
              <w:top w:val="single" w:sz="4" w:space="0" w:color="000000"/>
              <w:left w:val="single" w:sz="4" w:space="0" w:color="000000"/>
              <w:bottom w:val="single" w:sz="4" w:space="0" w:color="000000"/>
              <w:right w:val="single" w:sz="4" w:space="0" w:color="000000"/>
            </w:tcBorders>
          </w:tcPr>
          <w:p w14:paraId="03D0AC8F" w14:textId="0B0F44B6"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778AD02"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16 апреля</w:t>
            </w:r>
          </w:p>
        </w:tc>
        <w:tc>
          <w:tcPr>
            <w:tcW w:w="3685" w:type="dxa"/>
            <w:tcBorders>
              <w:top w:val="single" w:sz="4" w:space="0" w:color="000000"/>
              <w:left w:val="single" w:sz="4" w:space="0" w:color="000000"/>
              <w:bottom w:val="single" w:sz="4" w:space="0" w:color="000000"/>
              <w:right w:val="single" w:sz="4" w:space="0" w:color="000000"/>
            </w:tcBorders>
          </w:tcPr>
          <w:p w14:paraId="6B92155E" w14:textId="77777777" w:rsidR="000A19A5" w:rsidRPr="000E1986" w:rsidRDefault="000A19A5" w:rsidP="000A19A5">
            <w:pPr>
              <w:spacing w:line="279"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  истории, классные  руководители, организатор</w:t>
            </w:r>
          </w:p>
          <w:p w14:paraId="5E4AA9DD" w14:textId="77777777" w:rsidR="000A19A5" w:rsidRPr="000E1986" w:rsidRDefault="000A19A5" w:rsidP="000A19A5">
            <w:pPr>
              <w:jc w:val="center"/>
              <w:rPr>
                <w:rFonts w:ascii="Times New Roman" w:eastAsia="Calibri" w:hAnsi="Times New Roman"/>
                <w:lang w:eastAsia="en-US"/>
              </w:rPr>
            </w:pPr>
          </w:p>
        </w:tc>
      </w:tr>
      <w:tr w:rsidR="000A19A5" w:rsidRPr="000E1986" w14:paraId="7EB012B4" w14:textId="77777777" w:rsidTr="00F56E3F">
        <w:tc>
          <w:tcPr>
            <w:tcW w:w="846" w:type="dxa"/>
          </w:tcPr>
          <w:p w14:paraId="0C826018"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0AD25E8"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чеченского языка</w:t>
            </w:r>
          </w:p>
        </w:tc>
        <w:tc>
          <w:tcPr>
            <w:tcW w:w="1134" w:type="dxa"/>
            <w:tcBorders>
              <w:top w:val="single" w:sz="4" w:space="0" w:color="000000"/>
              <w:left w:val="single" w:sz="4" w:space="0" w:color="000000"/>
              <w:bottom w:val="single" w:sz="4" w:space="0" w:color="000000"/>
              <w:right w:val="single" w:sz="4" w:space="0" w:color="000000"/>
            </w:tcBorders>
          </w:tcPr>
          <w:p w14:paraId="0D93D6B4" w14:textId="63CBA74C"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BA06B50"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25 апреля</w:t>
            </w:r>
          </w:p>
        </w:tc>
        <w:tc>
          <w:tcPr>
            <w:tcW w:w="3685" w:type="dxa"/>
            <w:tcBorders>
              <w:top w:val="single" w:sz="4" w:space="0" w:color="000000"/>
              <w:left w:val="single" w:sz="4" w:space="0" w:color="000000"/>
              <w:bottom w:val="single" w:sz="4" w:space="0" w:color="000000"/>
              <w:right w:val="single" w:sz="4" w:space="0" w:color="000000"/>
            </w:tcBorders>
          </w:tcPr>
          <w:p w14:paraId="5441E30B" w14:textId="77777777" w:rsidR="000A19A5" w:rsidRPr="000E1986" w:rsidRDefault="000A19A5" w:rsidP="000A19A5">
            <w:pPr>
              <w:ind w:right="75"/>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учителя  чеченского языка, классные  руководители, организатор</w:t>
            </w:r>
          </w:p>
        </w:tc>
      </w:tr>
      <w:tr w:rsidR="000A19A5" w:rsidRPr="000E1986" w14:paraId="601F442B" w14:textId="77777777" w:rsidTr="00F56E3F">
        <w:tc>
          <w:tcPr>
            <w:tcW w:w="846" w:type="dxa"/>
          </w:tcPr>
          <w:p w14:paraId="43CA914E"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D353860"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Неделя добра</w:t>
            </w:r>
          </w:p>
        </w:tc>
        <w:tc>
          <w:tcPr>
            <w:tcW w:w="1134" w:type="dxa"/>
            <w:tcBorders>
              <w:top w:val="single" w:sz="4" w:space="0" w:color="000000"/>
              <w:left w:val="single" w:sz="4" w:space="0" w:color="000000"/>
              <w:bottom w:val="single" w:sz="4" w:space="0" w:color="000000"/>
              <w:right w:val="single" w:sz="4" w:space="0" w:color="000000"/>
            </w:tcBorders>
          </w:tcPr>
          <w:p w14:paraId="0DC088F4" w14:textId="16DDFCC2"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2E52B67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Апрель</w:t>
            </w:r>
          </w:p>
        </w:tc>
        <w:tc>
          <w:tcPr>
            <w:tcW w:w="3685" w:type="dxa"/>
            <w:tcBorders>
              <w:top w:val="single" w:sz="4" w:space="0" w:color="000000"/>
              <w:left w:val="single" w:sz="4" w:space="0" w:color="000000"/>
              <w:bottom w:val="single" w:sz="4" w:space="0" w:color="000000"/>
              <w:right w:val="single" w:sz="4" w:space="0" w:color="000000"/>
            </w:tcBorders>
          </w:tcPr>
          <w:p w14:paraId="362E7AB9" w14:textId="77777777" w:rsidR="000A19A5" w:rsidRPr="000E1986" w:rsidRDefault="000A19A5" w:rsidP="000A19A5">
            <w:pPr>
              <w:spacing w:line="264"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классные руководители, организатор</w:t>
            </w:r>
          </w:p>
          <w:p w14:paraId="3026EB57" w14:textId="77777777" w:rsidR="000A19A5" w:rsidRPr="000E1986" w:rsidRDefault="000A19A5" w:rsidP="000A19A5">
            <w:pPr>
              <w:jc w:val="center"/>
              <w:rPr>
                <w:rFonts w:ascii="Times New Roman" w:eastAsia="Calibri" w:hAnsi="Times New Roman"/>
                <w:lang w:eastAsia="en-US"/>
              </w:rPr>
            </w:pPr>
          </w:p>
        </w:tc>
      </w:tr>
      <w:tr w:rsidR="000A19A5" w:rsidRPr="000E1986" w14:paraId="4807AD3B" w14:textId="77777777" w:rsidTr="00F56E3F">
        <w:tc>
          <w:tcPr>
            <w:tcW w:w="846" w:type="dxa"/>
          </w:tcPr>
          <w:p w14:paraId="2A86FE1D"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17CF65DF"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Весны и Труда</w:t>
            </w:r>
          </w:p>
        </w:tc>
        <w:tc>
          <w:tcPr>
            <w:tcW w:w="1134" w:type="dxa"/>
            <w:tcBorders>
              <w:top w:val="single" w:sz="4" w:space="0" w:color="000000"/>
              <w:left w:val="single" w:sz="4" w:space="0" w:color="000000"/>
              <w:bottom w:val="single" w:sz="4" w:space="0" w:color="000000"/>
              <w:right w:val="single" w:sz="4" w:space="0" w:color="000000"/>
            </w:tcBorders>
          </w:tcPr>
          <w:p w14:paraId="0A83CC7E" w14:textId="5D365267"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D48C540"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Май</w:t>
            </w:r>
          </w:p>
        </w:tc>
        <w:tc>
          <w:tcPr>
            <w:tcW w:w="3685" w:type="dxa"/>
            <w:tcBorders>
              <w:top w:val="single" w:sz="4" w:space="0" w:color="000000"/>
              <w:left w:val="single" w:sz="4" w:space="0" w:color="000000"/>
              <w:bottom w:val="single" w:sz="4" w:space="0" w:color="000000"/>
              <w:right w:val="single" w:sz="4" w:space="0" w:color="000000"/>
            </w:tcBorders>
          </w:tcPr>
          <w:p w14:paraId="6BC43364" w14:textId="77777777" w:rsidR="000A19A5" w:rsidRPr="000E1986" w:rsidRDefault="000A19A5" w:rsidP="000A19A5">
            <w:pPr>
              <w:spacing w:line="280"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60F4690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p w14:paraId="1B6D37F0" w14:textId="77777777" w:rsidR="000A19A5" w:rsidRPr="000E1986" w:rsidRDefault="000A19A5" w:rsidP="000A19A5">
            <w:pPr>
              <w:jc w:val="center"/>
              <w:rPr>
                <w:rFonts w:ascii="Times New Roman" w:eastAsia="Calibri" w:hAnsi="Times New Roman"/>
                <w:lang w:eastAsia="en-US"/>
              </w:rPr>
            </w:pPr>
          </w:p>
        </w:tc>
      </w:tr>
      <w:tr w:rsidR="000A19A5" w:rsidRPr="000E1986" w14:paraId="0005C53D" w14:textId="77777777" w:rsidTr="00F56E3F">
        <w:tc>
          <w:tcPr>
            <w:tcW w:w="846" w:type="dxa"/>
          </w:tcPr>
          <w:p w14:paraId="698D8F5E"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6C1E84E" w14:textId="77777777" w:rsidR="000A19A5" w:rsidRPr="000E1986" w:rsidRDefault="000A19A5" w:rsidP="000A19A5">
            <w:pPr>
              <w:ind w:right="83"/>
              <w:rPr>
                <w:rFonts w:ascii="Times New Roman" w:eastAsia="Calibri" w:hAnsi="Times New Roman"/>
                <w:lang w:eastAsia="en-US"/>
              </w:rPr>
            </w:pPr>
            <w:r w:rsidRPr="000E1986">
              <w:rPr>
                <w:rFonts w:ascii="Times New Roman" w:eastAsia="Calibri" w:hAnsi="Times New Roman"/>
                <w:lang w:eastAsia="en-US"/>
              </w:rPr>
              <w:t>День Победы. Проект «Наследники Велик ой Победы»,  «Календарь Победы»</w:t>
            </w:r>
          </w:p>
        </w:tc>
        <w:tc>
          <w:tcPr>
            <w:tcW w:w="1134" w:type="dxa"/>
            <w:tcBorders>
              <w:top w:val="single" w:sz="4" w:space="0" w:color="000000"/>
              <w:left w:val="single" w:sz="4" w:space="0" w:color="000000"/>
              <w:bottom w:val="single" w:sz="4" w:space="0" w:color="000000"/>
              <w:right w:val="single" w:sz="4" w:space="0" w:color="000000"/>
            </w:tcBorders>
          </w:tcPr>
          <w:p w14:paraId="07F9EC67" w14:textId="08040E8A" w:rsidR="000A19A5" w:rsidRPr="000E1986" w:rsidRDefault="000A19A5" w:rsidP="000A19A5">
            <w:pPr>
              <w:jc w:val="center"/>
              <w:rPr>
                <w:rFonts w:ascii="Times New Roman" w:eastAsia="Calibri" w:hAnsi="Times New Roman"/>
                <w:lang w:eastAsia="en-US"/>
              </w:rPr>
            </w:pPr>
            <w:r w:rsidRPr="00DE2478">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19EEECD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Сентябрь–май по отдельному плану</w:t>
            </w:r>
          </w:p>
        </w:tc>
        <w:tc>
          <w:tcPr>
            <w:tcW w:w="3685" w:type="dxa"/>
            <w:tcBorders>
              <w:top w:val="single" w:sz="4" w:space="0" w:color="000000"/>
              <w:left w:val="single" w:sz="4" w:space="0" w:color="000000"/>
              <w:bottom w:val="single" w:sz="4" w:space="0" w:color="000000"/>
              <w:right w:val="single" w:sz="4" w:space="0" w:color="000000"/>
            </w:tcBorders>
          </w:tcPr>
          <w:p w14:paraId="7E0070CE" w14:textId="77777777" w:rsidR="000A19A5" w:rsidRPr="000E1986" w:rsidRDefault="000A19A5" w:rsidP="000A19A5">
            <w:pPr>
              <w:spacing w:after="20"/>
              <w:jc w:val="center"/>
              <w:rPr>
                <w:rFonts w:ascii="Times New Roman" w:eastAsia="Calibri" w:hAnsi="Times New Roman"/>
                <w:lang w:eastAsia="en-US"/>
              </w:rPr>
            </w:pPr>
            <w:r w:rsidRPr="000E1986">
              <w:rPr>
                <w:rFonts w:ascii="Times New Roman" w:eastAsia="Calibri" w:hAnsi="Times New Roman"/>
                <w:lang w:eastAsia="en-US"/>
              </w:rPr>
              <w:t>Замдиректора по ВР</w:t>
            </w:r>
          </w:p>
          <w:p w14:paraId="71F48F56" w14:textId="77777777" w:rsidR="000A19A5" w:rsidRPr="000E1986" w:rsidRDefault="000A19A5" w:rsidP="000A19A5">
            <w:pPr>
              <w:spacing w:after="23"/>
              <w:jc w:val="center"/>
              <w:rPr>
                <w:rFonts w:ascii="Times New Roman" w:eastAsia="Calibri" w:hAnsi="Times New Roman"/>
                <w:lang w:eastAsia="en-US"/>
              </w:rPr>
            </w:pPr>
            <w:r w:rsidRPr="000E1986">
              <w:rPr>
                <w:rFonts w:ascii="Times New Roman" w:eastAsia="Calibri" w:hAnsi="Times New Roman"/>
                <w:lang w:eastAsia="en-US"/>
              </w:rPr>
              <w:t>Руководитель МО</w:t>
            </w:r>
          </w:p>
          <w:p w14:paraId="4E2BC3DD"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«История и  обществознание»</w:t>
            </w:r>
          </w:p>
        </w:tc>
      </w:tr>
      <w:tr w:rsidR="000A19A5" w:rsidRPr="000E1986" w14:paraId="3F5F281A" w14:textId="77777777" w:rsidTr="00F56E3F">
        <w:tc>
          <w:tcPr>
            <w:tcW w:w="846" w:type="dxa"/>
          </w:tcPr>
          <w:p w14:paraId="786C615D"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0E0336E"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памяти скорби народов Чеченской</w:t>
            </w:r>
          </w:p>
          <w:p w14:paraId="6421FA52"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республики</w:t>
            </w:r>
          </w:p>
        </w:tc>
        <w:tc>
          <w:tcPr>
            <w:tcW w:w="1134" w:type="dxa"/>
            <w:tcBorders>
              <w:top w:val="single" w:sz="4" w:space="0" w:color="000000"/>
              <w:left w:val="single" w:sz="4" w:space="0" w:color="000000"/>
              <w:bottom w:val="single" w:sz="4" w:space="0" w:color="000000"/>
              <w:right w:val="single" w:sz="4" w:space="0" w:color="000000"/>
            </w:tcBorders>
          </w:tcPr>
          <w:p w14:paraId="068D0345" w14:textId="22859672" w:rsidR="000A19A5" w:rsidRPr="000E1986" w:rsidRDefault="000A19A5" w:rsidP="000A19A5">
            <w:pPr>
              <w:jc w:val="center"/>
              <w:rPr>
                <w:rFonts w:ascii="Times New Roman" w:eastAsia="Calibri" w:hAnsi="Times New Roman"/>
                <w:lang w:eastAsia="en-US"/>
              </w:rPr>
            </w:pPr>
            <w:r w:rsidRPr="00425E1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6AC31B9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Май</w:t>
            </w:r>
          </w:p>
        </w:tc>
        <w:tc>
          <w:tcPr>
            <w:tcW w:w="3685" w:type="dxa"/>
            <w:tcBorders>
              <w:top w:val="single" w:sz="4" w:space="0" w:color="000000"/>
              <w:left w:val="single" w:sz="4" w:space="0" w:color="000000"/>
              <w:bottom w:val="single" w:sz="4" w:space="0" w:color="000000"/>
              <w:right w:val="single" w:sz="4" w:space="0" w:color="000000"/>
            </w:tcBorders>
          </w:tcPr>
          <w:p w14:paraId="5A078D62" w14:textId="77777777" w:rsidR="000A19A5" w:rsidRPr="000E1986" w:rsidRDefault="000A19A5" w:rsidP="000A19A5">
            <w:pPr>
              <w:spacing w:line="280"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6EC7D4A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p w14:paraId="0335BB4D" w14:textId="77777777" w:rsidR="000A19A5" w:rsidRPr="000E1986" w:rsidRDefault="000A19A5" w:rsidP="000A19A5">
            <w:pPr>
              <w:jc w:val="center"/>
              <w:rPr>
                <w:rFonts w:ascii="Times New Roman" w:eastAsia="Calibri" w:hAnsi="Times New Roman"/>
                <w:lang w:eastAsia="en-US"/>
              </w:rPr>
            </w:pPr>
          </w:p>
        </w:tc>
      </w:tr>
      <w:tr w:rsidR="000A19A5" w:rsidRPr="000E1986" w14:paraId="610E3E72" w14:textId="77777777" w:rsidTr="00F56E3F">
        <w:tc>
          <w:tcPr>
            <w:tcW w:w="846" w:type="dxa"/>
          </w:tcPr>
          <w:p w14:paraId="409250F4"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8387383"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Праздник «Прощай начальная школа»</w:t>
            </w:r>
          </w:p>
        </w:tc>
        <w:tc>
          <w:tcPr>
            <w:tcW w:w="1134" w:type="dxa"/>
            <w:tcBorders>
              <w:top w:val="single" w:sz="4" w:space="0" w:color="000000"/>
              <w:left w:val="single" w:sz="4" w:space="0" w:color="000000"/>
              <w:bottom w:val="single" w:sz="4" w:space="0" w:color="000000"/>
              <w:right w:val="single" w:sz="4" w:space="0" w:color="000000"/>
            </w:tcBorders>
          </w:tcPr>
          <w:p w14:paraId="38B43E62" w14:textId="79E95858" w:rsidR="000A19A5" w:rsidRPr="000E1986" w:rsidRDefault="000A19A5" w:rsidP="000A19A5">
            <w:pPr>
              <w:jc w:val="center"/>
              <w:rPr>
                <w:rFonts w:ascii="Times New Roman" w:eastAsia="Calibri" w:hAnsi="Times New Roman"/>
                <w:lang w:eastAsia="en-US"/>
              </w:rPr>
            </w:pPr>
            <w:r w:rsidRPr="00425E1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5CA0E9D"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Май</w:t>
            </w:r>
          </w:p>
        </w:tc>
        <w:tc>
          <w:tcPr>
            <w:tcW w:w="3685" w:type="dxa"/>
            <w:tcBorders>
              <w:top w:val="single" w:sz="4" w:space="0" w:color="000000"/>
              <w:left w:val="single" w:sz="4" w:space="0" w:color="000000"/>
              <w:bottom w:val="single" w:sz="4" w:space="0" w:color="000000"/>
              <w:right w:val="single" w:sz="4" w:space="0" w:color="000000"/>
            </w:tcBorders>
          </w:tcPr>
          <w:p w14:paraId="639F9525" w14:textId="77777777" w:rsidR="000A19A5" w:rsidRPr="000E1986" w:rsidRDefault="000A19A5" w:rsidP="000A19A5">
            <w:pPr>
              <w:spacing w:line="265"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классные руководители, организатор</w:t>
            </w:r>
          </w:p>
          <w:p w14:paraId="7C298CDF" w14:textId="77777777" w:rsidR="000A19A5" w:rsidRPr="000E1986" w:rsidRDefault="000A19A5" w:rsidP="000A19A5">
            <w:pPr>
              <w:jc w:val="center"/>
              <w:rPr>
                <w:rFonts w:ascii="Times New Roman" w:eastAsia="Calibri" w:hAnsi="Times New Roman"/>
                <w:lang w:eastAsia="en-US"/>
              </w:rPr>
            </w:pPr>
          </w:p>
        </w:tc>
      </w:tr>
      <w:tr w:rsidR="000A19A5" w:rsidRPr="000E1986" w14:paraId="73B1CF53" w14:textId="77777777" w:rsidTr="00F56E3F">
        <w:tc>
          <w:tcPr>
            <w:tcW w:w="846" w:type="dxa"/>
          </w:tcPr>
          <w:p w14:paraId="7A7E89EE"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37E6C97"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Всемирный день защиты детей</w:t>
            </w:r>
          </w:p>
        </w:tc>
        <w:tc>
          <w:tcPr>
            <w:tcW w:w="1134" w:type="dxa"/>
            <w:tcBorders>
              <w:top w:val="single" w:sz="4" w:space="0" w:color="000000"/>
              <w:left w:val="single" w:sz="4" w:space="0" w:color="000000"/>
              <w:bottom w:val="single" w:sz="4" w:space="0" w:color="000000"/>
              <w:right w:val="single" w:sz="4" w:space="0" w:color="000000"/>
            </w:tcBorders>
          </w:tcPr>
          <w:p w14:paraId="0418C3E3" w14:textId="07EF2C5F" w:rsidR="000A19A5" w:rsidRPr="000E1986" w:rsidRDefault="000A19A5" w:rsidP="000A19A5">
            <w:pPr>
              <w:jc w:val="center"/>
              <w:rPr>
                <w:rFonts w:ascii="Times New Roman" w:eastAsia="Calibri" w:hAnsi="Times New Roman"/>
                <w:lang w:eastAsia="en-US"/>
              </w:rPr>
            </w:pPr>
            <w:r w:rsidRPr="00425E1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451F859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Июнь</w:t>
            </w:r>
          </w:p>
        </w:tc>
        <w:tc>
          <w:tcPr>
            <w:tcW w:w="3685" w:type="dxa"/>
            <w:tcBorders>
              <w:top w:val="single" w:sz="4" w:space="0" w:color="000000"/>
              <w:left w:val="single" w:sz="4" w:space="0" w:color="000000"/>
              <w:bottom w:val="single" w:sz="4" w:space="0" w:color="000000"/>
              <w:right w:val="single" w:sz="4" w:space="0" w:color="000000"/>
            </w:tcBorders>
          </w:tcPr>
          <w:p w14:paraId="65543563" w14:textId="77777777" w:rsidR="000A19A5" w:rsidRPr="000E1986" w:rsidRDefault="000A19A5" w:rsidP="000A19A5">
            <w:pPr>
              <w:spacing w:after="6" w:line="275"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w:t>
            </w:r>
          </w:p>
          <w:p w14:paraId="6A9100C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руководители, организатор</w:t>
            </w:r>
          </w:p>
          <w:p w14:paraId="57D724F6" w14:textId="77777777" w:rsidR="000A19A5" w:rsidRPr="000E1986" w:rsidRDefault="000A19A5" w:rsidP="000A19A5">
            <w:pPr>
              <w:jc w:val="center"/>
              <w:rPr>
                <w:rFonts w:ascii="Times New Roman" w:eastAsia="Calibri" w:hAnsi="Times New Roman"/>
                <w:lang w:eastAsia="en-US"/>
              </w:rPr>
            </w:pPr>
          </w:p>
        </w:tc>
      </w:tr>
      <w:tr w:rsidR="000A19A5" w:rsidRPr="000E1986" w14:paraId="33EA1070" w14:textId="77777777" w:rsidTr="00F56E3F">
        <w:tc>
          <w:tcPr>
            <w:tcW w:w="846" w:type="dxa"/>
          </w:tcPr>
          <w:p w14:paraId="076B9AD1"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61EFA8C"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День России</w:t>
            </w:r>
          </w:p>
        </w:tc>
        <w:tc>
          <w:tcPr>
            <w:tcW w:w="1134" w:type="dxa"/>
            <w:tcBorders>
              <w:top w:val="single" w:sz="4" w:space="0" w:color="000000"/>
              <w:left w:val="single" w:sz="4" w:space="0" w:color="000000"/>
              <w:bottom w:val="single" w:sz="4" w:space="0" w:color="000000"/>
              <w:right w:val="single" w:sz="4" w:space="0" w:color="000000"/>
            </w:tcBorders>
          </w:tcPr>
          <w:p w14:paraId="2D7EB6A9" w14:textId="7D85EA7C" w:rsidR="000A19A5" w:rsidRPr="000E1986" w:rsidRDefault="000A19A5" w:rsidP="000A19A5">
            <w:pPr>
              <w:jc w:val="center"/>
              <w:rPr>
                <w:rFonts w:ascii="Times New Roman" w:eastAsia="Calibri" w:hAnsi="Times New Roman"/>
                <w:lang w:eastAsia="en-US"/>
              </w:rPr>
            </w:pPr>
            <w:r w:rsidRPr="00425E1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71323726"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Июнь</w:t>
            </w:r>
          </w:p>
        </w:tc>
        <w:tc>
          <w:tcPr>
            <w:tcW w:w="3685" w:type="dxa"/>
            <w:tcBorders>
              <w:top w:val="single" w:sz="4" w:space="0" w:color="000000"/>
              <w:left w:val="single" w:sz="4" w:space="0" w:color="000000"/>
              <w:bottom w:val="single" w:sz="4" w:space="0" w:color="000000"/>
              <w:right w:val="single" w:sz="4" w:space="0" w:color="000000"/>
            </w:tcBorders>
          </w:tcPr>
          <w:p w14:paraId="2E7AB121" w14:textId="77777777" w:rsidR="000A19A5" w:rsidRPr="000E1986" w:rsidRDefault="000A19A5" w:rsidP="000A19A5">
            <w:pPr>
              <w:ind w:right="75"/>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 -организатор ДНВ, классные  руководители, организатор</w:t>
            </w:r>
          </w:p>
        </w:tc>
      </w:tr>
      <w:tr w:rsidR="000A19A5" w:rsidRPr="000E1986" w14:paraId="60F1FB68" w14:textId="77777777" w:rsidTr="00F56E3F">
        <w:tc>
          <w:tcPr>
            <w:tcW w:w="846" w:type="dxa"/>
          </w:tcPr>
          <w:p w14:paraId="35855D2C" w14:textId="77777777" w:rsidR="000A19A5" w:rsidRPr="000E1986" w:rsidRDefault="000A19A5" w:rsidP="00D73F91">
            <w:pPr>
              <w:numPr>
                <w:ilvl w:val="0"/>
                <w:numId w:val="104"/>
              </w:numPr>
              <w:contextualSpacing/>
              <w:jc w:val="center"/>
              <w:rPr>
                <w:rFonts w:ascii="Times New Roman" w:eastAsia="Calibri" w:hAnsi="Times New Roman"/>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8543B92" w14:textId="77777777" w:rsidR="000A19A5" w:rsidRPr="000E1986" w:rsidRDefault="000A19A5" w:rsidP="000A19A5">
            <w:pPr>
              <w:rPr>
                <w:rFonts w:ascii="Times New Roman" w:eastAsia="Calibri" w:hAnsi="Times New Roman"/>
                <w:lang w:eastAsia="en-US"/>
              </w:rPr>
            </w:pPr>
            <w:r w:rsidRPr="000E1986">
              <w:rPr>
                <w:rFonts w:ascii="Times New Roman" w:eastAsia="Calibri" w:hAnsi="Times New Roman"/>
                <w:lang w:eastAsia="en-US"/>
              </w:rPr>
              <w:t>Благотворительные акции</w:t>
            </w:r>
          </w:p>
        </w:tc>
        <w:tc>
          <w:tcPr>
            <w:tcW w:w="1134" w:type="dxa"/>
            <w:tcBorders>
              <w:top w:val="single" w:sz="4" w:space="0" w:color="000000"/>
              <w:left w:val="single" w:sz="4" w:space="0" w:color="000000"/>
              <w:bottom w:val="single" w:sz="4" w:space="0" w:color="000000"/>
              <w:right w:val="single" w:sz="4" w:space="0" w:color="000000"/>
            </w:tcBorders>
          </w:tcPr>
          <w:p w14:paraId="327E4108" w14:textId="15819D2C" w:rsidR="000A19A5" w:rsidRPr="000E1986" w:rsidRDefault="000A19A5" w:rsidP="000A19A5">
            <w:pPr>
              <w:jc w:val="center"/>
              <w:rPr>
                <w:rFonts w:ascii="Times New Roman" w:eastAsia="Calibri" w:hAnsi="Times New Roman"/>
                <w:lang w:eastAsia="en-US"/>
              </w:rPr>
            </w:pPr>
            <w:r w:rsidRPr="00425E14">
              <w:rPr>
                <w:rFonts w:ascii="Times New Roman" w:eastAsia="Calibri" w:hAnsi="Times New Roman"/>
                <w:lang w:eastAsia="en-US"/>
              </w:rPr>
              <w:t>10-11</w:t>
            </w:r>
          </w:p>
        </w:tc>
        <w:tc>
          <w:tcPr>
            <w:tcW w:w="1418" w:type="dxa"/>
            <w:tcBorders>
              <w:top w:val="single" w:sz="4" w:space="0" w:color="000000"/>
              <w:left w:val="single" w:sz="4" w:space="0" w:color="000000"/>
              <w:bottom w:val="single" w:sz="4" w:space="0" w:color="000000"/>
              <w:right w:val="single" w:sz="4" w:space="0" w:color="000000"/>
            </w:tcBorders>
          </w:tcPr>
          <w:p w14:paraId="3091A67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Сентябрь–май</w:t>
            </w:r>
          </w:p>
        </w:tc>
        <w:tc>
          <w:tcPr>
            <w:tcW w:w="3685" w:type="dxa"/>
            <w:tcBorders>
              <w:top w:val="single" w:sz="4" w:space="0" w:color="000000"/>
              <w:left w:val="single" w:sz="4" w:space="0" w:color="000000"/>
              <w:bottom w:val="single" w:sz="4" w:space="0" w:color="000000"/>
              <w:right w:val="single" w:sz="4" w:space="0" w:color="000000"/>
            </w:tcBorders>
          </w:tcPr>
          <w:p w14:paraId="5EAB5BBF" w14:textId="77777777" w:rsidR="000A19A5" w:rsidRPr="000E1986" w:rsidRDefault="000A19A5" w:rsidP="000A19A5">
            <w:pPr>
              <w:spacing w:line="265" w:lineRule="auto"/>
              <w:jc w:val="center"/>
              <w:rPr>
                <w:rFonts w:ascii="Times New Roman" w:eastAsia="Calibri" w:hAnsi="Times New Roman"/>
                <w:lang w:eastAsia="en-US"/>
              </w:rPr>
            </w:pPr>
            <w:r w:rsidRPr="000E1986">
              <w:rPr>
                <w:rFonts w:ascii="Times New Roman" w:eastAsia="Calibri" w:hAnsi="Times New Roman"/>
                <w:lang w:eastAsia="en-US"/>
              </w:rPr>
              <w:t>Зам директора по ВР, педагог-организатор ДНВ, классные руководители, организатор</w:t>
            </w:r>
          </w:p>
          <w:p w14:paraId="6EEBA3A6" w14:textId="77777777" w:rsidR="000A19A5" w:rsidRPr="000E1986" w:rsidRDefault="000A19A5" w:rsidP="000A19A5">
            <w:pPr>
              <w:jc w:val="center"/>
              <w:rPr>
                <w:rFonts w:ascii="Times New Roman" w:eastAsia="Calibri" w:hAnsi="Times New Roman"/>
                <w:lang w:eastAsia="en-US"/>
              </w:rPr>
            </w:pPr>
          </w:p>
        </w:tc>
      </w:tr>
    </w:tbl>
    <w:p w14:paraId="59B5857B" w14:textId="41492F5C" w:rsidR="000E1986" w:rsidRPr="0056775D" w:rsidRDefault="000E1986" w:rsidP="000E1986">
      <w:pPr>
        <w:spacing w:after="0"/>
        <w:rPr>
          <w:rFonts w:ascii="Times New Roman" w:eastAsia="Calibri" w:hAnsi="Times New Roman"/>
          <w:b/>
          <w:sz w:val="24"/>
          <w:lang w:eastAsia="en-US"/>
        </w:rPr>
      </w:pPr>
    </w:p>
    <w:p w14:paraId="23CEB71F" w14:textId="77777777" w:rsidR="000E1986" w:rsidRPr="0056775D" w:rsidRDefault="000E1986" w:rsidP="000E1986">
      <w:pPr>
        <w:spacing w:after="0"/>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6. </w:t>
      </w:r>
      <w:r w:rsidRPr="0056775D">
        <w:rPr>
          <w:rFonts w:ascii="Times New Roman" w:eastAsia="Calibri" w:hAnsi="Times New Roman"/>
          <w:b/>
          <w:sz w:val="24"/>
          <w:szCs w:val="24"/>
          <w:lang w:eastAsia="en-US"/>
        </w:rPr>
        <w:t>Внешкольные мероприятия</w:t>
      </w:r>
    </w:p>
    <w:p w14:paraId="4C53E844"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634" w:type="dxa"/>
        <w:tblLayout w:type="fixed"/>
        <w:tblLook w:val="04A0" w:firstRow="1" w:lastRow="0" w:firstColumn="1" w:lastColumn="0" w:noHBand="0" w:noVBand="1"/>
      </w:tblPr>
      <w:tblGrid>
        <w:gridCol w:w="846"/>
        <w:gridCol w:w="3685"/>
        <w:gridCol w:w="993"/>
        <w:gridCol w:w="1842"/>
        <w:gridCol w:w="2268"/>
      </w:tblGrid>
      <w:tr w:rsidR="000E1986" w:rsidRPr="000E1986" w14:paraId="1572F007" w14:textId="77777777" w:rsidTr="00F56E3F">
        <w:tc>
          <w:tcPr>
            <w:tcW w:w="846" w:type="dxa"/>
          </w:tcPr>
          <w:p w14:paraId="4A0267E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5958AB4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39B0DDDA" w14:textId="77777777" w:rsidR="000E1986" w:rsidRPr="000E1986" w:rsidRDefault="000E1986" w:rsidP="000E1986">
            <w:pPr>
              <w:jc w:val="center"/>
              <w:rPr>
                <w:rFonts w:ascii="Times New Roman" w:eastAsia="Calibri" w:hAnsi="Times New Roman"/>
                <w:color w:val="FF0000"/>
                <w:lang w:eastAsia="en-US"/>
              </w:rPr>
            </w:pPr>
            <w:r w:rsidRPr="000A19A5">
              <w:rPr>
                <w:rFonts w:ascii="Times New Roman" w:eastAsia="Calibri" w:hAnsi="Times New Roman"/>
                <w:lang w:eastAsia="en-US"/>
              </w:rPr>
              <w:t>Классы</w:t>
            </w:r>
          </w:p>
        </w:tc>
        <w:tc>
          <w:tcPr>
            <w:tcW w:w="1842" w:type="dxa"/>
          </w:tcPr>
          <w:p w14:paraId="513BBA1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2268" w:type="dxa"/>
          </w:tcPr>
          <w:p w14:paraId="7B5F6357"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A19A5" w:rsidRPr="000E1986" w14:paraId="02BE3F82" w14:textId="77777777" w:rsidTr="004B4EA4">
        <w:tc>
          <w:tcPr>
            <w:tcW w:w="846" w:type="dxa"/>
          </w:tcPr>
          <w:p w14:paraId="756EF3E9"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C903AC4"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Посещение   Мемориального комплекса   им. А-Х. Кадырова   </w:t>
            </w:r>
          </w:p>
        </w:tc>
        <w:tc>
          <w:tcPr>
            <w:tcW w:w="993" w:type="dxa"/>
            <w:vMerge w:val="restart"/>
            <w:tcBorders>
              <w:top w:val="single" w:sz="4" w:space="0" w:color="000000"/>
              <w:left w:val="single" w:sz="4" w:space="0" w:color="000000"/>
              <w:right w:val="single" w:sz="4" w:space="0" w:color="000000"/>
            </w:tcBorders>
          </w:tcPr>
          <w:p w14:paraId="042B3445" w14:textId="4173B15A" w:rsidR="000A19A5" w:rsidRPr="000E1986" w:rsidRDefault="000A19A5" w:rsidP="000A19A5">
            <w:pPr>
              <w:jc w:val="center"/>
              <w:rPr>
                <w:rFonts w:ascii="Times New Roman" w:eastAsia="Calibri" w:hAnsi="Times New Roman"/>
                <w:lang w:eastAsia="en-US"/>
              </w:rPr>
            </w:pPr>
            <w:r>
              <w:rPr>
                <w:rFonts w:ascii="Times New Roman" w:eastAsia="Calibri" w:hAnsi="Times New Roman"/>
                <w:lang w:eastAsia="en-US"/>
              </w:rPr>
              <w:t>10-11</w:t>
            </w:r>
          </w:p>
        </w:tc>
        <w:tc>
          <w:tcPr>
            <w:tcW w:w="1842" w:type="dxa"/>
            <w:tcBorders>
              <w:top w:val="single" w:sz="4" w:space="0" w:color="000000"/>
              <w:left w:val="single" w:sz="4" w:space="0" w:color="000000"/>
              <w:bottom w:val="single" w:sz="4" w:space="0" w:color="000000"/>
              <w:right w:val="single" w:sz="4" w:space="0" w:color="000000"/>
            </w:tcBorders>
          </w:tcPr>
          <w:p w14:paraId="0880DDFD"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52D0D8C0"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p w14:paraId="31180D2D"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Учитель ОБЖ, классные руководители родительский комитет</w:t>
            </w:r>
          </w:p>
        </w:tc>
      </w:tr>
      <w:tr w:rsidR="000A19A5" w:rsidRPr="000E1986" w14:paraId="570982C6" w14:textId="77777777" w:rsidTr="004B4EA4">
        <w:trPr>
          <w:trHeight w:val="1833"/>
        </w:trPr>
        <w:tc>
          <w:tcPr>
            <w:tcW w:w="846" w:type="dxa"/>
          </w:tcPr>
          <w:p w14:paraId="57970EA1"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9191D5E"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Посещение Национального музея Чеченской Республики  </w:t>
            </w:r>
          </w:p>
        </w:tc>
        <w:tc>
          <w:tcPr>
            <w:tcW w:w="993" w:type="dxa"/>
            <w:vMerge/>
            <w:tcBorders>
              <w:left w:val="single" w:sz="4" w:space="0" w:color="000000"/>
              <w:right w:val="single" w:sz="4" w:space="0" w:color="000000"/>
            </w:tcBorders>
          </w:tcPr>
          <w:p w14:paraId="338878B0" w14:textId="77777777" w:rsidR="000A19A5" w:rsidRPr="000E1986" w:rsidRDefault="000A19A5" w:rsidP="000E1986">
            <w:pPr>
              <w:rPr>
                <w:rFonts w:ascii="Times New Roman" w:eastAsia="Calibri" w:hAnsi="Times New Roman"/>
                <w:lang w:eastAsia="en-US"/>
              </w:rPr>
            </w:pPr>
          </w:p>
        </w:tc>
        <w:tc>
          <w:tcPr>
            <w:tcW w:w="1842" w:type="dxa"/>
            <w:tcBorders>
              <w:top w:val="single" w:sz="4" w:space="0" w:color="000000"/>
              <w:left w:val="single" w:sz="4" w:space="0" w:color="000000"/>
              <w:bottom w:val="single" w:sz="4" w:space="0" w:color="000000"/>
              <w:right w:val="single" w:sz="4" w:space="0" w:color="000000"/>
            </w:tcBorders>
          </w:tcPr>
          <w:p w14:paraId="158AD41A"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09F7ACF6" w14:textId="77777777" w:rsidR="000A19A5" w:rsidRPr="000E1986" w:rsidRDefault="000A19A5" w:rsidP="000E1986">
            <w:pPr>
              <w:spacing w:after="44"/>
              <w:ind w:right="25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учитель ОБЖ, классные руководители</w:t>
            </w:r>
          </w:p>
          <w:p w14:paraId="7DB2FFBA"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родительский комитет</w:t>
            </w:r>
          </w:p>
        </w:tc>
      </w:tr>
      <w:tr w:rsidR="000A19A5" w:rsidRPr="000E1986" w14:paraId="6D42BFDE" w14:textId="77777777" w:rsidTr="004B4EA4">
        <w:tc>
          <w:tcPr>
            <w:tcW w:w="846" w:type="dxa"/>
          </w:tcPr>
          <w:p w14:paraId="22EAB7AE"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1954835" w14:textId="77777777" w:rsidR="000A19A5" w:rsidRPr="000E1986" w:rsidRDefault="000A19A5" w:rsidP="000E1986">
            <w:pPr>
              <w:tabs>
                <w:tab w:val="center" w:pos="540"/>
                <w:tab w:val="center" w:pos="1400"/>
                <w:tab w:val="center" w:pos="2495"/>
                <w:tab w:val="center" w:pos="4127"/>
              </w:tabs>
              <w:spacing w:after="31"/>
              <w:jc w:val="both"/>
              <w:rPr>
                <w:rFonts w:ascii="Times New Roman" w:eastAsia="Calibri" w:hAnsi="Times New Roman"/>
                <w:lang w:eastAsia="en-US"/>
              </w:rPr>
            </w:pPr>
            <w:r w:rsidRPr="000E1986">
              <w:rPr>
                <w:rFonts w:ascii="Times New Roman" w:eastAsia="Calibri" w:hAnsi="Times New Roman"/>
                <w:lang w:eastAsia="en-US"/>
              </w:rPr>
              <w:tab/>
              <w:t xml:space="preserve">Экскурсия </w:t>
            </w:r>
            <w:r w:rsidRPr="000E1986">
              <w:rPr>
                <w:rFonts w:ascii="Times New Roman" w:eastAsia="Calibri" w:hAnsi="Times New Roman"/>
                <w:lang w:eastAsia="en-US"/>
              </w:rPr>
              <w:tab/>
              <w:t xml:space="preserve">в </w:t>
            </w:r>
            <w:r w:rsidRPr="000E1986">
              <w:rPr>
                <w:rFonts w:ascii="Times New Roman" w:eastAsia="Calibri" w:hAnsi="Times New Roman"/>
                <w:lang w:eastAsia="en-US"/>
              </w:rPr>
              <w:tab/>
              <w:t xml:space="preserve">Национальную </w:t>
            </w:r>
            <w:r w:rsidRPr="000E1986">
              <w:rPr>
                <w:rFonts w:ascii="Times New Roman" w:eastAsia="Calibri" w:hAnsi="Times New Roman"/>
                <w:lang w:eastAsia="en-US"/>
              </w:rPr>
              <w:tab/>
              <w:t xml:space="preserve">библиотеку Чеченской Республики </w:t>
            </w:r>
          </w:p>
        </w:tc>
        <w:tc>
          <w:tcPr>
            <w:tcW w:w="993" w:type="dxa"/>
            <w:vMerge/>
            <w:tcBorders>
              <w:left w:val="single" w:sz="4" w:space="0" w:color="000000"/>
              <w:right w:val="single" w:sz="4" w:space="0" w:color="000000"/>
            </w:tcBorders>
          </w:tcPr>
          <w:p w14:paraId="76FFE35B" w14:textId="77777777" w:rsidR="000A19A5" w:rsidRPr="000E1986" w:rsidRDefault="000A19A5" w:rsidP="000E1986">
            <w:pPr>
              <w:rPr>
                <w:rFonts w:ascii="Times New Roman" w:eastAsia="Calibri" w:hAnsi="Times New Roman"/>
                <w:lang w:eastAsia="en-US"/>
              </w:rPr>
            </w:pPr>
          </w:p>
        </w:tc>
        <w:tc>
          <w:tcPr>
            <w:tcW w:w="1842" w:type="dxa"/>
            <w:tcBorders>
              <w:top w:val="single" w:sz="4" w:space="0" w:color="000000"/>
              <w:left w:val="single" w:sz="4" w:space="0" w:color="000000"/>
              <w:bottom w:val="single" w:sz="4" w:space="0" w:color="000000"/>
              <w:right w:val="single" w:sz="4" w:space="0" w:color="000000"/>
            </w:tcBorders>
          </w:tcPr>
          <w:p w14:paraId="51C20C8C"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1C6845AE" w14:textId="77777777" w:rsidR="000A19A5" w:rsidRPr="000E1986" w:rsidRDefault="000A19A5" w:rsidP="000E1986">
            <w:pPr>
              <w:spacing w:after="49"/>
              <w:ind w:right="25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учитель ОБЖ, классные руководители</w:t>
            </w:r>
          </w:p>
          <w:p w14:paraId="6745F07C"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родительский комитет</w:t>
            </w:r>
          </w:p>
          <w:p w14:paraId="0127C1CE" w14:textId="77777777" w:rsidR="000A19A5" w:rsidRPr="000E1986" w:rsidRDefault="000A19A5" w:rsidP="000E1986">
            <w:pPr>
              <w:jc w:val="center"/>
              <w:rPr>
                <w:rFonts w:ascii="Times New Roman" w:eastAsia="Calibri" w:hAnsi="Times New Roman"/>
                <w:lang w:eastAsia="en-US"/>
              </w:rPr>
            </w:pPr>
          </w:p>
        </w:tc>
      </w:tr>
      <w:tr w:rsidR="000A19A5" w:rsidRPr="000E1986" w14:paraId="7EF5098B" w14:textId="77777777" w:rsidTr="004B4EA4">
        <w:tc>
          <w:tcPr>
            <w:tcW w:w="846" w:type="dxa"/>
          </w:tcPr>
          <w:p w14:paraId="34C7A528"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A17B822"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Посещение исторических мест, музеев на </w:t>
            </w:r>
          </w:p>
          <w:p w14:paraId="2AFFF0EE"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территории Чеченской Республики </w:t>
            </w:r>
          </w:p>
        </w:tc>
        <w:tc>
          <w:tcPr>
            <w:tcW w:w="993" w:type="dxa"/>
            <w:vMerge/>
            <w:tcBorders>
              <w:left w:val="single" w:sz="4" w:space="0" w:color="000000"/>
              <w:right w:val="single" w:sz="4" w:space="0" w:color="000000"/>
            </w:tcBorders>
          </w:tcPr>
          <w:p w14:paraId="37CAA89D" w14:textId="77777777" w:rsidR="000A19A5" w:rsidRPr="000E1986" w:rsidRDefault="000A19A5" w:rsidP="000E1986">
            <w:pPr>
              <w:rPr>
                <w:rFonts w:ascii="Times New Roman" w:eastAsia="Calibri" w:hAnsi="Times New Roman"/>
                <w:lang w:eastAsia="en-US"/>
              </w:rPr>
            </w:pPr>
          </w:p>
        </w:tc>
        <w:tc>
          <w:tcPr>
            <w:tcW w:w="1842" w:type="dxa"/>
            <w:tcBorders>
              <w:top w:val="single" w:sz="4" w:space="0" w:color="000000"/>
              <w:left w:val="single" w:sz="4" w:space="0" w:color="000000"/>
              <w:bottom w:val="single" w:sz="4" w:space="0" w:color="000000"/>
              <w:right w:val="single" w:sz="4" w:space="0" w:color="000000"/>
            </w:tcBorders>
          </w:tcPr>
          <w:p w14:paraId="74B353D1"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1EA36F64" w14:textId="77777777" w:rsidR="000A19A5" w:rsidRPr="000E1986" w:rsidRDefault="000A19A5" w:rsidP="000E1986">
            <w:pPr>
              <w:ind w:right="25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учитель ОБЖ, классные руководители родительский комитет</w:t>
            </w:r>
          </w:p>
        </w:tc>
      </w:tr>
      <w:tr w:rsidR="000A19A5" w:rsidRPr="000E1986" w14:paraId="2869C576" w14:textId="77777777" w:rsidTr="004B4EA4">
        <w:tc>
          <w:tcPr>
            <w:tcW w:w="846" w:type="dxa"/>
          </w:tcPr>
          <w:p w14:paraId="197C1EDF"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9B910C7"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Экскурсия в Грозненский дендрологический сад  им. А.-Х. Кадырова  </w:t>
            </w:r>
          </w:p>
        </w:tc>
        <w:tc>
          <w:tcPr>
            <w:tcW w:w="993" w:type="dxa"/>
            <w:vMerge/>
            <w:tcBorders>
              <w:left w:val="single" w:sz="4" w:space="0" w:color="000000"/>
              <w:right w:val="single" w:sz="4" w:space="0" w:color="000000"/>
            </w:tcBorders>
          </w:tcPr>
          <w:p w14:paraId="5BC56BDF" w14:textId="77777777" w:rsidR="000A19A5" w:rsidRPr="000E1986" w:rsidRDefault="000A19A5" w:rsidP="000E1986">
            <w:pPr>
              <w:rPr>
                <w:rFonts w:ascii="Times New Roman" w:eastAsia="Calibri" w:hAnsi="Times New Roman"/>
                <w:lang w:eastAsia="en-US"/>
              </w:rPr>
            </w:pPr>
          </w:p>
        </w:tc>
        <w:tc>
          <w:tcPr>
            <w:tcW w:w="1842" w:type="dxa"/>
            <w:tcBorders>
              <w:top w:val="single" w:sz="4" w:space="0" w:color="000000"/>
              <w:left w:val="single" w:sz="4" w:space="0" w:color="000000"/>
              <w:bottom w:val="single" w:sz="4" w:space="0" w:color="000000"/>
              <w:right w:val="single" w:sz="4" w:space="0" w:color="000000"/>
            </w:tcBorders>
          </w:tcPr>
          <w:p w14:paraId="3FC83216"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7E365B4B" w14:textId="77777777" w:rsidR="000A19A5" w:rsidRPr="000E1986" w:rsidRDefault="000A19A5" w:rsidP="000E1986">
            <w:pPr>
              <w:spacing w:after="49"/>
              <w:ind w:right="25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учитель ОБЖ, классные руководители</w:t>
            </w:r>
          </w:p>
          <w:p w14:paraId="06593C45"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родительский комитет</w:t>
            </w:r>
          </w:p>
        </w:tc>
      </w:tr>
      <w:tr w:rsidR="000A19A5" w:rsidRPr="000E1986" w14:paraId="14E2FCBD" w14:textId="77777777" w:rsidTr="004B4EA4">
        <w:tc>
          <w:tcPr>
            <w:tcW w:w="846" w:type="dxa"/>
          </w:tcPr>
          <w:p w14:paraId="7CC901A7"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6514FF0"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Посещение театров:  им. М.Ю.Лермонтова, имени Х. Нурадилова, ТЮЗ </w:t>
            </w:r>
          </w:p>
        </w:tc>
        <w:tc>
          <w:tcPr>
            <w:tcW w:w="993" w:type="dxa"/>
            <w:vMerge/>
            <w:tcBorders>
              <w:left w:val="single" w:sz="4" w:space="0" w:color="000000"/>
              <w:right w:val="single" w:sz="4" w:space="0" w:color="000000"/>
            </w:tcBorders>
          </w:tcPr>
          <w:p w14:paraId="38749629" w14:textId="77777777" w:rsidR="000A19A5" w:rsidRPr="000E1986" w:rsidRDefault="000A19A5" w:rsidP="000E1986">
            <w:pPr>
              <w:rPr>
                <w:rFonts w:ascii="Times New Roman" w:eastAsia="Calibri" w:hAnsi="Times New Roman"/>
                <w:lang w:eastAsia="en-US"/>
              </w:rPr>
            </w:pPr>
          </w:p>
        </w:tc>
        <w:tc>
          <w:tcPr>
            <w:tcW w:w="1842" w:type="dxa"/>
            <w:tcBorders>
              <w:top w:val="single" w:sz="4" w:space="0" w:color="000000"/>
              <w:left w:val="single" w:sz="4" w:space="0" w:color="000000"/>
              <w:bottom w:val="single" w:sz="4" w:space="0" w:color="000000"/>
              <w:right w:val="single" w:sz="4" w:space="0" w:color="000000"/>
            </w:tcBorders>
          </w:tcPr>
          <w:p w14:paraId="6BB172EA"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11927AEA" w14:textId="77777777" w:rsidR="000A19A5" w:rsidRPr="000E1986" w:rsidRDefault="000A19A5" w:rsidP="000E1986">
            <w:pPr>
              <w:spacing w:after="44"/>
              <w:ind w:right="258"/>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учитель ОБЖ, классные руководители</w:t>
            </w:r>
          </w:p>
          <w:p w14:paraId="3B8218E2"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родительский комитет</w:t>
            </w:r>
          </w:p>
          <w:p w14:paraId="09016095" w14:textId="77777777" w:rsidR="000A19A5" w:rsidRPr="000E1986" w:rsidRDefault="000A19A5" w:rsidP="000E1986">
            <w:pPr>
              <w:jc w:val="center"/>
              <w:rPr>
                <w:rFonts w:ascii="Times New Roman" w:eastAsia="Calibri" w:hAnsi="Times New Roman"/>
                <w:lang w:eastAsia="en-US"/>
              </w:rPr>
            </w:pPr>
          </w:p>
        </w:tc>
      </w:tr>
      <w:tr w:rsidR="000A19A5" w:rsidRPr="000E1986" w14:paraId="2461580B" w14:textId="77777777" w:rsidTr="004B4EA4">
        <w:tc>
          <w:tcPr>
            <w:tcW w:w="846" w:type="dxa"/>
          </w:tcPr>
          <w:p w14:paraId="63069282" w14:textId="77777777" w:rsidR="000A19A5" w:rsidRPr="000E1986" w:rsidRDefault="000A19A5" w:rsidP="00D73F91">
            <w:pPr>
              <w:numPr>
                <w:ilvl w:val="0"/>
                <w:numId w:val="105"/>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E2F79BE"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Экспедиции и походы в рамка проекта РДШ  «Я познаю Россию» </w:t>
            </w:r>
          </w:p>
        </w:tc>
        <w:tc>
          <w:tcPr>
            <w:tcW w:w="993" w:type="dxa"/>
            <w:vMerge/>
            <w:tcBorders>
              <w:left w:val="single" w:sz="4" w:space="0" w:color="000000"/>
              <w:bottom w:val="single" w:sz="4" w:space="0" w:color="000000"/>
              <w:right w:val="single" w:sz="4" w:space="0" w:color="000000"/>
            </w:tcBorders>
          </w:tcPr>
          <w:p w14:paraId="4E5E32CF" w14:textId="77777777" w:rsidR="000A19A5" w:rsidRPr="000E1986" w:rsidRDefault="000A19A5" w:rsidP="000E1986">
            <w:pPr>
              <w:ind w:right="60"/>
              <w:jc w:val="center"/>
              <w:rPr>
                <w:rFonts w:ascii="Times New Roman" w:eastAsia="Calibri" w:hAnsi="Times New Roman"/>
                <w:lang w:eastAsia="en-US"/>
              </w:rPr>
            </w:pPr>
          </w:p>
        </w:tc>
        <w:tc>
          <w:tcPr>
            <w:tcW w:w="1842" w:type="dxa"/>
            <w:tcBorders>
              <w:top w:val="single" w:sz="4" w:space="0" w:color="000000"/>
              <w:left w:val="single" w:sz="4" w:space="0" w:color="000000"/>
              <w:bottom w:val="single" w:sz="4" w:space="0" w:color="000000"/>
              <w:right w:val="single" w:sz="4" w:space="0" w:color="000000"/>
            </w:tcBorders>
          </w:tcPr>
          <w:p w14:paraId="0ECFFF4D"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Согласно плану классного руководителя </w:t>
            </w:r>
          </w:p>
        </w:tc>
        <w:tc>
          <w:tcPr>
            <w:tcW w:w="2268" w:type="dxa"/>
            <w:tcBorders>
              <w:top w:val="single" w:sz="4" w:space="0" w:color="000000"/>
              <w:left w:val="single" w:sz="4" w:space="0" w:color="000000"/>
              <w:bottom w:val="single" w:sz="4" w:space="0" w:color="000000"/>
              <w:right w:val="single" w:sz="4" w:space="0" w:color="000000"/>
            </w:tcBorders>
          </w:tcPr>
          <w:p w14:paraId="5C81E71E" w14:textId="77777777" w:rsidR="000A19A5" w:rsidRPr="000E1986" w:rsidRDefault="000A19A5" w:rsidP="000E1986">
            <w:pPr>
              <w:spacing w:after="44"/>
              <w:ind w:right="263"/>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учитель ОБЖ, классные руководители</w:t>
            </w:r>
          </w:p>
          <w:p w14:paraId="7E8C41F0"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родительский комитет</w:t>
            </w:r>
          </w:p>
          <w:p w14:paraId="65CA7E6F" w14:textId="77777777" w:rsidR="000A19A5" w:rsidRPr="000E1986" w:rsidRDefault="000A19A5" w:rsidP="000E1986">
            <w:pPr>
              <w:jc w:val="center"/>
              <w:rPr>
                <w:rFonts w:ascii="Times New Roman" w:eastAsia="Calibri" w:hAnsi="Times New Roman"/>
                <w:lang w:eastAsia="en-US"/>
              </w:rPr>
            </w:pPr>
          </w:p>
        </w:tc>
      </w:tr>
    </w:tbl>
    <w:p w14:paraId="2BB149ED" w14:textId="5D914A16" w:rsidR="000E1986" w:rsidRPr="000E1986" w:rsidRDefault="000E1986" w:rsidP="000E1986">
      <w:pPr>
        <w:tabs>
          <w:tab w:val="left" w:pos="954"/>
        </w:tabs>
        <w:rPr>
          <w:rFonts w:ascii="Times New Roman" w:eastAsia="Calibri" w:hAnsi="Times New Roman"/>
          <w:sz w:val="24"/>
          <w:lang w:eastAsia="en-US"/>
        </w:rPr>
      </w:pPr>
    </w:p>
    <w:p w14:paraId="4B6DD1A1" w14:textId="77777777" w:rsidR="000E1986" w:rsidRPr="0056775D" w:rsidRDefault="000E1986" w:rsidP="000E1986">
      <w:pPr>
        <w:spacing w:after="0"/>
        <w:jc w:val="both"/>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7. </w:t>
      </w:r>
      <w:r w:rsidRPr="0056775D">
        <w:rPr>
          <w:rFonts w:ascii="Times New Roman" w:eastAsia="Calibri" w:hAnsi="Times New Roman"/>
          <w:b/>
          <w:sz w:val="24"/>
          <w:szCs w:val="24"/>
          <w:lang w:eastAsia="en-US"/>
        </w:rPr>
        <w:t>Организация предметно-пространственной среды</w:t>
      </w:r>
    </w:p>
    <w:p w14:paraId="4F0FE0BC"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634" w:type="dxa"/>
        <w:tblLayout w:type="fixed"/>
        <w:tblLook w:val="04A0" w:firstRow="1" w:lastRow="0" w:firstColumn="1" w:lastColumn="0" w:noHBand="0" w:noVBand="1"/>
      </w:tblPr>
      <w:tblGrid>
        <w:gridCol w:w="846"/>
        <w:gridCol w:w="3685"/>
        <w:gridCol w:w="993"/>
        <w:gridCol w:w="1417"/>
        <w:gridCol w:w="2693"/>
      </w:tblGrid>
      <w:tr w:rsidR="000E1986" w:rsidRPr="000E1986" w14:paraId="1FD6D1DC" w14:textId="77777777" w:rsidTr="00F56E3F">
        <w:tc>
          <w:tcPr>
            <w:tcW w:w="846" w:type="dxa"/>
          </w:tcPr>
          <w:p w14:paraId="2F2D5E9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7A91CB7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4636CE66" w14:textId="77777777" w:rsidR="000E1986" w:rsidRPr="000E1986" w:rsidRDefault="000E1986" w:rsidP="000E1986">
            <w:pPr>
              <w:jc w:val="center"/>
              <w:rPr>
                <w:rFonts w:ascii="Times New Roman" w:eastAsia="Calibri" w:hAnsi="Times New Roman"/>
                <w:color w:val="FF0000"/>
                <w:lang w:eastAsia="en-US"/>
              </w:rPr>
            </w:pPr>
            <w:r w:rsidRPr="000A19A5">
              <w:rPr>
                <w:rFonts w:ascii="Times New Roman" w:eastAsia="Calibri" w:hAnsi="Times New Roman"/>
                <w:lang w:eastAsia="en-US"/>
              </w:rPr>
              <w:t>Классы</w:t>
            </w:r>
          </w:p>
        </w:tc>
        <w:tc>
          <w:tcPr>
            <w:tcW w:w="1417" w:type="dxa"/>
          </w:tcPr>
          <w:p w14:paraId="3F98EDCE"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2693" w:type="dxa"/>
          </w:tcPr>
          <w:p w14:paraId="68E7CE00"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A19A5" w:rsidRPr="000E1986" w14:paraId="1A5CB4A5" w14:textId="77777777" w:rsidTr="004B4EA4">
        <w:tc>
          <w:tcPr>
            <w:tcW w:w="846" w:type="dxa"/>
          </w:tcPr>
          <w:p w14:paraId="0F3DA211"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A7F220B"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Оформление школы государственной символикой: герб, флаг, тематическими баннерами </w:t>
            </w:r>
          </w:p>
        </w:tc>
        <w:tc>
          <w:tcPr>
            <w:tcW w:w="993" w:type="dxa"/>
            <w:vMerge w:val="restart"/>
            <w:tcBorders>
              <w:top w:val="single" w:sz="4" w:space="0" w:color="000000"/>
              <w:left w:val="single" w:sz="4" w:space="0" w:color="000000"/>
              <w:right w:val="single" w:sz="4" w:space="0" w:color="000000"/>
            </w:tcBorders>
          </w:tcPr>
          <w:p w14:paraId="0A49DEDC" w14:textId="3E4D6AEF" w:rsidR="000A19A5" w:rsidRPr="000E1986" w:rsidRDefault="000A19A5" w:rsidP="000A19A5">
            <w:pPr>
              <w:jc w:val="center"/>
              <w:rPr>
                <w:rFonts w:ascii="Times New Roman" w:eastAsia="Calibri" w:hAnsi="Times New Roman"/>
                <w:lang w:eastAsia="en-US"/>
              </w:rPr>
            </w:pPr>
            <w:r>
              <w:rPr>
                <w:rFonts w:ascii="Times New Roman" w:eastAsia="Calibri" w:hAnsi="Times New Roman"/>
                <w:lang w:eastAsia="en-US"/>
              </w:rPr>
              <w:t>10-11</w:t>
            </w:r>
          </w:p>
        </w:tc>
        <w:tc>
          <w:tcPr>
            <w:tcW w:w="1417" w:type="dxa"/>
            <w:tcBorders>
              <w:top w:val="single" w:sz="4" w:space="0" w:color="000000"/>
              <w:left w:val="single" w:sz="4" w:space="0" w:color="000000"/>
              <w:bottom w:val="single" w:sz="4" w:space="0" w:color="000000"/>
              <w:right w:val="single" w:sz="4" w:space="0" w:color="000000"/>
            </w:tcBorders>
          </w:tcPr>
          <w:p w14:paraId="4EF74FC0" w14:textId="77777777" w:rsidR="000A19A5" w:rsidRPr="000E1986" w:rsidRDefault="000A19A5" w:rsidP="000E1986">
            <w:pPr>
              <w:ind w:right="326"/>
              <w:jc w:val="center"/>
              <w:rPr>
                <w:rFonts w:ascii="Times New Roman" w:eastAsia="Calibri" w:hAnsi="Times New Roman"/>
                <w:lang w:eastAsia="en-US"/>
              </w:rPr>
            </w:pPr>
            <w:r w:rsidRPr="000E1986">
              <w:rPr>
                <w:rFonts w:ascii="Times New Roman" w:eastAsia="Calibri" w:hAnsi="Times New Roman"/>
                <w:lang w:eastAsia="en-US"/>
              </w:rPr>
              <w:t xml:space="preserve">Сентябрь </w:t>
            </w:r>
          </w:p>
          <w:p w14:paraId="00BB4A93" w14:textId="77777777" w:rsidR="000A19A5" w:rsidRPr="000E1986" w:rsidRDefault="000A19A5" w:rsidP="000E1986">
            <w:pPr>
              <w:ind w:right="326"/>
              <w:jc w:val="center"/>
              <w:rPr>
                <w:rFonts w:ascii="Times New Roman" w:eastAsia="Calibri" w:hAnsi="Times New Roman"/>
                <w:lang w:eastAsia="en-US"/>
              </w:rPr>
            </w:pPr>
            <w:r w:rsidRPr="000E1986">
              <w:rPr>
                <w:rFonts w:ascii="Times New Roman" w:eastAsia="Calibri" w:hAnsi="Times New Roman"/>
                <w:lang w:eastAsia="en-US"/>
              </w:rPr>
              <w:t>1-я неделя</w:t>
            </w:r>
          </w:p>
        </w:tc>
        <w:tc>
          <w:tcPr>
            <w:tcW w:w="2693" w:type="dxa"/>
            <w:tcBorders>
              <w:top w:val="single" w:sz="4" w:space="0" w:color="000000"/>
              <w:left w:val="single" w:sz="4" w:space="0" w:color="000000"/>
              <w:bottom w:val="single" w:sz="4" w:space="0" w:color="000000"/>
              <w:right w:val="single" w:sz="4" w:space="0" w:color="000000"/>
            </w:tcBorders>
          </w:tcPr>
          <w:p w14:paraId="2C28AA5E" w14:textId="77777777" w:rsidR="000A19A5" w:rsidRPr="000E1986" w:rsidRDefault="000A19A5" w:rsidP="000E1986">
            <w:pPr>
              <w:spacing w:after="25"/>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АХЧ,</w:t>
            </w:r>
          </w:p>
          <w:p w14:paraId="2F1C9E22"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p w14:paraId="77EB565A" w14:textId="77777777" w:rsidR="000A19A5" w:rsidRPr="000E1986" w:rsidRDefault="000A19A5" w:rsidP="000E1986">
            <w:pPr>
              <w:jc w:val="center"/>
              <w:rPr>
                <w:rFonts w:ascii="Times New Roman" w:eastAsia="Calibri" w:hAnsi="Times New Roman"/>
                <w:lang w:eastAsia="en-US"/>
              </w:rPr>
            </w:pPr>
          </w:p>
        </w:tc>
      </w:tr>
      <w:tr w:rsidR="000A19A5" w:rsidRPr="000E1986" w14:paraId="3A977F1C" w14:textId="77777777" w:rsidTr="004B4EA4">
        <w:trPr>
          <w:trHeight w:val="1833"/>
        </w:trPr>
        <w:tc>
          <w:tcPr>
            <w:tcW w:w="846" w:type="dxa"/>
          </w:tcPr>
          <w:p w14:paraId="718AD60F"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642FF86" w14:textId="77777777" w:rsidR="000A19A5" w:rsidRPr="000E1986" w:rsidRDefault="000A19A5" w:rsidP="000E1986">
            <w:pPr>
              <w:ind w:right="35"/>
              <w:jc w:val="both"/>
              <w:rPr>
                <w:rFonts w:ascii="Times New Roman" w:eastAsia="Calibri" w:hAnsi="Times New Roman"/>
                <w:lang w:eastAsia="en-US"/>
              </w:rPr>
            </w:pPr>
            <w:r w:rsidRPr="000E1986">
              <w:rPr>
                <w:rFonts w:ascii="Times New Roman" w:eastAsia="Calibri" w:hAnsi="Times New Roman"/>
                <w:lang w:eastAsia="en-US"/>
              </w:rPr>
              <w:t xml:space="preserve">Оформление классных кабинетов и рекреаций тематическими баннерами </w:t>
            </w:r>
          </w:p>
        </w:tc>
        <w:tc>
          <w:tcPr>
            <w:tcW w:w="993" w:type="dxa"/>
            <w:vMerge/>
            <w:tcBorders>
              <w:left w:val="single" w:sz="4" w:space="0" w:color="000000"/>
              <w:right w:val="single" w:sz="4" w:space="0" w:color="000000"/>
            </w:tcBorders>
          </w:tcPr>
          <w:p w14:paraId="03519E1C" w14:textId="77777777" w:rsidR="000A19A5" w:rsidRPr="000E1986" w:rsidRDefault="000A19A5" w:rsidP="000E1986">
            <w:pPr>
              <w:rPr>
                <w:rFonts w:ascii="Times New Roman" w:eastAsia="Calibri" w:hAnsi="Times New Roman"/>
                <w:lang w:eastAsia="en-US"/>
              </w:rPr>
            </w:pPr>
          </w:p>
        </w:tc>
        <w:tc>
          <w:tcPr>
            <w:tcW w:w="1417" w:type="dxa"/>
            <w:tcBorders>
              <w:top w:val="single" w:sz="4" w:space="0" w:color="000000"/>
              <w:left w:val="single" w:sz="4" w:space="0" w:color="000000"/>
              <w:bottom w:val="single" w:sz="4" w:space="0" w:color="000000"/>
              <w:right w:val="single" w:sz="4" w:space="0" w:color="000000"/>
            </w:tcBorders>
          </w:tcPr>
          <w:p w14:paraId="6D2B5756" w14:textId="77777777" w:rsidR="000A19A5" w:rsidRPr="000E1986" w:rsidRDefault="000A19A5" w:rsidP="000E1986">
            <w:pPr>
              <w:ind w:right="326"/>
              <w:jc w:val="center"/>
              <w:rPr>
                <w:rFonts w:ascii="Times New Roman" w:eastAsia="Calibri" w:hAnsi="Times New Roman"/>
                <w:lang w:eastAsia="en-US"/>
              </w:rPr>
            </w:pPr>
            <w:r w:rsidRPr="000E1986">
              <w:rPr>
                <w:rFonts w:ascii="Times New Roman" w:eastAsia="Calibri" w:hAnsi="Times New Roman"/>
                <w:lang w:eastAsia="en-US"/>
              </w:rPr>
              <w:t xml:space="preserve">Сентябрь </w:t>
            </w:r>
          </w:p>
          <w:p w14:paraId="32C25CCE" w14:textId="77777777" w:rsidR="000A19A5" w:rsidRPr="000E1986" w:rsidRDefault="000A19A5" w:rsidP="000E1986">
            <w:pPr>
              <w:ind w:right="326"/>
              <w:jc w:val="center"/>
              <w:rPr>
                <w:rFonts w:ascii="Times New Roman" w:eastAsia="Calibri" w:hAnsi="Times New Roman"/>
                <w:lang w:eastAsia="en-US"/>
              </w:rPr>
            </w:pPr>
            <w:r w:rsidRPr="000E1986">
              <w:rPr>
                <w:rFonts w:ascii="Times New Roman" w:eastAsia="Calibri" w:hAnsi="Times New Roman"/>
                <w:lang w:eastAsia="en-US"/>
              </w:rPr>
              <w:t>1-я неделя</w:t>
            </w:r>
          </w:p>
        </w:tc>
        <w:tc>
          <w:tcPr>
            <w:tcW w:w="2693" w:type="dxa"/>
            <w:tcBorders>
              <w:top w:val="single" w:sz="4" w:space="0" w:color="000000"/>
              <w:left w:val="single" w:sz="4" w:space="0" w:color="000000"/>
              <w:bottom w:val="single" w:sz="4" w:space="0" w:color="000000"/>
              <w:right w:val="single" w:sz="4" w:space="0" w:color="000000"/>
            </w:tcBorders>
          </w:tcPr>
          <w:p w14:paraId="656F1E3B"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p w14:paraId="72E79DA4" w14:textId="77777777" w:rsidR="000A19A5" w:rsidRPr="000E1986" w:rsidRDefault="000A19A5" w:rsidP="000E1986">
            <w:pPr>
              <w:jc w:val="center"/>
              <w:rPr>
                <w:rFonts w:ascii="Times New Roman" w:eastAsia="Calibri" w:hAnsi="Times New Roman"/>
                <w:lang w:eastAsia="en-US"/>
              </w:rPr>
            </w:pPr>
          </w:p>
        </w:tc>
      </w:tr>
      <w:tr w:rsidR="000A19A5" w:rsidRPr="000E1986" w14:paraId="76D7BD13" w14:textId="77777777" w:rsidTr="004B4EA4">
        <w:tc>
          <w:tcPr>
            <w:tcW w:w="846" w:type="dxa"/>
          </w:tcPr>
          <w:p w14:paraId="60F4299D"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1ED6114"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Оформление выставок: рисунков, поделок в рекреациях школы </w:t>
            </w:r>
          </w:p>
        </w:tc>
        <w:tc>
          <w:tcPr>
            <w:tcW w:w="993" w:type="dxa"/>
            <w:vMerge/>
            <w:tcBorders>
              <w:left w:val="single" w:sz="4" w:space="0" w:color="000000"/>
              <w:right w:val="single" w:sz="4" w:space="0" w:color="000000"/>
            </w:tcBorders>
          </w:tcPr>
          <w:p w14:paraId="5AB1E51A" w14:textId="77777777" w:rsidR="000A19A5" w:rsidRPr="000E1986" w:rsidRDefault="000A19A5" w:rsidP="000E1986">
            <w:pPr>
              <w:rPr>
                <w:rFonts w:ascii="Times New Roman" w:eastAsia="Calibri" w:hAnsi="Times New Roman"/>
                <w:lang w:eastAsia="en-US"/>
              </w:rPr>
            </w:pPr>
          </w:p>
        </w:tc>
        <w:tc>
          <w:tcPr>
            <w:tcW w:w="1417" w:type="dxa"/>
            <w:tcBorders>
              <w:top w:val="single" w:sz="4" w:space="0" w:color="000000"/>
              <w:left w:val="single" w:sz="4" w:space="0" w:color="000000"/>
              <w:bottom w:val="single" w:sz="4" w:space="0" w:color="000000"/>
              <w:right w:val="single" w:sz="4" w:space="0" w:color="000000"/>
            </w:tcBorders>
          </w:tcPr>
          <w:p w14:paraId="75AEF00E" w14:textId="77777777" w:rsidR="000A19A5" w:rsidRPr="000E1986" w:rsidRDefault="000A19A5" w:rsidP="000E1986">
            <w:pPr>
              <w:ind w:right="259"/>
              <w:jc w:val="center"/>
              <w:rPr>
                <w:rFonts w:ascii="Times New Roman" w:eastAsia="Calibri" w:hAnsi="Times New Roman"/>
                <w:lang w:eastAsia="en-US"/>
              </w:rPr>
            </w:pPr>
            <w:r w:rsidRPr="000E1986">
              <w:rPr>
                <w:rFonts w:ascii="Times New Roman" w:eastAsia="Calibri" w:hAnsi="Times New Roman"/>
                <w:lang w:eastAsia="en-US"/>
              </w:rPr>
              <w:t xml:space="preserve">Сентябрь </w:t>
            </w:r>
          </w:p>
          <w:p w14:paraId="533C5294" w14:textId="77777777" w:rsidR="000A19A5" w:rsidRPr="000E1986" w:rsidRDefault="000A19A5" w:rsidP="000E1986">
            <w:pPr>
              <w:ind w:right="259"/>
              <w:jc w:val="center"/>
              <w:rPr>
                <w:rFonts w:ascii="Times New Roman" w:eastAsia="Calibri" w:hAnsi="Times New Roman"/>
                <w:lang w:eastAsia="en-US"/>
              </w:rPr>
            </w:pPr>
            <w:r w:rsidRPr="000E1986">
              <w:rPr>
                <w:rFonts w:ascii="Times New Roman" w:eastAsia="Calibri" w:hAnsi="Times New Roman"/>
                <w:lang w:eastAsia="en-US"/>
              </w:rPr>
              <w:t>1-я неделя</w:t>
            </w:r>
          </w:p>
        </w:tc>
        <w:tc>
          <w:tcPr>
            <w:tcW w:w="2693" w:type="dxa"/>
            <w:tcBorders>
              <w:top w:val="single" w:sz="4" w:space="0" w:color="000000"/>
              <w:left w:val="single" w:sz="4" w:space="0" w:color="000000"/>
              <w:bottom w:val="single" w:sz="4" w:space="0" w:color="000000"/>
              <w:right w:val="single" w:sz="4" w:space="0" w:color="000000"/>
            </w:tcBorders>
          </w:tcPr>
          <w:p w14:paraId="4C38DD98" w14:textId="77777777" w:rsidR="000A19A5" w:rsidRPr="000E1986" w:rsidRDefault="000A19A5" w:rsidP="000E1986">
            <w:pPr>
              <w:spacing w:after="20"/>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АХЧ,</w:t>
            </w:r>
          </w:p>
          <w:p w14:paraId="3C99E44A"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tc>
      </w:tr>
      <w:tr w:rsidR="000A19A5" w:rsidRPr="000E1986" w14:paraId="50070565" w14:textId="77777777" w:rsidTr="004B4EA4">
        <w:tc>
          <w:tcPr>
            <w:tcW w:w="846" w:type="dxa"/>
          </w:tcPr>
          <w:p w14:paraId="4D7D8C12"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4736647" w14:textId="77777777" w:rsidR="000A19A5" w:rsidRPr="000E1986" w:rsidRDefault="000A19A5" w:rsidP="000E1986">
            <w:pPr>
              <w:spacing w:line="280" w:lineRule="auto"/>
              <w:jc w:val="both"/>
              <w:rPr>
                <w:rFonts w:ascii="Times New Roman" w:eastAsia="Calibri" w:hAnsi="Times New Roman"/>
                <w:lang w:eastAsia="en-US"/>
              </w:rPr>
            </w:pPr>
            <w:r w:rsidRPr="000E1986">
              <w:rPr>
                <w:rFonts w:ascii="Times New Roman" w:eastAsia="Calibri" w:hAnsi="Times New Roman"/>
                <w:lang w:eastAsia="en-US"/>
              </w:rPr>
              <w:t xml:space="preserve">Выставка фоторабот обучающихся, стендовая презентация </w:t>
            </w:r>
          </w:p>
        </w:tc>
        <w:tc>
          <w:tcPr>
            <w:tcW w:w="993" w:type="dxa"/>
            <w:vMerge/>
            <w:tcBorders>
              <w:left w:val="single" w:sz="4" w:space="0" w:color="000000"/>
              <w:bottom w:val="single" w:sz="4" w:space="0" w:color="000000"/>
              <w:right w:val="single" w:sz="4" w:space="0" w:color="000000"/>
            </w:tcBorders>
          </w:tcPr>
          <w:p w14:paraId="3A27A688" w14:textId="77777777" w:rsidR="000A19A5" w:rsidRPr="000E1986" w:rsidRDefault="000A19A5" w:rsidP="000E1986">
            <w:pPr>
              <w:rPr>
                <w:rFonts w:ascii="Times New Roman" w:eastAsia="Calibri" w:hAnsi="Times New Roman"/>
                <w:lang w:eastAsia="en-US"/>
              </w:rPr>
            </w:pPr>
          </w:p>
        </w:tc>
        <w:tc>
          <w:tcPr>
            <w:tcW w:w="1417" w:type="dxa"/>
            <w:tcBorders>
              <w:top w:val="single" w:sz="4" w:space="0" w:color="000000"/>
              <w:left w:val="single" w:sz="4" w:space="0" w:color="000000"/>
              <w:bottom w:val="single" w:sz="4" w:space="0" w:color="000000"/>
              <w:right w:val="single" w:sz="4" w:space="0" w:color="000000"/>
            </w:tcBorders>
          </w:tcPr>
          <w:p w14:paraId="1E2C8919" w14:textId="77777777" w:rsidR="000A19A5" w:rsidRPr="000E1986" w:rsidRDefault="000A19A5" w:rsidP="000E1986">
            <w:pPr>
              <w:ind w:right="259"/>
              <w:jc w:val="center"/>
              <w:rPr>
                <w:rFonts w:ascii="Times New Roman" w:eastAsia="Calibri" w:hAnsi="Times New Roman"/>
                <w:lang w:eastAsia="en-US"/>
              </w:rPr>
            </w:pPr>
            <w:r w:rsidRPr="000E1986">
              <w:rPr>
                <w:rFonts w:ascii="Times New Roman" w:eastAsia="Calibri" w:hAnsi="Times New Roman"/>
                <w:lang w:eastAsia="en-US"/>
              </w:rPr>
              <w:t>Сентябрь</w:t>
            </w:r>
          </w:p>
          <w:p w14:paraId="2D9447D2" w14:textId="77777777" w:rsidR="000A19A5" w:rsidRPr="000E1986" w:rsidRDefault="000A19A5" w:rsidP="000E1986">
            <w:pPr>
              <w:ind w:right="259"/>
              <w:jc w:val="center"/>
              <w:rPr>
                <w:rFonts w:ascii="Times New Roman" w:eastAsia="Calibri" w:hAnsi="Times New Roman"/>
                <w:lang w:eastAsia="en-US"/>
              </w:rPr>
            </w:pPr>
            <w:r w:rsidRPr="000E1986">
              <w:rPr>
                <w:rFonts w:ascii="Times New Roman" w:eastAsia="Calibri" w:hAnsi="Times New Roman"/>
                <w:lang w:eastAsia="en-US"/>
              </w:rPr>
              <w:t xml:space="preserve"> 1-я неделя</w:t>
            </w:r>
          </w:p>
        </w:tc>
        <w:tc>
          <w:tcPr>
            <w:tcW w:w="2693" w:type="dxa"/>
            <w:tcBorders>
              <w:top w:val="single" w:sz="4" w:space="0" w:color="000000"/>
              <w:left w:val="single" w:sz="4" w:space="0" w:color="000000"/>
              <w:bottom w:val="single" w:sz="4" w:space="0" w:color="000000"/>
              <w:right w:val="single" w:sz="4" w:space="0" w:color="000000"/>
            </w:tcBorders>
          </w:tcPr>
          <w:p w14:paraId="2C93FE8F"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p w14:paraId="4499816D" w14:textId="77777777" w:rsidR="000A19A5" w:rsidRPr="000E1986" w:rsidRDefault="000A19A5" w:rsidP="000E1986">
            <w:pPr>
              <w:jc w:val="center"/>
              <w:rPr>
                <w:rFonts w:ascii="Times New Roman" w:eastAsia="Calibri" w:hAnsi="Times New Roman"/>
                <w:lang w:eastAsia="en-US"/>
              </w:rPr>
            </w:pPr>
          </w:p>
        </w:tc>
      </w:tr>
      <w:tr w:rsidR="000A19A5" w:rsidRPr="000E1986" w14:paraId="25CE95BD" w14:textId="77777777" w:rsidTr="004B4EA4">
        <w:tc>
          <w:tcPr>
            <w:tcW w:w="846" w:type="dxa"/>
          </w:tcPr>
          <w:p w14:paraId="3866C284"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9411F16" w14:textId="77777777" w:rsidR="000A19A5" w:rsidRPr="000E1986" w:rsidRDefault="000A19A5" w:rsidP="000E1986">
            <w:pPr>
              <w:ind w:right="277"/>
              <w:jc w:val="both"/>
              <w:rPr>
                <w:rFonts w:ascii="Times New Roman" w:eastAsia="Calibri" w:hAnsi="Times New Roman"/>
                <w:lang w:eastAsia="en-US"/>
              </w:rPr>
            </w:pPr>
            <w:r w:rsidRPr="000E1986">
              <w:rPr>
                <w:rFonts w:ascii="Times New Roman" w:eastAsia="Calibri" w:hAnsi="Times New Roman"/>
                <w:lang w:eastAsia="en-US"/>
              </w:rPr>
              <w:t xml:space="preserve">Проектирование и разбивка клумб, цветников, живых изгородей, поддержание чистоты территории школьного участка </w:t>
            </w:r>
          </w:p>
        </w:tc>
        <w:tc>
          <w:tcPr>
            <w:tcW w:w="993" w:type="dxa"/>
            <w:vMerge w:val="restart"/>
            <w:tcBorders>
              <w:top w:val="single" w:sz="4" w:space="0" w:color="000000"/>
              <w:left w:val="single" w:sz="4" w:space="0" w:color="000000"/>
              <w:right w:val="single" w:sz="4" w:space="0" w:color="000000"/>
            </w:tcBorders>
          </w:tcPr>
          <w:p w14:paraId="325286BB" w14:textId="33270618" w:rsidR="000A19A5" w:rsidRPr="000E1986" w:rsidRDefault="000A19A5" w:rsidP="000E1986">
            <w:pPr>
              <w:rPr>
                <w:rFonts w:ascii="Times New Roman" w:eastAsia="Calibri" w:hAnsi="Times New Roman"/>
                <w:lang w:eastAsia="en-US"/>
              </w:rPr>
            </w:pPr>
            <w:r>
              <w:rPr>
                <w:rFonts w:ascii="Times New Roman" w:eastAsia="Calibri" w:hAnsi="Times New Roman"/>
                <w:lang w:eastAsia="en-US"/>
              </w:rPr>
              <w:t>10-11</w:t>
            </w:r>
          </w:p>
        </w:tc>
        <w:tc>
          <w:tcPr>
            <w:tcW w:w="1417" w:type="dxa"/>
            <w:tcBorders>
              <w:top w:val="single" w:sz="4" w:space="0" w:color="000000"/>
              <w:left w:val="single" w:sz="4" w:space="0" w:color="000000"/>
              <w:bottom w:val="single" w:sz="4" w:space="0" w:color="000000"/>
              <w:right w:val="single" w:sz="4" w:space="0" w:color="000000"/>
            </w:tcBorders>
          </w:tcPr>
          <w:p w14:paraId="23077174"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2693" w:type="dxa"/>
            <w:tcBorders>
              <w:top w:val="single" w:sz="4" w:space="0" w:color="000000"/>
              <w:left w:val="single" w:sz="4" w:space="0" w:color="000000"/>
              <w:bottom w:val="single" w:sz="4" w:space="0" w:color="000000"/>
              <w:right w:val="single" w:sz="4" w:space="0" w:color="000000"/>
            </w:tcBorders>
          </w:tcPr>
          <w:p w14:paraId="6F98277C" w14:textId="77777777" w:rsidR="000A19A5" w:rsidRPr="000E1986" w:rsidRDefault="000A19A5" w:rsidP="000E1986">
            <w:pPr>
              <w:spacing w:after="20"/>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АХЧ,</w:t>
            </w:r>
          </w:p>
          <w:p w14:paraId="3B2FB0AA"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p w14:paraId="2F9943E6" w14:textId="77777777" w:rsidR="000A19A5" w:rsidRPr="000E1986" w:rsidRDefault="000A19A5" w:rsidP="000E1986">
            <w:pPr>
              <w:jc w:val="center"/>
              <w:rPr>
                <w:rFonts w:ascii="Times New Roman" w:eastAsia="Calibri" w:hAnsi="Times New Roman"/>
                <w:lang w:eastAsia="en-US"/>
              </w:rPr>
            </w:pPr>
          </w:p>
        </w:tc>
      </w:tr>
      <w:tr w:rsidR="000A19A5" w:rsidRPr="000E1986" w14:paraId="16508645" w14:textId="77777777" w:rsidTr="004B4EA4">
        <w:tc>
          <w:tcPr>
            <w:tcW w:w="846" w:type="dxa"/>
          </w:tcPr>
          <w:p w14:paraId="01533C92"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1475666"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Оборудование во дворе школы спортивных и игровых площадок </w:t>
            </w:r>
          </w:p>
        </w:tc>
        <w:tc>
          <w:tcPr>
            <w:tcW w:w="993" w:type="dxa"/>
            <w:vMerge/>
            <w:tcBorders>
              <w:left w:val="single" w:sz="4" w:space="0" w:color="000000"/>
              <w:right w:val="single" w:sz="4" w:space="0" w:color="000000"/>
            </w:tcBorders>
          </w:tcPr>
          <w:p w14:paraId="58CA6B15" w14:textId="77777777" w:rsidR="000A19A5" w:rsidRPr="000E1986" w:rsidRDefault="000A19A5" w:rsidP="000E1986">
            <w:pPr>
              <w:rPr>
                <w:rFonts w:ascii="Times New Roman" w:eastAsia="Calibri" w:hAnsi="Times New Roman"/>
                <w:lang w:eastAsia="en-US"/>
              </w:rPr>
            </w:pPr>
          </w:p>
        </w:tc>
        <w:tc>
          <w:tcPr>
            <w:tcW w:w="1417" w:type="dxa"/>
            <w:tcBorders>
              <w:top w:val="single" w:sz="4" w:space="0" w:color="000000"/>
              <w:left w:val="single" w:sz="4" w:space="0" w:color="000000"/>
              <w:bottom w:val="single" w:sz="4" w:space="0" w:color="000000"/>
              <w:right w:val="single" w:sz="4" w:space="0" w:color="000000"/>
            </w:tcBorders>
          </w:tcPr>
          <w:p w14:paraId="687AFCE3"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В течение года </w:t>
            </w:r>
          </w:p>
        </w:tc>
        <w:tc>
          <w:tcPr>
            <w:tcW w:w="2693" w:type="dxa"/>
            <w:tcBorders>
              <w:top w:val="single" w:sz="4" w:space="0" w:color="000000"/>
              <w:left w:val="single" w:sz="4" w:space="0" w:color="000000"/>
              <w:bottom w:val="single" w:sz="4" w:space="0" w:color="000000"/>
              <w:right w:val="single" w:sz="4" w:space="0" w:color="000000"/>
            </w:tcBorders>
          </w:tcPr>
          <w:p w14:paraId="51447EC2" w14:textId="77777777" w:rsidR="000A19A5" w:rsidRPr="000E1986" w:rsidRDefault="000A19A5" w:rsidP="000E1986">
            <w:pPr>
              <w:spacing w:after="25"/>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АХЧ,</w:t>
            </w:r>
          </w:p>
          <w:p w14:paraId="4BBFC0B4"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tc>
      </w:tr>
      <w:tr w:rsidR="000A19A5" w:rsidRPr="000E1986" w14:paraId="62E39A8C" w14:textId="77777777" w:rsidTr="004B4EA4">
        <w:tc>
          <w:tcPr>
            <w:tcW w:w="846" w:type="dxa"/>
          </w:tcPr>
          <w:p w14:paraId="2A3BC67B" w14:textId="77777777" w:rsidR="000A19A5" w:rsidRPr="000E1986" w:rsidRDefault="000A19A5" w:rsidP="00D73F91">
            <w:pPr>
              <w:numPr>
                <w:ilvl w:val="0"/>
                <w:numId w:val="106"/>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23A261D"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Событийное оформление пространства при проведении конкретных школьных дел </w:t>
            </w:r>
          </w:p>
        </w:tc>
        <w:tc>
          <w:tcPr>
            <w:tcW w:w="993" w:type="dxa"/>
            <w:vMerge/>
            <w:tcBorders>
              <w:left w:val="single" w:sz="4" w:space="0" w:color="000000"/>
              <w:bottom w:val="single" w:sz="4" w:space="0" w:color="000000"/>
              <w:right w:val="single" w:sz="4" w:space="0" w:color="000000"/>
            </w:tcBorders>
          </w:tcPr>
          <w:p w14:paraId="1BD500AD" w14:textId="77777777" w:rsidR="000A19A5" w:rsidRPr="000E1986" w:rsidRDefault="000A19A5" w:rsidP="000E1986">
            <w:pPr>
              <w:rPr>
                <w:rFonts w:ascii="Times New Roman" w:eastAsia="Calibri" w:hAnsi="Times New Roman"/>
                <w:lang w:eastAsia="en-US"/>
              </w:rPr>
            </w:pPr>
          </w:p>
        </w:tc>
        <w:tc>
          <w:tcPr>
            <w:tcW w:w="1417" w:type="dxa"/>
            <w:tcBorders>
              <w:top w:val="single" w:sz="4" w:space="0" w:color="000000"/>
              <w:left w:val="single" w:sz="4" w:space="0" w:color="000000"/>
              <w:bottom w:val="single" w:sz="4" w:space="0" w:color="000000"/>
              <w:right w:val="single" w:sz="4" w:space="0" w:color="000000"/>
            </w:tcBorders>
          </w:tcPr>
          <w:p w14:paraId="5587B407" w14:textId="77777777" w:rsidR="000A19A5" w:rsidRPr="000E1986" w:rsidRDefault="000A19A5" w:rsidP="000E1986">
            <w:pPr>
              <w:rPr>
                <w:rFonts w:ascii="Times New Roman" w:eastAsia="Calibri" w:hAnsi="Times New Roman"/>
                <w:lang w:eastAsia="en-US"/>
              </w:rPr>
            </w:pPr>
            <w:r w:rsidRPr="000E1986">
              <w:rPr>
                <w:rFonts w:ascii="Times New Roman" w:eastAsia="Calibri" w:hAnsi="Times New Roman"/>
                <w:lang w:eastAsia="en-US"/>
              </w:rPr>
              <w:t xml:space="preserve">В течение года </w:t>
            </w:r>
          </w:p>
        </w:tc>
        <w:tc>
          <w:tcPr>
            <w:tcW w:w="2693" w:type="dxa"/>
            <w:tcBorders>
              <w:top w:val="single" w:sz="4" w:space="0" w:color="000000"/>
              <w:left w:val="single" w:sz="4" w:space="0" w:color="000000"/>
              <w:bottom w:val="single" w:sz="4" w:space="0" w:color="000000"/>
              <w:right w:val="single" w:sz="4" w:space="0" w:color="000000"/>
            </w:tcBorders>
          </w:tcPr>
          <w:p w14:paraId="52125FD0" w14:textId="77777777" w:rsidR="000A19A5" w:rsidRPr="000E1986" w:rsidRDefault="000A19A5" w:rsidP="000E1986">
            <w:pPr>
              <w:spacing w:after="25"/>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АХЧ,</w:t>
            </w:r>
          </w:p>
          <w:p w14:paraId="25F27E4A"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w:t>
            </w:r>
          </w:p>
        </w:tc>
      </w:tr>
    </w:tbl>
    <w:p w14:paraId="4A2497FE" w14:textId="46ECCDF6" w:rsidR="000E1986" w:rsidRPr="000E1986" w:rsidRDefault="000E1986" w:rsidP="000E1986">
      <w:pPr>
        <w:tabs>
          <w:tab w:val="left" w:pos="954"/>
        </w:tabs>
        <w:rPr>
          <w:rFonts w:ascii="Times New Roman" w:eastAsia="Calibri" w:hAnsi="Times New Roman"/>
          <w:sz w:val="24"/>
          <w:lang w:eastAsia="en-US"/>
        </w:rPr>
      </w:pPr>
    </w:p>
    <w:p w14:paraId="78E7B573" w14:textId="77777777" w:rsidR="000E1986" w:rsidRPr="0056775D" w:rsidRDefault="000E1986" w:rsidP="000E1986">
      <w:pPr>
        <w:tabs>
          <w:tab w:val="left" w:pos="9355"/>
        </w:tabs>
        <w:spacing w:after="0"/>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8. </w:t>
      </w:r>
      <w:r w:rsidRPr="0056775D">
        <w:rPr>
          <w:rFonts w:ascii="Times New Roman" w:eastAsia="Calibri" w:hAnsi="Times New Roman"/>
          <w:b/>
          <w:sz w:val="24"/>
          <w:szCs w:val="24"/>
          <w:lang w:eastAsia="en-US"/>
        </w:rPr>
        <w:t>Взаимодействие с родителями (законными представителями)</w:t>
      </w:r>
    </w:p>
    <w:p w14:paraId="6C28F63C"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776" w:type="dxa"/>
        <w:tblLayout w:type="fixed"/>
        <w:tblLook w:val="04A0" w:firstRow="1" w:lastRow="0" w:firstColumn="1" w:lastColumn="0" w:noHBand="0" w:noVBand="1"/>
      </w:tblPr>
      <w:tblGrid>
        <w:gridCol w:w="846"/>
        <w:gridCol w:w="3685"/>
        <w:gridCol w:w="993"/>
        <w:gridCol w:w="2268"/>
        <w:gridCol w:w="1984"/>
      </w:tblGrid>
      <w:tr w:rsidR="000E1986" w:rsidRPr="000E1986" w14:paraId="08CE8957" w14:textId="77777777" w:rsidTr="00F56E3F">
        <w:tc>
          <w:tcPr>
            <w:tcW w:w="846" w:type="dxa"/>
          </w:tcPr>
          <w:p w14:paraId="7A7B4691"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664F22BB"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04F45C18" w14:textId="77777777" w:rsidR="000E1986" w:rsidRPr="000A19A5" w:rsidRDefault="000E1986" w:rsidP="000E1986">
            <w:pPr>
              <w:jc w:val="center"/>
              <w:rPr>
                <w:rFonts w:ascii="Times New Roman" w:eastAsia="Calibri" w:hAnsi="Times New Roman"/>
                <w:lang w:eastAsia="en-US"/>
              </w:rPr>
            </w:pPr>
            <w:r w:rsidRPr="000A19A5">
              <w:rPr>
                <w:rFonts w:ascii="Times New Roman" w:eastAsia="Calibri" w:hAnsi="Times New Roman"/>
                <w:lang w:eastAsia="en-US"/>
              </w:rPr>
              <w:t>Классы</w:t>
            </w:r>
          </w:p>
        </w:tc>
        <w:tc>
          <w:tcPr>
            <w:tcW w:w="2268" w:type="dxa"/>
          </w:tcPr>
          <w:p w14:paraId="2D7DB75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1984" w:type="dxa"/>
          </w:tcPr>
          <w:p w14:paraId="4AF0894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E1986" w:rsidRPr="000E1986" w14:paraId="5F6A8C75" w14:textId="77777777" w:rsidTr="000E1986">
        <w:tc>
          <w:tcPr>
            <w:tcW w:w="9776" w:type="dxa"/>
            <w:gridSpan w:val="5"/>
            <w:shd w:val="clear" w:color="auto" w:fill="FBE4D5"/>
          </w:tcPr>
          <w:p w14:paraId="76777258" w14:textId="77777777" w:rsidR="000E1986" w:rsidRPr="000E1986" w:rsidRDefault="000E1986" w:rsidP="000E1986">
            <w:pPr>
              <w:rPr>
                <w:rFonts w:ascii="Times New Roman" w:eastAsia="Calibri" w:hAnsi="Times New Roman"/>
                <w:b/>
                <w:lang w:eastAsia="en-US"/>
              </w:rPr>
            </w:pPr>
            <w:r w:rsidRPr="000E1986">
              <w:rPr>
                <w:rFonts w:ascii="Times New Roman" w:eastAsia="Calibri" w:hAnsi="Times New Roman"/>
                <w:b/>
                <w:lang w:eastAsia="en-US"/>
              </w:rPr>
              <w:t>На групповом уровне:</w:t>
            </w:r>
          </w:p>
        </w:tc>
      </w:tr>
      <w:tr w:rsidR="000A19A5" w:rsidRPr="000E1986" w14:paraId="4B7EC685" w14:textId="77777777" w:rsidTr="000A19A5">
        <w:tc>
          <w:tcPr>
            <w:tcW w:w="846" w:type="dxa"/>
          </w:tcPr>
          <w:p w14:paraId="159B5353"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2D8636F" w14:textId="77777777" w:rsidR="000A19A5" w:rsidRPr="000E1986" w:rsidRDefault="000A19A5" w:rsidP="000E1986">
            <w:pPr>
              <w:spacing w:line="278" w:lineRule="auto"/>
              <w:jc w:val="both"/>
              <w:rPr>
                <w:rFonts w:ascii="Times New Roman" w:eastAsia="Calibri" w:hAnsi="Times New Roman"/>
                <w:lang w:eastAsia="en-US"/>
              </w:rPr>
            </w:pPr>
            <w:r w:rsidRPr="000E1986">
              <w:rPr>
                <w:rFonts w:ascii="Times New Roman" w:eastAsia="Calibri" w:hAnsi="Times New Roman"/>
                <w:lang w:eastAsia="en-US"/>
              </w:rPr>
              <w:t xml:space="preserve">Встречи с родителями будущих </w:t>
            </w:r>
          </w:p>
          <w:p w14:paraId="426B495A" w14:textId="77777777" w:rsidR="000A19A5" w:rsidRPr="000E1986" w:rsidRDefault="000A19A5" w:rsidP="000E1986">
            <w:pPr>
              <w:spacing w:line="278" w:lineRule="auto"/>
              <w:jc w:val="both"/>
              <w:rPr>
                <w:rFonts w:ascii="Times New Roman" w:eastAsia="Calibri" w:hAnsi="Times New Roman"/>
                <w:lang w:eastAsia="en-US"/>
              </w:rPr>
            </w:pPr>
            <w:r w:rsidRPr="000E1986">
              <w:rPr>
                <w:rFonts w:ascii="Times New Roman" w:eastAsia="Calibri" w:hAnsi="Times New Roman"/>
                <w:lang w:eastAsia="en-US"/>
              </w:rPr>
              <w:t xml:space="preserve">первоклассников </w:t>
            </w:r>
          </w:p>
        </w:tc>
        <w:tc>
          <w:tcPr>
            <w:tcW w:w="993" w:type="dxa"/>
            <w:vMerge w:val="restart"/>
            <w:tcBorders>
              <w:top w:val="single" w:sz="4" w:space="0" w:color="000000"/>
              <w:left w:val="single" w:sz="4" w:space="0" w:color="000000"/>
              <w:right w:val="single" w:sz="4" w:space="0" w:color="000000"/>
            </w:tcBorders>
          </w:tcPr>
          <w:p w14:paraId="28E9EC19" w14:textId="1F2B2707" w:rsidR="000A19A5" w:rsidRPr="000E1986" w:rsidRDefault="000A19A5" w:rsidP="000A19A5">
            <w:pPr>
              <w:jc w:val="center"/>
              <w:rPr>
                <w:rFonts w:ascii="Times New Roman" w:eastAsia="Calibri" w:hAnsi="Times New Roman"/>
                <w:lang w:eastAsia="en-US"/>
              </w:rPr>
            </w:pPr>
            <w:r>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311342DD"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Август</w:t>
            </w:r>
          </w:p>
        </w:tc>
        <w:tc>
          <w:tcPr>
            <w:tcW w:w="1984" w:type="dxa"/>
            <w:tcBorders>
              <w:top w:val="single" w:sz="4" w:space="0" w:color="000000"/>
              <w:left w:val="single" w:sz="4" w:space="0" w:color="000000"/>
              <w:bottom w:val="single" w:sz="4" w:space="0" w:color="000000"/>
              <w:right w:val="single" w:sz="4" w:space="0" w:color="000000"/>
            </w:tcBorders>
          </w:tcPr>
          <w:p w14:paraId="4AF8F293"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Администрация школы</w:t>
            </w:r>
          </w:p>
        </w:tc>
      </w:tr>
      <w:tr w:rsidR="000A19A5" w:rsidRPr="000E1986" w14:paraId="33BB4168" w14:textId="77777777" w:rsidTr="004B4EA4">
        <w:trPr>
          <w:trHeight w:val="1044"/>
        </w:trPr>
        <w:tc>
          <w:tcPr>
            <w:tcW w:w="846" w:type="dxa"/>
          </w:tcPr>
          <w:p w14:paraId="5992C357"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E5CD770" w14:textId="77777777" w:rsidR="000A19A5" w:rsidRPr="000E1986" w:rsidRDefault="000A19A5" w:rsidP="000E1986">
            <w:pPr>
              <w:spacing w:line="238" w:lineRule="auto"/>
              <w:ind w:right="116"/>
              <w:jc w:val="both"/>
              <w:rPr>
                <w:rFonts w:ascii="Times New Roman" w:eastAsia="Calibri" w:hAnsi="Times New Roman"/>
                <w:lang w:eastAsia="en-US"/>
              </w:rPr>
            </w:pPr>
            <w:r w:rsidRPr="000E1986">
              <w:rPr>
                <w:rFonts w:ascii="Times New Roman" w:eastAsia="Calibri" w:hAnsi="Times New Roman"/>
                <w:lang w:eastAsia="en-US"/>
              </w:rPr>
              <w:t>Общешкольное родительское собрание. Выборы родительского комитета и  Управляющего Совета Школы</w:t>
            </w:r>
          </w:p>
        </w:tc>
        <w:tc>
          <w:tcPr>
            <w:tcW w:w="993" w:type="dxa"/>
            <w:vMerge/>
            <w:tcBorders>
              <w:left w:val="single" w:sz="4" w:space="0" w:color="000000"/>
              <w:right w:val="single" w:sz="4" w:space="0" w:color="000000"/>
            </w:tcBorders>
            <w:vAlign w:val="center"/>
          </w:tcPr>
          <w:p w14:paraId="7AC1E709" w14:textId="77777777" w:rsidR="000A19A5" w:rsidRPr="000E1986" w:rsidRDefault="000A19A5" w:rsidP="000E1986">
            <w:pPr>
              <w:rPr>
                <w:rFonts w:ascii="Times New Roman" w:eastAsia="Calibri" w:hAnsi="Times New Roman"/>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7BC92E24"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Август</w:t>
            </w:r>
          </w:p>
        </w:tc>
        <w:tc>
          <w:tcPr>
            <w:tcW w:w="1984" w:type="dxa"/>
            <w:tcBorders>
              <w:top w:val="single" w:sz="4" w:space="0" w:color="000000"/>
              <w:left w:val="single" w:sz="4" w:space="0" w:color="000000"/>
              <w:bottom w:val="single" w:sz="4" w:space="0" w:color="000000"/>
              <w:right w:val="single" w:sz="4" w:space="0" w:color="000000"/>
            </w:tcBorders>
          </w:tcPr>
          <w:p w14:paraId="6FFC0E3E"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Администрация школы</w:t>
            </w:r>
          </w:p>
        </w:tc>
      </w:tr>
      <w:tr w:rsidR="000A19A5" w:rsidRPr="000E1986" w14:paraId="3A89FED5" w14:textId="77777777" w:rsidTr="004B4EA4">
        <w:tc>
          <w:tcPr>
            <w:tcW w:w="846" w:type="dxa"/>
          </w:tcPr>
          <w:p w14:paraId="31C90760"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82CCA7D"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Планирование работы на год всех </w:t>
            </w:r>
          </w:p>
          <w:p w14:paraId="3960E45E"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субъектов образования, включенных в систему </w:t>
            </w:r>
          </w:p>
          <w:p w14:paraId="5525C483"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работы с родителями</w:t>
            </w:r>
          </w:p>
        </w:tc>
        <w:tc>
          <w:tcPr>
            <w:tcW w:w="993" w:type="dxa"/>
            <w:vMerge/>
            <w:tcBorders>
              <w:left w:val="single" w:sz="4" w:space="0" w:color="000000"/>
              <w:right w:val="single" w:sz="4" w:space="0" w:color="000000"/>
            </w:tcBorders>
          </w:tcPr>
          <w:p w14:paraId="24F0B1AE" w14:textId="77777777" w:rsidR="000A19A5" w:rsidRPr="000E1986" w:rsidRDefault="000A19A5" w:rsidP="000E1986">
            <w:pPr>
              <w:rPr>
                <w:rFonts w:ascii="Times New Roman" w:eastAsia="Calibri" w:hAnsi="Times New Roman"/>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40DD1CC1"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Август</w:t>
            </w:r>
          </w:p>
        </w:tc>
        <w:tc>
          <w:tcPr>
            <w:tcW w:w="1984" w:type="dxa"/>
            <w:tcBorders>
              <w:top w:val="single" w:sz="4" w:space="0" w:color="000000"/>
              <w:left w:val="single" w:sz="4" w:space="0" w:color="000000"/>
              <w:bottom w:val="single" w:sz="4" w:space="0" w:color="000000"/>
              <w:right w:val="single" w:sz="4" w:space="0" w:color="000000"/>
            </w:tcBorders>
          </w:tcPr>
          <w:p w14:paraId="7DA4E8F5"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Председатель   родительского комитета</w:t>
            </w:r>
          </w:p>
        </w:tc>
      </w:tr>
      <w:tr w:rsidR="000A19A5" w:rsidRPr="000E1986" w14:paraId="78D20142" w14:textId="77777777" w:rsidTr="004B4EA4">
        <w:tc>
          <w:tcPr>
            <w:tcW w:w="846" w:type="dxa"/>
          </w:tcPr>
          <w:p w14:paraId="5B0206B9"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7C8BCC6"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Организация бесплатного горячего питания для 1-4 классов, детей-сирот и детей, сотрудников погибших при исполнении </w:t>
            </w:r>
          </w:p>
          <w:p w14:paraId="6AFEE267"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служебного долга </w:t>
            </w:r>
          </w:p>
        </w:tc>
        <w:tc>
          <w:tcPr>
            <w:tcW w:w="993" w:type="dxa"/>
            <w:vMerge/>
            <w:tcBorders>
              <w:left w:val="single" w:sz="4" w:space="0" w:color="000000"/>
              <w:right w:val="single" w:sz="4" w:space="0" w:color="000000"/>
            </w:tcBorders>
          </w:tcPr>
          <w:p w14:paraId="4F40679A" w14:textId="77777777" w:rsidR="000A19A5" w:rsidRPr="000E1986" w:rsidRDefault="000A19A5" w:rsidP="000E1986">
            <w:pPr>
              <w:jc w:val="center"/>
              <w:rPr>
                <w:rFonts w:ascii="Times New Roman" w:eastAsia="Calibri" w:hAnsi="Times New Roman"/>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74D36538"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Сентябрь</w:t>
            </w:r>
          </w:p>
        </w:tc>
        <w:tc>
          <w:tcPr>
            <w:tcW w:w="1984" w:type="dxa"/>
            <w:tcBorders>
              <w:top w:val="single" w:sz="4" w:space="0" w:color="000000"/>
              <w:left w:val="single" w:sz="4" w:space="0" w:color="000000"/>
              <w:bottom w:val="single" w:sz="4" w:space="0" w:color="000000"/>
              <w:right w:val="single" w:sz="4" w:space="0" w:color="000000"/>
            </w:tcBorders>
          </w:tcPr>
          <w:p w14:paraId="6CDF1339" w14:textId="77777777" w:rsidR="000A19A5" w:rsidRPr="000E1986" w:rsidRDefault="000A19A5" w:rsidP="000E1986">
            <w:pPr>
              <w:spacing w:line="277" w:lineRule="auto"/>
              <w:jc w:val="center"/>
              <w:rPr>
                <w:rFonts w:ascii="Times New Roman" w:eastAsia="Calibri" w:hAnsi="Times New Roman"/>
                <w:lang w:eastAsia="en-US"/>
              </w:rPr>
            </w:pPr>
            <w:r w:rsidRPr="000E1986">
              <w:rPr>
                <w:rFonts w:ascii="Times New Roman" w:eastAsia="Calibri" w:hAnsi="Times New Roman"/>
                <w:lang w:eastAsia="en-US"/>
              </w:rPr>
              <w:t>Социальный педагог, Родительский комитет</w:t>
            </w:r>
          </w:p>
          <w:p w14:paraId="44F1518A" w14:textId="77777777" w:rsidR="000A19A5" w:rsidRPr="000E1986" w:rsidRDefault="000A19A5" w:rsidP="000E1986">
            <w:pPr>
              <w:jc w:val="center"/>
              <w:rPr>
                <w:rFonts w:ascii="Times New Roman" w:eastAsia="Calibri" w:hAnsi="Times New Roman"/>
                <w:lang w:eastAsia="en-US"/>
              </w:rPr>
            </w:pPr>
          </w:p>
        </w:tc>
      </w:tr>
      <w:tr w:rsidR="000A19A5" w:rsidRPr="000E1986" w14:paraId="03D7C049" w14:textId="77777777" w:rsidTr="004B4EA4">
        <w:tc>
          <w:tcPr>
            <w:tcW w:w="846" w:type="dxa"/>
          </w:tcPr>
          <w:p w14:paraId="2B8730EC"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C6C8F98"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Встречи с представителями родительских комитетов классов по вопросам воспитание правовой культуры с приглашением инспектора ОПДН </w:t>
            </w:r>
          </w:p>
        </w:tc>
        <w:tc>
          <w:tcPr>
            <w:tcW w:w="993" w:type="dxa"/>
            <w:vMerge/>
            <w:tcBorders>
              <w:left w:val="single" w:sz="4" w:space="0" w:color="000000"/>
              <w:right w:val="single" w:sz="4" w:space="0" w:color="000000"/>
            </w:tcBorders>
          </w:tcPr>
          <w:p w14:paraId="6BCDAD75" w14:textId="77777777" w:rsidR="000A19A5" w:rsidRPr="000E1986" w:rsidRDefault="000A19A5" w:rsidP="000E1986">
            <w:pPr>
              <w:jc w:val="center"/>
              <w:rPr>
                <w:rFonts w:ascii="Times New Roman" w:eastAsia="Calibri" w:hAnsi="Times New Roman"/>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4C84496E" w14:textId="77777777" w:rsidR="000A19A5" w:rsidRPr="000E1986" w:rsidRDefault="000A19A5" w:rsidP="000E1986">
            <w:pPr>
              <w:ind w:right="26"/>
              <w:jc w:val="center"/>
              <w:rPr>
                <w:rFonts w:ascii="Times New Roman" w:eastAsia="Calibri" w:hAnsi="Times New Roman"/>
                <w:lang w:eastAsia="en-US"/>
              </w:rPr>
            </w:pPr>
            <w:r w:rsidRPr="000E1986">
              <w:rPr>
                <w:rFonts w:ascii="Times New Roman" w:eastAsia="Calibri" w:hAnsi="Times New Roman"/>
                <w:lang w:eastAsia="en-US"/>
              </w:rPr>
              <w:t>Октябрь, апрель</w:t>
            </w:r>
          </w:p>
        </w:tc>
        <w:tc>
          <w:tcPr>
            <w:tcW w:w="1984" w:type="dxa"/>
            <w:tcBorders>
              <w:top w:val="single" w:sz="4" w:space="0" w:color="000000"/>
              <w:left w:val="single" w:sz="4" w:space="0" w:color="000000"/>
              <w:bottom w:val="single" w:sz="4" w:space="0" w:color="000000"/>
              <w:right w:val="single" w:sz="4" w:space="0" w:color="000000"/>
            </w:tcBorders>
          </w:tcPr>
          <w:p w14:paraId="0A01D868" w14:textId="77777777" w:rsidR="000A19A5" w:rsidRPr="000E1986" w:rsidRDefault="000A19A5" w:rsidP="000E1986">
            <w:pPr>
              <w:spacing w:line="258" w:lineRule="auto"/>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председатель родительского комитета</w:t>
            </w:r>
          </w:p>
        </w:tc>
      </w:tr>
      <w:tr w:rsidR="000A19A5" w:rsidRPr="000E1986" w14:paraId="227A9DD2" w14:textId="77777777" w:rsidTr="004B4EA4">
        <w:tc>
          <w:tcPr>
            <w:tcW w:w="846" w:type="dxa"/>
          </w:tcPr>
          <w:p w14:paraId="06F87455"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493A31F"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Общешкольное собрание по теме: «Роль семьи в формировании здорового образа жизни школьника» с приглашением </w:t>
            </w:r>
          </w:p>
          <w:p w14:paraId="2EE57F41" w14:textId="77777777" w:rsidR="000A19A5" w:rsidRPr="000E1986" w:rsidRDefault="000A19A5" w:rsidP="000E1986">
            <w:pPr>
              <w:jc w:val="both"/>
              <w:rPr>
                <w:rFonts w:ascii="Times New Roman" w:eastAsia="Calibri" w:hAnsi="Times New Roman"/>
                <w:lang w:eastAsia="en-US"/>
              </w:rPr>
            </w:pPr>
            <w:r w:rsidRPr="000E1986">
              <w:rPr>
                <w:rFonts w:ascii="Times New Roman" w:eastAsia="Calibri" w:hAnsi="Times New Roman"/>
                <w:lang w:eastAsia="en-US"/>
              </w:rPr>
              <w:t xml:space="preserve">медицинских работников </w:t>
            </w:r>
          </w:p>
        </w:tc>
        <w:tc>
          <w:tcPr>
            <w:tcW w:w="993" w:type="dxa"/>
            <w:vMerge/>
            <w:tcBorders>
              <w:left w:val="single" w:sz="4" w:space="0" w:color="000000"/>
              <w:right w:val="single" w:sz="4" w:space="0" w:color="000000"/>
            </w:tcBorders>
          </w:tcPr>
          <w:p w14:paraId="354FB3C9" w14:textId="77777777" w:rsidR="000A19A5" w:rsidRPr="000E1986" w:rsidRDefault="000A19A5" w:rsidP="000E1986">
            <w:pPr>
              <w:jc w:val="center"/>
              <w:rPr>
                <w:rFonts w:ascii="Times New Roman" w:eastAsia="Calibri" w:hAnsi="Times New Roman"/>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4DB0F152"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Декабрь</w:t>
            </w:r>
          </w:p>
        </w:tc>
        <w:tc>
          <w:tcPr>
            <w:tcW w:w="1984" w:type="dxa"/>
            <w:tcBorders>
              <w:top w:val="single" w:sz="4" w:space="0" w:color="000000"/>
              <w:left w:val="single" w:sz="4" w:space="0" w:color="000000"/>
              <w:bottom w:val="single" w:sz="4" w:space="0" w:color="000000"/>
              <w:right w:val="single" w:sz="4" w:space="0" w:color="000000"/>
            </w:tcBorders>
          </w:tcPr>
          <w:p w14:paraId="1826C5B0"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председатель родительского комитета</w:t>
            </w:r>
          </w:p>
        </w:tc>
      </w:tr>
      <w:tr w:rsidR="000A19A5" w:rsidRPr="000E1986" w14:paraId="6858EEDE" w14:textId="77777777" w:rsidTr="004B4EA4">
        <w:tc>
          <w:tcPr>
            <w:tcW w:w="846" w:type="dxa"/>
          </w:tcPr>
          <w:p w14:paraId="5505538F"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8637FB9" w14:textId="77777777" w:rsidR="000A19A5" w:rsidRPr="000E1986" w:rsidRDefault="000A19A5" w:rsidP="000E1986">
            <w:pPr>
              <w:ind w:right="57"/>
              <w:jc w:val="both"/>
              <w:rPr>
                <w:rFonts w:ascii="Times New Roman" w:eastAsia="Calibri" w:hAnsi="Times New Roman"/>
                <w:lang w:eastAsia="en-US"/>
              </w:rPr>
            </w:pPr>
            <w:r w:rsidRPr="000E1986">
              <w:rPr>
                <w:rFonts w:ascii="Times New Roman" w:eastAsia="Calibri" w:hAnsi="Times New Roman"/>
                <w:lang w:eastAsia="en-US"/>
              </w:rPr>
              <w:t xml:space="preserve">Родительский всеобуч по вопросам </w:t>
            </w:r>
          </w:p>
          <w:p w14:paraId="2C27AFD4" w14:textId="77777777" w:rsidR="000A19A5" w:rsidRPr="000E1986" w:rsidRDefault="000A19A5" w:rsidP="000E1986">
            <w:pPr>
              <w:ind w:right="57"/>
              <w:jc w:val="both"/>
              <w:rPr>
                <w:rFonts w:ascii="Times New Roman" w:eastAsia="Calibri" w:hAnsi="Times New Roman"/>
                <w:lang w:eastAsia="en-US"/>
              </w:rPr>
            </w:pPr>
            <w:r w:rsidRPr="000E1986">
              <w:rPr>
                <w:rFonts w:ascii="Times New Roman" w:eastAsia="Calibri" w:hAnsi="Times New Roman"/>
                <w:lang w:eastAsia="en-US"/>
              </w:rPr>
              <w:t xml:space="preserve">профилактики правонарушений и безнадзорности, обеспечение безопасности жизнедеятельности детей в школе и дома с приглашением инспектора ГИБДД, ПДН </w:t>
            </w:r>
          </w:p>
        </w:tc>
        <w:tc>
          <w:tcPr>
            <w:tcW w:w="993" w:type="dxa"/>
            <w:vMerge/>
            <w:tcBorders>
              <w:left w:val="single" w:sz="4" w:space="0" w:color="000000"/>
              <w:bottom w:val="single" w:sz="4" w:space="0" w:color="000000"/>
              <w:right w:val="single" w:sz="4" w:space="0" w:color="000000"/>
            </w:tcBorders>
          </w:tcPr>
          <w:p w14:paraId="099126C5" w14:textId="77777777" w:rsidR="000A19A5" w:rsidRPr="000E1986" w:rsidRDefault="000A19A5" w:rsidP="000E1986">
            <w:pPr>
              <w:jc w:val="center"/>
              <w:rPr>
                <w:rFonts w:ascii="Times New Roman" w:eastAsia="Calibri" w:hAnsi="Times New Roman"/>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2089035F"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Сентябрь, март</w:t>
            </w:r>
          </w:p>
        </w:tc>
        <w:tc>
          <w:tcPr>
            <w:tcW w:w="1984" w:type="dxa"/>
            <w:tcBorders>
              <w:top w:val="single" w:sz="4" w:space="0" w:color="000000"/>
              <w:left w:val="single" w:sz="4" w:space="0" w:color="000000"/>
              <w:bottom w:val="single" w:sz="4" w:space="0" w:color="000000"/>
              <w:right w:val="single" w:sz="4" w:space="0" w:color="000000"/>
            </w:tcBorders>
          </w:tcPr>
          <w:p w14:paraId="43532901" w14:textId="77777777" w:rsidR="000A19A5" w:rsidRPr="000E1986" w:rsidRDefault="000A19A5" w:rsidP="000E1986">
            <w:pPr>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председатель родительского комитета</w:t>
            </w:r>
          </w:p>
        </w:tc>
      </w:tr>
      <w:tr w:rsidR="000A19A5" w:rsidRPr="000E1986" w14:paraId="1C2879F5" w14:textId="77777777" w:rsidTr="00F56E3F">
        <w:tc>
          <w:tcPr>
            <w:tcW w:w="846" w:type="dxa"/>
          </w:tcPr>
          <w:p w14:paraId="36D09CE1"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C1F4298" w14:textId="77777777" w:rsidR="000A19A5" w:rsidRPr="000E1986" w:rsidRDefault="000A19A5" w:rsidP="000A19A5">
            <w:pPr>
              <w:spacing w:line="258" w:lineRule="auto"/>
              <w:ind w:right="4"/>
              <w:jc w:val="both"/>
              <w:rPr>
                <w:rFonts w:ascii="Times New Roman" w:eastAsia="Calibri" w:hAnsi="Times New Roman"/>
                <w:lang w:eastAsia="en-US"/>
              </w:rPr>
            </w:pPr>
            <w:r w:rsidRPr="000E1986">
              <w:rPr>
                <w:rFonts w:ascii="Times New Roman" w:eastAsia="Calibri" w:hAnsi="Times New Roman"/>
                <w:lang w:eastAsia="en-US"/>
              </w:rPr>
              <w:t>Участие родителей в подготовке и проведении общешкольных и классных творческих мероприятий, акций, экскурсий</w:t>
            </w:r>
          </w:p>
          <w:p w14:paraId="564ABFC6" w14:textId="77777777" w:rsidR="000A19A5" w:rsidRPr="000E1986" w:rsidRDefault="000A19A5" w:rsidP="000A19A5">
            <w:pPr>
              <w:jc w:val="both"/>
              <w:rPr>
                <w:rFonts w:ascii="Times New Roman" w:eastAsia="Calibri" w:hAnsi="Times New Roman"/>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0CABE0D4" w14:textId="5D6965C1" w:rsidR="000A19A5" w:rsidRPr="000E1986" w:rsidRDefault="000A19A5" w:rsidP="000A19A5">
            <w:pPr>
              <w:jc w:val="center"/>
              <w:rPr>
                <w:rFonts w:ascii="Times New Roman" w:eastAsia="Calibri" w:hAnsi="Times New Roman"/>
                <w:lang w:eastAsia="en-US"/>
              </w:rPr>
            </w:pPr>
            <w:r w:rsidRPr="009254D9">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38DCECF3" w14:textId="77777777" w:rsidR="000A19A5" w:rsidRPr="000E1986" w:rsidRDefault="000A19A5" w:rsidP="000A19A5">
            <w:pPr>
              <w:ind w:right="107"/>
              <w:jc w:val="center"/>
              <w:rPr>
                <w:rFonts w:ascii="Times New Roman" w:eastAsia="Calibri" w:hAnsi="Times New Roman"/>
                <w:lang w:eastAsia="en-US"/>
              </w:rPr>
            </w:pPr>
            <w:r w:rsidRPr="000E1986">
              <w:rPr>
                <w:rFonts w:ascii="Times New Roman" w:eastAsia="Calibri" w:hAnsi="Times New Roman"/>
                <w:lang w:eastAsia="en-US"/>
              </w:rPr>
              <w:t>В течение года, по индивидуальному воспитательному плану классных руководителей</w:t>
            </w:r>
          </w:p>
        </w:tc>
        <w:tc>
          <w:tcPr>
            <w:tcW w:w="1984" w:type="dxa"/>
            <w:tcBorders>
              <w:top w:val="single" w:sz="4" w:space="0" w:color="000000"/>
              <w:left w:val="single" w:sz="4" w:space="0" w:color="000000"/>
              <w:bottom w:val="single" w:sz="4" w:space="0" w:color="000000"/>
              <w:right w:val="single" w:sz="4" w:space="0" w:color="000000"/>
            </w:tcBorders>
          </w:tcPr>
          <w:p w14:paraId="0E7AE82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Родительский комитет</w:t>
            </w:r>
          </w:p>
        </w:tc>
      </w:tr>
      <w:tr w:rsidR="000A19A5" w:rsidRPr="000E1986" w14:paraId="09CDE7FD" w14:textId="77777777" w:rsidTr="00F56E3F">
        <w:tc>
          <w:tcPr>
            <w:tcW w:w="846" w:type="dxa"/>
          </w:tcPr>
          <w:p w14:paraId="57DB6D6A"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8016B4E" w14:textId="77777777" w:rsidR="000A19A5" w:rsidRPr="000E1986" w:rsidRDefault="000A19A5" w:rsidP="000A19A5">
            <w:pPr>
              <w:spacing w:line="273" w:lineRule="auto"/>
              <w:jc w:val="both"/>
              <w:rPr>
                <w:rFonts w:ascii="Times New Roman" w:eastAsia="Calibri" w:hAnsi="Times New Roman"/>
                <w:lang w:eastAsia="en-US"/>
              </w:rPr>
            </w:pPr>
            <w:r w:rsidRPr="000E1986">
              <w:rPr>
                <w:rFonts w:ascii="Times New Roman" w:eastAsia="Calibri" w:hAnsi="Times New Roman"/>
                <w:lang w:eastAsia="en-US"/>
              </w:rPr>
              <w:t>Родительские форумы при школьном</w:t>
            </w:r>
          </w:p>
          <w:p w14:paraId="097E431D" w14:textId="77777777" w:rsidR="000A19A5" w:rsidRPr="000E1986" w:rsidRDefault="000A19A5" w:rsidP="000A19A5">
            <w:pPr>
              <w:spacing w:line="273" w:lineRule="auto"/>
              <w:jc w:val="both"/>
              <w:rPr>
                <w:rFonts w:ascii="Times New Roman" w:eastAsia="Calibri" w:hAnsi="Times New Roman"/>
                <w:lang w:eastAsia="en-US"/>
              </w:rPr>
            </w:pPr>
            <w:r w:rsidRPr="000E1986">
              <w:rPr>
                <w:rFonts w:ascii="Times New Roman" w:eastAsia="Calibri" w:hAnsi="Times New Roman"/>
                <w:lang w:eastAsia="en-US"/>
              </w:rPr>
              <w:t>интернет-сайте</w:t>
            </w:r>
          </w:p>
        </w:tc>
        <w:tc>
          <w:tcPr>
            <w:tcW w:w="993" w:type="dxa"/>
            <w:tcBorders>
              <w:top w:val="single" w:sz="4" w:space="0" w:color="000000"/>
              <w:left w:val="single" w:sz="4" w:space="0" w:color="000000"/>
              <w:bottom w:val="single" w:sz="4" w:space="0" w:color="000000"/>
              <w:right w:val="single" w:sz="4" w:space="0" w:color="000000"/>
            </w:tcBorders>
          </w:tcPr>
          <w:p w14:paraId="4BE176B7" w14:textId="2F717B99" w:rsidR="000A19A5" w:rsidRPr="000E1986" w:rsidRDefault="000A19A5" w:rsidP="000A19A5">
            <w:pPr>
              <w:jc w:val="center"/>
              <w:rPr>
                <w:rFonts w:ascii="Times New Roman" w:eastAsia="Calibri" w:hAnsi="Times New Roman"/>
                <w:lang w:eastAsia="en-US"/>
              </w:rPr>
            </w:pPr>
            <w:r w:rsidRPr="009254D9">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239439C0"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08784A7A"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A19A5" w:rsidRPr="000E1986" w14:paraId="0FDF9A94" w14:textId="77777777" w:rsidTr="00F56E3F">
        <w:tc>
          <w:tcPr>
            <w:tcW w:w="846" w:type="dxa"/>
          </w:tcPr>
          <w:p w14:paraId="3B499B32"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1D38F2E"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Изготовление и распространение социальной рекламы для родителей по пропаганде здорового образа жизни, профилактике суицида, буклетов по соблюдение ПДД.</w:t>
            </w:r>
          </w:p>
        </w:tc>
        <w:tc>
          <w:tcPr>
            <w:tcW w:w="993" w:type="dxa"/>
            <w:tcBorders>
              <w:top w:val="single" w:sz="4" w:space="0" w:color="000000"/>
              <w:left w:val="single" w:sz="4" w:space="0" w:color="000000"/>
              <w:bottom w:val="single" w:sz="4" w:space="0" w:color="000000"/>
              <w:right w:val="single" w:sz="4" w:space="0" w:color="000000"/>
            </w:tcBorders>
          </w:tcPr>
          <w:p w14:paraId="7C288C28" w14:textId="2F9F784C" w:rsidR="000A19A5" w:rsidRPr="000E1986" w:rsidRDefault="000A19A5" w:rsidP="000A19A5">
            <w:pPr>
              <w:jc w:val="center"/>
              <w:rPr>
                <w:rFonts w:ascii="Times New Roman" w:eastAsia="Calibri" w:hAnsi="Times New Roman"/>
                <w:lang w:eastAsia="en-US"/>
              </w:rPr>
            </w:pPr>
            <w:r w:rsidRPr="009254D9">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3A95E06E"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Сентябрь, декабрь, март, май</w:t>
            </w:r>
          </w:p>
        </w:tc>
        <w:tc>
          <w:tcPr>
            <w:tcW w:w="1984" w:type="dxa"/>
            <w:tcBorders>
              <w:top w:val="single" w:sz="4" w:space="0" w:color="000000"/>
              <w:left w:val="single" w:sz="4" w:space="0" w:color="000000"/>
              <w:bottom w:val="single" w:sz="4" w:space="0" w:color="000000"/>
              <w:right w:val="single" w:sz="4" w:space="0" w:color="000000"/>
            </w:tcBorders>
          </w:tcPr>
          <w:p w14:paraId="22CFA638" w14:textId="77777777" w:rsidR="000A19A5" w:rsidRPr="000E1986" w:rsidRDefault="000A19A5" w:rsidP="000A19A5">
            <w:pPr>
              <w:spacing w:line="277" w:lineRule="auto"/>
              <w:jc w:val="center"/>
              <w:rPr>
                <w:rFonts w:ascii="Times New Roman" w:eastAsia="Calibri" w:hAnsi="Times New Roman"/>
                <w:lang w:eastAsia="en-US"/>
              </w:rPr>
            </w:pPr>
            <w:r w:rsidRPr="000E1986">
              <w:rPr>
                <w:rFonts w:ascii="Times New Roman" w:eastAsia="Calibri" w:hAnsi="Times New Roman"/>
                <w:lang w:eastAsia="en-US"/>
              </w:rPr>
              <w:t>Педагог-организатор, социальный педагог, пресс-центр</w:t>
            </w:r>
          </w:p>
          <w:p w14:paraId="1328660C" w14:textId="77777777" w:rsidR="000A19A5" w:rsidRPr="000E1986" w:rsidRDefault="000A19A5" w:rsidP="000A19A5">
            <w:pPr>
              <w:jc w:val="center"/>
              <w:rPr>
                <w:rFonts w:ascii="Times New Roman" w:eastAsia="Calibri" w:hAnsi="Times New Roman"/>
                <w:lang w:eastAsia="en-US"/>
              </w:rPr>
            </w:pPr>
          </w:p>
        </w:tc>
      </w:tr>
      <w:tr w:rsidR="000A19A5" w:rsidRPr="000E1986" w14:paraId="1BBB18C8" w14:textId="77777777" w:rsidTr="00F56E3F">
        <w:tc>
          <w:tcPr>
            <w:tcW w:w="846" w:type="dxa"/>
          </w:tcPr>
          <w:p w14:paraId="1039C66F"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37E3950"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Привлечение родителей к организации мероприятий класса</w:t>
            </w:r>
          </w:p>
        </w:tc>
        <w:tc>
          <w:tcPr>
            <w:tcW w:w="993" w:type="dxa"/>
            <w:tcBorders>
              <w:top w:val="single" w:sz="4" w:space="0" w:color="000000"/>
              <w:left w:val="single" w:sz="4" w:space="0" w:color="000000"/>
              <w:bottom w:val="single" w:sz="4" w:space="0" w:color="000000"/>
              <w:right w:val="single" w:sz="4" w:space="0" w:color="000000"/>
            </w:tcBorders>
          </w:tcPr>
          <w:p w14:paraId="6C69733F" w14:textId="13D6BBAD" w:rsidR="000A19A5" w:rsidRPr="000E1986" w:rsidRDefault="000A19A5" w:rsidP="000A19A5">
            <w:pPr>
              <w:jc w:val="center"/>
              <w:rPr>
                <w:rFonts w:ascii="Times New Roman" w:eastAsia="Calibri" w:hAnsi="Times New Roman"/>
                <w:lang w:eastAsia="en-US"/>
              </w:rPr>
            </w:pPr>
            <w:r w:rsidRPr="009254D9">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24773924"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 xml:space="preserve">В течение года </w:t>
            </w:r>
          </w:p>
          <w:p w14:paraId="0CD7DA4C" w14:textId="77777777" w:rsidR="000A19A5" w:rsidRPr="000E1986" w:rsidRDefault="000A19A5" w:rsidP="000A19A5">
            <w:pPr>
              <w:rPr>
                <w:rFonts w:ascii="Times New Roman" w:eastAsia="Calibri" w:hAnsi="Times New Roman"/>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4FDE3C46" w14:textId="77777777" w:rsidR="000A19A5" w:rsidRPr="000E1986" w:rsidRDefault="000A19A5" w:rsidP="000A19A5">
            <w:pPr>
              <w:spacing w:line="277" w:lineRule="auto"/>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E1986" w:rsidRPr="000E1986" w14:paraId="1FC6465C" w14:textId="77777777" w:rsidTr="000E1986">
        <w:tc>
          <w:tcPr>
            <w:tcW w:w="9776" w:type="dxa"/>
            <w:gridSpan w:val="5"/>
            <w:tcBorders>
              <w:right w:val="single" w:sz="4" w:space="0" w:color="000000"/>
            </w:tcBorders>
            <w:shd w:val="clear" w:color="auto" w:fill="FBE4D5"/>
          </w:tcPr>
          <w:p w14:paraId="73B271D7" w14:textId="77777777" w:rsidR="000E1986" w:rsidRPr="000E1986" w:rsidRDefault="000E1986" w:rsidP="000E1986">
            <w:pPr>
              <w:spacing w:line="277" w:lineRule="auto"/>
              <w:jc w:val="both"/>
              <w:rPr>
                <w:rFonts w:ascii="Times New Roman" w:eastAsia="Calibri" w:hAnsi="Times New Roman"/>
                <w:b/>
                <w:lang w:eastAsia="en-US"/>
              </w:rPr>
            </w:pPr>
            <w:r w:rsidRPr="000E1986">
              <w:rPr>
                <w:rFonts w:ascii="Times New Roman" w:eastAsia="Calibri" w:hAnsi="Times New Roman"/>
                <w:b/>
                <w:lang w:eastAsia="en-US"/>
              </w:rPr>
              <w:t>На индивидуальном уровне:</w:t>
            </w:r>
          </w:p>
        </w:tc>
      </w:tr>
      <w:tr w:rsidR="000A19A5" w:rsidRPr="000E1986" w14:paraId="60FFEC59" w14:textId="77777777" w:rsidTr="00F56E3F">
        <w:tc>
          <w:tcPr>
            <w:tcW w:w="846" w:type="dxa"/>
          </w:tcPr>
          <w:p w14:paraId="1485F7A3"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auto"/>
              <w:left w:val="single" w:sz="4" w:space="0" w:color="000000"/>
              <w:bottom w:val="single" w:sz="4" w:space="0" w:color="auto"/>
              <w:right w:val="single" w:sz="4" w:space="0" w:color="auto"/>
            </w:tcBorders>
          </w:tcPr>
          <w:p w14:paraId="7279F53D"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Беседы и консультации по проблемам  обучения и решения острых конфликтных ситуаций</w:t>
            </w:r>
          </w:p>
        </w:tc>
        <w:tc>
          <w:tcPr>
            <w:tcW w:w="993" w:type="dxa"/>
            <w:tcBorders>
              <w:top w:val="single" w:sz="4" w:space="0" w:color="auto"/>
              <w:left w:val="single" w:sz="4" w:space="0" w:color="auto"/>
              <w:bottom w:val="single" w:sz="4" w:space="0" w:color="auto"/>
              <w:right w:val="single" w:sz="4" w:space="0" w:color="auto"/>
            </w:tcBorders>
          </w:tcPr>
          <w:p w14:paraId="4BC21ADF" w14:textId="2DA3DD79" w:rsidR="000A19A5" w:rsidRPr="000E1986" w:rsidRDefault="000A19A5" w:rsidP="000A19A5">
            <w:pPr>
              <w:jc w:val="center"/>
              <w:rPr>
                <w:rFonts w:ascii="Times New Roman" w:eastAsia="Calibri" w:hAnsi="Times New Roman"/>
                <w:lang w:eastAsia="en-US"/>
              </w:rPr>
            </w:pPr>
            <w:r w:rsidRPr="008A6D26">
              <w:rPr>
                <w:rFonts w:ascii="Times New Roman" w:eastAsia="Calibri" w:hAnsi="Times New Roman"/>
                <w:lang w:eastAsia="en-US"/>
              </w:rPr>
              <w:t>10-11</w:t>
            </w:r>
          </w:p>
        </w:tc>
        <w:tc>
          <w:tcPr>
            <w:tcW w:w="2268" w:type="dxa"/>
            <w:tcBorders>
              <w:top w:val="single" w:sz="4" w:space="0" w:color="auto"/>
              <w:left w:val="single" w:sz="4" w:space="0" w:color="auto"/>
              <w:bottom w:val="single" w:sz="4" w:space="0" w:color="auto"/>
              <w:right w:val="single" w:sz="4" w:space="0" w:color="auto"/>
            </w:tcBorders>
          </w:tcPr>
          <w:p w14:paraId="708DC4A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По мере</w:t>
            </w:r>
          </w:p>
          <w:p w14:paraId="09BD831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необходимости</w:t>
            </w:r>
          </w:p>
        </w:tc>
        <w:tc>
          <w:tcPr>
            <w:tcW w:w="1984" w:type="dxa"/>
            <w:tcBorders>
              <w:top w:val="single" w:sz="4" w:space="0" w:color="auto"/>
              <w:left w:val="single" w:sz="4" w:space="0" w:color="auto"/>
              <w:bottom w:val="single" w:sz="4" w:space="0" w:color="auto"/>
              <w:right w:val="single" w:sz="4" w:space="0" w:color="auto"/>
            </w:tcBorders>
          </w:tcPr>
          <w:p w14:paraId="465A2C12" w14:textId="77777777" w:rsidR="000A19A5" w:rsidRPr="000E1986" w:rsidRDefault="000A19A5" w:rsidP="000A19A5">
            <w:pPr>
              <w:spacing w:after="20"/>
              <w:jc w:val="center"/>
              <w:rPr>
                <w:rFonts w:ascii="Times New Roman" w:eastAsia="Calibri" w:hAnsi="Times New Roman"/>
                <w:lang w:eastAsia="en-US"/>
              </w:rPr>
            </w:pPr>
            <w:r w:rsidRPr="000E1986">
              <w:rPr>
                <w:rFonts w:ascii="Times New Roman" w:eastAsia="Calibri" w:hAnsi="Times New Roman"/>
                <w:lang w:eastAsia="en-US"/>
              </w:rPr>
              <w:t>Социальный педагог,</w:t>
            </w:r>
          </w:p>
          <w:p w14:paraId="0C5982E9"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w:t>
            </w:r>
          </w:p>
        </w:tc>
      </w:tr>
      <w:tr w:rsidR="000A19A5" w:rsidRPr="000E1986" w14:paraId="5065FCFA" w14:textId="77777777" w:rsidTr="00F56E3F">
        <w:tc>
          <w:tcPr>
            <w:tcW w:w="846" w:type="dxa"/>
          </w:tcPr>
          <w:p w14:paraId="551B0C04"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auto"/>
              <w:left w:val="single" w:sz="4" w:space="0" w:color="000000"/>
              <w:bottom w:val="single" w:sz="4" w:space="0" w:color="auto"/>
              <w:right w:val="single" w:sz="4" w:space="0" w:color="auto"/>
            </w:tcBorders>
          </w:tcPr>
          <w:p w14:paraId="09A8CEB2" w14:textId="77777777" w:rsidR="000A19A5" w:rsidRPr="000E1986" w:rsidRDefault="000A19A5" w:rsidP="000A19A5">
            <w:pPr>
              <w:spacing w:after="53"/>
              <w:jc w:val="both"/>
              <w:rPr>
                <w:rFonts w:ascii="Times New Roman" w:eastAsia="Calibri" w:hAnsi="Times New Roman"/>
                <w:lang w:eastAsia="en-US"/>
              </w:rPr>
            </w:pPr>
            <w:r w:rsidRPr="000E1986">
              <w:rPr>
                <w:rFonts w:ascii="Times New Roman" w:eastAsia="Calibri" w:hAnsi="Times New Roman"/>
                <w:lang w:eastAsia="en-US"/>
              </w:rPr>
              <w:t>Правовой всеобуч для родителей детей  «группы риска»</w:t>
            </w:r>
          </w:p>
        </w:tc>
        <w:tc>
          <w:tcPr>
            <w:tcW w:w="993" w:type="dxa"/>
            <w:tcBorders>
              <w:top w:val="single" w:sz="4" w:space="0" w:color="auto"/>
              <w:left w:val="single" w:sz="4" w:space="0" w:color="auto"/>
              <w:bottom w:val="single" w:sz="4" w:space="0" w:color="auto"/>
              <w:right w:val="single" w:sz="4" w:space="0" w:color="auto"/>
            </w:tcBorders>
          </w:tcPr>
          <w:p w14:paraId="2C0E42F4" w14:textId="027443D3" w:rsidR="000A19A5" w:rsidRPr="000E1986" w:rsidRDefault="000A19A5" w:rsidP="000A19A5">
            <w:pPr>
              <w:jc w:val="center"/>
              <w:rPr>
                <w:rFonts w:ascii="Times New Roman" w:eastAsia="Calibri" w:hAnsi="Times New Roman"/>
                <w:lang w:eastAsia="en-US"/>
              </w:rPr>
            </w:pPr>
            <w:r w:rsidRPr="008A6D26">
              <w:rPr>
                <w:rFonts w:ascii="Times New Roman" w:eastAsia="Calibri" w:hAnsi="Times New Roman"/>
                <w:lang w:eastAsia="en-US"/>
              </w:rPr>
              <w:t>10-11</w:t>
            </w:r>
          </w:p>
        </w:tc>
        <w:tc>
          <w:tcPr>
            <w:tcW w:w="2268" w:type="dxa"/>
            <w:tcBorders>
              <w:top w:val="single" w:sz="4" w:space="0" w:color="auto"/>
              <w:left w:val="single" w:sz="4" w:space="0" w:color="auto"/>
              <w:bottom w:val="single" w:sz="4" w:space="0" w:color="auto"/>
              <w:right w:val="single" w:sz="4" w:space="0" w:color="auto"/>
            </w:tcBorders>
          </w:tcPr>
          <w:p w14:paraId="3A2B5EA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По мере необходимости</w:t>
            </w:r>
          </w:p>
        </w:tc>
        <w:tc>
          <w:tcPr>
            <w:tcW w:w="1984" w:type="dxa"/>
            <w:tcBorders>
              <w:top w:val="single" w:sz="4" w:space="0" w:color="auto"/>
              <w:left w:val="single" w:sz="4" w:space="0" w:color="auto"/>
              <w:bottom w:val="single" w:sz="4" w:space="0" w:color="auto"/>
              <w:right w:val="single" w:sz="4" w:space="0" w:color="auto"/>
            </w:tcBorders>
          </w:tcPr>
          <w:p w14:paraId="2CDA5E72" w14:textId="77777777" w:rsidR="000A19A5" w:rsidRPr="000E1986" w:rsidRDefault="000A19A5" w:rsidP="000A19A5">
            <w:pPr>
              <w:spacing w:line="276" w:lineRule="auto"/>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ВР, социальный педагог</w:t>
            </w:r>
          </w:p>
        </w:tc>
      </w:tr>
      <w:tr w:rsidR="000A19A5" w:rsidRPr="000E1986" w14:paraId="79064389" w14:textId="77777777" w:rsidTr="00F56E3F">
        <w:tc>
          <w:tcPr>
            <w:tcW w:w="846" w:type="dxa"/>
          </w:tcPr>
          <w:p w14:paraId="73A6DA2F"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auto"/>
              <w:left w:val="single" w:sz="4" w:space="0" w:color="000000"/>
              <w:bottom w:val="single" w:sz="4" w:space="0" w:color="auto"/>
              <w:right w:val="single" w:sz="4" w:space="0" w:color="auto"/>
            </w:tcBorders>
          </w:tcPr>
          <w:p w14:paraId="630D3555" w14:textId="77777777" w:rsidR="000A19A5" w:rsidRPr="000E1986" w:rsidRDefault="000A19A5" w:rsidP="000A19A5">
            <w:pPr>
              <w:spacing w:after="25"/>
              <w:jc w:val="both"/>
              <w:rPr>
                <w:rFonts w:ascii="Times New Roman" w:eastAsia="Calibri" w:hAnsi="Times New Roman"/>
                <w:lang w:eastAsia="en-US"/>
              </w:rPr>
            </w:pPr>
            <w:r w:rsidRPr="000E1986">
              <w:rPr>
                <w:rFonts w:ascii="Times New Roman" w:eastAsia="Calibri" w:hAnsi="Times New Roman"/>
                <w:lang w:eastAsia="en-US"/>
              </w:rPr>
              <w:t>Участие родителей в педагогических</w:t>
            </w:r>
          </w:p>
          <w:p w14:paraId="0CC3EC40"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консилиумах, проектах, круглых столах</w:t>
            </w:r>
          </w:p>
        </w:tc>
        <w:tc>
          <w:tcPr>
            <w:tcW w:w="993" w:type="dxa"/>
            <w:tcBorders>
              <w:top w:val="single" w:sz="4" w:space="0" w:color="auto"/>
              <w:left w:val="single" w:sz="4" w:space="0" w:color="auto"/>
              <w:bottom w:val="single" w:sz="4" w:space="0" w:color="auto"/>
              <w:right w:val="single" w:sz="4" w:space="0" w:color="auto"/>
            </w:tcBorders>
          </w:tcPr>
          <w:p w14:paraId="534B1C14" w14:textId="415AB976" w:rsidR="000A19A5" w:rsidRPr="000E1986" w:rsidRDefault="000A19A5" w:rsidP="000A19A5">
            <w:pPr>
              <w:jc w:val="center"/>
              <w:rPr>
                <w:rFonts w:ascii="Times New Roman" w:eastAsia="Calibri" w:hAnsi="Times New Roman"/>
                <w:lang w:eastAsia="en-US"/>
              </w:rPr>
            </w:pPr>
            <w:r w:rsidRPr="008A6D26">
              <w:rPr>
                <w:rFonts w:ascii="Times New Roman" w:eastAsia="Calibri" w:hAnsi="Times New Roman"/>
                <w:lang w:eastAsia="en-US"/>
              </w:rPr>
              <w:t>10-11</w:t>
            </w:r>
          </w:p>
        </w:tc>
        <w:tc>
          <w:tcPr>
            <w:tcW w:w="2268" w:type="dxa"/>
            <w:tcBorders>
              <w:top w:val="single" w:sz="4" w:space="0" w:color="auto"/>
              <w:left w:val="single" w:sz="4" w:space="0" w:color="auto"/>
              <w:bottom w:val="single" w:sz="4" w:space="0" w:color="auto"/>
              <w:right w:val="single" w:sz="4" w:space="0" w:color="auto"/>
            </w:tcBorders>
          </w:tcPr>
          <w:p w14:paraId="03811A6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Один раз в</w:t>
            </w:r>
          </w:p>
          <w:p w14:paraId="0ADE09C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триместр</w:t>
            </w:r>
          </w:p>
        </w:tc>
        <w:tc>
          <w:tcPr>
            <w:tcW w:w="1984" w:type="dxa"/>
            <w:tcBorders>
              <w:top w:val="single" w:sz="4" w:space="0" w:color="auto"/>
              <w:left w:val="single" w:sz="4" w:space="0" w:color="auto"/>
              <w:bottom w:val="single" w:sz="4" w:space="0" w:color="auto"/>
              <w:right w:val="single" w:sz="4" w:space="0" w:color="auto"/>
            </w:tcBorders>
          </w:tcPr>
          <w:p w14:paraId="0328F707" w14:textId="77777777" w:rsidR="000A19A5" w:rsidRPr="000E1986" w:rsidRDefault="000A19A5" w:rsidP="000A19A5">
            <w:pPr>
              <w:spacing w:line="279" w:lineRule="auto"/>
              <w:jc w:val="center"/>
              <w:rPr>
                <w:rFonts w:ascii="Times New Roman" w:eastAsia="Calibri" w:hAnsi="Times New Roman"/>
                <w:lang w:eastAsia="en-US"/>
              </w:rPr>
            </w:pPr>
            <w:r w:rsidRPr="000E1986">
              <w:rPr>
                <w:rFonts w:ascii="Times New Roman" w:eastAsia="Calibri" w:hAnsi="Times New Roman"/>
                <w:lang w:eastAsia="en-US"/>
              </w:rPr>
              <w:t>Социальный педагог,  педагог-психолог</w:t>
            </w:r>
          </w:p>
          <w:p w14:paraId="559966B6" w14:textId="77777777" w:rsidR="000A19A5" w:rsidRPr="000E1986" w:rsidRDefault="000A19A5" w:rsidP="000A19A5">
            <w:pPr>
              <w:jc w:val="center"/>
              <w:rPr>
                <w:rFonts w:ascii="Times New Roman" w:eastAsia="Calibri" w:hAnsi="Times New Roman"/>
                <w:lang w:eastAsia="en-US"/>
              </w:rPr>
            </w:pPr>
          </w:p>
        </w:tc>
      </w:tr>
      <w:tr w:rsidR="000A19A5" w:rsidRPr="000E1986" w14:paraId="08E75DE2" w14:textId="77777777" w:rsidTr="00F56E3F">
        <w:tc>
          <w:tcPr>
            <w:tcW w:w="846" w:type="dxa"/>
          </w:tcPr>
          <w:p w14:paraId="0059D370"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auto"/>
              <w:left w:val="single" w:sz="4" w:space="0" w:color="000000"/>
              <w:bottom w:val="single" w:sz="4" w:space="0" w:color="auto"/>
              <w:right w:val="single" w:sz="4" w:space="0" w:color="auto"/>
            </w:tcBorders>
          </w:tcPr>
          <w:p w14:paraId="11111C20" w14:textId="77777777" w:rsidR="000A19A5" w:rsidRPr="000E1986" w:rsidRDefault="000A19A5" w:rsidP="000A19A5">
            <w:pPr>
              <w:spacing w:line="280" w:lineRule="auto"/>
              <w:jc w:val="both"/>
              <w:rPr>
                <w:rFonts w:ascii="Times New Roman" w:eastAsia="Calibri" w:hAnsi="Times New Roman"/>
                <w:lang w:eastAsia="en-US"/>
              </w:rPr>
            </w:pPr>
            <w:r w:rsidRPr="000E1986">
              <w:rPr>
                <w:rFonts w:ascii="Times New Roman" w:eastAsia="Calibri" w:hAnsi="Times New Roman"/>
                <w:lang w:eastAsia="en-US"/>
              </w:rPr>
              <w:t>Посещение семей, оказавшихся в трудной жизненной ситуации</w:t>
            </w:r>
          </w:p>
        </w:tc>
        <w:tc>
          <w:tcPr>
            <w:tcW w:w="993" w:type="dxa"/>
            <w:tcBorders>
              <w:top w:val="single" w:sz="4" w:space="0" w:color="auto"/>
              <w:left w:val="single" w:sz="4" w:space="0" w:color="auto"/>
              <w:bottom w:val="single" w:sz="4" w:space="0" w:color="auto"/>
              <w:right w:val="single" w:sz="4" w:space="0" w:color="auto"/>
            </w:tcBorders>
          </w:tcPr>
          <w:p w14:paraId="5870A016" w14:textId="5089CC78" w:rsidR="000A19A5" w:rsidRPr="000E1986" w:rsidRDefault="000A19A5" w:rsidP="000A19A5">
            <w:pPr>
              <w:jc w:val="center"/>
              <w:rPr>
                <w:rFonts w:ascii="Times New Roman" w:eastAsia="Calibri" w:hAnsi="Times New Roman"/>
                <w:lang w:eastAsia="en-US"/>
              </w:rPr>
            </w:pPr>
            <w:r w:rsidRPr="008A6D26">
              <w:rPr>
                <w:rFonts w:ascii="Times New Roman" w:eastAsia="Calibri" w:hAnsi="Times New Roman"/>
                <w:lang w:eastAsia="en-US"/>
              </w:rPr>
              <w:t>10-11</w:t>
            </w:r>
          </w:p>
        </w:tc>
        <w:tc>
          <w:tcPr>
            <w:tcW w:w="2268" w:type="dxa"/>
            <w:tcBorders>
              <w:top w:val="single" w:sz="4" w:space="0" w:color="auto"/>
              <w:left w:val="single" w:sz="4" w:space="0" w:color="auto"/>
              <w:bottom w:val="single" w:sz="4" w:space="0" w:color="auto"/>
              <w:right w:val="single" w:sz="4" w:space="0" w:color="auto"/>
            </w:tcBorders>
          </w:tcPr>
          <w:p w14:paraId="73BA577E"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По мере необходимости</w:t>
            </w:r>
          </w:p>
        </w:tc>
        <w:tc>
          <w:tcPr>
            <w:tcW w:w="1984" w:type="dxa"/>
            <w:tcBorders>
              <w:top w:val="single" w:sz="4" w:space="0" w:color="auto"/>
              <w:left w:val="single" w:sz="4" w:space="0" w:color="auto"/>
              <w:bottom w:val="single" w:sz="4" w:space="0" w:color="auto"/>
              <w:right w:val="single" w:sz="4" w:space="0" w:color="auto"/>
            </w:tcBorders>
          </w:tcPr>
          <w:p w14:paraId="4EBB7795"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Социальный педагог. Педагог-психолог</w:t>
            </w:r>
          </w:p>
        </w:tc>
      </w:tr>
      <w:tr w:rsidR="000A19A5" w:rsidRPr="000E1986" w14:paraId="38A84551" w14:textId="77777777" w:rsidTr="00F56E3F">
        <w:tc>
          <w:tcPr>
            <w:tcW w:w="846" w:type="dxa"/>
          </w:tcPr>
          <w:p w14:paraId="2F0956E8"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auto"/>
              <w:left w:val="single" w:sz="4" w:space="0" w:color="000000"/>
              <w:bottom w:val="single" w:sz="4" w:space="0" w:color="auto"/>
              <w:right w:val="single" w:sz="4" w:space="0" w:color="auto"/>
            </w:tcBorders>
          </w:tcPr>
          <w:p w14:paraId="1457D7C7" w14:textId="77777777" w:rsidR="000A19A5" w:rsidRPr="000E1986" w:rsidRDefault="000A19A5" w:rsidP="000A19A5">
            <w:pPr>
              <w:spacing w:line="279" w:lineRule="auto"/>
              <w:ind w:right="598"/>
              <w:jc w:val="both"/>
              <w:rPr>
                <w:rFonts w:ascii="Times New Roman" w:eastAsia="Calibri" w:hAnsi="Times New Roman"/>
                <w:lang w:eastAsia="en-US"/>
              </w:rPr>
            </w:pPr>
            <w:r w:rsidRPr="000E1986">
              <w:rPr>
                <w:rFonts w:ascii="Times New Roman" w:eastAsia="Calibri" w:hAnsi="Times New Roman"/>
                <w:lang w:eastAsia="en-US"/>
              </w:rPr>
              <w:t>Индивидуальное  консультирование c  целью координации воспитательных  усилий педагогов и родителей</w:t>
            </w:r>
          </w:p>
        </w:tc>
        <w:tc>
          <w:tcPr>
            <w:tcW w:w="993" w:type="dxa"/>
            <w:tcBorders>
              <w:top w:val="single" w:sz="4" w:space="0" w:color="auto"/>
              <w:left w:val="single" w:sz="4" w:space="0" w:color="auto"/>
              <w:bottom w:val="single" w:sz="4" w:space="0" w:color="auto"/>
              <w:right w:val="single" w:sz="4" w:space="0" w:color="auto"/>
            </w:tcBorders>
          </w:tcPr>
          <w:p w14:paraId="08FDAA70" w14:textId="5175F7F3" w:rsidR="000A19A5" w:rsidRPr="000E1986" w:rsidRDefault="000A19A5" w:rsidP="000A19A5">
            <w:pPr>
              <w:jc w:val="center"/>
              <w:rPr>
                <w:rFonts w:ascii="Times New Roman" w:eastAsia="Calibri" w:hAnsi="Times New Roman"/>
                <w:lang w:eastAsia="en-US"/>
              </w:rPr>
            </w:pPr>
            <w:r w:rsidRPr="008A6D26">
              <w:rPr>
                <w:rFonts w:ascii="Times New Roman" w:eastAsia="Calibri" w:hAnsi="Times New Roman"/>
                <w:lang w:eastAsia="en-US"/>
              </w:rPr>
              <w:t>10-11</w:t>
            </w:r>
          </w:p>
        </w:tc>
        <w:tc>
          <w:tcPr>
            <w:tcW w:w="2268" w:type="dxa"/>
            <w:tcBorders>
              <w:top w:val="single" w:sz="4" w:space="0" w:color="auto"/>
              <w:left w:val="single" w:sz="4" w:space="0" w:color="auto"/>
              <w:bottom w:val="single" w:sz="4" w:space="0" w:color="auto"/>
              <w:right w:val="single" w:sz="4" w:space="0" w:color="auto"/>
            </w:tcBorders>
          </w:tcPr>
          <w:p w14:paraId="0680468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По мере</w:t>
            </w:r>
          </w:p>
          <w:p w14:paraId="021F947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необходимости</w:t>
            </w:r>
          </w:p>
        </w:tc>
        <w:tc>
          <w:tcPr>
            <w:tcW w:w="1984" w:type="dxa"/>
            <w:tcBorders>
              <w:top w:val="single" w:sz="4" w:space="0" w:color="auto"/>
              <w:left w:val="single" w:sz="4" w:space="0" w:color="auto"/>
              <w:bottom w:val="single" w:sz="4" w:space="0" w:color="auto"/>
              <w:right w:val="single" w:sz="4" w:space="0" w:color="auto"/>
            </w:tcBorders>
          </w:tcPr>
          <w:p w14:paraId="108EB19C"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Зам. директора по ВР,</w:t>
            </w:r>
          </w:p>
          <w:p w14:paraId="4D405922"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классные руководители социальный педагог, педагог-психолог</w:t>
            </w:r>
          </w:p>
        </w:tc>
      </w:tr>
      <w:tr w:rsidR="000A19A5" w:rsidRPr="000E1986" w14:paraId="7188082B" w14:textId="77777777" w:rsidTr="00F56E3F">
        <w:tc>
          <w:tcPr>
            <w:tcW w:w="846" w:type="dxa"/>
          </w:tcPr>
          <w:p w14:paraId="2A7817B5" w14:textId="77777777" w:rsidR="000A19A5" w:rsidRPr="000E1986" w:rsidRDefault="000A19A5" w:rsidP="00D73F91">
            <w:pPr>
              <w:numPr>
                <w:ilvl w:val="0"/>
                <w:numId w:val="107"/>
              </w:numPr>
              <w:contextualSpacing/>
              <w:rPr>
                <w:rFonts w:ascii="Times New Roman" w:eastAsia="Calibri" w:hAnsi="Times New Roman"/>
                <w:lang w:eastAsia="en-US"/>
              </w:rPr>
            </w:pPr>
          </w:p>
        </w:tc>
        <w:tc>
          <w:tcPr>
            <w:tcW w:w="3685" w:type="dxa"/>
            <w:tcBorders>
              <w:top w:val="single" w:sz="4" w:space="0" w:color="auto"/>
              <w:left w:val="single" w:sz="4" w:space="0" w:color="000000"/>
              <w:bottom w:val="single" w:sz="4" w:space="0" w:color="000000"/>
              <w:right w:val="single" w:sz="4" w:space="0" w:color="000000"/>
            </w:tcBorders>
          </w:tcPr>
          <w:p w14:paraId="5C324814" w14:textId="77777777" w:rsidR="000A19A5" w:rsidRPr="000E1986" w:rsidRDefault="000A19A5" w:rsidP="000A19A5">
            <w:pPr>
              <w:ind w:right="74"/>
              <w:jc w:val="both"/>
              <w:rPr>
                <w:rFonts w:ascii="Times New Roman" w:eastAsia="Calibri" w:hAnsi="Times New Roman"/>
                <w:lang w:eastAsia="en-US"/>
              </w:rPr>
            </w:pPr>
            <w:r w:rsidRPr="000E1986">
              <w:rPr>
                <w:rFonts w:ascii="Times New Roman" w:eastAsia="Calibri" w:hAnsi="Times New Roman"/>
                <w:lang w:eastAsia="en-US"/>
              </w:rPr>
              <w:t>«Родительские дни» (посещение   уроков и внеурочных занятий)</w:t>
            </w:r>
          </w:p>
        </w:tc>
        <w:tc>
          <w:tcPr>
            <w:tcW w:w="993" w:type="dxa"/>
            <w:tcBorders>
              <w:top w:val="single" w:sz="4" w:space="0" w:color="auto"/>
              <w:left w:val="single" w:sz="4" w:space="0" w:color="000000"/>
              <w:bottom w:val="single" w:sz="4" w:space="0" w:color="000000"/>
              <w:right w:val="single" w:sz="4" w:space="0" w:color="000000"/>
            </w:tcBorders>
          </w:tcPr>
          <w:p w14:paraId="1004127E" w14:textId="35B615BF" w:rsidR="000A19A5" w:rsidRPr="000E1986" w:rsidRDefault="000A19A5" w:rsidP="000A19A5">
            <w:pPr>
              <w:jc w:val="center"/>
              <w:rPr>
                <w:rFonts w:ascii="Times New Roman" w:eastAsia="Calibri" w:hAnsi="Times New Roman"/>
                <w:lang w:eastAsia="en-US"/>
              </w:rPr>
            </w:pPr>
            <w:r w:rsidRPr="008A6D26">
              <w:rPr>
                <w:rFonts w:ascii="Times New Roman" w:eastAsia="Calibri" w:hAnsi="Times New Roman"/>
                <w:lang w:eastAsia="en-US"/>
              </w:rPr>
              <w:t>10-11</w:t>
            </w:r>
          </w:p>
        </w:tc>
        <w:tc>
          <w:tcPr>
            <w:tcW w:w="2268" w:type="dxa"/>
            <w:tcBorders>
              <w:top w:val="single" w:sz="4" w:space="0" w:color="auto"/>
              <w:left w:val="single" w:sz="4" w:space="0" w:color="000000"/>
              <w:bottom w:val="single" w:sz="4" w:space="0" w:color="000000"/>
              <w:right w:val="single" w:sz="4" w:space="0" w:color="auto"/>
            </w:tcBorders>
          </w:tcPr>
          <w:p w14:paraId="07461C7B"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1984" w:type="dxa"/>
            <w:tcBorders>
              <w:top w:val="single" w:sz="4" w:space="0" w:color="auto"/>
              <w:left w:val="single" w:sz="4" w:space="0" w:color="auto"/>
              <w:bottom w:val="single" w:sz="4" w:space="0" w:color="auto"/>
              <w:right w:val="single" w:sz="4" w:space="0" w:color="auto"/>
            </w:tcBorders>
          </w:tcPr>
          <w:p w14:paraId="27BF50B5" w14:textId="77777777" w:rsidR="000A19A5" w:rsidRPr="000E1986" w:rsidRDefault="000A19A5" w:rsidP="000A19A5">
            <w:pPr>
              <w:ind w:right="57"/>
              <w:jc w:val="center"/>
              <w:rPr>
                <w:rFonts w:ascii="Times New Roman" w:eastAsia="Calibri" w:hAnsi="Times New Roman"/>
                <w:lang w:eastAsia="en-US"/>
              </w:rPr>
            </w:pPr>
            <w:r w:rsidRPr="000E1986">
              <w:rPr>
                <w:rFonts w:ascii="Times New Roman" w:eastAsia="Calibri" w:hAnsi="Times New Roman"/>
                <w:lang w:eastAsia="en-US"/>
              </w:rPr>
              <w:t>Заместитель директора по УР, заместитель директора по ВР,  классные руководители</w:t>
            </w:r>
          </w:p>
        </w:tc>
      </w:tr>
    </w:tbl>
    <w:p w14:paraId="3B96B9AC" w14:textId="2142E7DA" w:rsidR="000E1986" w:rsidRPr="000E1986" w:rsidRDefault="000E1986" w:rsidP="000E1986">
      <w:pPr>
        <w:tabs>
          <w:tab w:val="left" w:pos="954"/>
        </w:tabs>
        <w:rPr>
          <w:rFonts w:ascii="Times New Roman" w:eastAsia="Calibri" w:hAnsi="Times New Roman"/>
          <w:sz w:val="24"/>
          <w:lang w:eastAsia="en-US"/>
        </w:rPr>
      </w:pPr>
    </w:p>
    <w:p w14:paraId="205DCFB5" w14:textId="7366C55C" w:rsidR="000E1986" w:rsidRPr="0056775D" w:rsidRDefault="0056775D" w:rsidP="000E1986">
      <w:pPr>
        <w:spacing w:after="0"/>
        <w:rPr>
          <w:rFonts w:ascii="Times New Roman" w:eastAsia="Calibri" w:hAnsi="Times New Roman"/>
          <w:b/>
          <w:sz w:val="24"/>
          <w:lang w:eastAsia="en-US"/>
        </w:rPr>
      </w:pPr>
      <w:r>
        <w:rPr>
          <w:rFonts w:ascii="Times New Roman" w:eastAsia="Calibri" w:hAnsi="Times New Roman"/>
          <w:lang w:eastAsia="en-US"/>
        </w:rPr>
        <w:t xml:space="preserve"> </w:t>
      </w:r>
      <w:r w:rsidR="000E1986" w:rsidRPr="0056775D">
        <w:rPr>
          <w:rFonts w:ascii="Times New Roman" w:eastAsia="Calibri" w:hAnsi="Times New Roman"/>
          <w:b/>
          <w:sz w:val="24"/>
          <w:lang w:eastAsia="en-US"/>
        </w:rPr>
        <w:t xml:space="preserve">МОДУЛЬ 9. </w:t>
      </w:r>
      <w:r w:rsidR="000E1986" w:rsidRPr="0056775D">
        <w:rPr>
          <w:rFonts w:ascii="Times New Roman" w:eastAsia="Calibri" w:hAnsi="Times New Roman"/>
          <w:b/>
          <w:sz w:val="24"/>
          <w:szCs w:val="24"/>
          <w:lang w:eastAsia="en-US"/>
        </w:rPr>
        <w:t xml:space="preserve">Самоуправление </w:t>
      </w:r>
    </w:p>
    <w:p w14:paraId="49F60C86"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492" w:type="dxa"/>
        <w:tblLayout w:type="fixed"/>
        <w:tblLook w:val="04A0" w:firstRow="1" w:lastRow="0" w:firstColumn="1" w:lastColumn="0" w:noHBand="0" w:noVBand="1"/>
      </w:tblPr>
      <w:tblGrid>
        <w:gridCol w:w="846"/>
        <w:gridCol w:w="3685"/>
        <w:gridCol w:w="993"/>
        <w:gridCol w:w="1984"/>
        <w:gridCol w:w="1984"/>
      </w:tblGrid>
      <w:tr w:rsidR="000E1986" w:rsidRPr="000E1986" w14:paraId="70ABF12F" w14:textId="77777777" w:rsidTr="00F56E3F">
        <w:tc>
          <w:tcPr>
            <w:tcW w:w="846" w:type="dxa"/>
          </w:tcPr>
          <w:p w14:paraId="7F4B4C3D"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06B8BF05"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рабочей программы курса ВД</w:t>
            </w:r>
          </w:p>
        </w:tc>
        <w:tc>
          <w:tcPr>
            <w:tcW w:w="993" w:type="dxa"/>
          </w:tcPr>
          <w:p w14:paraId="7884C3DB"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Классы</w:t>
            </w:r>
          </w:p>
        </w:tc>
        <w:tc>
          <w:tcPr>
            <w:tcW w:w="1984" w:type="dxa"/>
          </w:tcPr>
          <w:p w14:paraId="185AACBC"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Количество часов в неделю</w:t>
            </w:r>
          </w:p>
        </w:tc>
        <w:tc>
          <w:tcPr>
            <w:tcW w:w="1984" w:type="dxa"/>
          </w:tcPr>
          <w:p w14:paraId="69A16BA8"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E1986" w:rsidRPr="000E1986" w14:paraId="1D6B2188" w14:textId="77777777" w:rsidTr="000E1986">
        <w:tc>
          <w:tcPr>
            <w:tcW w:w="9492" w:type="dxa"/>
            <w:gridSpan w:val="5"/>
            <w:tcBorders>
              <w:right w:val="single" w:sz="4" w:space="0" w:color="000000"/>
            </w:tcBorders>
            <w:shd w:val="clear" w:color="auto" w:fill="FBE4D5"/>
          </w:tcPr>
          <w:p w14:paraId="0F507A29" w14:textId="77777777" w:rsidR="000E1986" w:rsidRPr="000E1986" w:rsidRDefault="000E1986" w:rsidP="000E1986">
            <w:pPr>
              <w:jc w:val="center"/>
              <w:rPr>
                <w:rFonts w:ascii="Times New Roman" w:eastAsia="Calibri" w:hAnsi="Times New Roman"/>
                <w:b/>
                <w:lang w:eastAsia="en-US"/>
              </w:rPr>
            </w:pPr>
            <w:r w:rsidRPr="000E1986">
              <w:rPr>
                <w:rFonts w:ascii="Times New Roman" w:eastAsia="Calibri" w:hAnsi="Times New Roman"/>
                <w:b/>
                <w:lang w:eastAsia="en-US"/>
              </w:rPr>
              <w:t>Прописываются рабочие программы внеурочной деятельности</w:t>
            </w:r>
          </w:p>
        </w:tc>
      </w:tr>
      <w:tr w:rsidR="000A19A5" w:rsidRPr="000E1986" w14:paraId="5EB1F63A" w14:textId="77777777" w:rsidTr="00F56E3F">
        <w:tc>
          <w:tcPr>
            <w:tcW w:w="846" w:type="dxa"/>
          </w:tcPr>
          <w:p w14:paraId="31F21F72" w14:textId="77777777" w:rsidR="000A19A5" w:rsidRPr="000E1986" w:rsidRDefault="000A19A5" w:rsidP="00D73F91">
            <w:pPr>
              <w:numPr>
                <w:ilvl w:val="0"/>
                <w:numId w:val="11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0AD255E"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Формирование активов класса </w:t>
            </w:r>
          </w:p>
        </w:tc>
        <w:tc>
          <w:tcPr>
            <w:tcW w:w="993" w:type="dxa"/>
            <w:tcBorders>
              <w:top w:val="single" w:sz="4" w:space="0" w:color="000000"/>
              <w:left w:val="single" w:sz="4" w:space="0" w:color="000000"/>
              <w:bottom w:val="single" w:sz="4" w:space="0" w:color="000000"/>
              <w:right w:val="single" w:sz="4" w:space="0" w:color="000000"/>
            </w:tcBorders>
          </w:tcPr>
          <w:p w14:paraId="7D7F4F87" w14:textId="5C2495F9" w:rsidR="000A19A5" w:rsidRPr="000E1986" w:rsidRDefault="000A19A5" w:rsidP="000A19A5">
            <w:pPr>
              <w:jc w:val="center"/>
              <w:rPr>
                <w:rFonts w:ascii="Times New Roman" w:eastAsia="Calibri" w:hAnsi="Times New Roman"/>
                <w:lang w:eastAsia="en-US"/>
              </w:rPr>
            </w:pPr>
            <w:r w:rsidRPr="00AA2AF5">
              <w:rPr>
                <w:rFonts w:ascii="Times New Roman" w:eastAsia="Calibri" w:hAnsi="Times New Roman"/>
                <w:lang w:eastAsia="en-US"/>
              </w:rPr>
              <w:t>10-11</w:t>
            </w:r>
          </w:p>
        </w:tc>
        <w:tc>
          <w:tcPr>
            <w:tcW w:w="1984" w:type="dxa"/>
            <w:tcBorders>
              <w:top w:val="single" w:sz="4" w:space="0" w:color="000000"/>
              <w:left w:val="single" w:sz="4" w:space="0" w:color="000000"/>
              <w:bottom w:val="single" w:sz="4" w:space="0" w:color="000000"/>
              <w:right w:val="single" w:sz="4" w:space="0" w:color="000000"/>
            </w:tcBorders>
          </w:tcPr>
          <w:p w14:paraId="181AD9B8"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1-я неделя</w:t>
            </w:r>
          </w:p>
          <w:p w14:paraId="591F1C1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сентября</w:t>
            </w:r>
          </w:p>
        </w:tc>
        <w:tc>
          <w:tcPr>
            <w:tcW w:w="1984" w:type="dxa"/>
            <w:tcBorders>
              <w:top w:val="single" w:sz="4" w:space="0" w:color="000000"/>
              <w:left w:val="single" w:sz="4" w:space="0" w:color="000000"/>
              <w:bottom w:val="single" w:sz="4" w:space="0" w:color="000000"/>
              <w:right w:val="single" w:sz="4" w:space="0" w:color="000000"/>
            </w:tcBorders>
          </w:tcPr>
          <w:p w14:paraId="1984A92C" w14:textId="77777777" w:rsidR="000A19A5" w:rsidRPr="000E1986" w:rsidRDefault="000A19A5" w:rsidP="000A19A5">
            <w:pPr>
              <w:jc w:val="center"/>
              <w:rPr>
                <w:rFonts w:ascii="Times New Roman" w:eastAsia="Calibri" w:hAnsi="Times New Roman"/>
                <w:color w:val="222222"/>
                <w:lang w:eastAsia="en-US"/>
              </w:rPr>
            </w:pPr>
            <w:r w:rsidRPr="000E1986">
              <w:rPr>
                <w:rFonts w:ascii="Times New Roman" w:eastAsia="Calibri" w:hAnsi="Times New Roman"/>
                <w:color w:val="222222"/>
                <w:lang w:eastAsia="en-US"/>
              </w:rPr>
              <w:t xml:space="preserve">Замдиректора </w:t>
            </w:r>
          </w:p>
          <w:p w14:paraId="115AAD2B"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color w:val="222222"/>
                <w:lang w:eastAsia="en-US"/>
              </w:rPr>
              <w:t>по ВР</w:t>
            </w:r>
          </w:p>
        </w:tc>
      </w:tr>
      <w:tr w:rsidR="000A19A5" w:rsidRPr="000E1986" w14:paraId="022AFAFE" w14:textId="77777777" w:rsidTr="00F56E3F">
        <w:tc>
          <w:tcPr>
            <w:tcW w:w="846" w:type="dxa"/>
          </w:tcPr>
          <w:p w14:paraId="6C400455" w14:textId="77777777" w:rsidR="000A19A5" w:rsidRPr="000E1986" w:rsidRDefault="000A19A5" w:rsidP="00D73F91">
            <w:pPr>
              <w:numPr>
                <w:ilvl w:val="0"/>
                <w:numId w:val="11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EF314FB" w14:textId="462AD1E1"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Заседание ученического совета школы, формирование комитетов школы, планирование работы на 202</w:t>
            </w:r>
            <w:r>
              <w:rPr>
                <w:rFonts w:ascii="Times New Roman" w:eastAsia="Calibri" w:hAnsi="Times New Roman"/>
                <w:lang w:eastAsia="en-US"/>
              </w:rPr>
              <w:t>3</w:t>
            </w:r>
            <w:r w:rsidRPr="000E1986">
              <w:rPr>
                <w:rFonts w:ascii="Times New Roman" w:eastAsia="Calibri" w:hAnsi="Times New Roman"/>
                <w:lang w:eastAsia="en-US"/>
              </w:rPr>
              <w:t>-202</w:t>
            </w:r>
            <w:r>
              <w:rPr>
                <w:rFonts w:ascii="Times New Roman" w:eastAsia="Calibri" w:hAnsi="Times New Roman"/>
                <w:lang w:eastAsia="en-US"/>
              </w:rPr>
              <w:t>4</w:t>
            </w:r>
            <w:r w:rsidRPr="000E1986">
              <w:rPr>
                <w:rFonts w:ascii="Times New Roman" w:eastAsia="Calibri" w:hAnsi="Times New Roman"/>
                <w:lang w:eastAsia="en-US"/>
              </w:rPr>
              <w:t xml:space="preserve"> учебный год </w:t>
            </w:r>
          </w:p>
        </w:tc>
        <w:tc>
          <w:tcPr>
            <w:tcW w:w="993" w:type="dxa"/>
            <w:tcBorders>
              <w:top w:val="single" w:sz="4" w:space="0" w:color="000000"/>
              <w:left w:val="single" w:sz="4" w:space="0" w:color="000000"/>
              <w:bottom w:val="single" w:sz="4" w:space="0" w:color="000000"/>
              <w:right w:val="single" w:sz="4" w:space="0" w:color="000000"/>
            </w:tcBorders>
          </w:tcPr>
          <w:p w14:paraId="7E78D4CB" w14:textId="029A586A" w:rsidR="000A19A5" w:rsidRPr="000E1986" w:rsidRDefault="000A19A5" w:rsidP="000A19A5">
            <w:pPr>
              <w:jc w:val="center"/>
              <w:rPr>
                <w:rFonts w:ascii="Times New Roman" w:eastAsia="Calibri" w:hAnsi="Times New Roman"/>
                <w:lang w:eastAsia="en-US"/>
              </w:rPr>
            </w:pPr>
            <w:r w:rsidRPr="00AA2AF5">
              <w:rPr>
                <w:rFonts w:ascii="Times New Roman" w:eastAsia="Calibri" w:hAnsi="Times New Roman"/>
                <w:lang w:eastAsia="en-US"/>
              </w:rPr>
              <w:t>10-11</w:t>
            </w:r>
          </w:p>
        </w:tc>
        <w:tc>
          <w:tcPr>
            <w:tcW w:w="1984" w:type="dxa"/>
            <w:tcBorders>
              <w:top w:val="single" w:sz="4" w:space="0" w:color="000000"/>
              <w:left w:val="single" w:sz="4" w:space="0" w:color="000000"/>
              <w:bottom w:val="single" w:sz="4" w:space="0" w:color="000000"/>
              <w:right w:val="single" w:sz="4" w:space="0" w:color="000000"/>
            </w:tcBorders>
          </w:tcPr>
          <w:p w14:paraId="7C887A6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2-я неделя</w:t>
            </w:r>
          </w:p>
          <w:p w14:paraId="1ACDFCEC"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сентября</w:t>
            </w:r>
          </w:p>
        </w:tc>
        <w:tc>
          <w:tcPr>
            <w:tcW w:w="1984" w:type="dxa"/>
            <w:tcBorders>
              <w:top w:val="single" w:sz="4" w:space="0" w:color="000000"/>
              <w:left w:val="single" w:sz="4" w:space="0" w:color="000000"/>
              <w:bottom w:val="single" w:sz="4" w:space="0" w:color="000000"/>
              <w:right w:val="single" w:sz="4" w:space="0" w:color="000000"/>
            </w:tcBorders>
          </w:tcPr>
          <w:p w14:paraId="6B6CA24E" w14:textId="77777777" w:rsidR="000A19A5" w:rsidRPr="000E1986" w:rsidRDefault="000A19A5" w:rsidP="000A19A5">
            <w:pPr>
              <w:jc w:val="center"/>
              <w:rPr>
                <w:rFonts w:ascii="Times New Roman" w:eastAsia="Calibri" w:hAnsi="Times New Roman"/>
                <w:color w:val="222222"/>
                <w:lang w:eastAsia="en-US"/>
              </w:rPr>
            </w:pPr>
            <w:r w:rsidRPr="000E1986">
              <w:rPr>
                <w:rFonts w:ascii="Times New Roman" w:eastAsia="Calibri" w:hAnsi="Times New Roman"/>
                <w:color w:val="222222"/>
                <w:lang w:eastAsia="en-US"/>
              </w:rPr>
              <w:t>Замдиректора</w:t>
            </w:r>
          </w:p>
          <w:p w14:paraId="419B697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color w:val="222222"/>
                <w:lang w:eastAsia="en-US"/>
              </w:rPr>
              <w:t xml:space="preserve"> по ВР</w:t>
            </w:r>
          </w:p>
        </w:tc>
      </w:tr>
      <w:tr w:rsidR="000A19A5" w:rsidRPr="000E1986" w14:paraId="6B1A8BA4" w14:textId="77777777" w:rsidTr="00F56E3F">
        <w:tc>
          <w:tcPr>
            <w:tcW w:w="846" w:type="dxa"/>
          </w:tcPr>
          <w:p w14:paraId="45EB8B2F" w14:textId="77777777" w:rsidR="000A19A5" w:rsidRPr="000E1986" w:rsidRDefault="000A19A5" w:rsidP="00D73F91">
            <w:pPr>
              <w:numPr>
                <w:ilvl w:val="0"/>
                <w:numId w:val="11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8476AA8"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Участие в ключевых делах школы</w:t>
            </w:r>
          </w:p>
          <w:p w14:paraId="66D3A50B"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606F7421" w14:textId="763E7DA5" w:rsidR="000A19A5" w:rsidRPr="000E1986" w:rsidRDefault="000A19A5" w:rsidP="000A19A5">
            <w:pPr>
              <w:jc w:val="center"/>
              <w:rPr>
                <w:rFonts w:ascii="Times New Roman" w:eastAsia="Calibri" w:hAnsi="Times New Roman"/>
                <w:lang w:eastAsia="en-US"/>
              </w:rPr>
            </w:pPr>
            <w:r w:rsidRPr="00AA2AF5">
              <w:rPr>
                <w:rFonts w:ascii="Times New Roman" w:eastAsia="Calibri" w:hAnsi="Times New Roman"/>
                <w:lang w:eastAsia="en-US"/>
              </w:rPr>
              <w:t>10-11</w:t>
            </w:r>
          </w:p>
        </w:tc>
        <w:tc>
          <w:tcPr>
            <w:tcW w:w="1984" w:type="dxa"/>
            <w:tcBorders>
              <w:top w:val="single" w:sz="4" w:space="0" w:color="000000"/>
              <w:left w:val="single" w:sz="4" w:space="0" w:color="000000"/>
              <w:bottom w:val="single" w:sz="4" w:space="0" w:color="000000"/>
              <w:right w:val="single" w:sz="4" w:space="0" w:color="000000"/>
            </w:tcBorders>
          </w:tcPr>
          <w:p w14:paraId="2EC70DBA"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25665617" w14:textId="77777777" w:rsidR="000A19A5" w:rsidRPr="000E1986" w:rsidRDefault="000A19A5" w:rsidP="000A19A5">
            <w:pPr>
              <w:jc w:val="center"/>
              <w:rPr>
                <w:rFonts w:ascii="Times New Roman" w:eastAsia="Calibri" w:hAnsi="Times New Roman"/>
                <w:color w:val="222222"/>
                <w:lang w:eastAsia="en-US"/>
              </w:rPr>
            </w:pPr>
            <w:r w:rsidRPr="000E1986">
              <w:rPr>
                <w:rFonts w:ascii="Times New Roman" w:eastAsia="Calibri" w:hAnsi="Times New Roman"/>
                <w:color w:val="222222"/>
                <w:lang w:eastAsia="en-US"/>
              </w:rPr>
              <w:t xml:space="preserve">Замдиректора </w:t>
            </w:r>
          </w:p>
          <w:p w14:paraId="620168B3"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color w:val="222222"/>
                <w:lang w:eastAsia="en-US"/>
              </w:rPr>
              <w:t>по ВР, педагог-организатор, классные руководители</w:t>
            </w:r>
          </w:p>
        </w:tc>
      </w:tr>
      <w:tr w:rsidR="000A19A5" w:rsidRPr="000E1986" w14:paraId="4BAD1AB0" w14:textId="77777777" w:rsidTr="00F56E3F">
        <w:tc>
          <w:tcPr>
            <w:tcW w:w="846" w:type="dxa"/>
          </w:tcPr>
          <w:p w14:paraId="38146282" w14:textId="77777777" w:rsidR="000A19A5" w:rsidRPr="000E1986" w:rsidRDefault="000A19A5" w:rsidP="00D73F91">
            <w:pPr>
              <w:numPr>
                <w:ilvl w:val="0"/>
                <w:numId w:val="112"/>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113DE70"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 xml:space="preserve">Индивидуальные социальные проекты </w:t>
            </w:r>
          </w:p>
        </w:tc>
        <w:tc>
          <w:tcPr>
            <w:tcW w:w="993" w:type="dxa"/>
            <w:tcBorders>
              <w:top w:val="single" w:sz="4" w:space="0" w:color="000000"/>
              <w:left w:val="single" w:sz="4" w:space="0" w:color="000000"/>
              <w:bottom w:val="single" w:sz="4" w:space="0" w:color="000000"/>
              <w:right w:val="single" w:sz="4" w:space="0" w:color="000000"/>
            </w:tcBorders>
          </w:tcPr>
          <w:p w14:paraId="72490D8E" w14:textId="4ED2FEA5" w:rsidR="000A19A5" w:rsidRPr="000E1986" w:rsidRDefault="000A19A5" w:rsidP="000A19A5">
            <w:pPr>
              <w:jc w:val="center"/>
              <w:rPr>
                <w:rFonts w:ascii="Times New Roman" w:eastAsia="Calibri" w:hAnsi="Times New Roman"/>
                <w:lang w:eastAsia="en-US"/>
              </w:rPr>
            </w:pPr>
            <w:r w:rsidRPr="00AA2AF5">
              <w:rPr>
                <w:rFonts w:ascii="Times New Roman" w:eastAsia="Calibri" w:hAnsi="Times New Roman"/>
                <w:lang w:eastAsia="en-US"/>
              </w:rPr>
              <w:t>10-11</w:t>
            </w:r>
          </w:p>
        </w:tc>
        <w:tc>
          <w:tcPr>
            <w:tcW w:w="1984" w:type="dxa"/>
            <w:tcBorders>
              <w:top w:val="single" w:sz="4" w:space="0" w:color="000000"/>
              <w:left w:val="single" w:sz="4" w:space="0" w:color="000000"/>
              <w:bottom w:val="single" w:sz="4" w:space="0" w:color="000000"/>
              <w:right w:val="single" w:sz="4" w:space="0" w:color="000000"/>
            </w:tcBorders>
          </w:tcPr>
          <w:p w14:paraId="7799FA7E"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Март</w:t>
            </w:r>
          </w:p>
        </w:tc>
        <w:tc>
          <w:tcPr>
            <w:tcW w:w="1984" w:type="dxa"/>
            <w:tcBorders>
              <w:top w:val="single" w:sz="4" w:space="0" w:color="000000"/>
              <w:left w:val="single" w:sz="4" w:space="0" w:color="000000"/>
              <w:bottom w:val="single" w:sz="4" w:space="0" w:color="000000"/>
              <w:right w:val="single" w:sz="4" w:space="0" w:color="000000"/>
            </w:tcBorders>
          </w:tcPr>
          <w:p w14:paraId="692BAD88"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color w:val="222222"/>
                <w:lang w:eastAsia="en-US"/>
              </w:rPr>
              <w:t>Школьный комитет</w:t>
            </w:r>
          </w:p>
        </w:tc>
      </w:tr>
    </w:tbl>
    <w:p w14:paraId="292642E1" w14:textId="36BD56DD" w:rsidR="000E1986" w:rsidRPr="000E1986" w:rsidRDefault="000E1986" w:rsidP="000E1986">
      <w:pPr>
        <w:spacing w:after="0"/>
        <w:rPr>
          <w:rFonts w:ascii="Times New Roman" w:eastAsia="Calibri" w:hAnsi="Times New Roman"/>
          <w:b/>
          <w:sz w:val="28"/>
          <w:lang w:eastAsia="en-US"/>
        </w:rPr>
      </w:pPr>
    </w:p>
    <w:p w14:paraId="3BE076BF" w14:textId="77777777" w:rsidR="000E1986" w:rsidRPr="000E1986" w:rsidRDefault="000E1986" w:rsidP="000E1986">
      <w:pPr>
        <w:spacing w:after="0"/>
        <w:rPr>
          <w:rFonts w:ascii="Times New Roman" w:eastAsia="Calibri" w:hAnsi="Times New Roman"/>
          <w:b/>
          <w:sz w:val="28"/>
          <w:lang w:eastAsia="en-US"/>
        </w:rPr>
      </w:pPr>
    </w:p>
    <w:p w14:paraId="2D386264" w14:textId="77777777" w:rsidR="000E1986" w:rsidRPr="0056775D" w:rsidRDefault="000E1986" w:rsidP="000E1986">
      <w:pPr>
        <w:spacing w:after="0"/>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10. </w:t>
      </w:r>
      <w:r w:rsidRPr="0056775D">
        <w:rPr>
          <w:rFonts w:ascii="Times New Roman" w:eastAsia="Calibri" w:hAnsi="Times New Roman"/>
          <w:b/>
          <w:sz w:val="24"/>
          <w:szCs w:val="24"/>
          <w:lang w:eastAsia="en-US"/>
        </w:rPr>
        <w:t>Профилактика и безопасность</w:t>
      </w:r>
    </w:p>
    <w:p w14:paraId="67236A78"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776" w:type="dxa"/>
        <w:tblLayout w:type="fixed"/>
        <w:tblLook w:val="04A0" w:firstRow="1" w:lastRow="0" w:firstColumn="1" w:lastColumn="0" w:noHBand="0" w:noVBand="1"/>
      </w:tblPr>
      <w:tblGrid>
        <w:gridCol w:w="846"/>
        <w:gridCol w:w="3685"/>
        <w:gridCol w:w="993"/>
        <w:gridCol w:w="2268"/>
        <w:gridCol w:w="1984"/>
      </w:tblGrid>
      <w:tr w:rsidR="000E1986" w:rsidRPr="000E1986" w14:paraId="0999E0B6" w14:textId="77777777" w:rsidTr="00F56E3F">
        <w:tc>
          <w:tcPr>
            <w:tcW w:w="846" w:type="dxa"/>
          </w:tcPr>
          <w:p w14:paraId="54B87D1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44A4EDF2"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06493509" w14:textId="77777777" w:rsidR="000E1986" w:rsidRPr="00924962" w:rsidRDefault="000E1986" w:rsidP="000E1986">
            <w:pPr>
              <w:jc w:val="center"/>
              <w:rPr>
                <w:rFonts w:ascii="Times New Roman" w:eastAsia="Calibri" w:hAnsi="Times New Roman"/>
                <w:lang w:eastAsia="en-US"/>
              </w:rPr>
            </w:pPr>
            <w:r w:rsidRPr="00924962">
              <w:rPr>
                <w:rFonts w:ascii="Times New Roman" w:eastAsia="Calibri" w:hAnsi="Times New Roman"/>
                <w:lang w:eastAsia="en-US"/>
              </w:rPr>
              <w:t>Классы</w:t>
            </w:r>
          </w:p>
        </w:tc>
        <w:tc>
          <w:tcPr>
            <w:tcW w:w="2268" w:type="dxa"/>
          </w:tcPr>
          <w:p w14:paraId="41843EC3"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1984" w:type="dxa"/>
          </w:tcPr>
          <w:p w14:paraId="096883ED"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E1986" w:rsidRPr="000E1986" w14:paraId="2A575ED5" w14:textId="77777777" w:rsidTr="000E1986">
        <w:tc>
          <w:tcPr>
            <w:tcW w:w="9776" w:type="dxa"/>
            <w:gridSpan w:val="5"/>
            <w:shd w:val="clear" w:color="auto" w:fill="FBE4D5"/>
          </w:tcPr>
          <w:p w14:paraId="6F4E4FC6" w14:textId="77777777" w:rsidR="000E1986" w:rsidRPr="000E1986" w:rsidRDefault="000E1986" w:rsidP="000E1986">
            <w:pPr>
              <w:rPr>
                <w:rFonts w:ascii="Times New Roman" w:eastAsia="Calibri" w:hAnsi="Times New Roman"/>
                <w:b/>
                <w:lang w:eastAsia="en-US"/>
              </w:rPr>
            </w:pPr>
            <w:r w:rsidRPr="000E1986">
              <w:rPr>
                <w:rFonts w:ascii="Times New Roman" w:eastAsia="Calibri" w:hAnsi="Times New Roman"/>
                <w:b/>
                <w:lang w:eastAsia="en-US"/>
              </w:rPr>
              <w:t>На групповом уровне:</w:t>
            </w:r>
          </w:p>
        </w:tc>
      </w:tr>
      <w:tr w:rsidR="00924962" w:rsidRPr="000E1986" w14:paraId="34B4A179" w14:textId="77777777" w:rsidTr="00F56E3F">
        <w:tc>
          <w:tcPr>
            <w:tcW w:w="846" w:type="dxa"/>
          </w:tcPr>
          <w:p w14:paraId="74DDED9D"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0F190E2"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Беседы по ПДД</w:t>
            </w:r>
          </w:p>
        </w:tc>
        <w:tc>
          <w:tcPr>
            <w:tcW w:w="993" w:type="dxa"/>
            <w:tcBorders>
              <w:top w:val="single" w:sz="4" w:space="0" w:color="000000"/>
              <w:left w:val="single" w:sz="4" w:space="0" w:color="000000"/>
              <w:bottom w:val="single" w:sz="4" w:space="0" w:color="000000"/>
              <w:right w:val="single" w:sz="4" w:space="0" w:color="000000"/>
            </w:tcBorders>
          </w:tcPr>
          <w:p w14:paraId="4E4FD07E" w14:textId="403D7775"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66FE59EC"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сентябрь-июнь</w:t>
            </w:r>
          </w:p>
        </w:tc>
        <w:tc>
          <w:tcPr>
            <w:tcW w:w="1984" w:type="dxa"/>
            <w:tcBorders>
              <w:top w:val="single" w:sz="4" w:space="0" w:color="000000"/>
              <w:left w:val="single" w:sz="4" w:space="0" w:color="000000"/>
              <w:bottom w:val="single" w:sz="4" w:space="0" w:color="000000"/>
              <w:right w:val="single" w:sz="4" w:space="0" w:color="000000"/>
            </w:tcBorders>
          </w:tcPr>
          <w:p w14:paraId="46CCAA78"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классный руководитель</w:t>
            </w:r>
          </w:p>
        </w:tc>
      </w:tr>
      <w:tr w:rsidR="00924962" w:rsidRPr="000E1986" w14:paraId="36C8FE9D" w14:textId="77777777" w:rsidTr="00F56E3F">
        <w:trPr>
          <w:trHeight w:val="1044"/>
        </w:trPr>
        <w:tc>
          <w:tcPr>
            <w:tcW w:w="846" w:type="dxa"/>
          </w:tcPr>
          <w:p w14:paraId="10A37DAB"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B18D35F"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Тренировочные эвакуации</w:t>
            </w:r>
          </w:p>
        </w:tc>
        <w:tc>
          <w:tcPr>
            <w:tcW w:w="993" w:type="dxa"/>
            <w:tcBorders>
              <w:top w:val="single" w:sz="4" w:space="0" w:color="000000"/>
              <w:left w:val="single" w:sz="4" w:space="0" w:color="000000"/>
              <w:bottom w:val="single" w:sz="4" w:space="0" w:color="000000"/>
              <w:right w:val="single" w:sz="4" w:space="0" w:color="000000"/>
            </w:tcBorders>
          </w:tcPr>
          <w:p w14:paraId="3271E3F1" w14:textId="111C8F42"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564254EA"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каждый триместр</w:t>
            </w:r>
          </w:p>
        </w:tc>
        <w:tc>
          <w:tcPr>
            <w:tcW w:w="1984" w:type="dxa"/>
            <w:tcBorders>
              <w:top w:val="single" w:sz="4" w:space="0" w:color="000000"/>
              <w:left w:val="single" w:sz="4" w:space="0" w:color="000000"/>
              <w:bottom w:val="single" w:sz="4" w:space="0" w:color="000000"/>
              <w:right w:val="single" w:sz="4" w:space="0" w:color="000000"/>
            </w:tcBorders>
          </w:tcPr>
          <w:p w14:paraId="49C06FF8"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Зам. директора по безопасности,</w:t>
            </w:r>
          </w:p>
          <w:p w14:paraId="76946A90"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классный руководитель</w:t>
            </w:r>
          </w:p>
        </w:tc>
      </w:tr>
      <w:tr w:rsidR="00924962" w:rsidRPr="000E1986" w14:paraId="37512930" w14:textId="77777777" w:rsidTr="00F56E3F">
        <w:tc>
          <w:tcPr>
            <w:tcW w:w="846" w:type="dxa"/>
          </w:tcPr>
          <w:p w14:paraId="6FE95DF8"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6C6F76A"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Социально-психологическое тестирование</w:t>
            </w:r>
          </w:p>
        </w:tc>
        <w:tc>
          <w:tcPr>
            <w:tcW w:w="993" w:type="dxa"/>
            <w:tcBorders>
              <w:top w:val="single" w:sz="4" w:space="0" w:color="000000"/>
              <w:left w:val="single" w:sz="4" w:space="0" w:color="000000"/>
              <w:bottom w:val="single" w:sz="4" w:space="0" w:color="000000"/>
              <w:right w:val="single" w:sz="4" w:space="0" w:color="000000"/>
            </w:tcBorders>
          </w:tcPr>
          <w:p w14:paraId="7A0E9551" w14:textId="0FB0A2F5"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1C832F47"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сентябрь-октябрь</w:t>
            </w:r>
          </w:p>
        </w:tc>
        <w:tc>
          <w:tcPr>
            <w:tcW w:w="1984" w:type="dxa"/>
            <w:tcBorders>
              <w:top w:val="single" w:sz="4" w:space="0" w:color="000000"/>
              <w:left w:val="single" w:sz="4" w:space="0" w:color="000000"/>
              <w:bottom w:val="single" w:sz="4" w:space="0" w:color="000000"/>
              <w:right w:val="single" w:sz="4" w:space="0" w:color="000000"/>
            </w:tcBorders>
          </w:tcPr>
          <w:p w14:paraId="6FB96B2A"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 xml:space="preserve">Психолог, </w:t>
            </w:r>
            <w:r w:rsidRPr="000E1986">
              <w:rPr>
                <w:rFonts w:ascii="Times New Roman" w:eastAsia="Batang" w:hAnsi="Times New Roman"/>
                <w:color w:val="000000"/>
              </w:rPr>
              <w:br/>
              <w:t>Зам. директора по ВР</w:t>
            </w:r>
          </w:p>
        </w:tc>
      </w:tr>
      <w:tr w:rsidR="00924962" w:rsidRPr="000E1986" w14:paraId="0AD217B5" w14:textId="77777777" w:rsidTr="00F56E3F">
        <w:tc>
          <w:tcPr>
            <w:tcW w:w="846" w:type="dxa"/>
          </w:tcPr>
          <w:p w14:paraId="3FA5E4E3"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A4AB91F" w14:textId="77777777" w:rsidR="00924962" w:rsidRPr="000E1986" w:rsidRDefault="00924962" w:rsidP="00924962">
            <w:pPr>
              <w:jc w:val="both"/>
              <w:rPr>
                <w:rFonts w:ascii="Times New Roman" w:eastAsia="Batang" w:hAnsi="Times New Roman"/>
                <w:color w:val="000000"/>
              </w:rPr>
            </w:pPr>
            <w:r w:rsidRPr="000E1986">
              <w:rPr>
                <w:rFonts w:ascii="Times New Roman" w:eastAsia="Batang" w:hAnsi="Times New Roman"/>
                <w:color w:val="000000"/>
              </w:rPr>
              <w:t>Инструктажи по ТБ,ЧС,ПБ. Внеплановые в</w:t>
            </w:r>
          </w:p>
          <w:p w14:paraId="7FACC03C"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зависимости с необходимостью</w:t>
            </w:r>
          </w:p>
        </w:tc>
        <w:tc>
          <w:tcPr>
            <w:tcW w:w="993" w:type="dxa"/>
            <w:tcBorders>
              <w:top w:val="single" w:sz="4" w:space="0" w:color="000000"/>
              <w:left w:val="single" w:sz="4" w:space="0" w:color="000000"/>
              <w:bottom w:val="single" w:sz="4" w:space="0" w:color="000000"/>
              <w:right w:val="single" w:sz="4" w:space="0" w:color="000000"/>
            </w:tcBorders>
          </w:tcPr>
          <w:p w14:paraId="2157C62B" w14:textId="06684B87"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3F5A2993"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ежемесячно</w:t>
            </w:r>
          </w:p>
        </w:tc>
        <w:tc>
          <w:tcPr>
            <w:tcW w:w="1984" w:type="dxa"/>
            <w:tcBorders>
              <w:top w:val="single" w:sz="4" w:space="0" w:color="000000"/>
              <w:left w:val="single" w:sz="4" w:space="0" w:color="000000"/>
              <w:bottom w:val="single" w:sz="4" w:space="0" w:color="000000"/>
              <w:right w:val="single" w:sz="4" w:space="0" w:color="000000"/>
            </w:tcBorders>
          </w:tcPr>
          <w:p w14:paraId="00F9D0F6"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классный руководитель</w:t>
            </w:r>
          </w:p>
        </w:tc>
      </w:tr>
      <w:tr w:rsidR="00924962" w:rsidRPr="000E1986" w14:paraId="4078A854" w14:textId="77777777" w:rsidTr="00F56E3F">
        <w:tc>
          <w:tcPr>
            <w:tcW w:w="846" w:type="dxa"/>
          </w:tcPr>
          <w:p w14:paraId="38E41FEC"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2A9634F" w14:textId="77777777" w:rsidR="00924962" w:rsidRPr="000E1986" w:rsidRDefault="00924962" w:rsidP="00924962">
            <w:pPr>
              <w:jc w:val="both"/>
              <w:rPr>
                <w:rFonts w:ascii="Times New Roman" w:eastAsia="Batang" w:hAnsi="Times New Roman"/>
                <w:color w:val="000000"/>
              </w:rPr>
            </w:pPr>
            <w:r w:rsidRPr="000E1986">
              <w:rPr>
                <w:rFonts w:ascii="Times New Roman" w:eastAsia="Batang" w:hAnsi="Times New Roman"/>
                <w:color w:val="000000"/>
              </w:rPr>
              <w:t>Профилактические беседы специалиста</w:t>
            </w:r>
          </w:p>
          <w:p w14:paraId="5753A344"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наркологического диспансера</w:t>
            </w:r>
          </w:p>
        </w:tc>
        <w:tc>
          <w:tcPr>
            <w:tcW w:w="993" w:type="dxa"/>
            <w:tcBorders>
              <w:top w:val="single" w:sz="4" w:space="0" w:color="000000"/>
              <w:left w:val="single" w:sz="4" w:space="0" w:color="000000"/>
              <w:bottom w:val="single" w:sz="4" w:space="0" w:color="000000"/>
              <w:right w:val="single" w:sz="4" w:space="0" w:color="000000"/>
            </w:tcBorders>
          </w:tcPr>
          <w:p w14:paraId="3EAB522D" w14:textId="6A262832"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4D7C6675"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каждый триместр</w:t>
            </w:r>
          </w:p>
        </w:tc>
        <w:tc>
          <w:tcPr>
            <w:tcW w:w="1984" w:type="dxa"/>
            <w:tcBorders>
              <w:top w:val="single" w:sz="4" w:space="0" w:color="000000"/>
              <w:left w:val="single" w:sz="4" w:space="0" w:color="000000"/>
              <w:bottom w:val="single" w:sz="4" w:space="0" w:color="000000"/>
              <w:right w:val="single" w:sz="4" w:space="0" w:color="000000"/>
            </w:tcBorders>
          </w:tcPr>
          <w:p w14:paraId="387375BD"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Зам. директора по ВР</w:t>
            </w:r>
          </w:p>
        </w:tc>
      </w:tr>
      <w:tr w:rsidR="00924962" w:rsidRPr="000E1986" w14:paraId="42B700DD" w14:textId="77777777" w:rsidTr="00F56E3F">
        <w:tc>
          <w:tcPr>
            <w:tcW w:w="846" w:type="dxa"/>
          </w:tcPr>
          <w:p w14:paraId="6FDE8218"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631BBEB"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Проведение недели правовых знаний</w:t>
            </w:r>
          </w:p>
        </w:tc>
        <w:tc>
          <w:tcPr>
            <w:tcW w:w="993" w:type="dxa"/>
            <w:tcBorders>
              <w:top w:val="single" w:sz="4" w:space="0" w:color="000000"/>
              <w:left w:val="single" w:sz="4" w:space="0" w:color="000000"/>
              <w:bottom w:val="single" w:sz="4" w:space="0" w:color="000000"/>
              <w:right w:val="single" w:sz="4" w:space="0" w:color="000000"/>
            </w:tcBorders>
          </w:tcPr>
          <w:p w14:paraId="7D03011B" w14:textId="54E1022B"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774E67BC"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октябрь-ноябрь</w:t>
            </w:r>
          </w:p>
        </w:tc>
        <w:tc>
          <w:tcPr>
            <w:tcW w:w="1984" w:type="dxa"/>
            <w:tcBorders>
              <w:top w:val="single" w:sz="4" w:space="0" w:color="000000"/>
              <w:left w:val="single" w:sz="4" w:space="0" w:color="000000"/>
              <w:bottom w:val="single" w:sz="4" w:space="0" w:color="000000"/>
              <w:right w:val="single" w:sz="4" w:space="0" w:color="000000"/>
            </w:tcBorders>
          </w:tcPr>
          <w:p w14:paraId="15EE8C1D"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Зам. директора по ВР,</w:t>
            </w:r>
          </w:p>
          <w:p w14:paraId="7B81EEE7"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классный руководитель</w:t>
            </w:r>
          </w:p>
        </w:tc>
      </w:tr>
      <w:tr w:rsidR="00924962" w:rsidRPr="000E1986" w14:paraId="013516AA" w14:textId="77777777" w:rsidTr="00F56E3F">
        <w:tc>
          <w:tcPr>
            <w:tcW w:w="846" w:type="dxa"/>
          </w:tcPr>
          <w:p w14:paraId="01A8FC53"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AE4AE0E" w14:textId="77777777" w:rsidR="00924962" w:rsidRPr="000E1986" w:rsidRDefault="00924962" w:rsidP="00924962">
            <w:pPr>
              <w:jc w:val="both"/>
              <w:rPr>
                <w:rFonts w:ascii="Times New Roman" w:eastAsia="Batang" w:hAnsi="Times New Roman"/>
                <w:color w:val="000000"/>
              </w:rPr>
            </w:pPr>
            <w:r w:rsidRPr="000E1986">
              <w:rPr>
                <w:rFonts w:ascii="Times New Roman" w:eastAsia="Batang" w:hAnsi="Times New Roman"/>
                <w:color w:val="000000"/>
              </w:rPr>
              <w:t>Месячник профилактики вредных привычек</w:t>
            </w:r>
          </w:p>
        </w:tc>
        <w:tc>
          <w:tcPr>
            <w:tcW w:w="993" w:type="dxa"/>
            <w:tcBorders>
              <w:top w:val="single" w:sz="4" w:space="0" w:color="000000"/>
              <w:left w:val="single" w:sz="4" w:space="0" w:color="000000"/>
              <w:bottom w:val="single" w:sz="4" w:space="0" w:color="000000"/>
              <w:right w:val="single" w:sz="4" w:space="0" w:color="000000"/>
            </w:tcBorders>
          </w:tcPr>
          <w:p w14:paraId="41F627E1" w14:textId="571D1D10"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1B64AB0C"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ноябрь</w:t>
            </w:r>
          </w:p>
        </w:tc>
        <w:tc>
          <w:tcPr>
            <w:tcW w:w="1984" w:type="dxa"/>
            <w:tcBorders>
              <w:top w:val="single" w:sz="4" w:space="0" w:color="000000"/>
              <w:left w:val="single" w:sz="4" w:space="0" w:color="000000"/>
              <w:bottom w:val="single" w:sz="4" w:space="0" w:color="000000"/>
              <w:right w:val="single" w:sz="4" w:space="0" w:color="000000"/>
            </w:tcBorders>
          </w:tcPr>
          <w:p w14:paraId="0002A9B4"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Зам. директора по ВР,</w:t>
            </w:r>
          </w:p>
        </w:tc>
      </w:tr>
      <w:tr w:rsidR="00924962" w:rsidRPr="000E1986" w14:paraId="3D79432A" w14:textId="77777777" w:rsidTr="00F56E3F">
        <w:tc>
          <w:tcPr>
            <w:tcW w:w="846" w:type="dxa"/>
          </w:tcPr>
          <w:p w14:paraId="5FFCD259"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11E912E"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Всемирный день борьбы со СПИДом</w:t>
            </w:r>
          </w:p>
        </w:tc>
        <w:tc>
          <w:tcPr>
            <w:tcW w:w="993" w:type="dxa"/>
            <w:tcBorders>
              <w:top w:val="single" w:sz="4" w:space="0" w:color="000000"/>
              <w:left w:val="single" w:sz="4" w:space="0" w:color="000000"/>
              <w:bottom w:val="single" w:sz="4" w:space="0" w:color="000000"/>
              <w:right w:val="single" w:sz="4" w:space="0" w:color="000000"/>
            </w:tcBorders>
          </w:tcPr>
          <w:p w14:paraId="0CB433F5" w14:textId="12F0C8CE"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7839F1DA"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декабрь</w:t>
            </w:r>
          </w:p>
        </w:tc>
        <w:tc>
          <w:tcPr>
            <w:tcW w:w="1984" w:type="dxa"/>
            <w:tcBorders>
              <w:top w:val="single" w:sz="4" w:space="0" w:color="000000"/>
              <w:left w:val="single" w:sz="4" w:space="0" w:color="000000"/>
              <w:bottom w:val="single" w:sz="4" w:space="0" w:color="000000"/>
              <w:right w:val="single" w:sz="4" w:space="0" w:color="000000"/>
            </w:tcBorders>
          </w:tcPr>
          <w:p w14:paraId="62003835"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Зам. директора по ВР,</w:t>
            </w:r>
          </w:p>
        </w:tc>
      </w:tr>
      <w:tr w:rsidR="00924962" w:rsidRPr="000E1986" w14:paraId="3EA087E6" w14:textId="77777777" w:rsidTr="00F56E3F">
        <w:tc>
          <w:tcPr>
            <w:tcW w:w="846" w:type="dxa"/>
          </w:tcPr>
          <w:p w14:paraId="70126A09" w14:textId="77777777" w:rsidR="00924962" w:rsidRPr="000E1986" w:rsidRDefault="00924962" w:rsidP="00D73F91">
            <w:pPr>
              <w:numPr>
                <w:ilvl w:val="0"/>
                <w:numId w:val="108"/>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D7ADBED" w14:textId="77777777" w:rsidR="00924962" w:rsidRPr="000E1986" w:rsidRDefault="00924962" w:rsidP="00924962">
            <w:pPr>
              <w:ind w:right="-1"/>
              <w:jc w:val="both"/>
              <w:rPr>
                <w:rFonts w:ascii="Times New Roman" w:eastAsia="№Е" w:hAnsi="Times New Roman"/>
                <w:color w:val="000000"/>
              </w:rPr>
            </w:pPr>
            <w:r w:rsidRPr="000E1986">
              <w:rPr>
                <w:rFonts w:ascii="Times New Roman" w:eastAsia="Batang" w:hAnsi="Times New Roman"/>
                <w:color w:val="000000"/>
              </w:rPr>
              <w:t>Разработка памяток по безопасности</w:t>
            </w:r>
          </w:p>
        </w:tc>
        <w:tc>
          <w:tcPr>
            <w:tcW w:w="993" w:type="dxa"/>
            <w:tcBorders>
              <w:top w:val="single" w:sz="4" w:space="0" w:color="000000"/>
              <w:left w:val="single" w:sz="4" w:space="0" w:color="000000"/>
              <w:bottom w:val="single" w:sz="4" w:space="0" w:color="000000"/>
              <w:right w:val="single" w:sz="4" w:space="0" w:color="000000"/>
            </w:tcBorders>
          </w:tcPr>
          <w:p w14:paraId="3D53C1EE" w14:textId="3A544015" w:rsidR="00924962" w:rsidRPr="000E1986" w:rsidRDefault="00924962" w:rsidP="00924962">
            <w:pPr>
              <w:ind w:right="-1"/>
              <w:jc w:val="center"/>
              <w:rPr>
                <w:rFonts w:ascii="Times New Roman" w:eastAsia="№Е" w:hAnsi="Times New Roman"/>
                <w:color w:val="000000"/>
              </w:rPr>
            </w:pPr>
            <w:r w:rsidRPr="006D78DB">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51438F17" w14:textId="77777777" w:rsidR="00924962" w:rsidRPr="000E1986" w:rsidRDefault="00924962" w:rsidP="00924962">
            <w:pPr>
              <w:jc w:val="center"/>
              <w:rPr>
                <w:rFonts w:ascii="Times New Roman" w:eastAsia="№Е" w:hAnsi="Times New Roman"/>
                <w:color w:val="000000"/>
              </w:rPr>
            </w:pPr>
            <w:r w:rsidRPr="000E1986">
              <w:rPr>
                <w:rFonts w:ascii="Times New Roman" w:eastAsia="Batang" w:hAnsi="Times New Roman"/>
                <w:color w:val="000000"/>
              </w:rPr>
              <w:t>сентябрь-май</w:t>
            </w:r>
          </w:p>
        </w:tc>
        <w:tc>
          <w:tcPr>
            <w:tcW w:w="1984" w:type="dxa"/>
            <w:tcBorders>
              <w:top w:val="single" w:sz="4" w:space="0" w:color="000000"/>
              <w:left w:val="single" w:sz="4" w:space="0" w:color="000000"/>
              <w:bottom w:val="single" w:sz="4" w:space="0" w:color="000000"/>
              <w:right w:val="single" w:sz="4" w:space="0" w:color="000000"/>
            </w:tcBorders>
          </w:tcPr>
          <w:p w14:paraId="27D55813" w14:textId="77777777" w:rsidR="00924962" w:rsidRPr="000E1986" w:rsidRDefault="00924962" w:rsidP="00924962">
            <w:pPr>
              <w:jc w:val="center"/>
              <w:rPr>
                <w:rFonts w:ascii="Times New Roman" w:eastAsia="Batang" w:hAnsi="Times New Roman"/>
                <w:color w:val="000000"/>
              </w:rPr>
            </w:pPr>
            <w:r w:rsidRPr="000E1986">
              <w:rPr>
                <w:rFonts w:ascii="Times New Roman" w:eastAsia="Batang" w:hAnsi="Times New Roman"/>
                <w:color w:val="000000"/>
              </w:rPr>
              <w:t>Зам. директора по ВР, Актив школы</w:t>
            </w:r>
          </w:p>
        </w:tc>
      </w:tr>
    </w:tbl>
    <w:p w14:paraId="0517E54D" w14:textId="05852589" w:rsidR="000E1986" w:rsidRPr="000E1986" w:rsidRDefault="000E1986" w:rsidP="000E1986">
      <w:pPr>
        <w:tabs>
          <w:tab w:val="left" w:pos="954"/>
        </w:tabs>
        <w:rPr>
          <w:rFonts w:ascii="Times New Roman" w:eastAsia="Calibri" w:hAnsi="Times New Roman"/>
          <w:sz w:val="24"/>
          <w:lang w:eastAsia="en-US"/>
        </w:rPr>
      </w:pPr>
    </w:p>
    <w:p w14:paraId="00C45D4B" w14:textId="77777777" w:rsidR="000E1986" w:rsidRPr="0056775D" w:rsidRDefault="000E1986" w:rsidP="000E1986">
      <w:pPr>
        <w:spacing w:after="0"/>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11. </w:t>
      </w:r>
      <w:r w:rsidRPr="0056775D">
        <w:rPr>
          <w:rFonts w:ascii="Times New Roman" w:eastAsia="Calibri" w:hAnsi="Times New Roman"/>
          <w:b/>
          <w:sz w:val="24"/>
          <w:szCs w:val="24"/>
          <w:lang w:eastAsia="en-US"/>
        </w:rPr>
        <w:t>Социальное партнерство</w:t>
      </w:r>
    </w:p>
    <w:p w14:paraId="083BC112"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776" w:type="dxa"/>
        <w:tblLayout w:type="fixed"/>
        <w:tblLook w:val="04A0" w:firstRow="1" w:lastRow="0" w:firstColumn="1" w:lastColumn="0" w:noHBand="0" w:noVBand="1"/>
      </w:tblPr>
      <w:tblGrid>
        <w:gridCol w:w="846"/>
        <w:gridCol w:w="3685"/>
        <w:gridCol w:w="993"/>
        <w:gridCol w:w="2268"/>
        <w:gridCol w:w="1984"/>
      </w:tblGrid>
      <w:tr w:rsidR="000E1986" w:rsidRPr="000E1986" w14:paraId="4600A5F8" w14:textId="77777777" w:rsidTr="00F56E3F">
        <w:tc>
          <w:tcPr>
            <w:tcW w:w="846" w:type="dxa"/>
          </w:tcPr>
          <w:p w14:paraId="776A7334"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49D288E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2CDB5459" w14:textId="77777777" w:rsidR="000E1986" w:rsidRPr="000E1986" w:rsidRDefault="000E1986" w:rsidP="000E1986">
            <w:pPr>
              <w:jc w:val="center"/>
              <w:rPr>
                <w:rFonts w:ascii="Times New Roman" w:eastAsia="Calibri" w:hAnsi="Times New Roman"/>
                <w:color w:val="FF0000"/>
                <w:lang w:eastAsia="en-US"/>
              </w:rPr>
            </w:pPr>
            <w:r w:rsidRPr="000A19A5">
              <w:rPr>
                <w:rFonts w:ascii="Times New Roman" w:eastAsia="Calibri" w:hAnsi="Times New Roman"/>
                <w:lang w:eastAsia="en-US"/>
              </w:rPr>
              <w:t>Классы</w:t>
            </w:r>
          </w:p>
        </w:tc>
        <w:tc>
          <w:tcPr>
            <w:tcW w:w="2268" w:type="dxa"/>
          </w:tcPr>
          <w:p w14:paraId="753F9DE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1984" w:type="dxa"/>
          </w:tcPr>
          <w:p w14:paraId="249A1411"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A19A5" w:rsidRPr="000E1986" w14:paraId="76472E13" w14:textId="77777777" w:rsidTr="00F56E3F">
        <w:tc>
          <w:tcPr>
            <w:tcW w:w="846" w:type="dxa"/>
          </w:tcPr>
          <w:p w14:paraId="21EBF41C" w14:textId="77777777" w:rsidR="000A19A5" w:rsidRPr="000E1986" w:rsidRDefault="000A19A5" w:rsidP="00D73F91">
            <w:pPr>
              <w:numPr>
                <w:ilvl w:val="0"/>
                <w:numId w:val="10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400A7EA" w14:textId="74176AF7" w:rsidR="000A19A5" w:rsidRPr="000E1986" w:rsidRDefault="000A19A5" w:rsidP="000A19A5">
            <w:pPr>
              <w:ind w:right="-1"/>
              <w:jc w:val="both"/>
              <w:rPr>
                <w:rFonts w:ascii="Times New Roman" w:eastAsia="№Е" w:hAnsi="Times New Roman"/>
                <w:color w:val="FF0000"/>
              </w:rPr>
            </w:pPr>
            <w:r w:rsidRPr="000E1986">
              <w:rPr>
                <w:rFonts w:ascii="Times New Roman" w:eastAsia="№Е" w:hAnsi="Times New Roman"/>
                <w:color w:val="FF0000"/>
              </w:rPr>
              <w:t>Пешие прогулки в центральную библиотеку</w:t>
            </w:r>
          </w:p>
        </w:tc>
        <w:tc>
          <w:tcPr>
            <w:tcW w:w="993" w:type="dxa"/>
            <w:tcBorders>
              <w:top w:val="single" w:sz="4" w:space="0" w:color="000000"/>
              <w:left w:val="single" w:sz="4" w:space="0" w:color="000000"/>
              <w:bottom w:val="single" w:sz="4" w:space="0" w:color="000000"/>
              <w:right w:val="single" w:sz="4" w:space="0" w:color="000000"/>
            </w:tcBorders>
          </w:tcPr>
          <w:p w14:paraId="5836C2BA" w14:textId="03A96699" w:rsidR="000A19A5" w:rsidRPr="000E1986" w:rsidRDefault="000A19A5" w:rsidP="000A19A5">
            <w:pPr>
              <w:ind w:right="-1"/>
              <w:jc w:val="center"/>
              <w:rPr>
                <w:rFonts w:ascii="Times New Roman" w:eastAsia="№Е" w:hAnsi="Times New Roman"/>
                <w:color w:val="000000"/>
              </w:rPr>
            </w:pPr>
            <w:r w:rsidRPr="0057723D">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47D94A30" w14:textId="77777777" w:rsidR="000A19A5" w:rsidRPr="000E1986" w:rsidRDefault="000A19A5" w:rsidP="000A19A5">
            <w:pPr>
              <w:jc w:val="center"/>
              <w:rPr>
                <w:rFonts w:ascii="Times New Roman" w:eastAsia="№Е" w:hAnsi="Times New Roman"/>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75FFED80" w14:textId="77777777" w:rsidR="000A19A5" w:rsidRPr="000E1986" w:rsidRDefault="000A19A5" w:rsidP="000A19A5">
            <w:pPr>
              <w:jc w:val="center"/>
              <w:rPr>
                <w:rFonts w:ascii="Times New Roman" w:eastAsia="Batang" w:hAnsi="Times New Roman"/>
                <w:color w:val="000000"/>
              </w:rPr>
            </w:pPr>
          </w:p>
        </w:tc>
      </w:tr>
      <w:tr w:rsidR="000A19A5" w:rsidRPr="000E1986" w14:paraId="37739A9B" w14:textId="77777777" w:rsidTr="00C22138">
        <w:trPr>
          <w:trHeight w:val="603"/>
        </w:trPr>
        <w:tc>
          <w:tcPr>
            <w:tcW w:w="846" w:type="dxa"/>
          </w:tcPr>
          <w:p w14:paraId="23BF825E" w14:textId="77777777" w:rsidR="000A19A5" w:rsidRPr="000E1986" w:rsidRDefault="000A19A5" w:rsidP="00D73F91">
            <w:pPr>
              <w:numPr>
                <w:ilvl w:val="0"/>
                <w:numId w:val="10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4F9268B" w14:textId="77777777" w:rsidR="000A19A5" w:rsidRPr="000E1986" w:rsidRDefault="000A19A5" w:rsidP="000A19A5">
            <w:pPr>
              <w:ind w:right="-1"/>
              <w:jc w:val="both"/>
              <w:rPr>
                <w:rFonts w:ascii="Times New Roman" w:eastAsia="№Е" w:hAnsi="Times New Roman"/>
                <w:color w:val="FF0000"/>
              </w:rPr>
            </w:pPr>
            <w:r w:rsidRPr="000E1986">
              <w:rPr>
                <w:rFonts w:ascii="Times New Roman" w:eastAsia="№Е" w:hAnsi="Times New Roman"/>
                <w:color w:val="FF0000"/>
              </w:rPr>
              <w:t>Экскурсии в музеи города (района):</w:t>
            </w:r>
          </w:p>
          <w:p w14:paraId="65486687" w14:textId="77777777" w:rsidR="000A19A5" w:rsidRPr="000E1986" w:rsidRDefault="000A19A5" w:rsidP="000A19A5">
            <w:pPr>
              <w:ind w:right="-1"/>
              <w:jc w:val="both"/>
              <w:rPr>
                <w:rFonts w:ascii="Times New Roman" w:eastAsia="№Е" w:hAnsi="Times New Roman"/>
                <w:color w:val="FF0000"/>
              </w:rPr>
            </w:pPr>
          </w:p>
        </w:tc>
        <w:tc>
          <w:tcPr>
            <w:tcW w:w="993" w:type="dxa"/>
            <w:tcBorders>
              <w:top w:val="single" w:sz="4" w:space="0" w:color="000000"/>
              <w:left w:val="single" w:sz="4" w:space="0" w:color="000000"/>
              <w:bottom w:val="single" w:sz="4" w:space="0" w:color="000000"/>
              <w:right w:val="single" w:sz="4" w:space="0" w:color="000000"/>
            </w:tcBorders>
          </w:tcPr>
          <w:p w14:paraId="2592468D" w14:textId="14D1A612" w:rsidR="000A19A5" w:rsidRPr="000E1986" w:rsidRDefault="000A19A5" w:rsidP="000A19A5">
            <w:pPr>
              <w:ind w:right="-1"/>
              <w:jc w:val="center"/>
              <w:rPr>
                <w:rFonts w:ascii="Times New Roman" w:eastAsia="№Е" w:hAnsi="Times New Roman"/>
                <w:color w:val="000000"/>
              </w:rPr>
            </w:pPr>
            <w:r w:rsidRPr="0057723D">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77A94C36" w14:textId="77777777" w:rsidR="000A19A5" w:rsidRPr="000E1986" w:rsidRDefault="000A19A5" w:rsidP="000A19A5">
            <w:pPr>
              <w:jc w:val="center"/>
              <w:rPr>
                <w:rFonts w:ascii="Times New Roman" w:eastAsia="№Е" w:hAnsi="Times New Roman"/>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34DDAE47" w14:textId="77777777" w:rsidR="000A19A5" w:rsidRPr="000E1986" w:rsidRDefault="000A19A5" w:rsidP="000A19A5">
            <w:pPr>
              <w:jc w:val="center"/>
              <w:rPr>
                <w:rFonts w:ascii="Times New Roman" w:eastAsia="Batang" w:hAnsi="Times New Roman"/>
                <w:color w:val="000000"/>
              </w:rPr>
            </w:pPr>
          </w:p>
        </w:tc>
      </w:tr>
      <w:tr w:rsidR="000A19A5" w:rsidRPr="000E1986" w14:paraId="35807CC7" w14:textId="77777777" w:rsidTr="00F56E3F">
        <w:trPr>
          <w:trHeight w:val="1070"/>
        </w:trPr>
        <w:tc>
          <w:tcPr>
            <w:tcW w:w="846" w:type="dxa"/>
          </w:tcPr>
          <w:p w14:paraId="68FF0AB7" w14:textId="77777777" w:rsidR="000A19A5" w:rsidRPr="000E1986" w:rsidRDefault="000A19A5" w:rsidP="00D73F91">
            <w:pPr>
              <w:numPr>
                <w:ilvl w:val="0"/>
                <w:numId w:val="10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B4B0997" w14:textId="77777777" w:rsidR="000A19A5" w:rsidRPr="000E1986" w:rsidRDefault="000A19A5" w:rsidP="000A19A5">
            <w:pPr>
              <w:ind w:right="-1"/>
              <w:jc w:val="both"/>
              <w:rPr>
                <w:rFonts w:ascii="Times New Roman" w:eastAsia="№Е" w:hAnsi="Times New Roman"/>
                <w:color w:val="000000"/>
              </w:rPr>
            </w:pPr>
            <w:r w:rsidRPr="000E1986">
              <w:rPr>
                <w:rFonts w:ascii="Times New Roman" w:eastAsia="№Е" w:hAnsi="Times New Roman"/>
                <w:color w:val="000000"/>
              </w:rPr>
              <w:t>Познавательные экскурсии:</w:t>
            </w:r>
          </w:p>
          <w:p w14:paraId="28BBAA0B" w14:textId="77777777" w:rsidR="000A19A5" w:rsidRPr="000E1986" w:rsidRDefault="000A19A5" w:rsidP="000A19A5">
            <w:pPr>
              <w:ind w:right="-1"/>
              <w:jc w:val="both"/>
              <w:rPr>
                <w:rFonts w:ascii="Times New Roman" w:eastAsia="№Е" w:hAnsi="Times New Roman"/>
                <w:color w:val="000000"/>
              </w:rPr>
            </w:pPr>
            <w:r w:rsidRPr="000E1986">
              <w:rPr>
                <w:rFonts w:ascii="Times New Roman" w:eastAsia="№Е" w:hAnsi="Times New Roman"/>
                <w:color w:val="000000"/>
              </w:rPr>
              <w:t>- Пожарная часть района</w:t>
            </w:r>
          </w:p>
          <w:p w14:paraId="427726B6" w14:textId="77777777" w:rsidR="000A19A5" w:rsidRPr="000E1986" w:rsidRDefault="000A19A5" w:rsidP="000A19A5">
            <w:pPr>
              <w:ind w:right="-1"/>
              <w:jc w:val="both"/>
              <w:rPr>
                <w:rFonts w:ascii="Times New Roman" w:eastAsia="№Е" w:hAnsi="Times New Roman"/>
                <w:color w:val="000000"/>
              </w:rPr>
            </w:pPr>
            <w:r w:rsidRPr="000E1986">
              <w:rPr>
                <w:rFonts w:ascii="Times New Roman" w:eastAsia="№Е" w:hAnsi="Times New Roman"/>
                <w:color w:val="000000"/>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7014EF3A" w14:textId="49DCB3A4" w:rsidR="000A19A5" w:rsidRPr="000E1986" w:rsidRDefault="000A19A5" w:rsidP="000A19A5">
            <w:pPr>
              <w:ind w:right="-1"/>
              <w:jc w:val="center"/>
              <w:rPr>
                <w:rFonts w:ascii="Times New Roman" w:eastAsia="№Е" w:hAnsi="Times New Roman"/>
                <w:color w:val="000000"/>
              </w:rPr>
            </w:pPr>
            <w:r w:rsidRPr="0057723D">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6E2A7F7A" w14:textId="77777777" w:rsidR="000A19A5" w:rsidRPr="000E1986" w:rsidRDefault="000A19A5" w:rsidP="000A19A5">
            <w:pPr>
              <w:jc w:val="center"/>
              <w:rPr>
                <w:rFonts w:ascii="Times New Roman" w:eastAsia="№Е" w:hAnsi="Times New Roman"/>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6F694B73" w14:textId="77777777" w:rsidR="000A19A5" w:rsidRPr="000E1986" w:rsidRDefault="000A19A5" w:rsidP="000A19A5">
            <w:pPr>
              <w:jc w:val="center"/>
              <w:rPr>
                <w:rFonts w:ascii="Times New Roman" w:eastAsia="Batang" w:hAnsi="Times New Roman"/>
                <w:color w:val="000000"/>
              </w:rPr>
            </w:pPr>
          </w:p>
        </w:tc>
      </w:tr>
      <w:tr w:rsidR="000E1986" w:rsidRPr="000E1986" w14:paraId="040A4160" w14:textId="77777777" w:rsidTr="00F56E3F">
        <w:tc>
          <w:tcPr>
            <w:tcW w:w="846" w:type="dxa"/>
          </w:tcPr>
          <w:p w14:paraId="1D3FBDD4" w14:textId="77777777" w:rsidR="000E1986" w:rsidRPr="000E1986" w:rsidRDefault="000E1986" w:rsidP="00D73F91">
            <w:pPr>
              <w:numPr>
                <w:ilvl w:val="0"/>
                <w:numId w:val="109"/>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1623832" w14:textId="77777777" w:rsidR="000E1986" w:rsidRPr="000E1986" w:rsidRDefault="000E1986" w:rsidP="000E1986">
            <w:pPr>
              <w:ind w:right="-1"/>
              <w:rPr>
                <w:rFonts w:ascii="Times New Roman" w:eastAsia="№Е" w:hAnsi="Times New Roman"/>
                <w:color w:val="000000"/>
              </w:rPr>
            </w:pPr>
          </w:p>
        </w:tc>
        <w:tc>
          <w:tcPr>
            <w:tcW w:w="993" w:type="dxa"/>
            <w:tcBorders>
              <w:top w:val="single" w:sz="4" w:space="0" w:color="000000"/>
              <w:left w:val="single" w:sz="4" w:space="0" w:color="000000"/>
              <w:bottom w:val="single" w:sz="4" w:space="0" w:color="000000"/>
              <w:right w:val="single" w:sz="4" w:space="0" w:color="000000"/>
            </w:tcBorders>
          </w:tcPr>
          <w:p w14:paraId="2012A943" w14:textId="77777777" w:rsidR="000E1986" w:rsidRPr="000E1986" w:rsidRDefault="000E1986" w:rsidP="000E1986">
            <w:pPr>
              <w:ind w:right="-1"/>
              <w:jc w:val="center"/>
              <w:rPr>
                <w:rFonts w:ascii="Times New Roman" w:eastAsia="№Е" w:hAnsi="Times New Roman"/>
                <w:color w:val="000000"/>
              </w:rPr>
            </w:pPr>
          </w:p>
        </w:tc>
        <w:tc>
          <w:tcPr>
            <w:tcW w:w="2268" w:type="dxa"/>
            <w:tcBorders>
              <w:top w:val="single" w:sz="4" w:space="0" w:color="000000"/>
              <w:left w:val="single" w:sz="4" w:space="0" w:color="000000"/>
              <w:bottom w:val="single" w:sz="4" w:space="0" w:color="000000"/>
              <w:right w:val="single" w:sz="4" w:space="0" w:color="000000"/>
            </w:tcBorders>
          </w:tcPr>
          <w:p w14:paraId="06F433AE" w14:textId="77777777" w:rsidR="000E1986" w:rsidRPr="000E1986" w:rsidRDefault="000E1986" w:rsidP="000E1986">
            <w:pPr>
              <w:jc w:val="center"/>
              <w:rPr>
                <w:rFonts w:ascii="Times New Roman" w:eastAsia="№Е" w:hAnsi="Times New Roman"/>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616F407F" w14:textId="77777777" w:rsidR="000E1986" w:rsidRPr="000E1986" w:rsidRDefault="000E1986" w:rsidP="000E1986">
            <w:pPr>
              <w:jc w:val="center"/>
              <w:rPr>
                <w:rFonts w:ascii="Times New Roman" w:eastAsia="Batang" w:hAnsi="Times New Roman"/>
                <w:color w:val="000000"/>
              </w:rPr>
            </w:pPr>
          </w:p>
        </w:tc>
      </w:tr>
    </w:tbl>
    <w:p w14:paraId="35A41C5A" w14:textId="1D9E3B14" w:rsidR="000E1986" w:rsidRPr="000E1986" w:rsidRDefault="000E1986" w:rsidP="000E1986">
      <w:pPr>
        <w:tabs>
          <w:tab w:val="left" w:pos="954"/>
        </w:tabs>
        <w:rPr>
          <w:rFonts w:ascii="Times New Roman" w:eastAsia="Calibri" w:hAnsi="Times New Roman"/>
          <w:sz w:val="24"/>
          <w:lang w:eastAsia="en-US"/>
        </w:rPr>
      </w:pPr>
    </w:p>
    <w:p w14:paraId="73E07A70" w14:textId="77777777" w:rsidR="000E1986" w:rsidRPr="0056775D" w:rsidRDefault="000E1986" w:rsidP="000E1986">
      <w:pPr>
        <w:spacing w:after="0"/>
        <w:rPr>
          <w:rFonts w:ascii="Times New Roman" w:eastAsia="Calibri" w:hAnsi="Times New Roman"/>
          <w:b/>
          <w:sz w:val="24"/>
          <w:szCs w:val="24"/>
          <w:lang w:eastAsia="en-US"/>
        </w:rPr>
      </w:pPr>
      <w:r w:rsidRPr="0056775D">
        <w:rPr>
          <w:rFonts w:ascii="Times New Roman" w:eastAsia="Calibri" w:hAnsi="Times New Roman"/>
          <w:b/>
          <w:sz w:val="24"/>
          <w:lang w:eastAsia="en-US"/>
        </w:rPr>
        <w:t xml:space="preserve">МОДУЛЬ 12. </w:t>
      </w:r>
      <w:r w:rsidRPr="0056775D">
        <w:rPr>
          <w:rFonts w:ascii="Times New Roman" w:eastAsia="Calibri" w:hAnsi="Times New Roman"/>
          <w:b/>
          <w:sz w:val="24"/>
          <w:szCs w:val="24"/>
          <w:lang w:eastAsia="en-US"/>
        </w:rPr>
        <w:t xml:space="preserve">Профориентация </w:t>
      </w:r>
    </w:p>
    <w:p w14:paraId="05C6216A" w14:textId="77777777" w:rsidR="000E1986" w:rsidRPr="0056775D" w:rsidRDefault="000E1986" w:rsidP="000E1986">
      <w:pPr>
        <w:spacing w:after="0"/>
        <w:rPr>
          <w:rFonts w:ascii="Times New Roman" w:eastAsia="Calibri" w:hAnsi="Times New Roman"/>
          <w:b/>
          <w:lang w:eastAsia="en-US"/>
        </w:rPr>
      </w:pPr>
      <w:r w:rsidRPr="0056775D">
        <w:rPr>
          <w:rFonts w:ascii="Times New Roman" w:eastAsia="Calibri" w:hAnsi="Times New Roman"/>
          <w:b/>
          <w:sz w:val="24"/>
          <w:szCs w:val="24"/>
          <w:lang w:eastAsia="en-US"/>
        </w:rPr>
        <w:t>Инвариантный модуль:</w:t>
      </w:r>
    </w:p>
    <w:tbl>
      <w:tblPr>
        <w:tblStyle w:val="32"/>
        <w:tblW w:w="9776" w:type="dxa"/>
        <w:tblLayout w:type="fixed"/>
        <w:tblLook w:val="04A0" w:firstRow="1" w:lastRow="0" w:firstColumn="1" w:lastColumn="0" w:noHBand="0" w:noVBand="1"/>
      </w:tblPr>
      <w:tblGrid>
        <w:gridCol w:w="846"/>
        <w:gridCol w:w="3685"/>
        <w:gridCol w:w="993"/>
        <w:gridCol w:w="2268"/>
        <w:gridCol w:w="1984"/>
      </w:tblGrid>
      <w:tr w:rsidR="000E1986" w:rsidRPr="000E1986" w14:paraId="3F52BBC3" w14:textId="77777777" w:rsidTr="00F56E3F">
        <w:tc>
          <w:tcPr>
            <w:tcW w:w="846" w:type="dxa"/>
          </w:tcPr>
          <w:p w14:paraId="1CFC8367"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 п/п</w:t>
            </w:r>
          </w:p>
        </w:tc>
        <w:tc>
          <w:tcPr>
            <w:tcW w:w="3685" w:type="dxa"/>
          </w:tcPr>
          <w:p w14:paraId="1E49BA1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Наименование дел, событий, мероприятий</w:t>
            </w:r>
          </w:p>
        </w:tc>
        <w:tc>
          <w:tcPr>
            <w:tcW w:w="993" w:type="dxa"/>
          </w:tcPr>
          <w:p w14:paraId="0D75F77B" w14:textId="77777777" w:rsidR="000E1986" w:rsidRPr="000A19A5" w:rsidRDefault="000E1986" w:rsidP="000E1986">
            <w:pPr>
              <w:jc w:val="center"/>
              <w:rPr>
                <w:rFonts w:ascii="Times New Roman" w:eastAsia="Calibri" w:hAnsi="Times New Roman"/>
                <w:lang w:eastAsia="en-US"/>
              </w:rPr>
            </w:pPr>
            <w:r w:rsidRPr="000A19A5">
              <w:rPr>
                <w:rFonts w:ascii="Times New Roman" w:eastAsia="Calibri" w:hAnsi="Times New Roman"/>
                <w:lang w:eastAsia="en-US"/>
              </w:rPr>
              <w:t>Классы</w:t>
            </w:r>
          </w:p>
        </w:tc>
        <w:tc>
          <w:tcPr>
            <w:tcW w:w="2268" w:type="dxa"/>
          </w:tcPr>
          <w:p w14:paraId="01A3D05A"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Сроки</w:t>
            </w:r>
          </w:p>
        </w:tc>
        <w:tc>
          <w:tcPr>
            <w:tcW w:w="1984" w:type="dxa"/>
          </w:tcPr>
          <w:p w14:paraId="047CB5AF" w14:textId="77777777" w:rsidR="000E1986" w:rsidRPr="000E1986" w:rsidRDefault="000E1986" w:rsidP="000E1986">
            <w:pPr>
              <w:jc w:val="center"/>
              <w:rPr>
                <w:rFonts w:ascii="Times New Roman" w:eastAsia="Calibri" w:hAnsi="Times New Roman"/>
                <w:lang w:eastAsia="en-US"/>
              </w:rPr>
            </w:pPr>
            <w:r w:rsidRPr="000E1986">
              <w:rPr>
                <w:rFonts w:ascii="Times New Roman" w:eastAsia="Calibri" w:hAnsi="Times New Roman"/>
                <w:lang w:eastAsia="en-US"/>
              </w:rPr>
              <w:t>Ответственные</w:t>
            </w:r>
          </w:p>
        </w:tc>
      </w:tr>
      <w:tr w:rsidR="000A19A5" w:rsidRPr="000E1986" w14:paraId="6390D4F5" w14:textId="77777777" w:rsidTr="00F56E3F">
        <w:tc>
          <w:tcPr>
            <w:tcW w:w="846" w:type="dxa"/>
          </w:tcPr>
          <w:p w14:paraId="7CF47806"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9AD777D"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Встречи с представителями разных профессий</w:t>
            </w:r>
          </w:p>
        </w:tc>
        <w:tc>
          <w:tcPr>
            <w:tcW w:w="993" w:type="dxa"/>
            <w:tcBorders>
              <w:top w:val="single" w:sz="4" w:space="0" w:color="000000"/>
              <w:left w:val="single" w:sz="4" w:space="0" w:color="000000"/>
              <w:bottom w:val="single" w:sz="4" w:space="0" w:color="000000"/>
              <w:right w:val="single" w:sz="4" w:space="0" w:color="000000"/>
            </w:tcBorders>
          </w:tcPr>
          <w:p w14:paraId="1ECDD340" w14:textId="44BA31C2" w:rsidR="000A19A5" w:rsidRPr="000E1986" w:rsidRDefault="000A19A5" w:rsidP="000A19A5">
            <w:pPr>
              <w:jc w:val="center"/>
              <w:rPr>
                <w:rFonts w:ascii="Times New Roman" w:eastAsia="Calibri" w:hAnsi="Times New Roman"/>
                <w:lang w:eastAsia="en-US"/>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592DF3B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52ECDAC0"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Классный руководитель,  педагог-психолог</w:t>
            </w:r>
          </w:p>
        </w:tc>
      </w:tr>
      <w:tr w:rsidR="000A19A5" w:rsidRPr="000E1986" w14:paraId="41D157F6" w14:textId="77777777" w:rsidTr="00F56E3F">
        <w:tc>
          <w:tcPr>
            <w:tcW w:w="846" w:type="dxa"/>
          </w:tcPr>
          <w:p w14:paraId="1A0FCB2F"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AF29500" w14:textId="77777777" w:rsidR="000A19A5" w:rsidRPr="000E1986" w:rsidRDefault="000A19A5" w:rsidP="000A19A5">
            <w:pPr>
              <w:ind w:right="409"/>
              <w:jc w:val="both"/>
              <w:rPr>
                <w:rFonts w:ascii="Times New Roman" w:eastAsia="Calibri" w:hAnsi="Times New Roman"/>
                <w:lang w:eastAsia="en-US"/>
              </w:rPr>
            </w:pPr>
            <w:r w:rsidRPr="000E1986">
              <w:rPr>
                <w:rFonts w:ascii="Times New Roman" w:eastAsia="Calibri" w:hAnsi="Times New Roman"/>
                <w:lang w:eastAsia="en-US"/>
              </w:rPr>
              <w:t>Циклы профориентационных часов  общения «Профессиональное  самоопределение», «Атлас новых профессий»</w:t>
            </w:r>
          </w:p>
        </w:tc>
        <w:tc>
          <w:tcPr>
            <w:tcW w:w="993" w:type="dxa"/>
            <w:tcBorders>
              <w:top w:val="single" w:sz="4" w:space="0" w:color="000000"/>
              <w:left w:val="single" w:sz="4" w:space="0" w:color="000000"/>
              <w:bottom w:val="single" w:sz="4" w:space="0" w:color="000000"/>
              <w:right w:val="single" w:sz="4" w:space="0" w:color="000000"/>
            </w:tcBorders>
          </w:tcPr>
          <w:p w14:paraId="774B136A" w14:textId="3613C7B4" w:rsidR="000A19A5" w:rsidRPr="000E1986" w:rsidRDefault="000A19A5" w:rsidP="000A19A5">
            <w:pPr>
              <w:jc w:val="center"/>
              <w:rPr>
                <w:rFonts w:ascii="Times New Roman" w:eastAsia="Calibri" w:hAnsi="Times New Roman"/>
                <w:lang w:eastAsia="en-US"/>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1634B170"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Один раз в  месяц на  параллель по  отдельному  плану</w:t>
            </w:r>
          </w:p>
        </w:tc>
        <w:tc>
          <w:tcPr>
            <w:tcW w:w="1984" w:type="dxa"/>
            <w:tcBorders>
              <w:top w:val="single" w:sz="4" w:space="0" w:color="000000"/>
              <w:left w:val="single" w:sz="4" w:space="0" w:color="000000"/>
              <w:bottom w:val="single" w:sz="4" w:space="0" w:color="000000"/>
              <w:right w:val="single" w:sz="4" w:space="0" w:color="000000"/>
            </w:tcBorders>
          </w:tcPr>
          <w:p w14:paraId="7E87C6C3" w14:textId="77777777" w:rsidR="000A19A5" w:rsidRPr="000E1986" w:rsidRDefault="000A19A5" w:rsidP="000A19A5">
            <w:pPr>
              <w:spacing w:after="23"/>
              <w:jc w:val="center"/>
              <w:rPr>
                <w:rFonts w:ascii="Times New Roman" w:eastAsia="Calibri" w:hAnsi="Times New Roman"/>
                <w:lang w:eastAsia="en-US"/>
              </w:rPr>
            </w:pPr>
            <w:r w:rsidRPr="000E1986">
              <w:rPr>
                <w:rFonts w:ascii="Times New Roman" w:eastAsia="Calibri" w:hAnsi="Times New Roman"/>
                <w:lang w:eastAsia="en-US"/>
              </w:rPr>
              <w:t>Замдиректора по ВР</w:t>
            </w:r>
          </w:p>
          <w:p w14:paraId="39E12612" w14:textId="77777777" w:rsidR="000A19A5" w:rsidRPr="000E1986" w:rsidRDefault="000A19A5" w:rsidP="000A19A5">
            <w:pPr>
              <w:spacing w:after="20"/>
              <w:jc w:val="center"/>
              <w:rPr>
                <w:rFonts w:ascii="Times New Roman" w:eastAsia="Calibri" w:hAnsi="Times New Roman"/>
                <w:lang w:eastAsia="en-US"/>
              </w:rPr>
            </w:pPr>
            <w:r w:rsidRPr="000E1986">
              <w:rPr>
                <w:rFonts w:ascii="Times New Roman" w:eastAsia="Calibri" w:hAnsi="Times New Roman"/>
                <w:lang w:eastAsia="en-US"/>
              </w:rPr>
              <w:t>Педагог- психолог</w:t>
            </w:r>
          </w:p>
          <w:p w14:paraId="0D7E4481"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Классный руководитель</w:t>
            </w:r>
          </w:p>
          <w:p w14:paraId="4016B2AC" w14:textId="77777777" w:rsidR="000A19A5" w:rsidRPr="000E1986" w:rsidRDefault="000A19A5" w:rsidP="000A19A5">
            <w:pPr>
              <w:jc w:val="center"/>
              <w:rPr>
                <w:rFonts w:ascii="Times New Roman" w:eastAsia="Calibri" w:hAnsi="Times New Roman"/>
                <w:lang w:eastAsia="en-US"/>
              </w:rPr>
            </w:pPr>
          </w:p>
        </w:tc>
      </w:tr>
      <w:tr w:rsidR="000A19A5" w:rsidRPr="000E1986" w14:paraId="44E5088A" w14:textId="77777777" w:rsidTr="00F56E3F">
        <w:tc>
          <w:tcPr>
            <w:tcW w:w="846" w:type="dxa"/>
          </w:tcPr>
          <w:p w14:paraId="17284C4A"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0037726" w14:textId="77777777" w:rsidR="000A19A5" w:rsidRPr="000E1986" w:rsidRDefault="000A19A5" w:rsidP="000A19A5">
            <w:pPr>
              <w:jc w:val="both"/>
              <w:rPr>
                <w:rFonts w:ascii="Times New Roman" w:eastAsia="Calibri" w:hAnsi="Times New Roman"/>
                <w:lang w:eastAsia="en-US"/>
              </w:rPr>
            </w:pPr>
            <w:r w:rsidRPr="000E1986">
              <w:rPr>
                <w:rFonts w:ascii="Times New Roman" w:eastAsia="Calibri" w:hAnsi="Times New Roman"/>
                <w:lang w:eastAsia="en-US"/>
              </w:rPr>
              <w:t>Профориентационные экскурсии по отдельному плану</w:t>
            </w:r>
          </w:p>
        </w:tc>
        <w:tc>
          <w:tcPr>
            <w:tcW w:w="993" w:type="dxa"/>
            <w:tcBorders>
              <w:top w:val="single" w:sz="4" w:space="0" w:color="000000"/>
              <w:left w:val="single" w:sz="4" w:space="0" w:color="000000"/>
              <w:bottom w:val="single" w:sz="4" w:space="0" w:color="000000"/>
              <w:right w:val="single" w:sz="4" w:space="0" w:color="000000"/>
            </w:tcBorders>
          </w:tcPr>
          <w:p w14:paraId="1FFE8C21" w14:textId="2FE11145" w:rsidR="000A19A5" w:rsidRPr="000E1986" w:rsidRDefault="000A19A5" w:rsidP="000A19A5">
            <w:pPr>
              <w:jc w:val="center"/>
              <w:rPr>
                <w:rFonts w:ascii="Times New Roman" w:eastAsia="Calibri" w:hAnsi="Times New Roman"/>
                <w:lang w:eastAsia="en-US"/>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03527E9F" w14:textId="77777777" w:rsidR="000A19A5" w:rsidRPr="000E1986" w:rsidRDefault="000A19A5" w:rsidP="000A19A5">
            <w:pPr>
              <w:spacing w:after="42" w:line="238" w:lineRule="auto"/>
              <w:jc w:val="center"/>
              <w:rPr>
                <w:rFonts w:ascii="Times New Roman" w:eastAsia="Calibri" w:hAnsi="Times New Roman"/>
                <w:lang w:eastAsia="en-US"/>
              </w:rPr>
            </w:pPr>
            <w:r w:rsidRPr="000E1986">
              <w:rPr>
                <w:rFonts w:ascii="Times New Roman" w:eastAsia="Calibri" w:hAnsi="Times New Roman"/>
                <w:lang w:eastAsia="en-US"/>
              </w:rPr>
              <w:t>Один раз в  месяц на</w:t>
            </w:r>
          </w:p>
          <w:p w14:paraId="0ED056A5" w14:textId="77777777" w:rsidR="000A19A5" w:rsidRPr="000E1986" w:rsidRDefault="000A19A5" w:rsidP="000A19A5">
            <w:pPr>
              <w:spacing w:after="42" w:line="238" w:lineRule="auto"/>
              <w:jc w:val="center"/>
              <w:rPr>
                <w:rFonts w:ascii="Times New Roman" w:eastAsia="Calibri" w:hAnsi="Times New Roman"/>
                <w:lang w:eastAsia="en-US"/>
              </w:rPr>
            </w:pPr>
            <w:r w:rsidRPr="000E1986">
              <w:rPr>
                <w:rFonts w:ascii="Times New Roman" w:eastAsia="Calibri" w:hAnsi="Times New Roman"/>
                <w:lang w:eastAsia="en-US"/>
              </w:rPr>
              <w:t>параллель по отдельному плану</w:t>
            </w:r>
          </w:p>
          <w:p w14:paraId="6998AE9A" w14:textId="77777777" w:rsidR="000A19A5" w:rsidRPr="000E1986" w:rsidRDefault="000A19A5" w:rsidP="000A19A5">
            <w:pPr>
              <w:jc w:val="center"/>
              <w:rPr>
                <w:rFonts w:ascii="Times New Roman" w:eastAsia="Calibri" w:hAnsi="Times New Roman"/>
                <w:lang w:eastAsia="en-US"/>
              </w:rPr>
            </w:pPr>
          </w:p>
          <w:p w14:paraId="216F3B0D" w14:textId="77777777" w:rsidR="000A19A5" w:rsidRPr="000E1986" w:rsidRDefault="000A19A5" w:rsidP="000A19A5">
            <w:pPr>
              <w:jc w:val="center"/>
              <w:rPr>
                <w:rFonts w:ascii="Times New Roman" w:eastAsia="Calibri" w:hAnsi="Times New Roman"/>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43392F80" w14:textId="77777777" w:rsidR="000A19A5" w:rsidRPr="000E1986" w:rsidRDefault="000A19A5" w:rsidP="000A19A5">
            <w:pPr>
              <w:spacing w:after="20"/>
              <w:jc w:val="center"/>
              <w:rPr>
                <w:rFonts w:ascii="Times New Roman" w:eastAsia="Calibri" w:hAnsi="Times New Roman"/>
                <w:lang w:eastAsia="en-US"/>
              </w:rPr>
            </w:pPr>
            <w:r w:rsidRPr="000E1986">
              <w:rPr>
                <w:rFonts w:ascii="Times New Roman" w:eastAsia="Calibri" w:hAnsi="Times New Roman"/>
                <w:lang w:eastAsia="en-US"/>
              </w:rPr>
              <w:t>Замдиректора по ВР,</w:t>
            </w:r>
          </w:p>
          <w:p w14:paraId="03E009CF" w14:textId="77777777" w:rsidR="000A19A5" w:rsidRPr="000E1986" w:rsidRDefault="000A19A5" w:rsidP="000A19A5">
            <w:pPr>
              <w:jc w:val="center"/>
              <w:rPr>
                <w:rFonts w:ascii="Times New Roman" w:eastAsia="Calibri" w:hAnsi="Times New Roman"/>
                <w:lang w:eastAsia="en-US"/>
              </w:rPr>
            </w:pPr>
            <w:r w:rsidRPr="000E1986">
              <w:rPr>
                <w:rFonts w:ascii="Times New Roman" w:eastAsia="Calibri" w:hAnsi="Times New Roman"/>
                <w:lang w:eastAsia="en-US"/>
              </w:rPr>
              <w:t>Классный руководитель,</w:t>
            </w:r>
          </w:p>
        </w:tc>
      </w:tr>
      <w:tr w:rsidR="000A19A5" w:rsidRPr="000E1986" w14:paraId="51EE3489" w14:textId="77777777" w:rsidTr="00F56E3F">
        <w:tc>
          <w:tcPr>
            <w:tcW w:w="846" w:type="dxa"/>
          </w:tcPr>
          <w:p w14:paraId="218574C5"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7DD6CDB" w14:textId="77777777" w:rsidR="000A19A5" w:rsidRPr="000E1986" w:rsidRDefault="000A19A5" w:rsidP="000A19A5">
            <w:pPr>
              <w:jc w:val="both"/>
              <w:rPr>
                <w:rFonts w:ascii="Times New Roman" w:eastAsia="№Е" w:hAnsi="Times New Roman"/>
                <w:color w:val="000000"/>
              </w:rPr>
            </w:pPr>
            <w:r w:rsidRPr="000E1986">
              <w:rPr>
                <w:rFonts w:ascii="Times New Roman" w:eastAsia="№Е" w:hAnsi="Times New Roman"/>
                <w:color w:val="000000"/>
              </w:rPr>
              <w:t>«День открытых дверей  в средних профессиональных учебных заведениях»</w:t>
            </w:r>
          </w:p>
        </w:tc>
        <w:tc>
          <w:tcPr>
            <w:tcW w:w="993" w:type="dxa"/>
            <w:tcBorders>
              <w:top w:val="single" w:sz="4" w:space="0" w:color="000000"/>
              <w:left w:val="single" w:sz="4" w:space="0" w:color="000000"/>
              <w:bottom w:val="single" w:sz="4" w:space="0" w:color="000000"/>
              <w:right w:val="single" w:sz="4" w:space="0" w:color="000000"/>
            </w:tcBorders>
          </w:tcPr>
          <w:p w14:paraId="24A5C562" w14:textId="6860457A" w:rsidR="000A19A5" w:rsidRPr="000E1986" w:rsidRDefault="000A19A5" w:rsidP="000A19A5">
            <w:pPr>
              <w:ind w:right="-1"/>
              <w:jc w:val="center"/>
              <w:rPr>
                <w:rFonts w:ascii="Times New Roman" w:eastAsia="№Е" w:hAnsi="Times New Roman"/>
                <w:color w:val="000000"/>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06920072" w14:textId="77777777" w:rsidR="000A19A5" w:rsidRPr="000E1986" w:rsidRDefault="000A19A5" w:rsidP="000A19A5">
            <w:pPr>
              <w:jc w:val="center"/>
              <w:rPr>
                <w:rFonts w:ascii="Times New Roman" w:eastAsia="№Е" w:hAnsi="Times New Roman"/>
                <w:color w:val="000000"/>
              </w:rPr>
            </w:pPr>
            <w:r w:rsidRPr="000E1986">
              <w:rPr>
                <w:rFonts w:ascii="Times New Roman" w:eastAsia="№Е" w:hAnsi="Times New Roman"/>
                <w:color w:val="000000"/>
              </w:rPr>
              <w:t>по приглашению</w:t>
            </w:r>
          </w:p>
        </w:tc>
        <w:tc>
          <w:tcPr>
            <w:tcW w:w="1984" w:type="dxa"/>
            <w:tcBorders>
              <w:top w:val="single" w:sz="4" w:space="0" w:color="000000"/>
              <w:left w:val="single" w:sz="4" w:space="0" w:color="000000"/>
              <w:bottom w:val="single" w:sz="4" w:space="0" w:color="000000"/>
              <w:right w:val="single" w:sz="4" w:space="0" w:color="000000"/>
            </w:tcBorders>
          </w:tcPr>
          <w:p w14:paraId="2A27BF9A" w14:textId="77777777" w:rsidR="000A19A5" w:rsidRPr="000E1986" w:rsidRDefault="000A19A5" w:rsidP="000A19A5">
            <w:pPr>
              <w:jc w:val="center"/>
              <w:rPr>
                <w:rFonts w:ascii="Times New Roman" w:eastAsia="Batang" w:hAnsi="Times New Roman"/>
                <w:color w:val="000000"/>
              </w:rPr>
            </w:pPr>
            <w:r w:rsidRPr="000E1986">
              <w:rPr>
                <w:rFonts w:ascii="Times New Roman" w:eastAsia="Batang" w:hAnsi="Times New Roman"/>
                <w:color w:val="000000"/>
              </w:rPr>
              <w:t>классные руководители</w:t>
            </w:r>
          </w:p>
        </w:tc>
      </w:tr>
      <w:tr w:rsidR="000A19A5" w:rsidRPr="000E1986" w14:paraId="309A41B8" w14:textId="77777777" w:rsidTr="00F56E3F">
        <w:tc>
          <w:tcPr>
            <w:tcW w:w="846" w:type="dxa"/>
          </w:tcPr>
          <w:p w14:paraId="3A625173"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8DB6EE8" w14:textId="77777777" w:rsidR="000A19A5" w:rsidRPr="000E1986" w:rsidRDefault="000A19A5" w:rsidP="000A19A5">
            <w:pPr>
              <w:jc w:val="both"/>
              <w:rPr>
                <w:rFonts w:ascii="Times New Roman" w:eastAsia="№Е" w:hAnsi="Times New Roman"/>
                <w:color w:val="000000"/>
              </w:rPr>
            </w:pPr>
            <w:r w:rsidRPr="000E1986">
              <w:rPr>
                <w:rFonts w:ascii="Times New Roman" w:eastAsia="№Е" w:hAnsi="Times New Roman"/>
                <w:color w:val="000000"/>
              </w:rPr>
              <w:t>Экскурсии на предприятия, встречи со специалистами различного рода профессий</w:t>
            </w:r>
          </w:p>
        </w:tc>
        <w:tc>
          <w:tcPr>
            <w:tcW w:w="993" w:type="dxa"/>
            <w:tcBorders>
              <w:top w:val="single" w:sz="4" w:space="0" w:color="000000"/>
              <w:left w:val="single" w:sz="4" w:space="0" w:color="000000"/>
              <w:bottom w:val="single" w:sz="4" w:space="0" w:color="000000"/>
              <w:right w:val="single" w:sz="4" w:space="0" w:color="000000"/>
            </w:tcBorders>
          </w:tcPr>
          <w:p w14:paraId="453ABB15" w14:textId="5056491D" w:rsidR="000A19A5" w:rsidRPr="000E1986" w:rsidRDefault="000A19A5" w:rsidP="000A19A5">
            <w:pPr>
              <w:ind w:right="-1"/>
              <w:jc w:val="center"/>
              <w:rPr>
                <w:rFonts w:ascii="Times New Roman" w:eastAsia="№Е" w:hAnsi="Times New Roman"/>
                <w:color w:val="000000"/>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7927F7AE" w14:textId="77777777" w:rsidR="000A19A5" w:rsidRPr="000E1986" w:rsidRDefault="000A19A5" w:rsidP="000A19A5">
            <w:pPr>
              <w:jc w:val="center"/>
              <w:rPr>
                <w:rFonts w:ascii="Times New Roman" w:eastAsia="№Е" w:hAnsi="Times New Roman"/>
                <w:color w:val="000000"/>
              </w:rPr>
            </w:pPr>
            <w:r w:rsidRPr="000E1986">
              <w:rPr>
                <w:rFonts w:ascii="Times New Roman" w:eastAsia="№Е" w:hAnsi="Times New Roman"/>
                <w:color w:val="000000"/>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0D55D35D" w14:textId="77777777" w:rsidR="000A19A5" w:rsidRPr="000E1986" w:rsidRDefault="000A19A5" w:rsidP="000A19A5">
            <w:pPr>
              <w:jc w:val="center"/>
              <w:rPr>
                <w:rFonts w:ascii="Times New Roman" w:eastAsia="Batang" w:hAnsi="Times New Roman"/>
                <w:color w:val="000000"/>
              </w:rPr>
            </w:pPr>
            <w:r w:rsidRPr="000E1986">
              <w:rPr>
                <w:rFonts w:ascii="Times New Roman" w:eastAsia="Batang" w:hAnsi="Times New Roman"/>
                <w:color w:val="000000"/>
              </w:rPr>
              <w:t>классные руководители</w:t>
            </w:r>
          </w:p>
        </w:tc>
      </w:tr>
      <w:tr w:rsidR="000A19A5" w:rsidRPr="000E1986" w14:paraId="70CC272E" w14:textId="77777777" w:rsidTr="00F56E3F">
        <w:tc>
          <w:tcPr>
            <w:tcW w:w="846" w:type="dxa"/>
          </w:tcPr>
          <w:p w14:paraId="28D80CC2"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36E2AF3" w14:textId="77777777" w:rsidR="000A19A5" w:rsidRPr="000E1986" w:rsidRDefault="000A19A5" w:rsidP="000A19A5">
            <w:pPr>
              <w:jc w:val="both"/>
              <w:rPr>
                <w:rFonts w:ascii="Times New Roman" w:eastAsia="№Е" w:hAnsi="Times New Roman"/>
                <w:color w:val="000000"/>
              </w:rPr>
            </w:pPr>
            <w:r w:rsidRPr="000E1986">
              <w:rPr>
                <w:rFonts w:ascii="Times New Roman" w:eastAsia="№Е" w:hAnsi="Times New Roman"/>
                <w:color w:val="000000"/>
              </w:rPr>
              <w:t>Онлайн - тестирование по выявлению соответствующей профессии</w:t>
            </w:r>
          </w:p>
        </w:tc>
        <w:tc>
          <w:tcPr>
            <w:tcW w:w="993" w:type="dxa"/>
            <w:tcBorders>
              <w:top w:val="single" w:sz="4" w:space="0" w:color="000000"/>
              <w:left w:val="single" w:sz="4" w:space="0" w:color="000000"/>
              <w:bottom w:val="single" w:sz="4" w:space="0" w:color="000000"/>
              <w:right w:val="single" w:sz="4" w:space="0" w:color="000000"/>
            </w:tcBorders>
          </w:tcPr>
          <w:p w14:paraId="34724FCB" w14:textId="193FB7AD" w:rsidR="000A19A5" w:rsidRPr="000E1986" w:rsidRDefault="000A19A5" w:rsidP="000A19A5">
            <w:pPr>
              <w:ind w:right="-1"/>
              <w:jc w:val="center"/>
              <w:rPr>
                <w:rFonts w:ascii="Times New Roman" w:eastAsia="№Е" w:hAnsi="Times New Roman"/>
                <w:color w:val="000000"/>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206BFC55" w14:textId="77777777" w:rsidR="000A19A5" w:rsidRPr="000E1986" w:rsidRDefault="000A19A5" w:rsidP="000A19A5">
            <w:pPr>
              <w:jc w:val="center"/>
              <w:rPr>
                <w:rFonts w:ascii="Times New Roman" w:eastAsia="№Е" w:hAnsi="Times New Roman"/>
                <w:color w:val="000000"/>
              </w:rPr>
            </w:pPr>
            <w:r w:rsidRPr="000E1986">
              <w:rPr>
                <w:rFonts w:ascii="Times New Roman" w:eastAsia="№Е" w:hAnsi="Times New Roman"/>
                <w:color w:val="000000"/>
              </w:rPr>
              <w:t>апрель</w:t>
            </w:r>
          </w:p>
        </w:tc>
        <w:tc>
          <w:tcPr>
            <w:tcW w:w="1984" w:type="dxa"/>
            <w:tcBorders>
              <w:top w:val="single" w:sz="4" w:space="0" w:color="000000"/>
              <w:left w:val="single" w:sz="4" w:space="0" w:color="000000"/>
              <w:bottom w:val="single" w:sz="4" w:space="0" w:color="000000"/>
              <w:right w:val="single" w:sz="4" w:space="0" w:color="000000"/>
            </w:tcBorders>
          </w:tcPr>
          <w:p w14:paraId="69BC1DB2" w14:textId="77777777" w:rsidR="000A19A5" w:rsidRPr="000E1986" w:rsidRDefault="000A19A5" w:rsidP="000A19A5">
            <w:pPr>
              <w:jc w:val="center"/>
              <w:rPr>
                <w:rFonts w:ascii="Times New Roman" w:eastAsia="Batang" w:hAnsi="Times New Roman"/>
                <w:color w:val="000000"/>
              </w:rPr>
            </w:pPr>
            <w:r w:rsidRPr="000E1986">
              <w:rPr>
                <w:rFonts w:ascii="Times New Roman" w:eastAsia="Batang" w:hAnsi="Times New Roman"/>
                <w:color w:val="000000"/>
              </w:rPr>
              <w:t xml:space="preserve">педагог-психолог, </w:t>
            </w:r>
            <w:r w:rsidRPr="000E1986">
              <w:rPr>
                <w:rFonts w:ascii="Times New Roman" w:eastAsia="Batang" w:hAnsi="Times New Roman"/>
                <w:color w:val="000000"/>
              </w:rPr>
              <w:br/>
              <w:t>классные руководители</w:t>
            </w:r>
          </w:p>
        </w:tc>
      </w:tr>
      <w:tr w:rsidR="000A19A5" w:rsidRPr="000E1986" w14:paraId="513D3B64" w14:textId="77777777" w:rsidTr="00F56E3F">
        <w:tc>
          <w:tcPr>
            <w:tcW w:w="846" w:type="dxa"/>
          </w:tcPr>
          <w:p w14:paraId="6307F0AB" w14:textId="77777777" w:rsidR="000A19A5" w:rsidRPr="000E1986" w:rsidRDefault="000A19A5" w:rsidP="00D73F91">
            <w:pPr>
              <w:numPr>
                <w:ilvl w:val="0"/>
                <w:numId w:val="110"/>
              </w:numPr>
              <w:contextualSpacing/>
              <w:rPr>
                <w:rFonts w:ascii="Times New Roman" w:eastAsia="Calibri" w:hAnsi="Times New Roman"/>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2A8ABC2" w14:textId="77777777" w:rsidR="000A19A5" w:rsidRPr="000E1986" w:rsidRDefault="000A19A5" w:rsidP="000A19A5">
            <w:pPr>
              <w:jc w:val="both"/>
              <w:rPr>
                <w:rFonts w:ascii="Times New Roman" w:eastAsia="№Е" w:hAnsi="Times New Roman"/>
                <w:color w:val="000000"/>
              </w:rPr>
            </w:pPr>
            <w:r w:rsidRPr="000E1986">
              <w:rPr>
                <w:rFonts w:ascii="Times New Roman" w:eastAsia="№Е" w:hAnsi="Times New Roman"/>
                <w:color w:val="000000"/>
              </w:rPr>
              <w:t>Участие в работе всероссийских профессиональных проектов «Билет в будущее» и «ПроеКТОрия»</w:t>
            </w:r>
          </w:p>
        </w:tc>
        <w:tc>
          <w:tcPr>
            <w:tcW w:w="993" w:type="dxa"/>
            <w:tcBorders>
              <w:top w:val="single" w:sz="4" w:space="0" w:color="000000"/>
              <w:left w:val="single" w:sz="4" w:space="0" w:color="000000"/>
              <w:bottom w:val="single" w:sz="4" w:space="0" w:color="000000"/>
              <w:right w:val="single" w:sz="4" w:space="0" w:color="000000"/>
            </w:tcBorders>
          </w:tcPr>
          <w:p w14:paraId="5BD210EF" w14:textId="3C762F08" w:rsidR="000A19A5" w:rsidRPr="000E1986" w:rsidRDefault="000A19A5" w:rsidP="000A19A5">
            <w:pPr>
              <w:ind w:right="-1"/>
              <w:jc w:val="center"/>
              <w:rPr>
                <w:rFonts w:ascii="Times New Roman" w:eastAsia="№Е" w:hAnsi="Times New Roman"/>
                <w:color w:val="000000"/>
              </w:rPr>
            </w:pPr>
            <w:r w:rsidRPr="00685FD3">
              <w:rPr>
                <w:rFonts w:ascii="Times New Roman" w:eastAsia="Calibri" w:hAnsi="Times New Roman"/>
                <w:lang w:eastAsia="en-US"/>
              </w:rPr>
              <w:t>10-11</w:t>
            </w:r>
          </w:p>
        </w:tc>
        <w:tc>
          <w:tcPr>
            <w:tcW w:w="2268" w:type="dxa"/>
            <w:tcBorders>
              <w:top w:val="single" w:sz="4" w:space="0" w:color="000000"/>
              <w:left w:val="single" w:sz="4" w:space="0" w:color="000000"/>
              <w:bottom w:val="single" w:sz="4" w:space="0" w:color="000000"/>
              <w:right w:val="single" w:sz="4" w:space="0" w:color="000000"/>
            </w:tcBorders>
          </w:tcPr>
          <w:p w14:paraId="24E08A66" w14:textId="77777777" w:rsidR="000A19A5" w:rsidRPr="000E1986" w:rsidRDefault="000A19A5" w:rsidP="000A19A5">
            <w:pPr>
              <w:jc w:val="center"/>
              <w:rPr>
                <w:rFonts w:ascii="Times New Roman" w:eastAsia="№Е" w:hAnsi="Times New Roman"/>
                <w:color w:val="000000"/>
              </w:rPr>
            </w:pPr>
            <w:r w:rsidRPr="000E1986">
              <w:rPr>
                <w:rFonts w:ascii="Times New Roman" w:eastAsia="№Е" w:hAnsi="Times New Roman"/>
                <w:color w:val="000000"/>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552A4245" w14:textId="77777777" w:rsidR="000A19A5" w:rsidRPr="000E1986" w:rsidRDefault="000A19A5" w:rsidP="000A19A5">
            <w:pPr>
              <w:jc w:val="center"/>
              <w:rPr>
                <w:rFonts w:ascii="Times New Roman" w:eastAsia="Batang" w:hAnsi="Times New Roman"/>
                <w:color w:val="000000"/>
              </w:rPr>
            </w:pPr>
            <w:r w:rsidRPr="000E1986">
              <w:rPr>
                <w:rFonts w:ascii="Times New Roman" w:eastAsia="Batang" w:hAnsi="Times New Roman"/>
                <w:color w:val="000000"/>
              </w:rPr>
              <w:t>педагог-психолог,</w:t>
            </w:r>
            <w:r w:rsidRPr="000E1986">
              <w:rPr>
                <w:rFonts w:ascii="Times New Roman" w:eastAsia="Batang" w:hAnsi="Times New Roman"/>
                <w:color w:val="000000"/>
              </w:rPr>
              <w:br/>
              <w:t>классные руководители</w:t>
            </w:r>
          </w:p>
        </w:tc>
      </w:tr>
    </w:tbl>
    <w:p w14:paraId="01AAE586" w14:textId="77777777" w:rsidR="000E1986" w:rsidRPr="000E1986" w:rsidRDefault="000E1986" w:rsidP="000E1986">
      <w:pPr>
        <w:tabs>
          <w:tab w:val="left" w:pos="954"/>
        </w:tabs>
        <w:rPr>
          <w:rFonts w:ascii="Times New Roman" w:eastAsia="Calibri" w:hAnsi="Times New Roman"/>
          <w:sz w:val="24"/>
          <w:lang w:eastAsia="en-US"/>
        </w:rPr>
      </w:pPr>
    </w:p>
    <w:p w14:paraId="1433FBDB" w14:textId="77777777" w:rsidR="000E1986" w:rsidRPr="000E1986" w:rsidRDefault="000E1986" w:rsidP="000E1986">
      <w:pPr>
        <w:tabs>
          <w:tab w:val="left" w:pos="954"/>
        </w:tabs>
        <w:rPr>
          <w:rFonts w:ascii="Times New Roman" w:eastAsia="Calibri" w:hAnsi="Times New Roman"/>
          <w:color w:val="FF0000"/>
          <w:sz w:val="24"/>
          <w:lang w:eastAsia="en-US"/>
        </w:rPr>
      </w:pPr>
    </w:p>
    <w:p w14:paraId="65591102" w14:textId="5B5FCD16" w:rsidR="00E019D9" w:rsidRDefault="00E019D9" w:rsidP="00BA0207">
      <w:pPr>
        <w:pStyle w:val="aa"/>
        <w:spacing w:line="276" w:lineRule="auto"/>
        <w:jc w:val="both"/>
        <w:rPr>
          <w:rFonts w:ascii="Times New Roman" w:hAnsi="Times New Roman"/>
          <w:sz w:val="24"/>
          <w:szCs w:val="24"/>
        </w:rPr>
      </w:pPr>
    </w:p>
    <w:p w14:paraId="4AD4EF26" w14:textId="5EC8A7F7" w:rsidR="00E019D9" w:rsidRDefault="00E019D9" w:rsidP="00ED171C">
      <w:pPr>
        <w:pStyle w:val="aa"/>
        <w:spacing w:line="276" w:lineRule="auto"/>
        <w:ind w:firstLine="567"/>
        <w:jc w:val="both"/>
        <w:rPr>
          <w:rFonts w:ascii="Times New Roman" w:hAnsi="Times New Roman"/>
          <w:sz w:val="24"/>
          <w:szCs w:val="24"/>
        </w:rPr>
      </w:pPr>
    </w:p>
    <w:p w14:paraId="52E08EA3" w14:textId="4F09DFD7" w:rsidR="00EE1ACB" w:rsidRDefault="00EE1ACB" w:rsidP="00ED171C">
      <w:pPr>
        <w:pStyle w:val="aa"/>
        <w:spacing w:line="276" w:lineRule="auto"/>
        <w:ind w:firstLine="567"/>
        <w:jc w:val="both"/>
        <w:rPr>
          <w:rFonts w:ascii="Times New Roman" w:hAnsi="Times New Roman"/>
          <w:sz w:val="24"/>
          <w:szCs w:val="24"/>
        </w:rPr>
      </w:pPr>
    </w:p>
    <w:p w14:paraId="48DD16E5" w14:textId="6DD2E689" w:rsidR="00EE1ACB" w:rsidRDefault="00EE1ACB" w:rsidP="00ED171C">
      <w:pPr>
        <w:pStyle w:val="aa"/>
        <w:spacing w:line="276" w:lineRule="auto"/>
        <w:ind w:firstLine="567"/>
        <w:jc w:val="both"/>
        <w:rPr>
          <w:rFonts w:ascii="Times New Roman" w:hAnsi="Times New Roman"/>
          <w:sz w:val="24"/>
          <w:szCs w:val="24"/>
        </w:rPr>
      </w:pPr>
    </w:p>
    <w:p w14:paraId="4EE31692" w14:textId="77777777" w:rsidR="00EE1ACB" w:rsidRPr="00DA0F76" w:rsidRDefault="00EE1ACB" w:rsidP="00ED171C">
      <w:pPr>
        <w:pStyle w:val="aa"/>
        <w:spacing w:line="276" w:lineRule="auto"/>
        <w:ind w:firstLine="567"/>
        <w:jc w:val="both"/>
        <w:rPr>
          <w:rFonts w:ascii="Times New Roman" w:hAnsi="Times New Roman"/>
          <w:sz w:val="24"/>
          <w:szCs w:val="24"/>
        </w:rPr>
      </w:pPr>
    </w:p>
    <w:p w14:paraId="40038357" w14:textId="77EF7E2C" w:rsidR="00891497" w:rsidRPr="00EE1ACB" w:rsidRDefault="00EE1ACB" w:rsidP="00EE1ACB">
      <w:pPr>
        <w:pStyle w:val="2"/>
        <w:jc w:val="center"/>
        <w:rPr>
          <w:rFonts w:ascii="Times New Roman" w:hAnsi="Times New Roman" w:cs="Times New Roman"/>
          <w:b/>
          <w:color w:val="auto"/>
          <w:sz w:val="24"/>
        </w:rPr>
      </w:pPr>
      <w:bookmarkStart w:id="217" w:name="_Toc138712897"/>
      <w:bookmarkStart w:id="218" w:name="_Toc142198907"/>
      <w:r w:rsidRPr="00EE1ACB">
        <w:rPr>
          <w:rFonts w:ascii="Times New Roman" w:hAnsi="Times New Roman" w:cs="Times New Roman"/>
          <w:b/>
          <w:color w:val="auto"/>
          <w:sz w:val="24"/>
        </w:rPr>
        <w:t>3.6</w:t>
      </w:r>
      <w:r w:rsidR="00891497" w:rsidRPr="00EE1ACB">
        <w:rPr>
          <w:rFonts w:ascii="Times New Roman" w:hAnsi="Times New Roman" w:cs="Times New Roman"/>
          <w:b/>
          <w:color w:val="auto"/>
          <w:sz w:val="24"/>
        </w:rPr>
        <w:t>. Система условий реализации основной образовательной программы в соответствии с требованиями Стандарта</w:t>
      </w:r>
      <w:bookmarkEnd w:id="217"/>
      <w:bookmarkEnd w:id="218"/>
    </w:p>
    <w:p w14:paraId="6681C90F" w14:textId="77777777" w:rsidR="00DA0F76" w:rsidRPr="00EE1ACB" w:rsidRDefault="00DA0F76" w:rsidP="00EE1ACB">
      <w:pPr>
        <w:pStyle w:val="aa"/>
        <w:spacing w:line="276" w:lineRule="auto"/>
        <w:ind w:firstLine="567"/>
        <w:jc w:val="center"/>
        <w:rPr>
          <w:rFonts w:ascii="Times New Roman" w:hAnsi="Times New Roman"/>
          <w:b/>
          <w:szCs w:val="24"/>
        </w:rPr>
      </w:pPr>
    </w:p>
    <w:p w14:paraId="4FCBC1CF" w14:textId="42273536" w:rsidR="00AD0D6E" w:rsidRPr="00BA5F8E" w:rsidRDefault="00AD0D6E" w:rsidP="00AD0D6E">
      <w:pPr>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Требования</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кадровым</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условиям</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основной</w:t>
      </w:r>
    </w:p>
    <w:p w14:paraId="56D6FE23" w14:textId="77777777" w:rsidR="00AD0D6E" w:rsidRPr="00BA5F8E" w:rsidRDefault="00AD0D6E" w:rsidP="00AD0D6E">
      <w:pPr>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программы</w:t>
      </w:r>
    </w:p>
    <w:p w14:paraId="15671E04" w14:textId="77777777" w:rsidR="000E1986" w:rsidRDefault="000E1986" w:rsidP="00AD0D6E">
      <w:pPr>
        <w:spacing w:after="0" w:line="276" w:lineRule="auto"/>
        <w:ind w:firstLine="567"/>
        <w:jc w:val="both"/>
        <w:rPr>
          <w:rFonts w:ascii="Times New Roman" w:hAnsi="Times New Roman"/>
          <w:color w:val="FF0000"/>
          <w:kern w:val="2"/>
          <w:sz w:val="24"/>
          <w:szCs w:val="24"/>
        </w:rPr>
      </w:pPr>
    </w:p>
    <w:p w14:paraId="10E059B0" w14:textId="644D6090" w:rsidR="00AD0D6E" w:rsidRPr="000E1986" w:rsidRDefault="000E1986" w:rsidP="00AD0D6E">
      <w:pPr>
        <w:spacing w:after="0" w:line="276" w:lineRule="auto"/>
        <w:ind w:firstLine="567"/>
        <w:jc w:val="both"/>
        <w:rPr>
          <w:rFonts w:ascii="Times New Roman" w:hAnsi="Times New Roman"/>
          <w:kern w:val="2"/>
          <w:sz w:val="24"/>
          <w:szCs w:val="24"/>
        </w:rPr>
      </w:pPr>
      <w:r w:rsidRPr="000E1986">
        <w:rPr>
          <w:rFonts w:ascii="Times New Roman" w:hAnsi="Times New Roman"/>
          <w:kern w:val="2"/>
          <w:sz w:val="24"/>
          <w:szCs w:val="24"/>
        </w:rPr>
        <w:t xml:space="preserve">Школа </w:t>
      </w:r>
      <w:r w:rsidR="00AD0D6E" w:rsidRPr="000E1986">
        <w:rPr>
          <w:rFonts w:ascii="Times New Roman" w:hAnsi="Times New Roman"/>
          <w:kern w:val="2"/>
          <w:sz w:val="24"/>
          <w:szCs w:val="24"/>
        </w:rPr>
        <w:t xml:space="preserve">укомплектован кадрами, имеющими необходимую квалификацию для решения задач, определенных основной образовательной программой </w:t>
      </w:r>
      <w:r w:rsidRPr="000E1986">
        <w:rPr>
          <w:rFonts w:ascii="Times New Roman" w:hAnsi="Times New Roman"/>
          <w:kern w:val="2"/>
          <w:sz w:val="24"/>
          <w:szCs w:val="24"/>
        </w:rPr>
        <w:t>среднего общего образования</w:t>
      </w:r>
      <w:r w:rsidR="00AD0D6E" w:rsidRPr="000E1986">
        <w:rPr>
          <w:rFonts w:ascii="Times New Roman" w:hAnsi="Times New Roman"/>
          <w:kern w:val="2"/>
          <w:sz w:val="24"/>
          <w:szCs w:val="24"/>
        </w:rPr>
        <w:t>, и способными к инновационной профессиональной деятельности.</w:t>
      </w:r>
    </w:p>
    <w:p w14:paraId="09DD67AB" w14:textId="77777777" w:rsidR="00AD0D6E" w:rsidRPr="000E1986" w:rsidRDefault="00AD0D6E" w:rsidP="00AD0D6E">
      <w:pPr>
        <w:spacing w:after="0" w:line="276" w:lineRule="auto"/>
        <w:ind w:firstLine="567"/>
        <w:jc w:val="both"/>
        <w:rPr>
          <w:rFonts w:ascii="Times New Roman" w:hAnsi="Times New Roman"/>
          <w:kern w:val="2"/>
          <w:sz w:val="24"/>
          <w:szCs w:val="24"/>
        </w:rPr>
      </w:pPr>
      <w:r w:rsidRPr="000E1986">
        <w:rPr>
          <w:rFonts w:ascii="Times New Roman" w:hAnsi="Times New Roman"/>
          <w:kern w:val="2"/>
          <w:sz w:val="24"/>
          <w:szCs w:val="24"/>
        </w:rPr>
        <w:t>Соответствуют требованиям:</w:t>
      </w:r>
    </w:p>
    <w:p w14:paraId="0DDEBD7A" w14:textId="77777777" w:rsidR="00AD0D6E" w:rsidRPr="000E1986" w:rsidRDefault="00AD0D6E" w:rsidP="00AD0D6E">
      <w:pPr>
        <w:tabs>
          <w:tab w:val="left" w:pos="708"/>
        </w:tabs>
        <w:spacing w:after="0" w:line="276" w:lineRule="auto"/>
        <w:ind w:firstLine="567"/>
        <w:jc w:val="both"/>
        <w:rPr>
          <w:rFonts w:ascii="Times New Roman" w:hAnsi="Times New Roman"/>
          <w:kern w:val="2"/>
          <w:sz w:val="24"/>
          <w:szCs w:val="24"/>
        </w:rPr>
      </w:pPr>
      <w:r w:rsidRPr="000E1986">
        <w:rPr>
          <w:rFonts w:ascii="Times New Roman" w:hAnsi="Times New Roman"/>
          <w:kern w:val="2"/>
          <w:sz w:val="24"/>
          <w:szCs w:val="24"/>
        </w:rPr>
        <w:t>– укомплектованность образовательной организации педагогическими, руководящими и иными работниками – 100%;</w:t>
      </w:r>
    </w:p>
    <w:p w14:paraId="3517A732" w14:textId="334385C3" w:rsidR="00AD0D6E" w:rsidRPr="000E1986" w:rsidRDefault="00AD0D6E" w:rsidP="00AD0D6E">
      <w:pPr>
        <w:tabs>
          <w:tab w:val="left" w:pos="708"/>
          <w:tab w:val="left" w:pos="2108"/>
          <w:tab w:val="left" w:pos="4276"/>
          <w:tab w:val="left" w:pos="6599"/>
          <w:tab w:val="left" w:pos="7193"/>
          <w:tab w:val="left" w:pos="8265"/>
        </w:tabs>
        <w:spacing w:after="0" w:line="276" w:lineRule="auto"/>
        <w:ind w:firstLine="567"/>
        <w:jc w:val="both"/>
        <w:rPr>
          <w:rFonts w:ascii="Times New Roman" w:hAnsi="Times New Roman"/>
          <w:kern w:val="2"/>
          <w:sz w:val="24"/>
          <w:szCs w:val="24"/>
        </w:rPr>
      </w:pPr>
      <w:r w:rsidRPr="000E1986">
        <w:rPr>
          <w:rFonts w:ascii="Times New Roman" w:hAnsi="Times New Roman"/>
          <w:kern w:val="2"/>
          <w:sz w:val="24"/>
          <w:szCs w:val="24"/>
        </w:rPr>
        <w:t xml:space="preserve">– уровень квалификации педагогических и иных работников </w:t>
      </w:r>
      <w:r w:rsidR="000E1986">
        <w:rPr>
          <w:rFonts w:ascii="Times New Roman" w:hAnsi="Times New Roman"/>
          <w:kern w:val="2"/>
          <w:sz w:val="24"/>
          <w:szCs w:val="24"/>
        </w:rPr>
        <w:t>школы</w:t>
      </w:r>
      <w:r w:rsidRPr="000E1986">
        <w:rPr>
          <w:rFonts w:ascii="Times New Roman" w:hAnsi="Times New Roman"/>
          <w:kern w:val="2"/>
          <w:sz w:val="24"/>
          <w:szCs w:val="24"/>
        </w:rPr>
        <w:t xml:space="preserve"> соответствует требованиям ФГОС СОО, актуализируется ежегодно, представлен </w:t>
      </w:r>
      <w:r w:rsidRPr="000E1986">
        <w:rPr>
          <w:rFonts w:ascii="Times New Roman" w:hAnsi="Times New Roman"/>
          <w:kern w:val="2"/>
          <w:sz w:val="24"/>
          <w:szCs w:val="24"/>
          <w:highlight w:val="yellow"/>
        </w:rPr>
        <w:t>в Приложении к ООП СОО</w:t>
      </w:r>
      <w:r w:rsidRPr="000E1986">
        <w:rPr>
          <w:rFonts w:ascii="Times New Roman" w:hAnsi="Times New Roman"/>
          <w:kern w:val="2"/>
          <w:sz w:val="24"/>
          <w:szCs w:val="24"/>
        </w:rPr>
        <w:t>;</w:t>
      </w:r>
    </w:p>
    <w:p w14:paraId="376DDB8C" w14:textId="77777777" w:rsidR="00AD0D6E" w:rsidRPr="000E1986" w:rsidRDefault="00AD0D6E" w:rsidP="00AD0D6E">
      <w:pPr>
        <w:tabs>
          <w:tab w:val="left" w:pos="708"/>
          <w:tab w:val="left" w:pos="2108"/>
          <w:tab w:val="left" w:pos="4276"/>
          <w:tab w:val="left" w:pos="6599"/>
          <w:tab w:val="left" w:pos="7193"/>
          <w:tab w:val="left" w:pos="8265"/>
        </w:tabs>
        <w:spacing w:after="0" w:line="276" w:lineRule="auto"/>
        <w:ind w:firstLine="567"/>
        <w:jc w:val="both"/>
        <w:rPr>
          <w:rFonts w:ascii="Times New Roman" w:hAnsi="Times New Roman"/>
          <w:kern w:val="2"/>
          <w:sz w:val="24"/>
          <w:szCs w:val="24"/>
        </w:rPr>
      </w:pPr>
      <w:r w:rsidRPr="000E1986">
        <w:rPr>
          <w:rFonts w:ascii="Times New Roman" w:hAnsi="Times New Roman"/>
          <w:kern w:val="2"/>
          <w:sz w:val="24"/>
          <w:szCs w:val="24"/>
        </w:rPr>
        <w:t>– профессиональное развитие педагогических работников актуализируется ежегодно, представлено в Приложении к ООП СОО.</w:t>
      </w:r>
      <w:bookmarkStart w:id="219" w:name="_Toc21879332"/>
    </w:p>
    <w:p w14:paraId="063CB389" w14:textId="77777777" w:rsidR="000E1986" w:rsidRDefault="000E1986" w:rsidP="00AD0D6E">
      <w:pPr>
        <w:tabs>
          <w:tab w:val="left" w:pos="708"/>
          <w:tab w:val="left" w:pos="2108"/>
          <w:tab w:val="left" w:pos="4276"/>
          <w:tab w:val="left" w:pos="6599"/>
          <w:tab w:val="left" w:pos="7193"/>
          <w:tab w:val="left" w:pos="8265"/>
        </w:tabs>
        <w:spacing w:after="0" w:line="276" w:lineRule="auto"/>
        <w:ind w:firstLine="567"/>
        <w:jc w:val="center"/>
        <w:rPr>
          <w:rFonts w:ascii="Times New Roman" w:hAnsi="Times New Roman"/>
          <w:b/>
          <w:bCs/>
          <w:sz w:val="24"/>
          <w:szCs w:val="24"/>
        </w:rPr>
      </w:pPr>
    </w:p>
    <w:p w14:paraId="2610DA13" w14:textId="0BD50565" w:rsidR="00AD0D6E" w:rsidRPr="00AD0D6E" w:rsidRDefault="00AD0D6E" w:rsidP="000E1986">
      <w:pPr>
        <w:tabs>
          <w:tab w:val="left" w:pos="708"/>
          <w:tab w:val="left" w:pos="2108"/>
          <w:tab w:val="left" w:pos="4276"/>
          <w:tab w:val="left" w:pos="6599"/>
          <w:tab w:val="left" w:pos="7193"/>
          <w:tab w:val="left" w:pos="8265"/>
        </w:tabs>
        <w:spacing w:after="0" w:line="276" w:lineRule="auto"/>
        <w:ind w:firstLine="567"/>
        <w:jc w:val="center"/>
        <w:rPr>
          <w:rFonts w:ascii="Times New Roman" w:hAnsi="Times New Roman"/>
          <w:color w:val="FF0000"/>
          <w:kern w:val="2"/>
          <w:sz w:val="24"/>
          <w:szCs w:val="24"/>
        </w:rPr>
      </w:pPr>
      <w:r w:rsidRPr="00177A48">
        <w:rPr>
          <w:rFonts w:ascii="Times New Roman" w:hAnsi="Times New Roman"/>
          <w:b/>
          <w:bCs/>
          <w:sz w:val="24"/>
          <w:szCs w:val="24"/>
        </w:rPr>
        <w:t>Психолого-педагогические условия реализации основной образовательной программы</w:t>
      </w:r>
      <w:bookmarkEnd w:id="219"/>
    </w:p>
    <w:p w14:paraId="6F8AD90D" w14:textId="77777777" w:rsidR="00AD0D6E" w:rsidRPr="00BA5F8E" w:rsidRDefault="00AD0D6E" w:rsidP="000E1986">
      <w:pPr>
        <w:tabs>
          <w:tab w:val="left" w:pos="2535"/>
          <w:tab w:val="left" w:pos="4628"/>
          <w:tab w:val="left" w:pos="5492"/>
          <w:tab w:val="left" w:pos="7244"/>
          <w:tab w:val="left" w:pos="8729"/>
        </w:tabs>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преемственности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содержания</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форм</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при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получении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образования</w:t>
      </w:r>
    </w:p>
    <w:p w14:paraId="64718EEE" w14:textId="77777777" w:rsidR="000E1986" w:rsidRPr="000E1986" w:rsidRDefault="000E1986" w:rsidP="000E1986">
      <w:pPr>
        <w:spacing w:after="0" w:line="240" w:lineRule="auto"/>
        <w:ind w:firstLine="567"/>
        <w:jc w:val="center"/>
        <w:rPr>
          <w:rFonts w:ascii="Times New Roman" w:hAnsi="Times New Roman"/>
          <w:kern w:val="2"/>
          <w:sz w:val="24"/>
          <w:szCs w:val="24"/>
        </w:rPr>
      </w:pPr>
    </w:p>
    <w:p w14:paraId="48C1D5DA" w14:textId="394D458A" w:rsidR="00131009" w:rsidRPr="000E1986" w:rsidRDefault="00131009" w:rsidP="00AD0D6E">
      <w:pPr>
        <w:spacing w:after="0" w:line="240" w:lineRule="auto"/>
        <w:ind w:firstLine="567"/>
        <w:jc w:val="both"/>
        <w:rPr>
          <w:rFonts w:ascii="Times New Roman" w:hAnsi="Times New Roman"/>
          <w:kern w:val="2"/>
          <w:sz w:val="24"/>
          <w:szCs w:val="24"/>
        </w:rPr>
      </w:pPr>
      <w:r w:rsidRPr="000E1986">
        <w:rPr>
          <w:rFonts w:ascii="Times New Roman" w:hAnsi="Times New Roman"/>
          <w:kern w:val="2"/>
          <w:sz w:val="24"/>
          <w:szCs w:val="24"/>
        </w:rPr>
        <w:t xml:space="preserve">Среднее общее образование является продолжением единой системы получения образования. Основная образовательная программа СОО строится на тех же принципах, что и программа основного общего образования с включением новых форм. </w:t>
      </w:r>
    </w:p>
    <w:p w14:paraId="3CB5B2DF" w14:textId="4D335125" w:rsidR="00AD0D6E" w:rsidRPr="000E1986" w:rsidRDefault="00AD0D6E" w:rsidP="00AD0D6E">
      <w:pPr>
        <w:spacing w:after="0" w:line="240" w:lineRule="auto"/>
        <w:ind w:firstLine="567"/>
        <w:jc w:val="both"/>
        <w:rPr>
          <w:rFonts w:ascii="Times New Roman" w:hAnsi="Times New Roman"/>
          <w:kern w:val="2"/>
          <w:sz w:val="24"/>
          <w:szCs w:val="24"/>
        </w:rPr>
      </w:pPr>
      <w:r w:rsidRPr="000E1986">
        <w:rPr>
          <w:rFonts w:ascii="Times New Roman" w:hAnsi="Times New Roman"/>
          <w:kern w:val="2"/>
          <w:sz w:val="24"/>
          <w:szCs w:val="24"/>
        </w:rPr>
        <w:t xml:space="preserve">Обеспечение преемственности в формах организации деятельности обучающихся </w:t>
      </w:r>
      <w:r w:rsidR="00131009" w:rsidRPr="000E1986">
        <w:rPr>
          <w:rFonts w:ascii="Times New Roman" w:hAnsi="Times New Roman"/>
          <w:kern w:val="2"/>
          <w:sz w:val="24"/>
          <w:szCs w:val="24"/>
        </w:rPr>
        <w:t xml:space="preserve">реализуется </w:t>
      </w:r>
      <w:r w:rsidRPr="000E1986">
        <w:rPr>
          <w:rFonts w:ascii="Times New Roman" w:hAnsi="Times New Roman"/>
          <w:kern w:val="2"/>
          <w:sz w:val="24"/>
          <w:szCs w:val="24"/>
        </w:rPr>
        <w:t>как в урочной, так и во внеурочной работе</w:t>
      </w:r>
      <w:r w:rsidR="00131009" w:rsidRPr="000E1986">
        <w:rPr>
          <w:rFonts w:ascii="Times New Roman" w:hAnsi="Times New Roman"/>
          <w:kern w:val="2"/>
          <w:sz w:val="24"/>
          <w:szCs w:val="24"/>
        </w:rPr>
        <w:t>.</w:t>
      </w:r>
    </w:p>
    <w:p w14:paraId="74B7036B" w14:textId="77777777" w:rsidR="00AD0D6E" w:rsidRPr="000E1986" w:rsidRDefault="00AD0D6E" w:rsidP="00AD0D6E">
      <w:pPr>
        <w:spacing w:after="0" w:line="240" w:lineRule="auto"/>
        <w:ind w:firstLine="567"/>
        <w:jc w:val="both"/>
        <w:rPr>
          <w:rFonts w:ascii="Times New Roman" w:hAnsi="Times New Roman"/>
          <w:kern w:val="2"/>
          <w:sz w:val="24"/>
          <w:szCs w:val="24"/>
        </w:rPr>
      </w:pPr>
    </w:p>
    <w:p w14:paraId="2C0B1609" w14:textId="77777777" w:rsidR="00AD0D6E" w:rsidRPr="00BA5F8E" w:rsidRDefault="00AD0D6E" w:rsidP="00131009">
      <w:pPr>
        <w:tabs>
          <w:tab w:val="left" w:pos="1800"/>
          <w:tab w:val="left" w:pos="3674"/>
          <w:tab w:val="left" w:pos="5671"/>
          <w:tab w:val="left" w:pos="8471"/>
        </w:tabs>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Учет</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специфики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возрастного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психофизического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развития</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обучающихся</w:t>
      </w:r>
    </w:p>
    <w:p w14:paraId="40591BFB" w14:textId="31C1AD08" w:rsidR="00AD0D6E" w:rsidRPr="000E1986" w:rsidRDefault="00AD0D6E" w:rsidP="00AD0D6E">
      <w:pPr>
        <w:tabs>
          <w:tab w:val="left" w:pos="2574"/>
          <w:tab w:val="left" w:pos="4940"/>
          <w:tab w:val="left" w:pos="6155"/>
          <w:tab w:val="left" w:pos="8360"/>
          <w:tab w:val="left" w:pos="8794"/>
        </w:tabs>
        <w:spacing w:after="0" w:line="240" w:lineRule="auto"/>
        <w:ind w:firstLine="567"/>
        <w:jc w:val="both"/>
        <w:rPr>
          <w:rFonts w:ascii="Times New Roman" w:hAnsi="Times New Roman"/>
          <w:kern w:val="2"/>
          <w:sz w:val="24"/>
          <w:szCs w:val="24"/>
        </w:rPr>
      </w:pPr>
      <w:r w:rsidRPr="000E1986">
        <w:rPr>
          <w:rFonts w:ascii="Times New Roman" w:hAnsi="Times New Roman"/>
          <w:kern w:val="2"/>
          <w:sz w:val="24"/>
          <w:szCs w:val="24"/>
        </w:rPr>
        <w:t>Обеспечение преемственности осуществля</w:t>
      </w:r>
      <w:r w:rsidR="00131009" w:rsidRPr="000E1986">
        <w:rPr>
          <w:rFonts w:ascii="Times New Roman" w:hAnsi="Times New Roman"/>
          <w:kern w:val="2"/>
          <w:sz w:val="24"/>
          <w:szCs w:val="24"/>
        </w:rPr>
        <w:t>ется</w:t>
      </w:r>
      <w:r w:rsidRPr="000E1986">
        <w:rPr>
          <w:rFonts w:ascii="Times New Roman" w:hAnsi="Times New Roman"/>
          <w:kern w:val="2"/>
          <w:sz w:val="24"/>
          <w:szCs w:val="24"/>
        </w:rPr>
        <w:t xml:space="preserve"> с учетом возрастных психофизических особенностей обучающихся на уровне среднего общего образования. На уровне среднего общего образования меняется мотивация, учеба приобретает профессионально-ориентированный характер.</w:t>
      </w:r>
    </w:p>
    <w:p w14:paraId="757E907F" w14:textId="57E68FFD" w:rsidR="00131009" w:rsidRPr="00A849C8" w:rsidRDefault="00AD0D6E" w:rsidP="00131009">
      <w:pPr>
        <w:pStyle w:val="aa"/>
        <w:ind w:firstLine="567"/>
        <w:jc w:val="both"/>
        <w:rPr>
          <w:rFonts w:ascii="Times New Roman" w:hAnsi="Times New Roman"/>
          <w:sz w:val="24"/>
          <w:szCs w:val="24"/>
        </w:rPr>
      </w:pPr>
      <w:r w:rsidRPr="000E1986">
        <w:rPr>
          <w:rFonts w:ascii="Times New Roman" w:hAnsi="Times New Roman"/>
          <w:kern w:val="2"/>
          <w:sz w:val="24"/>
          <w:szCs w:val="24"/>
        </w:rPr>
        <w:t>Направления работы предусматрива</w:t>
      </w:r>
      <w:r w:rsidR="00131009" w:rsidRPr="000E1986">
        <w:rPr>
          <w:rFonts w:ascii="Times New Roman" w:hAnsi="Times New Roman"/>
          <w:kern w:val="2"/>
          <w:sz w:val="24"/>
          <w:szCs w:val="24"/>
        </w:rPr>
        <w:t>ют</w:t>
      </w:r>
      <w:r w:rsidRPr="000E1986">
        <w:rPr>
          <w:rFonts w:ascii="Times New Roman" w:hAnsi="Times New Roman"/>
          <w:kern w:val="2"/>
          <w:sz w:val="24"/>
          <w:szCs w:val="24"/>
        </w:rPr>
        <w:t xml:space="preserve"> мониторинг психологического и эмоционального здоровья обучающихся с целью сохранения и повышения достижений в личностном развитии, а также определения индивидуальной  психолого-педагогической  помощи обучающимся, испытывающим разного рода трудности.</w:t>
      </w:r>
      <w:r w:rsidR="00131009" w:rsidRPr="000E1986">
        <w:rPr>
          <w:rFonts w:ascii="Times New Roman" w:hAnsi="Times New Roman"/>
          <w:kern w:val="2"/>
          <w:sz w:val="24"/>
          <w:szCs w:val="24"/>
        </w:rPr>
        <w:t xml:space="preserve"> Для этого в ООП включена </w:t>
      </w:r>
      <w:r w:rsidR="00131009" w:rsidRPr="00A849C8">
        <w:rPr>
          <w:rFonts w:ascii="Times New Roman" w:hAnsi="Times New Roman"/>
          <w:bCs/>
          <w:sz w:val="24"/>
          <w:szCs w:val="24"/>
        </w:rPr>
        <w:t>Программа коррекционной работы на уровне среднего общего образования для школьников, оказавшихся в трудной жизненной ситуации, а также обучающихся с трудностями в обучении и социализации.</w:t>
      </w:r>
    </w:p>
    <w:p w14:paraId="35933551" w14:textId="137A5A4A" w:rsidR="00AD0D6E" w:rsidRPr="00A849C8" w:rsidRDefault="00AD0D6E" w:rsidP="00AD0D6E">
      <w:pPr>
        <w:tabs>
          <w:tab w:val="left" w:pos="2166"/>
          <w:tab w:val="left" w:pos="2793"/>
          <w:tab w:val="left" w:pos="4169"/>
          <w:tab w:val="left" w:pos="5639"/>
          <w:tab w:val="left" w:pos="6517"/>
          <w:tab w:val="left" w:pos="8198"/>
          <w:tab w:val="left" w:pos="8885"/>
        </w:tabs>
        <w:spacing w:after="0" w:line="240" w:lineRule="auto"/>
        <w:ind w:firstLine="567"/>
        <w:jc w:val="both"/>
        <w:rPr>
          <w:rFonts w:ascii="Times New Roman" w:hAnsi="Times New Roman"/>
          <w:kern w:val="2"/>
          <w:sz w:val="24"/>
          <w:szCs w:val="24"/>
        </w:rPr>
      </w:pPr>
    </w:p>
    <w:p w14:paraId="6B7122B0" w14:textId="77777777" w:rsidR="00AD0D6E" w:rsidRPr="00BA5F8E" w:rsidRDefault="00AD0D6E" w:rsidP="00AD0D6E">
      <w:pPr>
        <w:spacing w:after="0" w:line="240" w:lineRule="auto"/>
        <w:ind w:firstLine="567"/>
        <w:jc w:val="both"/>
        <w:rPr>
          <w:rFonts w:ascii="Times New Roman" w:hAnsi="Times New Roman"/>
          <w:kern w:val="2"/>
          <w:sz w:val="24"/>
          <w:szCs w:val="24"/>
        </w:rPr>
      </w:pPr>
    </w:p>
    <w:p w14:paraId="6E4CB7F7" w14:textId="77777777" w:rsidR="00AD0D6E" w:rsidRPr="00BA5F8E" w:rsidRDefault="00AD0D6E" w:rsidP="00131009">
      <w:pPr>
        <w:tabs>
          <w:tab w:val="left" w:pos="3405"/>
          <w:tab w:val="left" w:pos="4341"/>
          <w:tab w:val="left" w:pos="6263"/>
          <w:tab w:val="left" w:pos="6713"/>
        </w:tabs>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психолого-педагогической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компетентности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административных</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работников,</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родителей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(законных</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представителей)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обучающихся</w:t>
      </w:r>
    </w:p>
    <w:p w14:paraId="2C670821" w14:textId="74507C76" w:rsidR="00AD0D6E" w:rsidRPr="000E1986" w:rsidRDefault="00AD0D6E" w:rsidP="00131009">
      <w:pPr>
        <w:tabs>
          <w:tab w:val="left" w:pos="1777"/>
          <w:tab w:val="left" w:pos="2172"/>
          <w:tab w:val="left" w:pos="3716"/>
          <w:tab w:val="left" w:pos="4567"/>
          <w:tab w:val="left" w:pos="5804"/>
          <w:tab w:val="left" w:pos="6363"/>
          <w:tab w:val="left" w:pos="6836"/>
          <w:tab w:val="left" w:pos="8402"/>
        </w:tabs>
        <w:spacing w:after="0" w:line="240" w:lineRule="auto"/>
        <w:ind w:firstLine="567"/>
        <w:jc w:val="both"/>
        <w:rPr>
          <w:rFonts w:ascii="Times New Roman" w:hAnsi="Times New Roman"/>
          <w:kern w:val="2"/>
          <w:sz w:val="24"/>
          <w:szCs w:val="24"/>
        </w:rPr>
      </w:pPr>
      <w:r w:rsidRPr="000E1986">
        <w:rPr>
          <w:rFonts w:ascii="Times New Roman" w:hAnsi="Times New Roman"/>
          <w:kern w:val="2"/>
          <w:sz w:val="24"/>
          <w:szCs w:val="24"/>
        </w:rPr>
        <w:t>С целью обеспечения поддержки обучающихся проводится работа по формированию психологической компетентности родителей (законных представителей) обучающихся. Работа с родителями (законными представителями) осуществляется через тематические родительские собрания, консультации педагогов и специалистов, психолого-педагогические консилиумы, круглые столы, презентации классов, посещение уроков и внеурочных мероприятий. Психологическая компетентность родителей (законных представителей) формируется также в дистанционной форме через</w:t>
      </w:r>
      <w:r w:rsidR="00131009" w:rsidRPr="000E1986">
        <w:rPr>
          <w:rFonts w:ascii="Times New Roman" w:hAnsi="Times New Roman"/>
          <w:kern w:val="2"/>
          <w:sz w:val="24"/>
          <w:szCs w:val="24"/>
        </w:rPr>
        <w:t xml:space="preserve"> </w:t>
      </w:r>
      <w:r w:rsidRPr="000E1986">
        <w:rPr>
          <w:rFonts w:ascii="Times New Roman" w:hAnsi="Times New Roman"/>
          <w:kern w:val="2"/>
          <w:sz w:val="24"/>
          <w:szCs w:val="24"/>
        </w:rPr>
        <w:t>Интернет.</w:t>
      </w:r>
    </w:p>
    <w:p w14:paraId="07AF9C14" w14:textId="01DD23D3" w:rsidR="00AD0D6E" w:rsidRPr="000E1986" w:rsidRDefault="00AD0D6E" w:rsidP="00AD0D6E">
      <w:pPr>
        <w:tabs>
          <w:tab w:val="left" w:pos="2603"/>
          <w:tab w:val="left" w:pos="3157"/>
          <w:tab w:val="left" w:pos="4267"/>
          <w:tab w:val="left" w:pos="5095"/>
          <w:tab w:val="left" w:pos="6090"/>
          <w:tab w:val="left" w:pos="7108"/>
          <w:tab w:val="left" w:pos="8744"/>
          <w:tab w:val="left" w:pos="9361"/>
        </w:tabs>
        <w:spacing w:after="0" w:line="240" w:lineRule="auto"/>
        <w:ind w:firstLine="567"/>
        <w:jc w:val="both"/>
        <w:rPr>
          <w:rFonts w:ascii="Times New Roman" w:hAnsi="Times New Roman"/>
          <w:kern w:val="2"/>
          <w:sz w:val="24"/>
          <w:szCs w:val="24"/>
        </w:rPr>
      </w:pPr>
      <w:r w:rsidRPr="000E1986">
        <w:rPr>
          <w:rFonts w:ascii="Times New Roman" w:hAnsi="Times New Roman"/>
          <w:kern w:val="2"/>
          <w:sz w:val="24"/>
          <w:szCs w:val="24"/>
        </w:rPr>
        <w:t>Психологическое просвещение обучающихся осуществляется на психологических занятиях, тренингах, интегрированных уроках, консультациях, дистанционно.</w:t>
      </w:r>
      <w:r w:rsidR="00131009" w:rsidRPr="000E1986">
        <w:rPr>
          <w:rFonts w:ascii="Times New Roman" w:hAnsi="Times New Roman"/>
          <w:kern w:val="2"/>
          <w:sz w:val="24"/>
          <w:szCs w:val="24"/>
        </w:rPr>
        <w:t xml:space="preserve"> Программа мероприяти</w:t>
      </w:r>
      <w:r w:rsidR="00A849C8">
        <w:rPr>
          <w:rFonts w:ascii="Times New Roman" w:hAnsi="Times New Roman"/>
          <w:kern w:val="2"/>
          <w:sz w:val="24"/>
          <w:szCs w:val="24"/>
        </w:rPr>
        <w:t>й</w:t>
      </w:r>
      <w:r w:rsidR="00131009" w:rsidRPr="000E1986">
        <w:rPr>
          <w:rFonts w:ascii="Times New Roman" w:hAnsi="Times New Roman"/>
          <w:kern w:val="2"/>
          <w:sz w:val="24"/>
          <w:szCs w:val="24"/>
        </w:rPr>
        <w:t xml:space="preserve"> </w:t>
      </w:r>
      <w:r w:rsidR="00A849C8">
        <w:rPr>
          <w:rFonts w:ascii="Times New Roman" w:hAnsi="Times New Roman"/>
          <w:kern w:val="2"/>
          <w:sz w:val="24"/>
          <w:szCs w:val="24"/>
        </w:rPr>
        <w:t>реализуется посредством плана работы</w:t>
      </w:r>
      <w:r w:rsidR="00131009" w:rsidRPr="000E1986">
        <w:rPr>
          <w:rFonts w:ascii="Times New Roman" w:hAnsi="Times New Roman"/>
          <w:kern w:val="2"/>
          <w:sz w:val="24"/>
          <w:szCs w:val="24"/>
        </w:rPr>
        <w:t xml:space="preserve"> педагога-психолога. </w:t>
      </w:r>
    </w:p>
    <w:p w14:paraId="770366AE" w14:textId="77777777" w:rsidR="00AD0D6E" w:rsidRPr="000E1986" w:rsidRDefault="00AD0D6E" w:rsidP="00AD0D6E">
      <w:pPr>
        <w:spacing w:after="0" w:line="240" w:lineRule="auto"/>
        <w:ind w:firstLine="567"/>
        <w:jc w:val="both"/>
        <w:rPr>
          <w:rFonts w:ascii="Times New Roman" w:hAnsi="Times New Roman"/>
          <w:kern w:val="2"/>
          <w:sz w:val="24"/>
          <w:szCs w:val="24"/>
        </w:rPr>
      </w:pPr>
    </w:p>
    <w:p w14:paraId="588722FC" w14:textId="1602FFAD" w:rsidR="00AD0D6E" w:rsidRDefault="00AD0D6E" w:rsidP="00131009">
      <w:pPr>
        <w:tabs>
          <w:tab w:val="left" w:pos="3568"/>
          <w:tab w:val="left" w:pos="6154"/>
        </w:tabs>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Вариативность</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направлений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сопровождения</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отношений</w:t>
      </w:r>
    </w:p>
    <w:p w14:paraId="0C1747D3" w14:textId="77777777" w:rsidR="001B321F" w:rsidRPr="00BA5F8E" w:rsidRDefault="001B321F" w:rsidP="00131009">
      <w:pPr>
        <w:tabs>
          <w:tab w:val="left" w:pos="3568"/>
          <w:tab w:val="left" w:pos="6154"/>
        </w:tabs>
        <w:spacing w:after="0" w:line="240" w:lineRule="auto"/>
        <w:ind w:firstLine="567"/>
        <w:jc w:val="center"/>
        <w:rPr>
          <w:rFonts w:ascii="Times New Roman" w:hAnsi="Times New Roman"/>
          <w:b/>
          <w:bCs/>
          <w:color w:val="000000"/>
          <w:kern w:val="2"/>
          <w:sz w:val="24"/>
          <w:szCs w:val="24"/>
        </w:rPr>
      </w:pPr>
    </w:p>
    <w:p w14:paraId="53560E77" w14:textId="77777777"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направлениям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можно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отнести:</w:t>
      </w:r>
    </w:p>
    <w:p w14:paraId="50D2BD96" w14:textId="77777777" w:rsidR="00131009"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сохранение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укрепление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p>
    <w:p w14:paraId="456BE046" w14:textId="77777777" w:rsidR="00131009"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ценности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жизни;</w:t>
      </w:r>
      <w:r>
        <w:rPr>
          <w:rFonts w:ascii="Times New Roman" w:hAnsi="Times New Roman"/>
          <w:color w:val="000000"/>
          <w:kern w:val="2"/>
          <w:sz w:val="24"/>
          <w:szCs w:val="24"/>
        </w:rPr>
        <w:t xml:space="preserve"> </w:t>
      </w:r>
    </w:p>
    <w:p w14:paraId="2775BACE" w14:textId="3FC00AD2"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экологической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культуры;</w:t>
      </w:r>
    </w:p>
    <w:p w14:paraId="6A8C46ED"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дифференциацию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обучения;</w:t>
      </w:r>
    </w:p>
    <w:p w14:paraId="2289E6FD"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мониторинг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способностей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p>
    <w:p w14:paraId="1F6F392D" w14:textId="77777777" w:rsidR="00AD0D6E" w:rsidRPr="00BA5F8E" w:rsidRDefault="00AD0D6E" w:rsidP="00AD0D6E">
      <w:pPr>
        <w:tabs>
          <w:tab w:val="left" w:pos="708"/>
          <w:tab w:val="left" w:pos="2353"/>
          <w:tab w:val="left" w:pos="2876"/>
          <w:tab w:val="left" w:pos="4556"/>
          <w:tab w:val="left" w:pos="6232"/>
          <w:tab w:val="left" w:pos="833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выявление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одаренных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особыми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потребностями;</w:t>
      </w:r>
    </w:p>
    <w:p w14:paraId="08F12ED8" w14:textId="77777777" w:rsidR="00AD0D6E" w:rsidRPr="00BA5F8E" w:rsidRDefault="00AD0D6E" w:rsidP="00AD0D6E">
      <w:pPr>
        <w:tabs>
          <w:tab w:val="left" w:pos="708"/>
          <w:tab w:val="left" w:pos="4400"/>
          <w:tab w:val="left" w:pos="6136"/>
          <w:tab w:val="left" w:pos="7922"/>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олимпиадного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движения;</w:t>
      </w:r>
    </w:p>
    <w:p w14:paraId="279ED07D" w14:textId="77777777" w:rsidR="00AD0D6E" w:rsidRPr="00BA5F8E" w:rsidRDefault="00AD0D6E" w:rsidP="00AD0D6E">
      <w:pPr>
        <w:tabs>
          <w:tab w:val="left" w:pos="708"/>
          <w:tab w:val="left" w:pos="2533"/>
          <w:tab w:val="left" w:pos="4348"/>
          <w:tab w:val="left" w:pos="4828"/>
          <w:tab w:val="left" w:pos="6998"/>
          <w:tab w:val="left" w:pos="819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осознанного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ответственного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выбора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дальнейшей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профессиональной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сферы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12B111D9"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коммуникативных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навыков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разновозрастной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сверстников;</w:t>
      </w:r>
    </w:p>
    <w:p w14:paraId="2D8EFAC2" w14:textId="77777777" w:rsidR="00131009"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объединений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ученического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самоуправления.</w:t>
      </w:r>
      <w:r>
        <w:rPr>
          <w:rFonts w:ascii="Times New Roman" w:hAnsi="Times New Roman"/>
          <w:color w:val="000000"/>
          <w:kern w:val="2"/>
          <w:sz w:val="24"/>
          <w:szCs w:val="24"/>
        </w:rPr>
        <w:t xml:space="preserve"> </w:t>
      </w:r>
    </w:p>
    <w:p w14:paraId="2E065B6B" w14:textId="5687A9EE"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Важной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составляющей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целью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повышения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компетентности,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создания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комфортной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атмосферы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коллективе,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профилактики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профессионального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выгорания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кадров.</w:t>
      </w:r>
    </w:p>
    <w:p w14:paraId="44EDEA71" w14:textId="77777777" w:rsidR="00AD0D6E" w:rsidRPr="00BA5F8E" w:rsidRDefault="00AD0D6E" w:rsidP="00AD0D6E">
      <w:pPr>
        <w:tabs>
          <w:tab w:val="left" w:pos="1892"/>
          <w:tab w:val="left" w:pos="2684"/>
          <w:tab w:val="left" w:pos="3711"/>
          <w:tab w:val="left" w:pos="4183"/>
          <w:tab w:val="left" w:pos="6750"/>
          <w:tab w:val="left" w:pos="7764"/>
          <w:tab w:val="left" w:pos="8626"/>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Значительное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место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занимает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профилактическая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процессе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которой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установлению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психологически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грамотной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обучающимися,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основанной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взаимопонимании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взаимном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восприятии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друг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друга.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навыкам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адекватной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Я-концепции,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разрешения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проблем,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оказания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процессе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взаимодействия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обучающимися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коллегами.</w:t>
      </w:r>
    </w:p>
    <w:p w14:paraId="3C369361" w14:textId="3AFE9ED8" w:rsidR="00AD0D6E" w:rsidRDefault="00AD0D6E" w:rsidP="001B321F">
      <w:pPr>
        <w:tabs>
          <w:tab w:val="left" w:pos="2603"/>
          <w:tab w:val="left" w:pos="3157"/>
          <w:tab w:val="left" w:pos="4267"/>
          <w:tab w:val="left" w:pos="5095"/>
          <w:tab w:val="left" w:pos="6090"/>
          <w:tab w:val="left" w:pos="7108"/>
          <w:tab w:val="left" w:pos="8744"/>
          <w:tab w:val="left" w:pos="9361"/>
        </w:tabs>
        <w:spacing w:after="0" w:line="240" w:lineRule="auto"/>
        <w:ind w:firstLine="567"/>
        <w:jc w:val="both"/>
        <w:rPr>
          <w:rFonts w:ascii="Times New Roman" w:hAnsi="Times New Roman"/>
          <w:color w:val="FF0000"/>
          <w:kern w:val="2"/>
          <w:sz w:val="24"/>
          <w:szCs w:val="24"/>
        </w:rPr>
      </w:pPr>
      <w:r w:rsidRPr="00BA5F8E">
        <w:rPr>
          <w:rFonts w:ascii="Times New Roman" w:hAnsi="Times New Roman"/>
          <w:color w:val="000000"/>
          <w:kern w:val="2"/>
          <w:sz w:val="24"/>
          <w:szCs w:val="24"/>
        </w:rPr>
        <w:t>По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вопросам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совершенствования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проводится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консультирование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траекторий),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лекции,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семинары,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практические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занятия.</w:t>
      </w:r>
      <w:r w:rsidR="00131009" w:rsidRPr="00131009">
        <w:rPr>
          <w:rFonts w:ascii="Times New Roman" w:hAnsi="Times New Roman"/>
          <w:color w:val="FF0000"/>
          <w:kern w:val="2"/>
          <w:sz w:val="24"/>
          <w:szCs w:val="24"/>
        </w:rPr>
        <w:t xml:space="preserve"> </w:t>
      </w:r>
    </w:p>
    <w:p w14:paraId="5520A25A" w14:textId="77777777" w:rsidR="001B321F" w:rsidRPr="00BA5F8E" w:rsidRDefault="001B321F" w:rsidP="001B321F">
      <w:pPr>
        <w:tabs>
          <w:tab w:val="left" w:pos="2603"/>
          <w:tab w:val="left" w:pos="3157"/>
          <w:tab w:val="left" w:pos="4267"/>
          <w:tab w:val="left" w:pos="5095"/>
          <w:tab w:val="left" w:pos="6090"/>
          <w:tab w:val="left" w:pos="7108"/>
          <w:tab w:val="left" w:pos="8744"/>
          <w:tab w:val="left" w:pos="9361"/>
        </w:tabs>
        <w:spacing w:after="0" w:line="240" w:lineRule="auto"/>
        <w:ind w:firstLine="567"/>
        <w:jc w:val="both"/>
        <w:rPr>
          <w:rFonts w:ascii="Times New Roman" w:hAnsi="Times New Roman"/>
          <w:kern w:val="2"/>
          <w:sz w:val="24"/>
          <w:szCs w:val="24"/>
        </w:rPr>
      </w:pPr>
    </w:p>
    <w:p w14:paraId="533A44C1" w14:textId="7D6C76CE" w:rsidR="00131009" w:rsidRDefault="00AD0D6E" w:rsidP="00131009">
      <w:pPr>
        <w:spacing w:after="0" w:line="240" w:lineRule="auto"/>
        <w:ind w:firstLine="567"/>
        <w:jc w:val="center"/>
        <w:rPr>
          <w:rFonts w:ascii="Times New Roman" w:hAnsi="Times New Roman"/>
          <w:color w:val="000000"/>
          <w:kern w:val="2"/>
          <w:sz w:val="24"/>
          <w:szCs w:val="24"/>
        </w:rPr>
      </w:pPr>
      <w:r w:rsidRPr="00BA5F8E">
        <w:rPr>
          <w:rFonts w:ascii="Times New Roman" w:hAnsi="Times New Roman"/>
          <w:b/>
          <w:bCs/>
          <w:color w:val="000000"/>
          <w:kern w:val="2"/>
          <w:sz w:val="24"/>
          <w:szCs w:val="24"/>
        </w:rPr>
        <w:t>Диверсификация</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уровней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сопровождения</w:t>
      </w:r>
    </w:p>
    <w:p w14:paraId="41A5437E" w14:textId="12FA8A6B"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При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sidR="0013100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уровне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можно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выделить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следующие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уровни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групповое,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уровне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класса,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уровне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p>
    <w:p w14:paraId="7C1B0892" w14:textId="77777777" w:rsidR="00AD0D6E" w:rsidRPr="00BA5F8E" w:rsidRDefault="00AD0D6E" w:rsidP="00AD0D6E">
      <w:pPr>
        <w:tabs>
          <w:tab w:val="left" w:pos="1857"/>
          <w:tab w:val="left" w:pos="2833"/>
          <w:tab w:val="left" w:pos="6221"/>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Система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строится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профессионального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взаимодействия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специалистов;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представляет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собой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интегративное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единство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задач,</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принципов,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структурно-содержательных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компонентов,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показателей,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охватывающих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родителей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(законных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представителей),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педагогов.</w:t>
      </w:r>
    </w:p>
    <w:p w14:paraId="39D144BF" w14:textId="77777777" w:rsidR="00E019D9" w:rsidRDefault="00E019D9" w:rsidP="00131009">
      <w:pPr>
        <w:tabs>
          <w:tab w:val="left" w:pos="2944"/>
          <w:tab w:val="left" w:pos="3913"/>
          <w:tab w:val="left" w:pos="7686"/>
        </w:tabs>
        <w:spacing w:after="0" w:line="240" w:lineRule="auto"/>
        <w:ind w:firstLine="567"/>
        <w:jc w:val="center"/>
        <w:rPr>
          <w:rFonts w:ascii="Times New Roman" w:hAnsi="Times New Roman"/>
          <w:b/>
          <w:bCs/>
          <w:color w:val="000000"/>
          <w:kern w:val="2"/>
          <w:sz w:val="24"/>
          <w:szCs w:val="24"/>
        </w:rPr>
      </w:pPr>
    </w:p>
    <w:p w14:paraId="7F1BA5CA" w14:textId="0CEB4C0D" w:rsidR="00AD0D6E" w:rsidRPr="00BA5F8E" w:rsidRDefault="00AD0D6E" w:rsidP="00131009">
      <w:pPr>
        <w:tabs>
          <w:tab w:val="left" w:pos="2944"/>
          <w:tab w:val="left" w:pos="3913"/>
          <w:tab w:val="left" w:pos="7686"/>
        </w:tabs>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Вариативность</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форм</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сопровождения</w:t>
      </w:r>
      <w:r w:rsidR="00131009">
        <w:rPr>
          <w:rFonts w:ascii="Times New Roman" w:hAnsi="Times New Roman"/>
          <w:b/>
          <w:bCs/>
          <w:color w:val="000000"/>
          <w:kern w:val="2"/>
          <w:sz w:val="24"/>
          <w:szCs w:val="24"/>
        </w:rPr>
        <w:t xml:space="preserve"> </w:t>
      </w:r>
      <w:r w:rsidRPr="00BA5F8E">
        <w:rPr>
          <w:rFonts w:ascii="Times New Roman" w:hAnsi="Times New Roman"/>
          <w:b/>
          <w:bCs/>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отношений</w:t>
      </w:r>
    </w:p>
    <w:p w14:paraId="62B4457E" w14:textId="7D628CB5"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Основными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сопровождения</w:t>
      </w:r>
      <w:r>
        <w:rPr>
          <w:rFonts w:ascii="Times New Roman" w:hAnsi="Times New Roman"/>
          <w:color w:val="000000"/>
          <w:kern w:val="2"/>
          <w:sz w:val="24"/>
          <w:szCs w:val="24"/>
        </w:rPr>
        <w:t xml:space="preserve"> </w:t>
      </w:r>
      <w:r w:rsidR="00131009">
        <w:rPr>
          <w:rFonts w:ascii="Times New Roman" w:hAnsi="Times New Roman"/>
          <w:color w:val="000000"/>
          <w:kern w:val="2"/>
          <w:sz w:val="24"/>
          <w:szCs w:val="24"/>
        </w:rPr>
        <w:t>в</w:t>
      </w:r>
      <w:r w:rsidRPr="00BA5F8E">
        <w:rPr>
          <w:rFonts w:ascii="Times New Roman" w:hAnsi="Times New Roman"/>
          <w:color w:val="000000"/>
          <w:kern w:val="2"/>
          <w:sz w:val="24"/>
          <w:szCs w:val="24"/>
        </w:rPr>
        <w:t>ыступа</w:t>
      </w:r>
      <w:r w:rsidR="00131009">
        <w:rPr>
          <w:rFonts w:ascii="Times New Roman" w:hAnsi="Times New Roman"/>
          <w:color w:val="000000"/>
          <w:kern w:val="2"/>
          <w:sz w:val="24"/>
          <w:szCs w:val="24"/>
        </w:rPr>
        <w:t>ют</w:t>
      </w:r>
      <w:r w:rsidRPr="00BA5F8E">
        <w:rPr>
          <w:rFonts w:ascii="Times New Roman" w:hAnsi="Times New Roman"/>
          <w:color w:val="000000"/>
          <w:kern w:val="2"/>
          <w:sz w:val="24"/>
          <w:szCs w:val="24"/>
        </w:rPr>
        <w:t>:</w:t>
      </w:r>
    </w:p>
    <w:p w14:paraId="38DAF094" w14:textId="11C4FE3D" w:rsidR="00AD0D6E" w:rsidRPr="00BA5F8E" w:rsidRDefault="00AD0D6E" w:rsidP="00AD0D6E">
      <w:pPr>
        <w:tabs>
          <w:tab w:val="left" w:pos="708"/>
          <w:tab w:val="left" w:pos="2547"/>
          <w:tab w:val="left" w:pos="4475"/>
          <w:tab w:val="left" w:pos="5039"/>
          <w:tab w:val="left" w:pos="6839"/>
          <w:tab w:val="left" w:pos="8762"/>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диагностика,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направленная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определение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особенностей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статуса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обучающегося,</w:t>
      </w:r>
    </w:p>
    <w:p w14:paraId="424C36A1"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консультирование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родителей,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которое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диагностики,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администрацией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p>
    <w:p w14:paraId="6FB31C07" w14:textId="77777777" w:rsidR="00131009" w:rsidRDefault="00AD0D6E" w:rsidP="00131009">
      <w:pPr>
        <w:tabs>
          <w:tab w:val="left" w:pos="708"/>
          <w:tab w:val="left" w:pos="2900"/>
          <w:tab w:val="left" w:pos="4693"/>
          <w:tab w:val="left" w:pos="6707"/>
          <w:tab w:val="left" w:pos="7994"/>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профилактика,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экспертиза,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развивающая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просвещение,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коррекционная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осуществляемая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времени.</w:t>
      </w:r>
      <w:bookmarkStart w:id="220" w:name="_Toc21879333"/>
    </w:p>
    <w:p w14:paraId="558189ED" w14:textId="77777777" w:rsidR="00131009" w:rsidRDefault="00131009" w:rsidP="00131009">
      <w:pPr>
        <w:tabs>
          <w:tab w:val="left" w:pos="708"/>
          <w:tab w:val="left" w:pos="2900"/>
          <w:tab w:val="left" w:pos="4693"/>
          <w:tab w:val="left" w:pos="6707"/>
          <w:tab w:val="left" w:pos="7994"/>
        </w:tabs>
        <w:spacing w:after="0" w:line="240" w:lineRule="auto"/>
        <w:ind w:firstLine="567"/>
        <w:jc w:val="center"/>
        <w:rPr>
          <w:rFonts w:ascii="Times New Roman" w:hAnsi="Times New Roman"/>
          <w:color w:val="000000"/>
          <w:kern w:val="2"/>
          <w:sz w:val="24"/>
          <w:szCs w:val="24"/>
        </w:rPr>
      </w:pPr>
    </w:p>
    <w:p w14:paraId="1AFC56FF" w14:textId="454725CA" w:rsidR="00AD0D6E" w:rsidRPr="00131009" w:rsidRDefault="00AD0D6E" w:rsidP="00131009">
      <w:pPr>
        <w:tabs>
          <w:tab w:val="left" w:pos="708"/>
          <w:tab w:val="left" w:pos="2900"/>
          <w:tab w:val="left" w:pos="4693"/>
          <w:tab w:val="left" w:pos="6707"/>
          <w:tab w:val="left" w:pos="7994"/>
        </w:tabs>
        <w:spacing w:after="0" w:line="240" w:lineRule="auto"/>
        <w:ind w:firstLine="567"/>
        <w:jc w:val="center"/>
        <w:rPr>
          <w:rFonts w:ascii="Times New Roman" w:hAnsi="Times New Roman"/>
          <w:color w:val="000000"/>
          <w:kern w:val="2"/>
          <w:sz w:val="24"/>
          <w:szCs w:val="24"/>
        </w:rPr>
      </w:pPr>
      <w:r w:rsidRPr="00177A48">
        <w:rPr>
          <w:rFonts w:ascii="Times New Roman" w:hAnsi="Times New Roman"/>
          <w:b/>
          <w:bCs/>
          <w:sz w:val="24"/>
          <w:szCs w:val="24"/>
        </w:rPr>
        <w:t>Финансовое обеспечение реализации образовательной программы среднего общего образования</w:t>
      </w:r>
      <w:bookmarkEnd w:id="220"/>
    </w:p>
    <w:p w14:paraId="5DA22CF2" w14:textId="77777777" w:rsidR="00AD0D6E" w:rsidRPr="00BA5F8E" w:rsidRDefault="00AD0D6E" w:rsidP="00AD0D6E">
      <w:pPr>
        <w:tabs>
          <w:tab w:val="left" w:pos="2533"/>
          <w:tab w:val="left" w:pos="4396"/>
          <w:tab w:val="left" w:pos="6130"/>
          <w:tab w:val="left" w:pos="762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Финансовое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включает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себя:</w:t>
      </w:r>
    </w:p>
    <w:p w14:paraId="31A319DE"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гарантий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граждан</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получение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бесплатного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общедоступного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p>
    <w:p w14:paraId="592422A1"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исполнение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требований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ФГОС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p>
    <w:p w14:paraId="5A51512E"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обязательной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части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части,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формируемой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включая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выполнение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внеурочную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p>
    <w:p w14:paraId="7CA4319E" w14:textId="77777777" w:rsidR="00AD0D6E" w:rsidRPr="00BA5F8E" w:rsidRDefault="00AD0D6E" w:rsidP="00AD0D6E">
      <w:pPr>
        <w:tabs>
          <w:tab w:val="left" w:pos="2533"/>
          <w:tab w:val="left" w:pos="4396"/>
          <w:tab w:val="left" w:pos="6130"/>
          <w:tab w:val="left" w:pos="762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Финансовое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отражает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объем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расходов,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необходимых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механизм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формирования.</w:t>
      </w:r>
    </w:p>
    <w:p w14:paraId="2FFC690C" w14:textId="77777777" w:rsidR="00131009" w:rsidRDefault="00AD0D6E" w:rsidP="00131009">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Расчет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нормативов,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определяемых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власти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субъектов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Российской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Федерации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соответствии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пунктом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3</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части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1</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статьи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8</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Федерального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закона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29</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декабря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2012</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273-ФЗ</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Российской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Федерации»,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нормативных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затрат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оказания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(муниципальных)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услуг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направленности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(профилю)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сетевой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специальных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получения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обучающимися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ограниченными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дополнительного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профессионального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работникам,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воспитания,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охраны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предусмотренных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указанным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Федеральным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законом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особенностей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различных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категорий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расчете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одного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обучающегося.</w:t>
      </w:r>
      <w:bookmarkStart w:id="221" w:name="_Toc21879334"/>
    </w:p>
    <w:p w14:paraId="7953D9FB" w14:textId="77777777" w:rsidR="00131009" w:rsidRDefault="00131009" w:rsidP="00131009">
      <w:pPr>
        <w:spacing w:after="0" w:line="240" w:lineRule="auto"/>
        <w:ind w:firstLine="567"/>
        <w:jc w:val="both"/>
        <w:rPr>
          <w:rFonts w:ascii="Times New Roman" w:hAnsi="Times New Roman"/>
          <w:color w:val="000000"/>
          <w:kern w:val="2"/>
          <w:sz w:val="24"/>
          <w:szCs w:val="24"/>
        </w:rPr>
      </w:pPr>
    </w:p>
    <w:p w14:paraId="0A5C58CE" w14:textId="0156C86E" w:rsidR="00AD0D6E" w:rsidRPr="00131009" w:rsidRDefault="00AD0D6E" w:rsidP="00131009">
      <w:pPr>
        <w:spacing w:after="0" w:line="240" w:lineRule="auto"/>
        <w:ind w:firstLine="567"/>
        <w:jc w:val="center"/>
        <w:rPr>
          <w:rFonts w:ascii="Times New Roman" w:hAnsi="Times New Roman"/>
          <w:color w:val="000000"/>
          <w:kern w:val="2"/>
          <w:sz w:val="24"/>
          <w:szCs w:val="24"/>
        </w:rPr>
      </w:pPr>
      <w:r w:rsidRPr="00177A48">
        <w:rPr>
          <w:rFonts w:ascii="Times New Roman" w:hAnsi="Times New Roman"/>
          <w:b/>
          <w:bCs/>
          <w:sz w:val="24"/>
          <w:szCs w:val="24"/>
        </w:rPr>
        <w:t>Материально-технические условия реализации основной образовательной программы</w:t>
      </w:r>
      <w:bookmarkEnd w:id="221"/>
    </w:p>
    <w:p w14:paraId="13C77DA7" w14:textId="77777777" w:rsidR="00AD0D6E" w:rsidRPr="00CD26C3" w:rsidRDefault="00AD0D6E" w:rsidP="00CD26C3">
      <w:pPr>
        <w:pStyle w:val="aa"/>
        <w:spacing w:line="276" w:lineRule="auto"/>
        <w:ind w:firstLine="567"/>
        <w:jc w:val="both"/>
        <w:rPr>
          <w:rFonts w:ascii="Times New Roman" w:hAnsi="Times New Roman"/>
          <w:sz w:val="24"/>
          <w:szCs w:val="24"/>
        </w:rPr>
      </w:pPr>
      <w:r w:rsidRPr="00CD26C3">
        <w:rPr>
          <w:rFonts w:ascii="Times New Roman" w:hAnsi="Times New Roman"/>
          <w:sz w:val="24"/>
          <w:szCs w:val="24"/>
        </w:rPr>
        <w:t>Материально-технические условия реализации основной образовательной программы формируются с учетом:</w:t>
      </w:r>
    </w:p>
    <w:p w14:paraId="672C2697" w14:textId="77777777" w:rsidR="00AD0D6E" w:rsidRPr="00CD26C3" w:rsidRDefault="00AD0D6E" w:rsidP="00CD26C3">
      <w:pPr>
        <w:pStyle w:val="aa"/>
        <w:spacing w:line="276" w:lineRule="auto"/>
        <w:ind w:firstLine="567"/>
        <w:jc w:val="both"/>
        <w:rPr>
          <w:rFonts w:ascii="Times New Roman" w:hAnsi="Times New Roman"/>
          <w:sz w:val="24"/>
          <w:szCs w:val="24"/>
        </w:rPr>
      </w:pPr>
      <w:r w:rsidRPr="00CD26C3">
        <w:rPr>
          <w:rFonts w:ascii="Times New Roman" w:hAnsi="Times New Roman"/>
          <w:sz w:val="24"/>
          <w:szCs w:val="24"/>
        </w:rPr>
        <w:t>– требований ФГОС СОО;</w:t>
      </w:r>
    </w:p>
    <w:p w14:paraId="23D14E2B" w14:textId="5534B085" w:rsidR="00AD0D6E" w:rsidRPr="00CD26C3" w:rsidRDefault="00AD0D6E" w:rsidP="00CD26C3">
      <w:pPr>
        <w:pStyle w:val="aa"/>
        <w:spacing w:line="276" w:lineRule="auto"/>
        <w:ind w:firstLine="567"/>
        <w:jc w:val="both"/>
        <w:rPr>
          <w:rFonts w:ascii="Times New Roman" w:hAnsi="Times New Roman"/>
          <w:sz w:val="24"/>
          <w:szCs w:val="24"/>
        </w:rPr>
      </w:pPr>
      <w:r w:rsidRPr="00CD26C3">
        <w:rPr>
          <w:rFonts w:ascii="Times New Roman" w:hAnsi="Times New Roman"/>
          <w:sz w:val="24"/>
          <w:szCs w:val="24"/>
        </w:rPr>
        <w:t>–</w:t>
      </w:r>
      <w:r w:rsidR="00CD26C3" w:rsidRPr="00CD26C3">
        <w:rPr>
          <w:rFonts w:ascii="Times New Roman" w:hAnsi="Times New Roman"/>
          <w:sz w:val="24"/>
          <w:szCs w:val="24"/>
        </w:rPr>
        <w:t xml:space="preserve"> </w:t>
      </w:r>
      <w:r w:rsidRPr="00CD26C3">
        <w:rPr>
          <w:rFonts w:ascii="Times New Roman" w:hAnsi="Times New Roman"/>
          <w:sz w:val="24"/>
          <w:szCs w:val="24"/>
        </w:rPr>
        <w:t xml:space="preserve">положения о лицензировании образовательной деятельности, утвержденного постановлением Правительства Российской Федерации от </w:t>
      </w:r>
      <w:r w:rsidR="00CD26C3" w:rsidRPr="00CD26C3">
        <w:rPr>
          <w:rFonts w:ascii="Times New Roman" w:hAnsi="Times New Roman"/>
          <w:sz w:val="24"/>
          <w:szCs w:val="24"/>
        </w:rPr>
        <w:t>18.09.2020 года №1490</w:t>
      </w:r>
      <w:r w:rsidRPr="00CD26C3">
        <w:rPr>
          <w:rFonts w:ascii="Times New Roman" w:hAnsi="Times New Roman"/>
          <w:sz w:val="24"/>
          <w:szCs w:val="24"/>
        </w:rPr>
        <w:t>;</w:t>
      </w:r>
    </w:p>
    <w:p w14:paraId="2FB07CE5" w14:textId="5E6241D8" w:rsidR="00AD0D6E" w:rsidRPr="00CD26C3" w:rsidRDefault="00AD0D6E" w:rsidP="00CD26C3">
      <w:pPr>
        <w:pStyle w:val="aa"/>
        <w:spacing w:line="276" w:lineRule="auto"/>
        <w:ind w:firstLine="567"/>
        <w:jc w:val="both"/>
        <w:rPr>
          <w:rFonts w:ascii="Times New Roman" w:hAnsi="Times New Roman"/>
          <w:sz w:val="24"/>
          <w:szCs w:val="24"/>
        </w:rPr>
      </w:pPr>
      <w:r w:rsidRPr="00CD26C3">
        <w:rPr>
          <w:rFonts w:ascii="Times New Roman" w:hAnsi="Times New Roman"/>
          <w:sz w:val="24"/>
          <w:szCs w:val="24"/>
        </w:rPr>
        <w:t xml:space="preserve">– Санитарно-эпидемиологических правил и нормативов </w:t>
      </w:r>
      <w:r w:rsidR="00CD26C3" w:rsidRPr="00CD26C3">
        <w:rPr>
          <w:rFonts w:ascii="Times New Roman" w:hAnsi="Times New Roman"/>
          <w:sz w:val="24"/>
          <w:szCs w:val="24"/>
        </w:rPr>
        <w:t xml:space="preserve">СП 2.4.3648-20 </w:t>
      </w:r>
      <w:r w:rsidR="001B321F">
        <w:rPr>
          <w:rFonts w:ascii="Times New Roman" w:hAnsi="Times New Roman"/>
          <w:sz w:val="24"/>
          <w:szCs w:val="24"/>
        </w:rPr>
        <w:t>«</w:t>
      </w:r>
      <w:r w:rsidR="00CD26C3" w:rsidRPr="00CD26C3">
        <w:rPr>
          <w:rFonts w:ascii="Times New Roman" w:hAnsi="Times New Roman"/>
          <w:sz w:val="24"/>
          <w:szCs w:val="24"/>
        </w:rPr>
        <w:t>Санитарно-эпидемиологические требования к организациям воспитания и обучения, отдыха и оздоровления детей и молодежи</w:t>
      </w:r>
      <w:r w:rsidR="001B321F">
        <w:rPr>
          <w:rFonts w:ascii="Times New Roman" w:hAnsi="Times New Roman"/>
          <w:sz w:val="24"/>
          <w:szCs w:val="24"/>
        </w:rPr>
        <w:t>»</w:t>
      </w:r>
      <w:r w:rsidR="00CD26C3" w:rsidRPr="00CD26C3">
        <w:rPr>
          <w:rFonts w:ascii="Times New Roman" w:hAnsi="Times New Roman"/>
          <w:sz w:val="24"/>
          <w:szCs w:val="24"/>
        </w:rPr>
        <w:t xml:space="preserve"> СП 2.4.3648-20 Санитарно-эпидемиологические требования к организациям воспитания и обучения, отдыха и оздоровления детей и молодежи,</w:t>
      </w:r>
    </w:p>
    <w:p w14:paraId="3D8795E1" w14:textId="5742007A" w:rsidR="00AD0D6E" w:rsidRPr="00CD26C3" w:rsidRDefault="00AD0D6E" w:rsidP="00CD26C3">
      <w:pPr>
        <w:pStyle w:val="aa"/>
        <w:spacing w:line="276" w:lineRule="auto"/>
        <w:ind w:firstLine="567"/>
        <w:jc w:val="both"/>
        <w:rPr>
          <w:rFonts w:ascii="Times New Roman" w:hAnsi="Times New Roman"/>
          <w:sz w:val="24"/>
          <w:szCs w:val="24"/>
        </w:rPr>
      </w:pPr>
      <w:r w:rsidRPr="00CD26C3">
        <w:rPr>
          <w:rFonts w:ascii="Times New Roman" w:hAnsi="Times New Roman"/>
          <w:sz w:val="24"/>
          <w:szCs w:val="24"/>
        </w:rPr>
        <w:t>– Санитарно-эпидемиологических правил и нормативов СанПиН 2.4.5.2409-08 «Санитарно-эпидемиологические требования к организации питания обучающихся в общеобразовательных организациях, учреждениях начального и среднего профессионального образования», утвержденных постановлением Главного государственного санитарного врача Российской Федерации от 23 июля 2008 г. № 45;</w:t>
      </w:r>
    </w:p>
    <w:p w14:paraId="6BB88CE7" w14:textId="77777777" w:rsidR="00AD0D6E" w:rsidRPr="00CD26C3" w:rsidRDefault="00AD0D6E" w:rsidP="00CD26C3">
      <w:pPr>
        <w:pStyle w:val="aa"/>
        <w:spacing w:line="276" w:lineRule="auto"/>
        <w:ind w:firstLine="567"/>
        <w:jc w:val="both"/>
        <w:rPr>
          <w:rFonts w:ascii="Times New Roman" w:hAnsi="Times New Roman"/>
          <w:sz w:val="24"/>
          <w:szCs w:val="24"/>
        </w:rPr>
      </w:pPr>
      <w:r w:rsidRPr="00CD26C3">
        <w:rPr>
          <w:rFonts w:ascii="Times New Roman" w:hAnsi="Times New Roman"/>
          <w:sz w:val="24"/>
          <w:szCs w:val="24"/>
        </w:rPr>
        <w:t>– иных действующих федеральных/региональных/муниципальных/ локальных нормативных актов и рекомендаций.</w:t>
      </w:r>
    </w:p>
    <w:p w14:paraId="2202618C" w14:textId="77777777"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Материально-технические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p>
    <w:p w14:paraId="5064F36D"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обеспечивают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единой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мотивирующей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интерактивной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совокупности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имитационных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исследовательских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практик,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реализующих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через</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техносферу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вариативность,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мотивации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познанию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творчеству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числе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научно-техническому),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включение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познания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значимые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виды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различных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компетентностей;</w:t>
      </w:r>
    </w:p>
    <w:p w14:paraId="4BDB85F2"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учитывают:</w:t>
      </w:r>
    </w:p>
    <w:p w14:paraId="3FAE7D97" w14:textId="77777777" w:rsidR="00AD0D6E" w:rsidRPr="00BA5F8E" w:rsidRDefault="00AD0D6E" w:rsidP="00AD0D6E">
      <w:pPr>
        <w:tabs>
          <w:tab w:val="left" w:pos="1416"/>
          <w:tab w:val="left" w:pos="2202"/>
          <w:tab w:val="left" w:pos="4869"/>
          <w:tab w:val="left" w:pos="7185"/>
          <w:tab w:val="left" w:pos="7744"/>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специальные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потребности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различных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категорий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повышенными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потребностями,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ограниченными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w:t>
      </w:r>
    </w:p>
    <w:p w14:paraId="2414DA2E" w14:textId="77777777" w:rsidR="00AD0D6E" w:rsidRPr="00BA5F8E" w:rsidRDefault="00AD0D6E" w:rsidP="00AD0D6E">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специфику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p>
    <w:p w14:paraId="4F02E5C2" w14:textId="77777777"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(профили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уровни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изучения,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обязательные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элективные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предметы/курсы,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проектно-исследовательская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урочная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внеурочная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открытого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неформального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подготовка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продолжению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высших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заведениях);</w:t>
      </w:r>
    </w:p>
    <w:p w14:paraId="3D353585" w14:textId="77777777" w:rsidR="00AD0D6E" w:rsidRPr="00BA5F8E" w:rsidRDefault="00AD0D6E" w:rsidP="00AD0D6E">
      <w:pPr>
        <w:tabs>
          <w:tab w:val="left" w:pos="1416"/>
          <w:tab w:val="left" w:pos="3114"/>
          <w:tab w:val="left" w:pos="4936"/>
          <w:tab w:val="left" w:pos="6313"/>
          <w:tab w:val="left" w:pos="81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актуальные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потребности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(открытость,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вариативность,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мобильность,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доступность,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непрерывность,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интегрируемость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дополнительным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неформальным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образованием);</w:t>
      </w:r>
    </w:p>
    <w:p w14:paraId="3D52F453"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обеспечивают:</w:t>
      </w:r>
    </w:p>
    <w:p w14:paraId="3273F928" w14:textId="77777777" w:rsidR="00AD0D6E" w:rsidRPr="00BA5F8E" w:rsidRDefault="00AD0D6E" w:rsidP="00AD0D6E">
      <w:pPr>
        <w:tabs>
          <w:tab w:val="left" w:pos="1416"/>
          <w:tab w:val="left" w:pos="3066"/>
          <w:tab w:val="left" w:pos="5018"/>
          <w:tab w:val="left" w:pos="5447"/>
          <w:tab w:val="left" w:pos="7442"/>
          <w:tab w:val="left" w:pos="788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подготовку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саморазвитию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непрерывному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образованию;</w:t>
      </w:r>
    </w:p>
    <w:p w14:paraId="262A47AD" w14:textId="77777777" w:rsidR="00AD0D6E" w:rsidRPr="00BA5F8E" w:rsidRDefault="00AD0D6E" w:rsidP="00AD0D6E">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мотивации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познанию,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творчеству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инновационной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3F0C9103" w14:textId="77777777" w:rsidR="00AD0D6E" w:rsidRPr="00BA5F8E" w:rsidRDefault="00AD0D6E" w:rsidP="00AD0D6E">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научных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методов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познания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окружающего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мира;</w:t>
      </w:r>
    </w:p>
    <w:p w14:paraId="6023FFC6" w14:textId="77777777" w:rsidR="00AD0D6E" w:rsidRPr="00BA5F8E" w:rsidRDefault="00AD0D6E" w:rsidP="00AD0D6E">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условия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активной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учебно-познавательной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6018270B" w14:textId="77777777" w:rsidR="00AD0D6E" w:rsidRPr="00BA5F8E" w:rsidRDefault="00AD0D6E" w:rsidP="00AD0D6E">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воспитание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патриотизма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установок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толерантности,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умения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жить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непохожими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людьми;</w:t>
      </w:r>
    </w:p>
    <w:p w14:paraId="199EC237" w14:textId="77777777" w:rsidR="00AD0D6E" w:rsidRPr="00BA5F8E" w:rsidRDefault="00AD0D6E" w:rsidP="00AD0D6E">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креативности,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критического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мышления;</w:t>
      </w:r>
    </w:p>
    <w:p w14:paraId="7A8D7D10" w14:textId="77777777" w:rsidR="00AD0D6E" w:rsidRPr="00BA5F8E" w:rsidRDefault="00AD0D6E" w:rsidP="00AD0D6E">
      <w:pPr>
        <w:tabs>
          <w:tab w:val="left" w:pos="1416"/>
          <w:tab w:val="left" w:pos="3059"/>
          <w:tab w:val="left" w:pos="4789"/>
          <w:tab w:val="left" w:pos="6474"/>
          <w:tab w:val="left" w:pos="6959"/>
          <w:tab w:val="left" w:pos="8774"/>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поддержку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социальной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активности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осознанного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выбора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профессии;</w:t>
      </w:r>
    </w:p>
    <w:p w14:paraId="2103BAC9" w14:textId="77777777" w:rsidR="00AD0D6E" w:rsidRPr="00BA5F8E" w:rsidRDefault="00AD0D6E" w:rsidP="00AD0D6E">
      <w:pPr>
        <w:tabs>
          <w:tab w:val="left" w:pos="1416"/>
          <w:tab w:val="left" w:pos="2487"/>
          <w:tab w:val="left" w:pos="3599"/>
          <w:tab w:val="left" w:pos="5646"/>
          <w:tab w:val="left" w:pos="6945"/>
          <w:tab w:val="left" w:pos="8114"/>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возможность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достижения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обучающимися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предметных,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метапредметных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личностных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освоения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p>
    <w:p w14:paraId="2721811F" w14:textId="77777777" w:rsidR="00AD0D6E" w:rsidRPr="00BA5F8E" w:rsidRDefault="00AD0D6E" w:rsidP="00AD0D6E">
      <w:pPr>
        <w:tabs>
          <w:tab w:val="left" w:pos="1416"/>
          <w:tab w:val="left" w:pos="2257"/>
          <w:tab w:val="left" w:pos="4501"/>
          <w:tab w:val="left" w:pos="5918"/>
          <w:tab w:val="left" w:pos="6421"/>
          <w:tab w:val="left" w:pos="8040"/>
          <w:tab w:val="left" w:pos="8532"/>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возможность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беспрепятственного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доступа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ограниченными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инвалидов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объектам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инфраструктуры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p>
    <w:p w14:paraId="391139D3" w14:textId="464A1880" w:rsidR="00AD0D6E" w:rsidRPr="00BA5F8E" w:rsidRDefault="00AD0D6E" w:rsidP="00CD26C3">
      <w:pPr>
        <w:tabs>
          <w:tab w:val="left" w:pos="1416"/>
        </w:tabs>
        <w:spacing w:after="0" w:line="240" w:lineRule="auto"/>
        <w:ind w:firstLine="567"/>
        <w:jc w:val="both"/>
        <w:rPr>
          <w:rFonts w:ascii="Times New Roman" w:hAnsi="Times New Roman"/>
          <w:color w:val="000000"/>
          <w:kern w:val="2"/>
          <w:sz w:val="24"/>
          <w:szCs w:val="24"/>
        </w:rPr>
      </w:pPr>
      <w:r w:rsidRPr="00BA5F8E">
        <w:rPr>
          <w:rFonts w:ascii="Symbol" w:eastAsia="Symbol" w:hAnsi="Symbol" w:cs="Symbol"/>
          <w:color w:val="000000"/>
          <w:kern w:val="2"/>
          <w:sz w:val="24"/>
          <w:szCs w:val="24"/>
        </w:rPr>
        <w:t></w:t>
      </w:r>
      <w:r w:rsidRPr="00BA5F8E">
        <w:rPr>
          <w:rFonts w:ascii="Symbol" w:eastAsia="Symbol" w:hAnsi="Symbol" w:cs="Symbol"/>
          <w:color w:val="000000"/>
          <w:kern w:val="2"/>
          <w:sz w:val="24"/>
          <w:szCs w:val="24"/>
        </w:rPr>
        <w:t></w:t>
      </w:r>
      <w:r w:rsidRPr="00BA5F8E">
        <w:rPr>
          <w:rFonts w:ascii="Times New Roman" w:hAnsi="Times New Roman"/>
          <w:color w:val="000000"/>
          <w:kern w:val="2"/>
          <w:sz w:val="24"/>
          <w:szCs w:val="24"/>
        </w:rPr>
        <w:t>эргономичность,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мультифункциональность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трансформируемость</w:t>
      </w:r>
      <w:r w:rsidR="00CD26C3">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помещений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p>
    <w:p w14:paraId="64E41789" w14:textId="77777777" w:rsidR="00AD0D6E" w:rsidRDefault="00AD0D6E" w:rsidP="00AD0D6E">
      <w:pPr>
        <w:tabs>
          <w:tab w:val="left" w:pos="1389"/>
          <w:tab w:val="left" w:pos="2149"/>
          <w:tab w:val="left" w:pos="2660"/>
          <w:tab w:val="left" w:pos="3423"/>
          <w:tab w:val="left" w:pos="4196"/>
          <w:tab w:val="left" w:pos="6584"/>
          <w:tab w:val="left" w:pos="7886"/>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Здание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набор</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размещение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помещений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активной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отдыха,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питания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медицинского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обслуживания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площадь,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освещенность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воздушно-тепловой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режим,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расположение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размеры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рабочих,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зон</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зон</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занятий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соответствуют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санитарно-эпидемиологическим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правилам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нормативам,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обеспечивают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комфортной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видов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урочной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внеурочной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p>
    <w:p w14:paraId="3FF0CE61" w14:textId="7EB16AB4" w:rsidR="0023586C" w:rsidRPr="007660B2" w:rsidRDefault="007660B2" w:rsidP="0023586C">
      <w:pPr>
        <w:spacing w:line="276" w:lineRule="auto"/>
        <w:ind w:firstLine="567"/>
        <w:jc w:val="both"/>
        <w:rPr>
          <w:rFonts w:ascii="Times New Roman" w:hAnsi="Times New Roman"/>
          <w:color w:val="FF0000"/>
          <w:sz w:val="24"/>
          <w:szCs w:val="24"/>
        </w:rPr>
      </w:pPr>
      <w:r w:rsidRPr="007660B2">
        <w:rPr>
          <w:rFonts w:ascii="Times New Roman" w:hAnsi="Times New Roman"/>
          <w:sz w:val="24"/>
          <w:szCs w:val="24"/>
        </w:rPr>
        <w:t xml:space="preserve">Организация располагает на праве собственности материально-техническим обеспечением образовательной деятельности (помещениями и оборудованием) для реализации программы </w:t>
      </w:r>
      <w:r w:rsidR="00671BA8">
        <w:rPr>
          <w:rFonts w:ascii="Times New Roman" w:hAnsi="Times New Roman"/>
          <w:sz w:val="24"/>
          <w:szCs w:val="24"/>
        </w:rPr>
        <w:t>среднего</w:t>
      </w:r>
      <w:r w:rsidRPr="007660B2">
        <w:rPr>
          <w:rFonts w:ascii="Times New Roman" w:hAnsi="Times New Roman"/>
          <w:sz w:val="24"/>
          <w:szCs w:val="24"/>
        </w:rPr>
        <w:t xml:space="preserve"> общего образования в соответствии с учебным планом. </w:t>
      </w:r>
      <w:r w:rsidRPr="007660B2">
        <w:rPr>
          <w:rFonts w:ascii="Times New Roman" w:hAnsi="Times New Roman"/>
          <w:color w:val="000000"/>
          <w:szCs w:val="20"/>
        </w:rPr>
        <w:br/>
      </w:r>
      <w:r w:rsidRPr="007660B2">
        <w:rPr>
          <w:rFonts w:ascii="Times New Roman" w:hAnsi="Times New Roman"/>
          <w:color w:val="FF0000"/>
          <w:sz w:val="24"/>
          <w:szCs w:val="24"/>
        </w:rPr>
        <w:t xml:space="preserve">Помещение для реализации программы: отдельно стоящее двухэтажное здание с огражденной территорией, находящееся по адресу: </w:t>
      </w:r>
      <w:r w:rsidR="0023586C" w:rsidRPr="0023586C">
        <w:rPr>
          <w:rFonts w:ascii="Times New Roman" w:hAnsi="Times New Roman"/>
          <w:color w:val="FF0000"/>
          <w:sz w:val="24"/>
          <w:szCs w:val="24"/>
          <w:highlight w:val="yellow"/>
        </w:rPr>
        <w:t>…………………….</w:t>
      </w:r>
    </w:p>
    <w:p w14:paraId="1D67D257" w14:textId="786CF5F4" w:rsidR="00AD0D6E" w:rsidRPr="00BA5F8E" w:rsidRDefault="00AD0D6E" w:rsidP="00AD0D6E">
      <w:pPr>
        <w:tabs>
          <w:tab w:val="left" w:pos="1047"/>
          <w:tab w:val="left" w:pos="3040"/>
          <w:tab w:val="left" w:pos="5680"/>
          <w:tab w:val="left" w:pos="7910"/>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0023586C">
        <w:rPr>
          <w:rFonts w:ascii="Times New Roman" w:hAnsi="Times New Roman"/>
          <w:color w:val="000000"/>
          <w:kern w:val="2"/>
          <w:sz w:val="24"/>
          <w:szCs w:val="24"/>
        </w:rPr>
        <w:t>школе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выделяются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оборудуются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помещения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административной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хозяйственной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Выделение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(назначение)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помещений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специализации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(выбранных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профилей)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особенностей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реализуемой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p>
    <w:p w14:paraId="32FD18D7" w14:textId="716C5C52"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00BD555F">
        <w:rPr>
          <w:rFonts w:ascii="Times New Roman" w:hAnsi="Times New Roman"/>
          <w:color w:val="000000"/>
          <w:kern w:val="2"/>
          <w:sz w:val="24"/>
          <w:szCs w:val="24"/>
        </w:rPr>
        <w:t>школе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предусмотрены:</w:t>
      </w:r>
    </w:p>
    <w:p w14:paraId="32AEC3A7" w14:textId="40103D56"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xml:space="preserve">– </w:t>
      </w:r>
      <w:r w:rsidR="00BD555F">
        <w:rPr>
          <w:rFonts w:ascii="Times New Roman" w:hAnsi="Times New Roman"/>
          <w:kern w:val="2"/>
          <w:sz w:val="24"/>
          <w:szCs w:val="24"/>
        </w:rPr>
        <w:t xml:space="preserve">   </w:t>
      </w:r>
      <w:r w:rsidRPr="0023586C">
        <w:rPr>
          <w:rFonts w:ascii="Times New Roman" w:hAnsi="Times New Roman"/>
          <w:kern w:val="2"/>
          <w:sz w:val="24"/>
          <w:szCs w:val="24"/>
        </w:rPr>
        <w:t>учебные кабинеты;</w:t>
      </w:r>
    </w:p>
    <w:p w14:paraId="7594A572" w14:textId="77777777" w:rsidR="00AD0D6E" w:rsidRPr="0023586C" w:rsidRDefault="00AD0D6E" w:rsidP="00AD0D6E">
      <w:pPr>
        <w:tabs>
          <w:tab w:val="left" w:pos="708"/>
          <w:tab w:val="left" w:pos="2394"/>
          <w:tab w:val="left" w:pos="3131"/>
          <w:tab w:val="left" w:pos="4393"/>
          <w:tab w:val="left" w:pos="7915"/>
          <w:tab w:val="left" w:pos="8390"/>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помещения для занятий учебно-исследовательской и проектной деятельностью, моделированием и техническим творчеством, музыкой и изобразительным искусством, а также другими учебными курсами и курсами внеурочной деятельности по выбору обучающихся;</w:t>
      </w:r>
    </w:p>
    <w:p w14:paraId="629C0710"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цеха и мастерские в соответствии с профилями обучения;</w:t>
      </w:r>
    </w:p>
    <w:p w14:paraId="16C7EC5F"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информационно-библиотечные центры с рабочими зонами свободного доступа (коллективного пользования), оборудованными читальными залами и книгохранилищами, медиатекой;</w:t>
      </w:r>
    </w:p>
    <w:p w14:paraId="06AF17CC" w14:textId="1B1EF278" w:rsidR="00AD0D6E" w:rsidRPr="0023586C" w:rsidRDefault="00AD0D6E" w:rsidP="00CD26C3">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мультифункциональный актовый зал для проведения</w:t>
      </w:r>
      <w:r w:rsidR="00CD26C3" w:rsidRPr="0023586C">
        <w:rPr>
          <w:rFonts w:ascii="Times New Roman" w:hAnsi="Times New Roman"/>
          <w:kern w:val="2"/>
          <w:sz w:val="24"/>
          <w:szCs w:val="24"/>
        </w:rPr>
        <w:t xml:space="preserve"> </w:t>
      </w:r>
      <w:r w:rsidRPr="0023586C">
        <w:rPr>
          <w:rFonts w:ascii="Times New Roman" w:hAnsi="Times New Roman"/>
          <w:kern w:val="2"/>
          <w:sz w:val="24"/>
          <w:szCs w:val="24"/>
        </w:rPr>
        <w:t>информационно-методических, учебных, а также массовых, досуговых, развлекательных мероприятий;</w:t>
      </w:r>
    </w:p>
    <w:p w14:paraId="0630A41C" w14:textId="3405DA93" w:rsidR="00AD0D6E" w:rsidRPr="0023586C" w:rsidRDefault="00AD0D6E" w:rsidP="00AD0D6E">
      <w:pPr>
        <w:tabs>
          <w:tab w:val="left" w:pos="708"/>
          <w:tab w:val="left" w:pos="2454"/>
          <w:tab w:val="left" w:pos="2924"/>
          <w:tab w:val="left" w:pos="5440"/>
          <w:tab w:val="left" w:pos="6395"/>
          <w:tab w:val="left" w:pos="813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спортивны</w:t>
      </w:r>
      <w:r w:rsidR="00CD26C3" w:rsidRPr="0023586C">
        <w:rPr>
          <w:rFonts w:ascii="Times New Roman" w:hAnsi="Times New Roman"/>
          <w:kern w:val="2"/>
          <w:sz w:val="24"/>
          <w:szCs w:val="24"/>
        </w:rPr>
        <w:t xml:space="preserve">й </w:t>
      </w:r>
      <w:r w:rsidRPr="0023586C">
        <w:rPr>
          <w:rFonts w:ascii="Times New Roman" w:hAnsi="Times New Roman"/>
          <w:kern w:val="2"/>
          <w:sz w:val="24"/>
          <w:szCs w:val="24"/>
        </w:rPr>
        <w:t>зал, спортивные сооружения;</w:t>
      </w:r>
    </w:p>
    <w:p w14:paraId="13148617"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помещения для питания обучающихся, а также для хранения и приготовления пищи (с возможностью организации горячего питания);</w:t>
      </w:r>
    </w:p>
    <w:p w14:paraId="1568D183" w14:textId="436892CA"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помещени</w:t>
      </w:r>
      <w:r w:rsidR="00CD26C3" w:rsidRPr="0023586C">
        <w:rPr>
          <w:rFonts w:ascii="Times New Roman" w:hAnsi="Times New Roman"/>
          <w:kern w:val="2"/>
          <w:sz w:val="24"/>
          <w:szCs w:val="24"/>
        </w:rPr>
        <w:t xml:space="preserve">е </w:t>
      </w:r>
      <w:r w:rsidRPr="0023586C">
        <w:rPr>
          <w:rFonts w:ascii="Times New Roman" w:hAnsi="Times New Roman"/>
          <w:kern w:val="2"/>
          <w:sz w:val="24"/>
          <w:szCs w:val="24"/>
        </w:rPr>
        <w:t>медицинского назначения;</w:t>
      </w:r>
    </w:p>
    <w:p w14:paraId="713A480F"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административные и иные помещения, оснащенные необходимым оборудованием;</w:t>
      </w:r>
    </w:p>
    <w:p w14:paraId="63EB4D80"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гардеробы, санузлы, места личной гигиены;</w:t>
      </w:r>
    </w:p>
    <w:p w14:paraId="550910A0"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участок (территория) с необходимым набором оборудованных зон;</w:t>
      </w:r>
    </w:p>
    <w:p w14:paraId="57CF9DE5"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полные комплекты технического оснащения и оборудования, включая расходные материалы, обеспечивающие изучение учебных предметов, курсов и курсов внеурочной деятельности;</w:t>
      </w:r>
    </w:p>
    <w:p w14:paraId="52E936E0" w14:textId="77777777" w:rsidR="00AD0D6E" w:rsidRPr="0023586C" w:rsidRDefault="00AD0D6E" w:rsidP="00AD0D6E">
      <w:pPr>
        <w:tabs>
          <w:tab w:val="left" w:pos="708"/>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мебель, офисное оснащение и хозяйственный инвентарь.</w:t>
      </w:r>
    </w:p>
    <w:p w14:paraId="57EB23AA" w14:textId="77777777" w:rsidR="00AD0D6E" w:rsidRPr="00CD26C3" w:rsidRDefault="00AD0D6E" w:rsidP="00AD0D6E">
      <w:pPr>
        <w:spacing w:after="0" w:line="240" w:lineRule="auto"/>
        <w:ind w:firstLine="567"/>
        <w:jc w:val="both"/>
        <w:rPr>
          <w:rFonts w:ascii="Times New Roman" w:hAnsi="Times New Roman"/>
          <w:color w:val="FF0000"/>
          <w:kern w:val="2"/>
          <w:sz w:val="24"/>
          <w:szCs w:val="24"/>
        </w:rPr>
      </w:pPr>
    </w:p>
    <w:p w14:paraId="654D6776" w14:textId="70077853" w:rsidR="00AD0D6E" w:rsidRPr="00BA5F8E" w:rsidRDefault="00AD0D6E" w:rsidP="00CD26C3">
      <w:pPr>
        <w:tabs>
          <w:tab w:val="left" w:pos="4157"/>
          <w:tab w:val="left" w:pos="5747"/>
          <w:tab w:val="left" w:pos="8040"/>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Материально-техническое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оснащение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sidR="00CD26C3">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следующие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ключевые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возможности:</w:t>
      </w:r>
    </w:p>
    <w:p w14:paraId="6586F966" w14:textId="77777777" w:rsidR="00AD0D6E" w:rsidRPr="00BA5F8E" w:rsidRDefault="00AD0D6E" w:rsidP="00AD0D6E">
      <w:pPr>
        <w:tabs>
          <w:tab w:val="left" w:pos="708"/>
          <w:tab w:val="left" w:pos="2605"/>
          <w:tab w:val="left" w:pos="5106"/>
          <w:tab w:val="left" w:pos="6606"/>
          <w:tab w:val="left" w:pos="7915"/>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планов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самостоятельной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познавательной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061AAE9A" w14:textId="77777777" w:rsidR="00AD0D6E" w:rsidRPr="00BA5F8E" w:rsidRDefault="00AD0D6E" w:rsidP="00AD0D6E">
      <w:pPr>
        <w:tabs>
          <w:tab w:val="left" w:pos="708"/>
          <w:tab w:val="left" w:pos="1719"/>
          <w:tab w:val="left" w:pos="3906"/>
          <w:tab w:val="left" w:pos="4228"/>
          <w:tab w:val="left" w:pos="6078"/>
          <w:tab w:val="left" w:pos="8061"/>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исследовательскую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проведение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наблюдений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экспериментов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т.ч.</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традиционного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цифрового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лабораторного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оборудования,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виртуальных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лабораторий,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электронных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вещественных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виртуально-наглядных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моделей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коллекций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математических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естественно-научных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объектов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явлений);</w:t>
      </w:r>
    </w:p>
    <w:p w14:paraId="150C358C" w14:textId="385F7FFC" w:rsidR="00AD0D6E" w:rsidRPr="00BA5F8E" w:rsidRDefault="00AD0D6E" w:rsidP="00CD26C3">
      <w:pPr>
        <w:tabs>
          <w:tab w:val="left" w:pos="708"/>
          <w:tab w:val="left" w:pos="3160"/>
          <w:tab w:val="left" w:pos="4981"/>
          <w:tab w:val="left" w:pos="5608"/>
          <w:tab w:val="left" w:pos="8052"/>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художественное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творчество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современных</w:t>
      </w:r>
      <w:r w:rsidR="00CD26C3">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инструментов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художественно-оформительские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издательские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работы;</w:t>
      </w:r>
    </w:p>
    <w:p w14:paraId="106F0884" w14:textId="77777777" w:rsidR="00AD0D6E" w:rsidRPr="00BA5F8E" w:rsidRDefault="00AD0D6E" w:rsidP="00AD0D6E">
      <w:pPr>
        <w:tabs>
          <w:tab w:val="left" w:pos="708"/>
          <w:tab w:val="left" w:pos="3676"/>
          <w:tab w:val="left" w:pos="5615"/>
          <w:tab w:val="left" w:pos="7233"/>
          <w:tab w:val="left" w:pos="7924"/>
          <w:tab w:val="left" w:pos="9492"/>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научно-техническое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творчество,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создание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материальных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объектов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рукомесла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цифрового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производства;</w:t>
      </w:r>
    </w:p>
    <w:p w14:paraId="0EA65C77"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получение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личного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опыта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применения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универсальных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действий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экологически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ориентированной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социальной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экологического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мышления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экологической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культуры;</w:t>
      </w:r>
    </w:p>
    <w:p w14:paraId="1F35F0AA"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базовое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углубленное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изучение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предметов;</w:t>
      </w:r>
    </w:p>
    <w:p w14:paraId="735E5C68" w14:textId="77777777" w:rsidR="00AD0D6E" w:rsidRPr="00BA5F8E" w:rsidRDefault="00AD0D6E" w:rsidP="00AD0D6E">
      <w:pPr>
        <w:tabs>
          <w:tab w:val="left" w:pos="708"/>
          <w:tab w:val="left" w:pos="1892"/>
          <w:tab w:val="left" w:pos="2380"/>
          <w:tab w:val="left" w:pos="3829"/>
          <w:tab w:val="left" w:pos="5068"/>
          <w:tab w:val="left" w:pos="5531"/>
          <w:tab w:val="left" w:pos="7809"/>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конструирование,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числе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моделей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цифровым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управлением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связью,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конструкторов,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робототехники,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программирования;</w:t>
      </w:r>
    </w:p>
    <w:p w14:paraId="060BF9E5"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наблюдение,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наглядное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анализ</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данных,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цифровых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планов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карт,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спутниковых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изображений;</w:t>
      </w:r>
    </w:p>
    <w:p w14:paraId="147E8044" w14:textId="77777777" w:rsidR="00AD0D6E" w:rsidRPr="00BA5F8E" w:rsidRDefault="00AD0D6E" w:rsidP="00AD0D6E">
      <w:pPr>
        <w:tabs>
          <w:tab w:val="left" w:pos="708"/>
          <w:tab w:val="left" w:pos="1481"/>
          <w:tab w:val="left" w:pos="2821"/>
          <w:tab w:val="left" w:pos="3368"/>
          <w:tab w:val="left" w:pos="6990"/>
          <w:tab w:val="left" w:pos="7555"/>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физическое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систематические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занятия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физической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культурой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спортом,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физкультурно-спортивных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оздоровительных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мероприятиях;</w:t>
      </w:r>
    </w:p>
    <w:p w14:paraId="540B5B69"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исполнение,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сочинение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аранжировку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музыкальных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произведений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применением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традиционных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народных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современных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инструментов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цифровых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p>
    <w:p w14:paraId="52BEB983"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практическое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освоение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правил</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поведения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дорогах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улицах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игр,</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оборудования,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компьютерных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p>
    <w:p w14:paraId="79DFC5C8"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размещение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продуктов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познавательной,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учебно-исследовательской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p>
    <w:p w14:paraId="382D2C28" w14:textId="0106B01F" w:rsidR="00AD0D6E" w:rsidRPr="00BA5F8E" w:rsidRDefault="00AD0D6E" w:rsidP="00CD26C3">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групповую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планирование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фиксацию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отдельных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этапах,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выявление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фиксирование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динамики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промежуточных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sidR="00CD26C3">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итоговых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результатов;</w:t>
      </w:r>
    </w:p>
    <w:p w14:paraId="3803C769" w14:textId="77777777" w:rsidR="00AD0D6E" w:rsidRPr="00BA5F8E" w:rsidRDefault="00AD0D6E" w:rsidP="00AD0D6E">
      <w:pPr>
        <w:tabs>
          <w:tab w:val="left" w:pos="708"/>
          <w:tab w:val="left" w:pos="1925"/>
          <w:tab w:val="left" w:pos="5634"/>
          <w:tab w:val="left" w:pos="6289"/>
          <w:tab w:val="left" w:pos="8047"/>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доступ</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информационно-библиотечному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центру,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Интернета,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художественной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литературе,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коллекциям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медиаресурсов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электронных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носителях,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множительной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технике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тиражирования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методических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текстографических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аудио-,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видеоматериалов,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научно-исследовательской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p>
    <w:p w14:paraId="0405C890" w14:textId="77777777" w:rsidR="00AD0D6E" w:rsidRPr="00BA5F8E" w:rsidRDefault="00AD0D6E" w:rsidP="00AD0D6E">
      <w:pPr>
        <w:tabs>
          <w:tab w:val="left" w:pos="708"/>
          <w:tab w:val="left" w:pos="2521"/>
          <w:tab w:val="left" w:pos="4103"/>
          <w:tab w:val="left" w:pos="6177"/>
          <w:tab w:val="left" w:pos="7800"/>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проведение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массовых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мероприятий,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собраний,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досуга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группового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просмотра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кино-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видеоматериалов,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сценической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театрализованных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озвучиванием,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освещением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мультимедийным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сопровождением);</w:t>
      </w:r>
    </w:p>
    <w:p w14:paraId="6CEBDF60"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маркетинг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услуг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школьных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медиа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(выпуск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школьных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печатных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изданий,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сайта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школьного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телевидения,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школы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социальных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сетях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w:t>
      </w:r>
    </w:p>
    <w:p w14:paraId="2FE56661" w14:textId="77777777" w:rsidR="00AD0D6E" w:rsidRPr="00BA5F8E" w:rsidRDefault="00AD0D6E" w:rsidP="00AD0D6E">
      <w:pPr>
        <w:tabs>
          <w:tab w:val="left" w:pos="708"/>
          <w:tab w:val="left" w:pos="2737"/>
          <w:tab w:val="left" w:pos="4926"/>
          <w:tab w:val="left" w:pos="6433"/>
          <w:tab w:val="left" w:pos="7941"/>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качественного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горячего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питания,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медицинского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обслуживания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отдыха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работников.</w:t>
      </w:r>
    </w:p>
    <w:p w14:paraId="1356FE03" w14:textId="0F7A4613" w:rsidR="00AD0D6E" w:rsidRPr="00BA5F8E" w:rsidRDefault="00AD0D6E" w:rsidP="00CD26C3">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Указанные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виды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расходными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материалами.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Важно,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чтобы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инфраструктура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sidR="00CD26C3">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обеспечивала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дополнительные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возможности:</w:t>
      </w:r>
    </w:p>
    <w:p w14:paraId="0B5B84B2"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зоны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(помещения)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коворкинга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(свободной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совместной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административных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работников;</w:t>
      </w:r>
    </w:p>
    <w:p w14:paraId="50FE5EB4"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зоны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уединения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разгрузки;</w:t>
      </w:r>
    </w:p>
    <w:p w14:paraId="49840884"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зоны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(информационный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поиск,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контента,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подготовка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занятиям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w:t>
      </w:r>
    </w:p>
    <w:p w14:paraId="694783B9"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беспроводной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безопасный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доступ</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Интернет;</w:t>
      </w:r>
    </w:p>
    <w:p w14:paraId="77952CE4"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личных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электронных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устройств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политики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безопасности.</w:t>
      </w:r>
    </w:p>
    <w:p w14:paraId="55DDFA85" w14:textId="77777777" w:rsidR="00CD26C3" w:rsidRDefault="00AD0D6E" w:rsidP="00CD26C3">
      <w:pPr>
        <w:tabs>
          <w:tab w:val="left" w:pos="2637"/>
          <w:tab w:val="left" w:pos="4418"/>
          <w:tab w:val="left" w:pos="6831"/>
          <w:tab w:val="left" w:pos="8734"/>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Оформление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помещений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соответств</w:t>
      </w:r>
      <w:r w:rsidR="00CD26C3">
        <w:rPr>
          <w:rFonts w:ascii="Times New Roman" w:hAnsi="Times New Roman"/>
          <w:color w:val="000000"/>
          <w:kern w:val="2"/>
          <w:sz w:val="24"/>
          <w:szCs w:val="24"/>
        </w:rPr>
        <w:t>ует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действующим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санитарным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нормам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правилам,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рекомендациям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эргономики,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максимально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способств</w:t>
      </w:r>
      <w:r w:rsidR="00CD26C3">
        <w:rPr>
          <w:rFonts w:ascii="Times New Roman" w:hAnsi="Times New Roman"/>
          <w:color w:val="000000"/>
          <w:kern w:val="2"/>
          <w:sz w:val="24"/>
          <w:szCs w:val="24"/>
        </w:rPr>
        <w:t>ует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интеллектуальных,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способностей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замыслов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работников</w:t>
      </w:r>
      <w:r w:rsidR="00CD26C3">
        <w:rPr>
          <w:rFonts w:ascii="Times New Roman" w:hAnsi="Times New Roman"/>
          <w:color w:val="000000"/>
          <w:kern w:val="2"/>
          <w:sz w:val="24"/>
          <w:szCs w:val="24"/>
        </w:rPr>
        <w:t>.</w:t>
      </w:r>
      <w:bookmarkStart w:id="222" w:name="_Toc21879335"/>
    </w:p>
    <w:p w14:paraId="3985B28D" w14:textId="77777777" w:rsidR="00F36BED" w:rsidRPr="0023586C" w:rsidRDefault="00F36BED" w:rsidP="00F36BED">
      <w:pPr>
        <w:spacing w:line="276" w:lineRule="auto"/>
        <w:ind w:firstLine="567"/>
        <w:jc w:val="both"/>
        <w:rPr>
          <w:rFonts w:ascii="Times New Roman" w:hAnsi="Times New Roman"/>
          <w:sz w:val="24"/>
          <w:szCs w:val="24"/>
        </w:rPr>
      </w:pPr>
      <w:r w:rsidRPr="0023586C">
        <w:rPr>
          <w:rFonts w:ascii="Times New Roman" w:hAnsi="Times New Roman"/>
          <w:sz w:val="24"/>
          <w:szCs w:val="24"/>
        </w:rPr>
        <w:t xml:space="preserve">Подробный перечень оборудования представлен в справке МТО. Справка актуализируется регулярно, при внесении изменений в перечень оборудования (приобретение или списание). </w:t>
      </w:r>
    </w:p>
    <w:p w14:paraId="591FA4C3" w14:textId="183BA2B6" w:rsidR="00F36BED" w:rsidRPr="00F36BED" w:rsidRDefault="00F36BED" w:rsidP="00F36BED">
      <w:pPr>
        <w:spacing w:line="276" w:lineRule="auto"/>
        <w:ind w:firstLine="567"/>
        <w:jc w:val="both"/>
        <w:rPr>
          <w:rFonts w:ascii="Times New Roman" w:hAnsi="Times New Roman"/>
          <w:color w:val="FF0000"/>
          <w:sz w:val="24"/>
          <w:szCs w:val="24"/>
        </w:rPr>
      </w:pPr>
      <w:r w:rsidRPr="0023586C">
        <w:rPr>
          <w:rFonts w:ascii="Times New Roman" w:hAnsi="Times New Roman"/>
          <w:b/>
          <w:bCs/>
          <w:i/>
          <w:iCs/>
          <w:color w:val="FF0000"/>
          <w:sz w:val="24"/>
          <w:szCs w:val="24"/>
          <w:highlight w:val="yellow"/>
        </w:rPr>
        <w:t>Справка МТО является Приложением к ООП.</w:t>
      </w:r>
      <w:r w:rsidRPr="0023586C">
        <w:rPr>
          <w:rFonts w:ascii="Times New Roman" w:hAnsi="Times New Roman"/>
          <w:color w:val="FF0000"/>
          <w:sz w:val="24"/>
          <w:szCs w:val="24"/>
          <w:highlight w:val="yellow"/>
        </w:rPr>
        <w:t xml:space="preserve"> </w:t>
      </w:r>
      <w:r w:rsidR="0023586C" w:rsidRPr="0023586C">
        <w:rPr>
          <w:rFonts w:ascii="Times New Roman" w:hAnsi="Times New Roman"/>
          <w:color w:val="FF0000"/>
          <w:sz w:val="24"/>
          <w:szCs w:val="24"/>
          <w:highlight w:val="yellow"/>
        </w:rPr>
        <w:t>Приложите свою справку МТО</w:t>
      </w:r>
    </w:p>
    <w:p w14:paraId="62E65632" w14:textId="77777777" w:rsidR="00F36BED" w:rsidRDefault="00F36BED" w:rsidP="00CD26C3">
      <w:pPr>
        <w:tabs>
          <w:tab w:val="left" w:pos="2637"/>
          <w:tab w:val="left" w:pos="4418"/>
          <w:tab w:val="left" w:pos="6831"/>
          <w:tab w:val="left" w:pos="8734"/>
        </w:tabs>
        <w:spacing w:after="0" w:line="240" w:lineRule="auto"/>
        <w:ind w:firstLine="567"/>
        <w:jc w:val="both"/>
        <w:rPr>
          <w:rFonts w:ascii="Times New Roman" w:hAnsi="Times New Roman"/>
          <w:color w:val="000000"/>
          <w:kern w:val="2"/>
          <w:sz w:val="24"/>
          <w:szCs w:val="24"/>
        </w:rPr>
      </w:pPr>
    </w:p>
    <w:p w14:paraId="7CAAA08E" w14:textId="5DFAA9A0" w:rsidR="00AD0D6E" w:rsidRPr="00CD26C3" w:rsidRDefault="00AD0D6E" w:rsidP="00CD26C3">
      <w:pPr>
        <w:tabs>
          <w:tab w:val="left" w:pos="2637"/>
          <w:tab w:val="left" w:pos="4418"/>
          <w:tab w:val="left" w:pos="6831"/>
          <w:tab w:val="left" w:pos="8734"/>
        </w:tabs>
        <w:spacing w:after="0" w:line="240" w:lineRule="auto"/>
        <w:ind w:firstLine="567"/>
        <w:jc w:val="center"/>
        <w:rPr>
          <w:rFonts w:ascii="Times New Roman" w:hAnsi="Times New Roman"/>
          <w:color w:val="000000"/>
          <w:kern w:val="2"/>
          <w:sz w:val="24"/>
          <w:szCs w:val="24"/>
        </w:rPr>
      </w:pPr>
      <w:r w:rsidRPr="00177A48">
        <w:rPr>
          <w:rFonts w:ascii="Times New Roman" w:hAnsi="Times New Roman"/>
          <w:b/>
          <w:bCs/>
          <w:sz w:val="24"/>
          <w:szCs w:val="24"/>
        </w:rPr>
        <w:t>Информационно-методические условия реализации основной</w:t>
      </w:r>
      <w:bookmarkStart w:id="223" w:name="_Toc21879336"/>
      <w:bookmarkEnd w:id="222"/>
      <w:r w:rsidR="00CD26C3">
        <w:rPr>
          <w:rFonts w:ascii="Times New Roman" w:hAnsi="Times New Roman"/>
          <w:b/>
          <w:bCs/>
          <w:sz w:val="24"/>
          <w:szCs w:val="24"/>
        </w:rPr>
        <w:t xml:space="preserve"> </w:t>
      </w:r>
      <w:r w:rsidRPr="00177A48">
        <w:rPr>
          <w:rFonts w:ascii="Times New Roman" w:hAnsi="Times New Roman"/>
          <w:b/>
          <w:bCs/>
          <w:sz w:val="24"/>
          <w:szCs w:val="24"/>
        </w:rPr>
        <w:t>образовательной программы</w:t>
      </w:r>
      <w:bookmarkEnd w:id="223"/>
    </w:p>
    <w:p w14:paraId="38DE694A" w14:textId="77777777" w:rsidR="00AD0D6E" w:rsidRPr="00BA5F8E" w:rsidRDefault="00AD0D6E" w:rsidP="00AD0D6E">
      <w:pPr>
        <w:tabs>
          <w:tab w:val="left" w:pos="5035"/>
          <w:tab w:val="left" w:pos="6570"/>
          <w:tab w:val="left" w:pos="851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Информационно-методические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современной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включающей:</w:t>
      </w:r>
    </w:p>
    <w:p w14:paraId="4779FF8B"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комплекс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числе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цифровые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ресурсы;</w:t>
      </w:r>
    </w:p>
    <w:p w14:paraId="2E4D5229" w14:textId="77777777" w:rsidR="00AD0D6E" w:rsidRPr="00BA5F8E" w:rsidRDefault="00AD0D6E" w:rsidP="00AD0D6E">
      <w:pPr>
        <w:tabs>
          <w:tab w:val="left" w:pos="708"/>
          <w:tab w:val="left" w:pos="2653"/>
          <w:tab w:val="left" w:pos="5003"/>
          <w:tab w:val="left" w:pos="6227"/>
          <w:tab w:val="left" w:pos="7181"/>
          <w:tab w:val="left" w:pos="9077"/>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совокупность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средств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ИКТ: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компьютеры,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оборудование,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коммуникационные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каналы;</w:t>
      </w:r>
    </w:p>
    <w:p w14:paraId="6755C07D"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современных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обеспечивающих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современной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среде.</w:t>
      </w:r>
    </w:p>
    <w:p w14:paraId="5FC67431" w14:textId="77777777" w:rsidR="00AD0D6E" w:rsidRPr="00BA5F8E" w:rsidRDefault="00AD0D6E" w:rsidP="00AD0D6E">
      <w:pPr>
        <w:tabs>
          <w:tab w:val="left" w:pos="2833"/>
          <w:tab w:val="left" w:pos="3643"/>
          <w:tab w:val="left" w:pos="4641"/>
          <w:tab w:val="left" w:pos="5224"/>
          <w:tab w:val="left" w:pos="6321"/>
          <w:tab w:val="left" w:pos="7505"/>
          <w:tab w:val="left" w:pos="8916"/>
          <w:tab w:val="left" w:pos="9387"/>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Функционирование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средствами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информационно-коммуникационных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квалификацией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использующих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поддерживающих.</w:t>
      </w:r>
    </w:p>
    <w:p w14:paraId="5B647482" w14:textId="77777777"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Основными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элементами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являются:</w:t>
      </w:r>
    </w:p>
    <w:p w14:paraId="37D690F8"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информационно-образовательные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виде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печатной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продукции;</w:t>
      </w:r>
    </w:p>
    <w:p w14:paraId="3D844998" w14:textId="744A5044" w:rsidR="00AD0D6E" w:rsidRPr="00BA5F8E" w:rsidRDefault="00AD0D6E" w:rsidP="00AD0D6E">
      <w:pPr>
        <w:tabs>
          <w:tab w:val="left" w:pos="708"/>
          <w:tab w:val="left" w:pos="5070"/>
          <w:tab w:val="left" w:pos="6347"/>
          <w:tab w:val="left" w:pos="6916"/>
          <w:tab w:val="left" w:pos="826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информационно-образовательные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сменных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носителях;</w:t>
      </w:r>
    </w:p>
    <w:p w14:paraId="17081B59"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информационно-образовательные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Интернет;</w:t>
      </w:r>
    </w:p>
    <w:p w14:paraId="2D0DD19E" w14:textId="77777777" w:rsidR="00AD0D6E" w:rsidRPr="00BA5F8E" w:rsidRDefault="00AD0D6E" w:rsidP="00AD0D6E">
      <w:pPr>
        <w:tabs>
          <w:tab w:val="left" w:pos="708"/>
          <w:tab w:val="left" w:pos="3635"/>
          <w:tab w:val="left" w:pos="4770"/>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вычислительная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информационно-телекоммуникационная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инфраструктура;</w:t>
      </w:r>
    </w:p>
    <w:p w14:paraId="062F5B4A" w14:textId="77777777" w:rsidR="00AD0D6E" w:rsidRPr="00BA5F8E" w:rsidRDefault="00AD0D6E" w:rsidP="00AD0D6E">
      <w:pPr>
        <w:tabs>
          <w:tab w:val="left" w:pos="708"/>
          <w:tab w:val="left" w:pos="2689"/>
          <w:tab w:val="left" w:pos="4648"/>
          <w:tab w:val="left" w:pos="5315"/>
          <w:tab w:val="left" w:pos="6289"/>
          <w:tab w:val="left" w:pos="7504"/>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прикладные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числе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поддерживающие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административную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финансово-хозяйственную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(бухгалтерский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делопроизводство,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кадры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w:t>
      </w:r>
    </w:p>
    <w:p w14:paraId="61CDE4E5" w14:textId="77777777" w:rsidR="00AD0D6E" w:rsidRPr="00BA5F8E"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Важной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частью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официальный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сайт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Интернет,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котором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размещается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реализуемых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программах,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ФГОС,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материально-техническом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др.</w:t>
      </w:r>
    </w:p>
    <w:p w14:paraId="67ECD545" w14:textId="2324F1DC" w:rsidR="00AD0D6E" w:rsidRPr="00BA5F8E" w:rsidRDefault="00AD0D6E" w:rsidP="00CD26C3">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Информационно-образовательная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осуществляющей</w:t>
      </w:r>
      <w:r w:rsidR="00CD26C3">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00CD26C3">
        <w:rPr>
          <w:rFonts w:ascii="Times New Roman" w:hAnsi="Times New Roman"/>
          <w:color w:val="000000"/>
          <w:kern w:val="2"/>
          <w:sz w:val="24"/>
          <w:szCs w:val="24"/>
        </w:rPr>
        <w:t>обеспечивает</w:t>
      </w:r>
      <w:r w:rsidRPr="00BA5F8E">
        <w:rPr>
          <w:rFonts w:ascii="Times New Roman" w:hAnsi="Times New Roman"/>
          <w:color w:val="000000"/>
          <w:kern w:val="2"/>
          <w:sz w:val="24"/>
          <w:szCs w:val="24"/>
        </w:rPr>
        <w:t>:</w:t>
      </w:r>
    </w:p>
    <w:p w14:paraId="03BE99A1" w14:textId="77777777" w:rsidR="00AD0D6E" w:rsidRPr="00BA5F8E" w:rsidRDefault="00AD0D6E" w:rsidP="00AD0D6E">
      <w:pPr>
        <w:tabs>
          <w:tab w:val="left" w:pos="708"/>
          <w:tab w:val="left" w:pos="5401"/>
          <w:tab w:val="left" w:pos="7634"/>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информационно-методическую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421855A2" w14:textId="77777777" w:rsidR="00AD0D6E" w:rsidRPr="00BA5F8E" w:rsidRDefault="00AD0D6E" w:rsidP="00AD0D6E">
      <w:pPr>
        <w:tabs>
          <w:tab w:val="left" w:pos="708"/>
          <w:tab w:val="left" w:pos="2768"/>
          <w:tab w:val="left" w:pos="5159"/>
          <w:tab w:val="left" w:pos="7140"/>
          <w:tab w:val="left" w:pos="7675"/>
          <w:tab w:val="left" w:pos="8306"/>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планирование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ее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обеспечения;</w:t>
      </w:r>
    </w:p>
    <w:p w14:paraId="3A99FEC5" w14:textId="77777777" w:rsidR="00AD0D6E" w:rsidRPr="00BA5F8E" w:rsidRDefault="00AD0D6E" w:rsidP="00AD0D6E">
      <w:pPr>
        <w:tabs>
          <w:tab w:val="left" w:pos="708"/>
          <w:tab w:val="left" w:pos="3013"/>
          <w:tab w:val="left" w:pos="3541"/>
          <w:tab w:val="left" w:pos="5486"/>
          <w:tab w:val="left" w:pos="7855"/>
          <w:tab w:val="left" w:pos="8385"/>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индивидуальной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групповой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40CF9A04" w14:textId="77777777" w:rsidR="00AD0D6E" w:rsidRPr="00BA5F8E" w:rsidRDefault="00AD0D6E" w:rsidP="00AD0D6E">
      <w:pPr>
        <w:tabs>
          <w:tab w:val="left" w:pos="708"/>
          <w:tab w:val="left" w:pos="2476"/>
          <w:tab w:val="left" w:pos="2958"/>
          <w:tab w:val="left" w:pos="4516"/>
          <w:tab w:val="left" w:pos="5394"/>
          <w:tab w:val="left" w:pos="5874"/>
          <w:tab w:val="left" w:pos="7629"/>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мониторинг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фиксацию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хода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p>
    <w:p w14:paraId="77546C1C"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мониторинг</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p>
    <w:p w14:paraId="7CC45425"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современные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процедуры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создания,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поиска,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сбора,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анализа,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обработки,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хранения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информации;</w:t>
      </w:r>
    </w:p>
    <w:p w14:paraId="12DD17E4" w14:textId="77777777" w:rsidR="00AD0D6E" w:rsidRPr="00BA5F8E" w:rsidRDefault="00AD0D6E" w:rsidP="00AD0D6E">
      <w:pPr>
        <w:tabs>
          <w:tab w:val="left" w:pos="708"/>
          <w:tab w:val="left" w:pos="1683"/>
          <w:tab w:val="left" w:pos="2850"/>
          <w:tab w:val="left" w:pos="3836"/>
          <w:tab w:val="left" w:pos="4465"/>
          <w:tab w:val="left" w:pos="5075"/>
          <w:tab w:val="left" w:pos="5915"/>
          <w:tab w:val="left" w:pos="7596"/>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дистанционное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взаимодействие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(обучающихся,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родителей</w:t>
      </w:r>
      <w:r>
        <w:rPr>
          <w:rFonts w:ascii="Times New Roman" w:hAnsi="Times New Roman"/>
          <w:color w:val="000000"/>
          <w:kern w:val="2"/>
          <w:sz w:val="24"/>
          <w:szCs w:val="24"/>
        </w:rPr>
        <w:t xml:space="preserve"> </w:t>
      </w:r>
      <w:hyperlink r:id="rId23">
        <w:r w:rsidRPr="00BA5F8E">
          <w:rPr>
            <w:rFonts w:ascii="Times New Roman" w:hAnsi="Times New Roman"/>
            <w:color w:val="000000"/>
            <w:kern w:val="2"/>
            <w:sz w:val="24"/>
            <w:szCs w:val="24"/>
          </w:rPr>
          <w:t>(законных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представителей),</w:t>
        </w:r>
      </w:hyperlink>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осуществляющих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управление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сфере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общественности),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числе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применением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дистанционных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технологий;</w:t>
      </w:r>
    </w:p>
    <w:p w14:paraId="46EA3076" w14:textId="77777777" w:rsidR="00AD0D6E" w:rsidRPr="00BA5F8E" w:rsidRDefault="00AD0D6E" w:rsidP="00AD0D6E">
      <w:pPr>
        <w:tabs>
          <w:tab w:val="left" w:pos="708"/>
          <w:tab w:val="left" w:pos="3042"/>
          <w:tab w:val="left" w:pos="5461"/>
          <w:tab w:val="left" w:pos="7553"/>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дистанционное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взаимодействие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осуществляющей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другими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учреждениями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культуры,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здравоохранения,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спорта,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досуга,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службами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занятости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населения,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безопасности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жизнедеятельности.</w:t>
      </w:r>
    </w:p>
    <w:p w14:paraId="21520645" w14:textId="77777777" w:rsidR="00AD0D6E" w:rsidRPr="00BA5F8E" w:rsidRDefault="00AD0D6E" w:rsidP="00AD0D6E">
      <w:pPr>
        <w:spacing w:after="0" w:line="240" w:lineRule="auto"/>
        <w:ind w:firstLine="567"/>
        <w:jc w:val="both"/>
        <w:rPr>
          <w:rFonts w:ascii="Times New Roman" w:hAnsi="Times New Roman"/>
          <w:kern w:val="2"/>
          <w:sz w:val="24"/>
          <w:szCs w:val="24"/>
        </w:rPr>
      </w:pPr>
    </w:p>
    <w:p w14:paraId="62C75204" w14:textId="77777777" w:rsidR="00AD0D6E" w:rsidRPr="00BA5F8E" w:rsidRDefault="00AD0D6E" w:rsidP="00DD2969">
      <w:pPr>
        <w:spacing w:after="0" w:line="240" w:lineRule="auto"/>
        <w:ind w:firstLine="567"/>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Учебно-методическое</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информационное</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программы</w:t>
      </w:r>
    </w:p>
    <w:p w14:paraId="13A25233" w14:textId="60DF1604" w:rsidR="00AD0D6E" w:rsidRPr="0023586C" w:rsidRDefault="00AD0D6E" w:rsidP="00AD0D6E">
      <w:pPr>
        <w:tabs>
          <w:tab w:val="left" w:pos="1294"/>
          <w:tab w:val="left" w:pos="2373"/>
          <w:tab w:val="left" w:pos="4270"/>
          <w:tab w:val="left" w:pos="5204"/>
          <w:tab w:val="left" w:pos="6031"/>
          <w:tab w:val="left" w:pos="7845"/>
          <w:tab w:val="left" w:pos="8473"/>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 xml:space="preserve">В целях обеспечения реализации образовательных программ </w:t>
      </w:r>
      <w:r w:rsidR="00DD2969" w:rsidRPr="0023586C">
        <w:rPr>
          <w:rFonts w:ascii="Times New Roman" w:hAnsi="Times New Roman"/>
          <w:kern w:val="2"/>
          <w:sz w:val="24"/>
          <w:szCs w:val="24"/>
        </w:rPr>
        <w:t>сформированы</w:t>
      </w:r>
      <w:r w:rsidRPr="0023586C">
        <w:rPr>
          <w:rFonts w:ascii="Times New Roman" w:hAnsi="Times New Roman"/>
          <w:kern w:val="2"/>
          <w:sz w:val="24"/>
          <w:szCs w:val="24"/>
        </w:rPr>
        <w:t xml:space="preserve"> библиотек</w:t>
      </w:r>
      <w:r w:rsidR="00DD2969" w:rsidRPr="0023586C">
        <w:rPr>
          <w:rFonts w:ascii="Times New Roman" w:hAnsi="Times New Roman"/>
          <w:kern w:val="2"/>
          <w:sz w:val="24"/>
          <w:szCs w:val="24"/>
        </w:rPr>
        <w:t>и</w:t>
      </w:r>
      <w:r w:rsidRPr="0023586C">
        <w:rPr>
          <w:rFonts w:ascii="Times New Roman" w:hAnsi="Times New Roman"/>
          <w:kern w:val="2"/>
          <w:sz w:val="24"/>
          <w:szCs w:val="24"/>
        </w:rPr>
        <w:t>, в том числе цифровые (электронные), обеспечивающие доступ к информационным справочным и поисковым системам, а также иным информационным ресурсам. Библиотечный фонд укомплектован печатными и (или) электронными учебными изданиями (включая учебники и учебные пособия), методическими и периодическими изданиями по всем входящим в реализуемую основную образовательную программу среднего общего образования учебным предметам, курсам, дисциплинам (модулям) на определенных учредителем организации, осуществляющей образовательную деятельность, языках обучения и воспитания.</w:t>
      </w:r>
    </w:p>
    <w:p w14:paraId="553833D6" w14:textId="697AFF17" w:rsidR="00AD0D6E" w:rsidRPr="0023586C" w:rsidRDefault="00AD0D6E" w:rsidP="00AD0D6E">
      <w:pPr>
        <w:tabs>
          <w:tab w:val="left" w:pos="1778"/>
          <w:tab w:val="left" w:pos="3063"/>
          <w:tab w:val="left" w:pos="4754"/>
          <w:tab w:val="left" w:pos="6428"/>
          <w:tab w:val="left" w:pos="7490"/>
          <w:tab w:val="left" w:pos="9027"/>
        </w:tabs>
        <w:spacing w:after="0" w:line="240" w:lineRule="auto"/>
        <w:ind w:firstLine="567"/>
        <w:jc w:val="both"/>
        <w:rPr>
          <w:rFonts w:ascii="Times New Roman" w:hAnsi="Times New Roman"/>
          <w:kern w:val="2"/>
          <w:sz w:val="24"/>
          <w:szCs w:val="24"/>
        </w:rPr>
      </w:pPr>
      <w:r w:rsidRPr="0023586C">
        <w:rPr>
          <w:rFonts w:ascii="Times New Roman" w:hAnsi="Times New Roman"/>
          <w:kern w:val="2"/>
          <w:sz w:val="24"/>
          <w:szCs w:val="24"/>
        </w:rPr>
        <w:t>Кроме учебной литературы библиотека содерж</w:t>
      </w:r>
      <w:r w:rsidR="00DD2969" w:rsidRPr="0023586C">
        <w:rPr>
          <w:rFonts w:ascii="Times New Roman" w:hAnsi="Times New Roman"/>
          <w:kern w:val="2"/>
          <w:sz w:val="24"/>
          <w:szCs w:val="24"/>
        </w:rPr>
        <w:t>ит</w:t>
      </w:r>
      <w:r w:rsidRPr="0023586C">
        <w:rPr>
          <w:rFonts w:ascii="Times New Roman" w:hAnsi="Times New Roman"/>
          <w:kern w:val="2"/>
          <w:sz w:val="24"/>
          <w:szCs w:val="24"/>
        </w:rPr>
        <w:t xml:space="preserve"> фонд дополнительной литературы: отечественная и зарубежная, классическая и современная художественная литература; научно-популярная и научно-техническая литература; издания по изобразительному искусству, музыке, физической культуре и спорту, экологии, правилам безопасного поведения на дорогах; справочно-библиографические и периодические издания; собрание словарей; литературу по социальному и профессиональному самоопределению обучающихся.</w:t>
      </w:r>
    </w:p>
    <w:p w14:paraId="68297341" w14:textId="77777777" w:rsidR="00AD0D6E" w:rsidRDefault="00AD0D6E" w:rsidP="00AD0D6E">
      <w:pPr>
        <w:tabs>
          <w:tab w:val="left" w:pos="2634"/>
          <w:tab w:val="left" w:pos="4267"/>
          <w:tab w:val="left" w:pos="5577"/>
          <w:tab w:val="left" w:pos="7213"/>
          <w:tab w:val="left" w:pos="825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целью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создания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широкого,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постоянного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устойчивого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доступа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любой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связанной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достижением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планируемых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обеспечивается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функционирование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школьного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сервера,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школьного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сайта,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внутренней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(локальной)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внешней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числе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глобальной)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сети.</w:t>
      </w:r>
    </w:p>
    <w:p w14:paraId="7BA3EEB8" w14:textId="4D007120" w:rsidR="007660B2" w:rsidRDefault="007660B2" w:rsidP="007660B2">
      <w:pPr>
        <w:spacing w:line="276" w:lineRule="auto"/>
        <w:ind w:firstLine="567"/>
        <w:jc w:val="both"/>
        <w:rPr>
          <w:rFonts w:ascii="Times New Roman" w:hAnsi="Times New Roman"/>
          <w:color w:val="FF0000"/>
          <w:sz w:val="24"/>
          <w:szCs w:val="24"/>
        </w:rPr>
      </w:pPr>
      <w:r w:rsidRPr="007660B2">
        <w:rPr>
          <w:rFonts w:ascii="Times New Roman" w:hAnsi="Times New Roman"/>
          <w:sz w:val="24"/>
          <w:szCs w:val="24"/>
        </w:rPr>
        <w:t xml:space="preserve">При реализации программы среднего общего образования каждому обучающемуся, родителям (законным представителям) несовершеннолетнего обучающегося в течение всего периода обучения обеспечен доступ к информационно-образовательной среде организации.  </w:t>
      </w:r>
      <w:r w:rsidRPr="007660B2">
        <w:rPr>
          <w:rFonts w:ascii="Times New Roman" w:hAnsi="Times New Roman"/>
          <w:color w:val="FF0000"/>
          <w:sz w:val="24"/>
          <w:szCs w:val="24"/>
        </w:rPr>
        <w:t xml:space="preserve">Каждый обучающийся и родитель (законный представитель) имеет свои логин и пароль от электронной информационной системы «Электронный журнал» </w:t>
      </w:r>
      <w:r w:rsidR="0023586C" w:rsidRPr="0023586C">
        <w:rPr>
          <w:rFonts w:ascii="Times New Roman" w:hAnsi="Times New Roman"/>
          <w:color w:val="FF0000"/>
          <w:sz w:val="24"/>
          <w:szCs w:val="24"/>
          <w:highlight w:val="yellow"/>
        </w:rPr>
        <w:t>укажите если он у вас есть</w:t>
      </w:r>
      <w:r w:rsidRPr="007660B2">
        <w:rPr>
          <w:rFonts w:ascii="Times New Roman" w:hAnsi="Times New Roman"/>
          <w:color w:val="FF0000"/>
          <w:sz w:val="24"/>
          <w:szCs w:val="24"/>
        </w:rPr>
        <w:t xml:space="preserve">, также имеется свободный доступ к официальному сайту </w:t>
      </w:r>
      <w:r w:rsidR="009C41DF">
        <w:rPr>
          <w:rFonts w:ascii="Times New Roman" w:hAnsi="Times New Roman"/>
          <w:color w:val="FF0000"/>
          <w:sz w:val="24"/>
          <w:szCs w:val="24"/>
        </w:rPr>
        <w:t>МБОУ «СОШ им. профессора Ш.Джамбекова с. Лаха-Варанды»</w:t>
      </w:r>
      <w:r w:rsidRPr="007660B2">
        <w:rPr>
          <w:rFonts w:ascii="Times New Roman" w:hAnsi="Times New Roman"/>
          <w:color w:val="FF0000"/>
          <w:sz w:val="24"/>
          <w:szCs w:val="24"/>
        </w:rPr>
        <w:t xml:space="preserve"> в сети Интернет.</w:t>
      </w:r>
    </w:p>
    <w:p w14:paraId="7484E6D3" w14:textId="41808CBC" w:rsidR="007660B2" w:rsidRPr="007660B2" w:rsidRDefault="007660B2" w:rsidP="007660B2">
      <w:pPr>
        <w:spacing w:line="276" w:lineRule="auto"/>
        <w:ind w:firstLine="567"/>
        <w:jc w:val="both"/>
        <w:rPr>
          <w:rFonts w:ascii="Times New Roman" w:hAnsi="Times New Roman"/>
          <w:color w:val="FF0000"/>
          <w:sz w:val="24"/>
          <w:szCs w:val="24"/>
        </w:rPr>
      </w:pPr>
      <w:r w:rsidRPr="007660B2">
        <w:rPr>
          <w:rFonts w:ascii="Times New Roman" w:hAnsi="Times New Roman"/>
          <w:sz w:val="24"/>
          <w:szCs w:val="24"/>
        </w:rPr>
        <w:t>На сайте имеется доступ к:</w:t>
      </w:r>
    </w:p>
    <w:p w14:paraId="299830C1" w14:textId="1C0EF3F2" w:rsidR="007660B2" w:rsidRPr="007660B2" w:rsidRDefault="007660B2" w:rsidP="00D73F91">
      <w:pPr>
        <w:pStyle w:val="ad"/>
        <w:numPr>
          <w:ilvl w:val="0"/>
          <w:numId w:val="93"/>
        </w:numPr>
        <w:spacing w:after="0" w:line="276" w:lineRule="auto"/>
        <w:ind w:left="0" w:firstLine="709"/>
        <w:jc w:val="both"/>
        <w:rPr>
          <w:rFonts w:ascii="Times New Roman" w:hAnsi="Times New Roman"/>
          <w:sz w:val="24"/>
          <w:szCs w:val="24"/>
        </w:rPr>
      </w:pPr>
      <w:r w:rsidRPr="007660B2">
        <w:rPr>
          <w:rFonts w:ascii="Times New Roman" w:hAnsi="Times New Roman"/>
          <w:sz w:val="24"/>
          <w:szCs w:val="24"/>
        </w:rPr>
        <w:t>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государственной итоговой аттестации обучающихся;</w:t>
      </w:r>
    </w:p>
    <w:p w14:paraId="4E931894" w14:textId="77777777" w:rsidR="007660B2" w:rsidRPr="007660B2" w:rsidRDefault="007660B2" w:rsidP="00D73F91">
      <w:pPr>
        <w:pStyle w:val="ad"/>
        <w:numPr>
          <w:ilvl w:val="0"/>
          <w:numId w:val="93"/>
        </w:numPr>
        <w:spacing w:after="0" w:line="276" w:lineRule="auto"/>
        <w:ind w:left="0" w:firstLine="709"/>
        <w:jc w:val="both"/>
        <w:rPr>
          <w:rFonts w:ascii="Times New Roman" w:hAnsi="Times New Roman"/>
          <w:sz w:val="24"/>
          <w:szCs w:val="24"/>
        </w:rPr>
      </w:pPr>
      <w:r w:rsidRPr="007660B2">
        <w:rPr>
          <w:rFonts w:ascii="Times New Roman" w:hAnsi="Times New Roman"/>
          <w:sz w:val="24"/>
          <w:szCs w:val="24"/>
        </w:rPr>
        <w:t>доступ к информации о расписании проведения учебных занятий, процедурах и критериях оценки результатов обучения;</w:t>
      </w:r>
    </w:p>
    <w:p w14:paraId="7C22D601" w14:textId="18A4406D" w:rsidR="007660B2" w:rsidRPr="007660B2" w:rsidRDefault="007660B2" w:rsidP="00D73F91">
      <w:pPr>
        <w:pStyle w:val="ad"/>
        <w:numPr>
          <w:ilvl w:val="0"/>
          <w:numId w:val="93"/>
        </w:numPr>
        <w:spacing w:after="0" w:line="276" w:lineRule="auto"/>
        <w:ind w:left="0" w:firstLine="709"/>
        <w:jc w:val="both"/>
        <w:rPr>
          <w:rFonts w:ascii="Times New Roman" w:hAnsi="Times New Roman"/>
          <w:sz w:val="24"/>
          <w:szCs w:val="24"/>
        </w:rPr>
      </w:pPr>
      <w:r w:rsidRPr="007660B2">
        <w:rPr>
          <w:rFonts w:ascii="Times New Roman" w:hAnsi="Times New Roman"/>
          <w:sz w:val="24"/>
          <w:szCs w:val="24"/>
        </w:rPr>
        <w:t xml:space="preserve">возможность использования современных ИКТ в реализации программы </w:t>
      </w:r>
      <w:r>
        <w:rPr>
          <w:rFonts w:ascii="Times New Roman" w:hAnsi="Times New Roman"/>
          <w:sz w:val="24"/>
          <w:szCs w:val="24"/>
        </w:rPr>
        <w:t xml:space="preserve">среднего </w:t>
      </w:r>
      <w:r w:rsidRPr="007660B2">
        <w:rPr>
          <w:rFonts w:ascii="Times New Roman" w:hAnsi="Times New Roman"/>
          <w:sz w:val="24"/>
          <w:szCs w:val="24"/>
        </w:rPr>
        <w:t>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14:paraId="5F78E84F" w14:textId="1A27E70D" w:rsidR="007660B2" w:rsidRPr="007660B2" w:rsidRDefault="007660B2" w:rsidP="007660B2">
      <w:pPr>
        <w:spacing w:line="276" w:lineRule="auto"/>
        <w:ind w:firstLine="567"/>
        <w:jc w:val="both"/>
        <w:rPr>
          <w:rFonts w:ascii="Times New Roman" w:hAnsi="Times New Roman"/>
          <w:sz w:val="24"/>
          <w:szCs w:val="24"/>
        </w:rPr>
      </w:pPr>
      <w:r w:rsidRPr="007660B2">
        <w:rPr>
          <w:rFonts w:ascii="Times New Roman" w:hAnsi="Times New Roman"/>
          <w:sz w:val="24"/>
          <w:szCs w:val="24"/>
        </w:rPr>
        <w:t xml:space="preserve">В случае реализации программы </w:t>
      </w:r>
      <w:r>
        <w:rPr>
          <w:rFonts w:ascii="Times New Roman" w:hAnsi="Times New Roman"/>
          <w:sz w:val="24"/>
          <w:szCs w:val="24"/>
        </w:rPr>
        <w:t>среднего</w:t>
      </w:r>
      <w:r w:rsidRPr="007660B2">
        <w:rPr>
          <w:rFonts w:ascii="Times New Roman" w:hAnsi="Times New Roman"/>
          <w:sz w:val="24"/>
          <w:szCs w:val="24"/>
        </w:rPr>
        <w:t xml:space="preserve"> общего образования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авторизированным доступом к совокупности информационных и электронных образовательных ресурсов</w:t>
      </w:r>
      <w:r w:rsidRPr="007660B2">
        <w:rPr>
          <w:rFonts w:ascii="Times New Roman" w:hAnsi="Times New Roman"/>
          <w:color w:val="FF0000"/>
          <w:sz w:val="24"/>
          <w:szCs w:val="24"/>
        </w:rPr>
        <w:t xml:space="preserve">. </w:t>
      </w:r>
    </w:p>
    <w:p w14:paraId="4C8F4C08" w14:textId="0CA42BF5" w:rsidR="007660B2" w:rsidRPr="0023586C" w:rsidRDefault="007660B2" w:rsidP="0023586C">
      <w:pPr>
        <w:spacing w:line="276" w:lineRule="auto"/>
        <w:ind w:firstLine="567"/>
        <w:jc w:val="both"/>
        <w:rPr>
          <w:rFonts w:ascii="Times New Roman" w:hAnsi="Times New Roman"/>
          <w:sz w:val="24"/>
          <w:szCs w:val="24"/>
        </w:rPr>
      </w:pPr>
      <w:r w:rsidRPr="007660B2">
        <w:rPr>
          <w:rFonts w:ascii="Times New Roman" w:hAnsi="Times New Roman"/>
          <w:sz w:val="24"/>
          <w:szCs w:val="24"/>
        </w:rPr>
        <w:t xml:space="preserve">Реализация программы </w:t>
      </w:r>
      <w:r>
        <w:rPr>
          <w:rFonts w:ascii="Times New Roman" w:hAnsi="Times New Roman"/>
          <w:sz w:val="24"/>
          <w:szCs w:val="24"/>
        </w:rPr>
        <w:t>среднего</w:t>
      </w:r>
      <w:r w:rsidRPr="007660B2">
        <w:rPr>
          <w:rFonts w:ascii="Times New Roman" w:hAnsi="Times New Roman"/>
          <w:sz w:val="24"/>
          <w:szCs w:val="24"/>
        </w:rPr>
        <w:t xml:space="preserve">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w:t>
      </w:r>
      <w:r w:rsidR="0023586C">
        <w:rPr>
          <w:rFonts w:ascii="Times New Roman" w:hAnsi="Times New Roman"/>
          <w:sz w:val="24"/>
          <w:szCs w:val="24"/>
        </w:rPr>
        <w:t>идемиологическими требованиями.</w:t>
      </w:r>
      <w:r w:rsidR="003F3405">
        <w:rPr>
          <w:rFonts w:ascii="Times New Roman" w:hAnsi="Times New Roman"/>
          <w:sz w:val="24"/>
          <w:szCs w:val="24"/>
        </w:rPr>
        <w:t xml:space="preserve">     </w:t>
      </w:r>
    </w:p>
    <w:p w14:paraId="0BFFA67F" w14:textId="77777777" w:rsidR="000A64FF" w:rsidRDefault="000A64FF" w:rsidP="00DD2969">
      <w:pPr>
        <w:tabs>
          <w:tab w:val="left" w:pos="2027"/>
          <w:tab w:val="left" w:pos="2608"/>
          <w:tab w:val="left" w:pos="2937"/>
          <w:tab w:val="left" w:pos="3407"/>
          <w:tab w:val="left" w:pos="3987"/>
          <w:tab w:val="left" w:pos="5367"/>
          <w:tab w:val="left" w:pos="7010"/>
          <w:tab w:val="left" w:pos="8127"/>
          <w:tab w:val="left" w:pos="8709"/>
        </w:tabs>
        <w:spacing w:after="0" w:line="240" w:lineRule="auto"/>
        <w:ind w:firstLine="567"/>
        <w:jc w:val="center"/>
        <w:rPr>
          <w:rFonts w:ascii="Times New Roman" w:hAnsi="Times New Roman"/>
          <w:b/>
          <w:bCs/>
          <w:sz w:val="24"/>
          <w:szCs w:val="24"/>
        </w:rPr>
      </w:pPr>
      <w:bookmarkStart w:id="224" w:name="_Toc21879337"/>
    </w:p>
    <w:p w14:paraId="2D0C6130" w14:textId="68D6A0F8" w:rsidR="000A64FF" w:rsidRPr="000A64FF" w:rsidRDefault="000A64FF" w:rsidP="003C03E0">
      <w:pPr>
        <w:autoSpaceDE w:val="0"/>
        <w:autoSpaceDN w:val="0"/>
        <w:adjustRightInd w:val="0"/>
        <w:jc w:val="center"/>
        <w:rPr>
          <w:rFonts w:ascii="Times New Roman" w:eastAsia="Calibri" w:hAnsi="Times New Roman"/>
          <w:b/>
          <w:iCs/>
          <w:color w:val="000000"/>
          <w:sz w:val="24"/>
          <w:szCs w:val="24"/>
          <w:lang w:eastAsia="en-US"/>
        </w:rPr>
      </w:pPr>
      <w:r>
        <w:rPr>
          <w:rFonts w:ascii="Times New Roman" w:hAnsi="Times New Roman"/>
          <w:b/>
          <w:bCs/>
          <w:sz w:val="24"/>
          <w:szCs w:val="24"/>
        </w:rPr>
        <w:tab/>
      </w:r>
      <w:r w:rsidRPr="003C03E0">
        <w:rPr>
          <w:rFonts w:ascii="Times New Roman" w:eastAsia="Calibri" w:hAnsi="Times New Roman"/>
          <w:b/>
          <w:iCs/>
          <w:color w:val="000000"/>
          <w:sz w:val="24"/>
          <w:szCs w:val="24"/>
          <w:lang w:eastAsia="en-US"/>
        </w:rPr>
        <w:t>Перечень информационн</w:t>
      </w:r>
      <w:r w:rsidR="003C03E0">
        <w:rPr>
          <w:rFonts w:ascii="Times New Roman" w:eastAsia="Calibri" w:hAnsi="Times New Roman"/>
          <w:b/>
          <w:iCs/>
          <w:color w:val="000000"/>
          <w:sz w:val="24"/>
          <w:szCs w:val="24"/>
          <w:lang w:eastAsia="en-US"/>
        </w:rPr>
        <w:t>о-методических и учебно-методических</w:t>
      </w:r>
      <w:r w:rsidRPr="003C03E0">
        <w:rPr>
          <w:rFonts w:ascii="Times New Roman" w:eastAsia="Calibri" w:hAnsi="Times New Roman"/>
          <w:b/>
          <w:iCs/>
          <w:color w:val="000000"/>
          <w:sz w:val="24"/>
          <w:szCs w:val="24"/>
          <w:lang w:eastAsia="en-US"/>
        </w:rPr>
        <w:t xml:space="preserve"> ресурсов, используемых в образовательной деятельности</w:t>
      </w:r>
      <w:r w:rsidRPr="003C03E0">
        <w:rPr>
          <w:rFonts w:ascii="Times New Roman" w:hAnsi="Times New Roman"/>
          <w:szCs w:val="24"/>
        </w:rPr>
        <w:t xml:space="preserve"> </w:t>
      </w:r>
      <w:r w:rsidRPr="003C03E0">
        <w:rPr>
          <w:rFonts w:ascii="Times New Roman" w:eastAsia="Calibri" w:hAnsi="Times New Roman"/>
          <w:b/>
          <w:iCs/>
          <w:color w:val="000000"/>
          <w:sz w:val="24"/>
          <w:szCs w:val="24"/>
          <w:lang w:eastAsia="en-US"/>
        </w:rPr>
        <w:t xml:space="preserve">используемых в образовательном процессе </w:t>
      </w:r>
      <w:r w:rsidRPr="000A64FF">
        <w:rPr>
          <w:rFonts w:ascii="Times New Roman" w:eastAsia="Calibri" w:hAnsi="Times New Roman"/>
          <w:b/>
          <w:iCs/>
          <w:color w:val="000000"/>
          <w:sz w:val="24"/>
          <w:szCs w:val="24"/>
          <w:lang w:eastAsia="en-US"/>
        </w:rPr>
        <w:t>при реализации ООП ООО:</w:t>
      </w:r>
    </w:p>
    <w:tbl>
      <w:tblPr>
        <w:tblW w:w="4938" w:type="pct"/>
        <w:tblInd w:w="-292" w:type="dxa"/>
        <w:tblCellMar>
          <w:top w:w="45" w:type="dxa"/>
          <w:left w:w="45" w:type="dxa"/>
          <w:bottom w:w="45" w:type="dxa"/>
          <w:right w:w="45" w:type="dxa"/>
        </w:tblCellMar>
        <w:tblLook w:val="04A0" w:firstRow="1" w:lastRow="0" w:firstColumn="1" w:lastColumn="0" w:noHBand="0" w:noVBand="1"/>
      </w:tblPr>
      <w:tblGrid>
        <w:gridCol w:w="795"/>
        <w:gridCol w:w="2616"/>
        <w:gridCol w:w="6652"/>
      </w:tblGrid>
      <w:tr w:rsidR="000A64FF" w:rsidRPr="000A64FF" w14:paraId="06F2E5D7" w14:textId="77777777" w:rsidTr="000A64FF">
        <w:tc>
          <w:tcPr>
            <w:tcW w:w="395" w:type="pct"/>
            <w:tcBorders>
              <w:top w:val="single" w:sz="6" w:space="0" w:color="000000"/>
              <w:left w:val="single" w:sz="6" w:space="0" w:color="000000"/>
              <w:bottom w:val="single" w:sz="6" w:space="0" w:color="000000"/>
              <w:right w:val="single" w:sz="6" w:space="0" w:color="000000"/>
            </w:tcBorders>
          </w:tcPr>
          <w:p w14:paraId="4EF933E5" w14:textId="77777777" w:rsidR="000A64FF" w:rsidRPr="000A64FF" w:rsidRDefault="000A64FF" w:rsidP="000A64FF">
            <w:pPr>
              <w:spacing w:after="0" w:line="300" w:lineRule="atLeast"/>
              <w:rPr>
                <w:rFonts w:ascii="Times New Roman" w:hAnsi="Times New Roman"/>
                <w:b/>
                <w:bCs/>
                <w:sz w:val="24"/>
                <w:szCs w:val="24"/>
                <w:lang w:eastAsia="en-US"/>
              </w:rPr>
            </w:pPr>
            <w:r w:rsidRPr="000A64FF">
              <w:rPr>
                <w:rFonts w:ascii="Times New Roman" w:hAnsi="Times New Roman"/>
                <w:b/>
                <w:bCs/>
                <w:sz w:val="24"/>
                <w:szCs w:val="24"/>
                <w:lang w:eastAsia="en-US"/>
              </w:rPr>
              <w:t>№ пп</w:t>
            </w:r>
          </w:p>
        </w:tc>
        <w:tc>
          <w:tcPr>
            <w:tcW w:w="1300" w:type="pct"/>
            <w:tcBorders>
              <w:top w:val="single" w:sz="6" w:space="0" w:color="000000"/>
              <w:left w:val="single" w:sz="6" w:space="0" w:color="000000"/>
              <w:bottom w:val="single" w:sz="6" w:space="0" w:color="000000"/>
              <w:right w:val="single" w:sz="6" w:space="0" w:color="000000"/>
            </w:tcBorders>
            <w:vAlign w:val="center"/>
          </w:tcPr>
          <w:p w14:paraId="4948C0A4" w14:textId="77777777" w:rsidR="000A64FF" w:rsidRPr="000A64FF" w:rsidRDefault="000A64FF" w:rsidP="000A64FF">
            <w:pPr>
              <w:spacing w:after="0" w:line="300" w:lineRule="atLeast"/>
              <w:jc w:val="center"/>
              <w:rPr>
                <w:rFonts w:ascii="Times New Roman" w:hAnsi="Times New Roman"/>
                <w:b/>
                <w:bCs/>
                <w:sz w:val="24"/>
                <w:szCs w:val="24"/>
                <w:lang w:eastAsia="en-US"/>
              </w:rPr>
            </w:pPr>
            <w:r w:rsidRPr="000A64FF">
              <w:rPr>
                <w:rFonts w:ascii="Times New Roman" w:hAnsi="Times New Roman"/>
                <w:b/>
                <w:bCs/>
                <w:sz w:val="24"/>
                <w:szCs w:val="24"/>
                <w:lang w:eastAsia="en-US"/>
              </w:rPr>
              <w:t>Ресурс</w:t>
            </w:r>
          </w:p>
        </w:tc>
        <w:tc>
          <w:tcPr>
            <w:tcW w:w="3306" w:type="pct"/>
            <w:tcBorders>
              <w:top w:val="single" w:sz="6" w:space="0" w:color="000000"/>
              <w:left w:val="single" w:sz="6" w:space="0" w:color="000000"/>
              <w:bottom w:val="single" w:sz="6" w:space="0" w:color="000000"/>
              <w:right w:val="single" w:sz="6" w:space="0" w:color="000000"/>
            </w:tcBorders>
            <w:vAlign w:val="center"/>
          </w:tcPr>
          <w:p w14:paraId="0713355D" w14:textId="77777777" w:rsidR="000A64FF" w:rsidRPr="000A64FF" w:rsidRDefault="000A64FF" w:rsidP="000A64FF">
            <w:pPr>
              <w:spacing w:after="0" w:line="300" w:lineRule="atLeast"/>
              <w:jc w:val="center"/>
              <w:rPr>
                <w:rFonts w:ascii="Times New Roman" w:hAnsi="Times New Roman"/>
                <w:b/>
                <w:bCs/>
                <w:sz w:val="24"/>
                <w:szCs w:val="24"/>
                <w:lang w:eastAsia="en-US"/>
              </w:rPr>
            </w:pPr>
            <w:r w:rsidRPr="000A64FF">
              <w:rPr>
                <w:rFonts w:ascii="Times New Roman" w:hAnsi="Times New Roman"/>
                <w:b/>
                <w:bCs/>
                <w:sz w:val="24"/>
                <w:szCs w:val="24"/>
                <w:lang w:eastAsia="en-US"/>
              </w:rPr>
              <w:t>Описание</w:t>
            </w:r>
          </w:p>
        </w:tc>
      </w:tr>
      <w:tr w:rsidR="000A64FF" w:rsidRPr="000A64FF" w14:paraId="44C7F811" w14:textId="77777777" w:rsidTr="000A64FF">
        <w:tc>
          <w:tcPr>
            <w:tcW w:w="395" w:type="pct"/>
            <w:tcBorders>
              <w:top w:val="single" w:sz="6" w:space="0" w:color="000000"/>
              <w:left w:val="single" w:sz="6" w:space="0" w:color="000000"/>
              <w:bottom w:val="single" w:sz="6" w:space="0" w:color="000000"/>
              <w:right w:val="single" w:sz="6" w:space="0" w:color="000000"/>
            </w:tcBorders>
          </w:tcPr>
          <w:p w14:paraId="2F680D4C"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w:t>
            </w:r>
          </w:p>
        </w:tc>
        <w:tc>
          <w:tcPr>
            <w:tcW w:w="1300" w:type="pct"/>
            <w:tcBorders>
              <w:top w:val="single" w:sz="6" w:space="0" w:color="000000"/>
              <w:left w:val="single" w:sz="6" w:space="0" w:color="000000"/>
              <w:bottom w:val="single" w:sz="6" w:space="0" w:color="000000"/>
              <w:right w:val="single" w:sz="6" w:space="0" w:color="000000"/>
            </w:tcBorders>
          </w:tcPr>
          <w:p w14:paraId="45D2EC2F"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Российская электронная школа</w:t>
            </w:r>
          </w:p>
          <w:p w14:paraId="47BB9D2B"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(РЭШ)</w:t>
            </w:r>
          </w:p>
        </w:tc>
        <w:tc>
          <w:tcPr>
            <w:tcW w:w="3306" w:type="pct"/>
            <w:tcBorders>
              <w:top w:val="single" w:sz="6" w:space="0" w:color="000000"/>
              <w:left w:val="single" w:sz="6" w:space="0" w:color="000000"/>
              <w:bottom w:val="single" w:sz="6" w:space="0" w:color="000000"/>
              <w:right w:val="single" w:sz="6" w:space="0" w:color="000000"/>
            </w:tcBorders>
          </w:tcPr>
          <w:p w14:paraId="03894926" w14:textId="3F2DF174" w:rsidR="000A64FF" w:rsidRPr="000A64FF" w:rsidRDefault="000A64FF" w:rsidP="000A64FF">
            <w:pPr>
              <w:spacing w:after="0" w:line="240" w:lineRule="auto"/>
              <w:jc w:val="both"/>
              <w:rPr>
                <w:rFonts w:ascii="Times New Roman" w:hAnsi="Times New Roman"/>
                <w:bCs/>
                <w:sz w:val="24"/>
                <w:szCs w:val="24"/>
                <w:lang w:eastAsia="en-US"/>
              </w:rPr>
            </w:pPr>
            <w:r w:rsidRPr="000A64FF">
              <w:rPr>
                <w:rFonts w:ascii="Times New Roman" w:eastAsia="Calibri" w:hAnsi="Times New Roman"/>
                <w:bCs/>
                <w:sz w:val="24"/>
                <w:szCs w:val="24"/>
                <w:shd w:val="clear" w:color="auto" w:fill="FFFFFF"/>
                <w:lang w:eastAsia="en-US"/>
              </w:rPr>
              <w:t>Российская электронная школа</w:t>
            </w:r>
            <w:hyperlink r:id="rId24" w:history="1">
              <w:r w:rsidRPr="000A64FF">
                <w:rPr>
                  <w:rFonts w:ascii="Times New Roman" w:eastAsia="Calibri" w:hAnsi="Times New Roman"/>
                  <w:bCs/>
                  <w:sz w:val="24"/>
                  <w:szCs w:val="24"/>
                  <w:u w:val="single"/>
                  <w:lang w:eastAsia="en-US"/>
                </w:rPr>
                <w:t xml:space="preserve"> </w:t>
              </w:r>
              <w:r w:rsidRPr="000A64FF">
                <w:rPr>
                  <w:rFonts w:ascii="Times New Roman" w:eastAsia="Calibri" w:hAnsi="Times New Roman"/>
                  <w:bCs/>
                  <w:sz w:val="24"/>
                  <w:szCs w:val="24"/>
                  <w:u w:val="single"/>
                  <w:lang w:val="en-US" w:eastAsia="en-US"/>
                </w:rPr>
                <w:t>https</w:t>
              </w:r>
              <w:r w:rsidRPr="000A64FF">
                <w:rPr>
                  <w:rFonts w:ascii="Times New Roman" w:eastAsia="Calibri" w:hAnsi="Times New Roman"/>
                  <w:bCs/>
                  <w:sz w:val="24"/>
                  <w:szCs w:val="24"/>
                  <w:u w:val="single"/>
                  <w:lang w:eastAsia="en-US"/>
                </w:rPr>
                <w:t>://</w:t>
              </w:r>
              <w:r w:rsidRPr="000A64FF">
                <w:rPr>
                  <w:rFonts w:ascii="Times New Roman" w:eastAsia="Calibri" w:hAnsi="Times New Roman"/>
                  <w:bCs/>
                  <w:sz w:val="24"/>
                  <w:szCs w:val="24"/>
                  <w:u w:val="single"/>
                  <w:lang w:val="en-US" w:eastAsia="en-US"/>
                </w:rPr>
                <w:t>resh</w:t>
              </w:r>
              <w:r w:rsidRPr="000A64FF">
                <w:rPr>
                  <w:rFonts w:ascii="Times New Roman" w:eastAsia="Calibri" w:hAnsi="Times New Roman"/>
                  <w:bCs/>
                  <w:sz w:val="24"/>
                  <w:szCs w:val="24"/>
                  <w:u w:val="single"/>
                  <w:lang w:eastAsia="en-US"/>
                </w:rPr>
                <w:t>.</w:t>
              </w:r>
              <w:r w:rsidRPr="000A64FF">
                <w:rPr>
                  <w:rFonts w:ascii="Times New Roman" w:eastAsia="Calibri" w:hAnsi="Times New Roman"/>
                  <w:bCs/>
                  <w:sz w:val="24"/>
                  <w:szCs w:val="24"/>
                  <w:u w:val="single"/>
                  <w:lang w:val="en-US" w:eastAsia="en-US"/>
                </w:rPr>
                <w:t>edu</w:t>
              </w:r>
              <w:r w:rsidRPr="000A64FF">
                <w:rPr>
                  <w:rFonts w:ascii="Times New Roman" w:eastAsia="Calibri" w:hAnsi="Times New Roman"/>
                  <w:bCs/>
                  <w:sz w:val="24"/>
                  <w:szCs w:val="24"/>
                  <w:u w:val="single"/>
                  <w:lang w:eastAsia="en-US"/>
                </w:rPr>
                <w:t>.</w:t>
              </w:r>
              <w:r w:rsidRPr="000A64FF">
                <w:rPr>
                  <w:rFonts w:ascii="Times New Roman" w:eastAsia="Calibri" w:hAnsi="Times New Roman"/>
                  <w:bCs/>
                  <w:sz w:val="24"/>
                  <w:szCs w:val="24"/>
                  <w:u w:val="single"/>
                  <w:lang w:val="en-US" w:eastAsia="en-US"/>
                </w:rPr>
                <w:t>ru</w:t>
              </w:r>
              <w:r w:rsidRPr="000A64FF">
                <w:rPr>
                  <w:rFonts w:ascii="Times New Roman" w:eastAsia="Calibri" w:hAnsi="Times New Roman"/>
                  <w:bCs/>
                  <w:sz w:val="24"/>
                  <w:szCs w:val="24"/>
                  <w:u w:val="single"/>
                  <w:lang w:eastAsia="en-US"/>
                </w:rPr>
                <w:t>/</w:t>
              </w:r>
              <w:r w:rsidR="001B321F">
                <w:rPr>
                  <w:rFonts w:ascii="Times New Roman" w:eastAsia="Calibri" w:hAnsi="Times New Roman"/>
                  <w:bCs/>
                  <w:sz w:val="24"/>
                  <w:szCs w:val="24"/>
                  <w:u w:val="single"/>
                  <w:lang w:eastAsia="en-US"/>
                </w:rPr>
                <w:t xml:space="preserve"> </w:t>
              </w:r>
              <w:r w:rsidRPr="000A64FF">
                <w:rPr>
                  <w:rFonts w:ascii="Times New Roman" w:eastAsia="Calibri" w:hAnsi="Times New Roman"/>
                  <w:bCs/>
                  <w:sz w:val="24"/>
                  <w:szCs w:val="24"/>
                  <w:u w:val="single"/>
                  <w:lang w:eastAsia="en-US"/>
                </w:rPr>
                <w:t xml:space="preserve"> </w:t>
              </w:r>
            </w:hyperlink>
            <w:r w:rsidRPr="000A64FF">
              <w:rPr>
                <w:rFonts w:ascii="Times New Roman" w:eastAsia="Calibri" w:hAnsi="Times New Roman"/>
                <w:bCs/>
                <w:sz w:val="24"/>
                <w:szCs w:val="24"/>
                <w:shd w:val="clear" w:color="auto" w:fill="FFFFFF"/>
                <w:lang w:eastAsia="en-US"/>
              </w:rPr>
              <w:t>-  интерактивные уроки и задания для всех классов и по всем основным учебным предметам. Это более 120 тысяч уникальных задач, тематические курсы, видеоуроки, задания для самопроверки, каталог музеев, фильмов и музыкальных концертов. Портал также полезен учителям, которые могут воспользоваться луч</w:t>
            </w:r>
            <w:r w:rsidRPr="000A64FF">
              <w:rPr>
                <w:rFonts w:ascii="Times New Roman" w:eastAsia="Calibri" w:hAnsi="Times New Roman"/>
                <w:bCs/>
                <w:sz w:val="24"/>
                <w:szCs w:val="24"/>
                <w:u w:val="single"/>
                <w:lang w:eastAsia="en-US"/>
              </w:rPr>
              <w:t>ши</w:t>
            </w:r>
            <w:r w:rsidRPr="000A64FF">
              <w:rPr>
                <w:rFonts w:ascii="Times New Roman" w:eastAsia="Calibri" w:hAnsi="Times New Roman"/>
                <w:bCs/>
                <w:sz w:val="24"/>
                <w:szCs w:val="24"/>
                <w:shd w:val="clear" w:color="auto" w:fill="FFFFFF"/>
                <w:lang w:eastAsia="en-US"/>
              </w:rPr>
              <w:t>ми дидактическими и методическими материалами по всем урокам.</w:t>
            </w:r>
          </w:p>
        </w:tc>
      </w:tr>
      <w:tr w:rsidR="000A64FF" w:rsidRPr="000A64FF" w14:paraId="27685760" w14:textId="77777777" w:rsidTr="000A64FF">
        <w:tc>
          <w:tcPr>
            <w:tcW w:w="395" w:type="pct"/>
            <w:tcBorders>
              <w:top w:val="single" w:sz="6" w:space="0" w:color="000000"/>
              <w:left w:val="single" w:sz="6" w:space="0" w:color="000000"/>
              <w:bottom w:val="single" w:sz="6" w:space="0" w:color="000000"/>
              <w:right w:val="single" w:sz="6" w:space="0" w:color="000000"/>
            </w:tcBorders>
          </w:tcPr>
          <w:p w14:paraId="46848608"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2</w:t>
            </w:r>
          </w:p>
        </w:tc>
        <w:tc>
          <w:tcPr>
            <w:tcW w:w="1300" w:type="pct"/>
            <w:tcBorders>
              <w:top w:val="single" w:sz="6" w:space="0" w:color="000000"/>
              <w:left w:val="single" w:sz="6" w:space="0" w:color="000000"/>
              <w:bottom w:val="single" w:sz="6" w:space="0" w:color="000000"/>
              <w:right w:val="single" w:sz="6" w:space="0" w:color="000000"/>
            </w:tcBorders>
          </w:tcPr>
          <w:p w14:paraId="6516C349"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Московская электронная школа(МЭШ)</w:t>
            </w:r>
          </w:p>
        </w:tc>
        <w:tc>
          <w:tcPr>
            <w:tcW w:w="3306" w:type="pct"/>
            <w:tcBorders>
              <w:top w:val="single" w:sz="6" w:space="0" w:color="000000"/>
              <w:left w:val="single" w:sz="6" w:space="0" w:color="000000"/>
              <w:bottom w:val="single" w:sz="6" w:space="0" w:color="000000"/>
              <w:right w:val="single" w:sz="6" w:space="0" w:color="000000"/>
            </w:tcBorders>
          </w:tcPr>
          <w:p w14:paraId="354EB451" w14:textId="77777777" w:rsidR="000A64FF" w:rsidRPr="000A64FF" w:rsidRDefault="00000000" w:rsidP="000A64FF">
            <w:pPr>
              <w:widowControl w:val="0"/>
              <w:tabs>
                <w:tab w:val="left" w:pos="1224"/>
              </w:tabs>
              <w:spacing w:after="0" w:line="240" w:lineRule="auto"/>
              <w:ind w:right="20"/>
              <w:jc w:val="both"/>
              <w:rPr>
                <w:rFonts w:ascii="Times New Roman" w:eastAsia="Calibri" w:hAnsi="Times New Roman"/>
                <w:bCs/>
                <w:sz w:val="24"/>
                <w:szCs w:val="24"/>
                <w:lang w:eastAsia="en-US"/>
              </w:rPr>
            </w:pPr>
            <w:hyperlink r:id="rId25" w:history="1">
              <w:r w:rsidR="000A64FF" w:rsidRPr="000A64FF">
                <w:rPr>
                  <w:rFonts w:ascii="Times New Roman" w:eastAsia="Calibri" w:hAnsi="Times New Roman"/>
                  <w:bCs/>
                  <w:sz w:val="24"/>
                  <w:szCs w:val="24"/>
                  <w:u w:val="single"/>
                  <w:lang w:eastAsia="en-US"/>
                </w:rPr>
                <w:t>«Московская электронная школа» -</w:t>
              </w:r>
            </w:hyperlink>
            <w:r w:rsidR="000A64FF" w:rsidRPr="000A64FF">
              <w:rPr>
                <w:rFonts w:ascii="Times New Roman" w:eastAsia="Calibri" w:hAnsi="Times New Roman"/>
                <w:bCs/>
                <w:sz w:val="24"/>
                <w:szCs w:val="24"/>
                <w:shd w:val="clear" w:color="auto" w:fill="FFFFFF"/>
                <w:lang w:eastAsia="en-US"/>
              </w:rPr>
              <w:t xml:space="preserve"> это широкий набор электронных учебников и тестов, варианты контрольных работ интерактивные сценарии уроков. Проверка ошибок, общение с учителями, домашние задания, материалы для подготовки к уроку, варианты контрольных и тестов - всё это доступно родителям, учителям и школьникам с любых устройств. В библиотеку МЭШ загружено в открытом доступе более 769 тыс. аудио-, видео- и текстовых файлов, свыше 41 тыс. сценариев уроков, более 1 тыс. учебных пособий и 348 учебников издательств, более 95 тыс. образовательных приложений.</w:t>
            </w:r>
          </w:p>
        </w:tc>
      </w:tr>
      <w:tr w:rsidR="000A64FF" w:rsidRPr="000A64FF" w14:paraId="0B3F0682" w14:textId="77777777" w:rsidTr="000A64FF">
        <w:tc>
          <w:tcPr>
            <w:tcW w:w="395" w:type="pct"/>
            <w:tcBorders>
              <w:top w:val="single" w:sz="6" w:space="0" w:color="000000"/>
              <w:left w:val="single" w:sz="6" w:space="0" w:color="000000"/>
              <w:bottom w:val="single" w:sz="6" w:space="0" w:color="000000"/>
              <w:right w:val="single" w:sz="6" w:space="0" w:color="000000"/>
            </w:tcBorders>
          </w:tcPr>
          <w:p w14:paraId="68ECD072"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3</w:t>
            </w:r>
          </w:p>
        </w:tc>
        <w:tc>
          <w:tcPr>
            <w:tcW w:w="1300" w:type="pct"/>
            <w:tcBorders>
              <w:top w:val="single" w:sz="6" w:space="0" w:color="000000"/>
              <w:left w:val="single" w:sz="6" w:space="0" w:color="000000"/>
              <w:bottom w:val="single" w:sz="6" w:space="0" w:color="000000"/>
              <w:right w:val="single" w:sz="6" w:space="0" w:color="000000"/>
            </w:tcBorders>
          </w:tcPr>
          <w:p w14:paraId="600585B2"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Профориентационный портал «Билет в будущее»</w:t>
            </w:r>
          </w:p>
        </w:tc>
        <w:tc>
          <w:tcPr>
            <w:tcW w:w="3306" w:type="pct"/>
            <w:tcBorders>
              <w:top w:val="single" w:sz="6" w:space="0" w:color="000000"/>
              <w:left w:val="single" w:sz="6" w:space="0" w:color="000000"/>
              <w:bottom w:val="single" w:sz="6" w:space="0" w:color="000000"/>
              <w:right w:val="single" w:sz="6" w:space="0" w:color="000000"/>
            </w:tcBorders>
          </w:tcPr>
          <w:p w14:paraId="4EE6E72A" w14:textId="77777777" w:rsidR="000A64FF" w:rsidRPr="000A64FF" w:rsidRDefault="000A64FF" w:rsidP="000A64FF">
            <w:pPr>
              <w:spacing w:after="0" w:line="240" w:lineRule="auto"/>
              <w:jc w:val="both"/>
              <w:rPr>
                <w:rFonts w:ascii="Times New Roman" w:hAnsi="Times New Roman"/>
                <w:bCs/>
                <w:sz w:val="24"/>
                <w:szCs w:val="24"/>
                <w:lang w:eastAsia="en-US"/>
              </w:rPr>
            </w:pPr>
            <w:r w:rsidRPr="000A64FF">
              <w:rPr>
                <w:rFonts w:ascii="Times New Roman" w:hAnsi="Times New Roman"/>
                <w:bCs/>
                <w:sz w:val="24"/>
                <w:szCs w:val="24"/>
                <w:lang w:eastAsia="en-US"/>
              </w:rPr>
              <w:t>Профориентационный портал «Билет в будущее»(</w:t>
            </w:r>
            <w:hyperlink r:id="rId26" w:history="1">
              <w:r w:rsidRPr="000A64FF">
                <w:rPr>
                  <w:rFonts w:ascii="Times New Roman" w:hAnsi="Times New Roman"/>
                  <w:bCs/>
                  <w:sz w:val="24"/>
                  <w:szCs w:val="24"/>
                  <w:u w:val="single"/>
                  <w:lang w:eastAsia="en-US"/>
                </w:rPr>
                <w:t>http://bilet-help.worldskills.ru/</w:t>
              </w:r>
            </w:hyperlink>
            <w:r w:rsidRPr="000A64FF">
              <w:rPr>
                <w:rFonts w:ascii="Times New Roman" w:hAnsi="Times New Roman"/>
                <w:bCs/>
                <w:sz w:val="24"/>
                <w:szCs w:val="24"/>
                <w:lang w:eastAsia="en-US"/>
              </w:rPr>
              <w:t>) – это программа  профессиональной ориентации школьников, направленное на учеников 6-11 классов. Ресурс содержит видеоуроки для средней и старшей школы. Позволяет проводить тестирования и погружаться в различные специальности и направления подготовки уже на базе школьного образования</w:t>
            </w:r>
          </w:p>
        </w:tc>
      </w:tr>
      <w:tr w:rsidR="000A64FF" w:rsidRPr="000A64FF" w14:paraId="457ED2E0" w14:textId="77777777" w:rsidTr="000A64FF">
        <w:tc>
          <w:tcPr>
            <w:tcW w:w="395" w:type="pct"/>
            <w:tcBorders>
              <w:top w:val="single" w:sz="6" w:space="0" w:color="000000"/>
              <w:left w:val="single" w:sz="6" w:space="0" w:color="000000"/>
              <w:bottom w:val="single" w:sz="6" w:space="0" w:color="000000"/>
              <w:right w:val="single" w:sz="6" w:space="0" w:color="000000"/>
            </w:tcBorders>
          </w:tcPr>
          <w:p w14:paraId="0BE97150"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4</w:t>
            </w:r>
          </w:p>
        </w:tc>
        <w:tc>
          <w:tcPr>
            <w:tcW w:w="1300" w:type="pct"/>
            <w:tcBorders>
              <w:top w:val="single" w:sz="6" w:space="0" w:color="000000"/>
              <w:left w:val="single" w:sz="6" w:space="0" w:color="000000"/>
              <w:bottom w:val="single" w:sz="6" w:space="0" w:color="000000"/>
              <w:right w:val="single" w:sz="6" w:space="0" w:color="000000"/>
            </w:tcBorders>
          </w:tcPr>
          <w:p w14:paraId="15ACB380"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Сервис «Яндекс. Учебник»</w:t>
            </w:r>
          </w:p>
        </w:tc>
        <w:tc>
          <w:tcPr>
            <w:tcW w:w="3306" w:type="pct"/>
            <w:tcBorders>
              <w:top w:val="single" w:sz="6" w:space="0" w:color="000000"/>
              <w:left w:val="single" w:sz="6" w:space="0" w:color="000000"/>
              <w:bottom w:val="single" w:sz="6" w:space="0" w:color="000000"/>
              <w:right w:val="single" w:sz="6" w:space="0" w:color="000000"/>
            </w:tcBorders>
          </w:tcPr>
          <w:p w14:paraId="1D6EFA23" w14:textId="77777777" w:rsidR="000A64FF" w:rsidRPr="000A64FF" w:rsidRDefault="000A64FF" w:rsidP="000A64FF">
            <w:pPr>
              <w:spacing w:after="0" w:line="240" w:lineRule="auto"/>
              <w:ind w:right="360"/>
              <w:jc w:val="both"/>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lang w:eastAsia="en-US"/>
              </w:rPr>
              <w:t>«</w:t>
            </w:r>
            <w:hyperlink r:id="rId27" w:tgtFrame="_blank" w:history="1">
              <w:r w:rsidRPr="000A64FF">
                <w:rPr>
                  <w:rFonts w:ascii="Times New Roman" w:eastAsia="Calibri" w:hAnsi="Times New Roman"/>
                  <w:bCs/>
                  <w:sz w:val="24"/>
                  <w:szCs w:val="24"/>
                  <w:u w:val="single"/>
                  <w:lang w:eastAsia="en-US"/>
                </w:rPr>
                <w:t>Яндекс.Учебник</w:t>
              </w:r>
            </w:hyperlink>
            <w:r w:rsidRPr="000A64FF">
              <w:rPr>
                <w:rFonts w:ascii="Times New Roman" w:eastAsia="Calibri" w:hAnsi="Times New Roman"/>
                <w:bCs/>
                <w:sz w:val="24"/>
                <w:szCs w:val="24"/>
                <w:lang w:eastAsia="en-US"/>
              </w:rPr>
              <w:t>» поможет проводить занятия по русскому языку и математике с помощью сервиса. Ресурс содержит более 35 тыс. заданий разного уровня сложности для школьников 1–5-х классов. Все задания разработаны опытными методистами с учётом федерального государственного стандарта. Ресурсом уже воспользовались более 1,5 миллиона школьников. В числе возможностей «ЯндексУчебника» – автоматическая проверка ответов и мгновенная обратная связь для учеников.</w:t>
            </w:r>
          </w:p>
        </w:tc>
      </w:tr>
      <w:tr w:rsidR="000A64FF" w:rsidRPr="000A64FF" w14:paraId="27871607" w14:textId="77777777" w:rsidTr="000A64FF">
        <w:tc>
          <w:tcPr>
            <w:tcW w:w="395" w:type="pct"/>
            <w:tcBorders>
              <w:top w:val="single" w:sz="6" w:space="0" w:color="000000"/>
              <w:left w:val="single" w:sz="6" w:space="0" w:color="000000"/>
              <w:bottom w:val="single" w:sz="6" w:space="0" w:color="000000"/>
              <w:right w:val="single" w:sz="6" w:space="0" w:color="000000"/>
            </w:tcBorders>
          </w:tcPr>
          <w:p w14:paraId="2D6CC420"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5</w:t>
            </w:r>
          </w:p>
        </w:tc>
        <w:tc>
          <w:tcPr>
            <w:tcW w:w="1300" w:type="pct"/>
            <w:tcBorders>
              <w:top w:val="single" w:sz="6" w:space="0" w:color="000000"/>
              <w:left w:val="single" w:sz="6" w:space="0" w:color="000000"/>
              <w:bottom w:val="single" w:sz="6" w:space="0" w:color="000000"/>
              <w:right w:val="single" w:sz="6" w:space="0" w:color="000000"/>
            </w:tcBorders>
          </w:tcPr>
          <w:p w14:paraId="40ACD6EB"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Сервис «ЯКласс»</w:t>
            </w:r>
          </w:p>
        </w:tc>
        <w:tc>
          <w:tcPr>
            <w:tcW w:w="3306" w:type="pct"/>
            <w:tcBorders>
              <w:top w:val="single" w:sz="6" w:space="0" w:color="000000"/>
              <w:left w:val="single" w:sz="6" w:space="0" w:color="000000"/>
              <w:bottom w:val="single" w:sz="6" w:space="0" w:color="000000"/>
              <w:right w:val="single" w:sz="6" w:space="0" w:color="000000"/>
            </w:tcBorders>
          </w:tcPr>
          <w:p w14:paraId="41BDC04D" w14:textId="77777777" w:rsidR="000A64FF" w:rsidRPr="000A64FF" w:rsidRDefault="00000000" w:rsidP="000A64FF">
            <w:pPr>
              <w:widowControl w:val="0"/>
              <w:tabs>
                <w:tab w:val="left" w:pos="998"/>
              </w:tabs>
              <w:spacing w:after="0" w:line="240" w:lineRule="auto"/>
              <w:ind w:right="20"/>
              <w:jc w:val="both"/>
              <w:rPr>
                <w:rFonts w:ascii="Times New Roman" w:eastAsia="Calibri" w:hAnsi="Times New Roman"/>
                <w:bCs/>
                <w:sz w:val="24"/>
                <w:szCs w:val="24"/>
                <w:lang w:eastAsia="en-US"/>
              </w:rPr>
            </w:pPr>
            <w:hyperlink r:id="rId28" w:history="1">
              <w:r w:rsidR="000A64FF" w:rsidRPr="000A64FF">
                <w:rPr>
                  <w:rFonts w:ascii="Times New Roman" w:eastAsia="Calibri" w:hAnsi="Times New Roman"/>
                  <w:bCs/>
                  <w:sz w:val="24"/>
                  <w:szCs w:val="24"/>
                  <w:u w:val="single"/>
                  <w:lang w:eastAsia="en-US"/>
                </w:rPr>
                <w:t xml:space="preserve">«ЯКласс» </w:t>
              </w:r>
            </w:hyperlink>
            <w:r w:rsidR="000A64FF" w:rsidRPr="000A64FF">
              <w:rPr>
                <w:rFonts w:ascii="Times New Roman" w:eastAsia="Calibri" w:hAnsi="Times New Roman"/>
                <w:bCs/>
                <w:sz w:val="24"/>
                <w:szCs w:val="24"/>
                <w:shd w:val="clear" w:color="auto" w:fill="FFFFFF"/>
                <w:lang w:eastAsia="en-US"/>
              </w:rPr>
              <w:t>- направлен на проверку усвоенного материала. Учитель задаёт обучающимся проверочную работу, обучающийся заходит на сайт и выполняет задание педагога; если обучающийся допускает ошибку, ему объясняют ход решения задания и предлагают выполнить другой вариант. Учитель/преподаватель получает отчёт о том, как обучающиеся справляются с заданиями.</w:t>
            </w:r>
          </w:p>
        </w:tc>
      </w:tr>
      <w:tr w:rsidR="000A64FF" w:rsidRPr="000A64FF" w14:paraId="63766F9D" w14:textId="77777777" w:rsidTr="000A64FF">
        <w:trPr>
          <w:trHeight w:val="3118"/>
        </w:trPr>
        <w:tc>
          <w:tcPr>
            <w:tcW w:w="395" w:type="pct"/>
            <w:tcBorders>
              <w:top w:val="single" w:sz="6" w:space="0" w:color="000000"/>
              <w:left w:val="single" w:sz="6" w:space="0" w:color="000000"/>
              <w:bottom w:val="single" w:sz="6" w:space="0" w:color="000000"/>
              <w:right w:val="single" w:sz="6" w:space="0" w:color="000000"/>
            </w:tcBorders>
          </w:tcPr>
          <w:p w14:paraId="0464CC09"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6</w:t>
            </w:r>
          </w:p>
        </w:tc>
        <w:tc>
          <w:tcPr>
            <w:tcW w:w="1300" w:type="pct"/>
            <w:tcBorders>
              <w:top w:val="single" w:sz="6" w:space="0" w:color="000000"/>
              <w:left w:val="single" w:sz="6" w:space="0" w:color="000000"/>
              <w:bottom w:val="single" w:sz="6" w:space="0" w:color="000000"/>
              <w:right w:val="single" w:sz="6" w:space="0" w:color="000000"/>
            </w:tcBorders>
          </w:tcPr>
          <w:p w14:paraId="29F41F4E"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Образовательная платформа «Учи.ру»</w:t>
            </w:r>
          </w:p>
        </w:tc>
        <w:tc>
          <w:tcPr>
            <w:tcW w:w="3306" w:type="pct"/>
            <w:tcBorders>
              <w:top w:val="single" w:sz="6" w:space="0" w:color="000000"/>
              <w:left w:val="single" w:sz="6" w:space="0" w:color="000000"/>
              <w:bottom w:val="single" w:sz="6" w:space="0" w:color="000000"/>
              <w:right w:val="single" w:sz="6" w:space="0" w:color="000000"/>
            </w:tcBorders>
          </w:tcPr>
          <w:p w14:paraId="1561C95B" w14:textId="77777777" w:rsidR="000A64FF" w:rsidRPr="000A64FF" w:rsidRDefault="000A64FF" w:rsidP="000A64FF">
            <w:pPr>
              <w:widowControl w:val="0"/>
              <w:tabs>
                <w:tab w:val="left" w:pos="1119"/>
              </w:tabs>
              <w:spacing w:after="0" w:line="240" w:lineRule="auto"/>
              <w:ind w:right="23"/>
              <w:jc w:val="both"/>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Учи.ру - крупная образовательная онлайн-платформа с целой система онлайн заданий для учеников разных классов и разной подготовленности. Школьникам предлагаются интерактивные курсы по основным предметам и подготовке к проверочным работам, а учителям и родителям - тематические вебинары по дистанционному обучению. Методика платформы помогает отрабатывать ошибки учеников, выстраивает их индивидуальную образовательную траекторию, отображает прогресс учеников в личном кабинете.</w:t>
            </w:r>
            <w:r w:rsidRPr="000A64FF">
              <w:rPr>
                <w:rFonts w:ascii="Times New Roman" w:hAnsi="Times New Roman"/>
                <w:bCs/>
                <w:sz w:val="24"/>
                <w:szCs w:val="24"/>
                <w:lang w:eastAsia="en-US"/>
              </w:rPr>
              <w:t xml:space="preserve"> </w:t>
            </w:r>
            <w:r w:rsidRPr="000A64FF">
              <w:rPr>
                <w:rFonts w:ascii="Times New Roman" w:eastAsia="Calibri" w:hAnsi="Times New Roman"/>
                <w:bCs/>
                <w:sz w:val="24"/>
                <w:szCs w:val="24"/>
                <w:shd w:val="clear" w:color="auto" w:fill="FFFFFF"/>
                <w:lang w:eastAsia="en-US"/>
              </w:rPr>
              <w:t>В личных кабинетах пользователей есть чат, где учителя, ученики и родители могут обсуждать задания, свои успехи и прогресс.</w:t>
            </w:r>
          </w:p>
        </w:tc>
      </w:tr>
      <w:tr w:rsidR="000A64FF" w:rsidRPr="000A64FF" w14:paraId="70CA9F6F" w14:textId="77777777" w:rsidTr="000A64FF">
        <w:trPr>
          <w:trHeight w:val="108"/>
        </w:trPr>
        <w:tc>
          <w:tcPr>
            <w:tcW w:w="395" w:type="pct"/>
            <w:tcBorders>
              <w:top w:val="single" w:sz="6" w:space="0" w:color="000000"/>
              <w:left w:val="single" w:sz="6" w:space="0" w:color="000000"/>
              <w:bottom w:val="single" w:sz="6" w:space="0" w:color="000000"/>
              <w:right w:val="single" w:sz="6" w:space="0" w:color="000000"/>
            </w:tcBorders>
          </w:tcPr>
          <w:p w14:paraId="51A4C5C8"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7</w:t>
            </w:r>
          </w:p>
        </w:tc>
        <w:tc>
          <w:tcPr>
            <w:tcW w:w="1300" w:type="pct"/>
            <w:tcBorders>
              <w:top w:val="single" w:sz="6" w:space="0" w:color="000000"/>
              <w:left w:val="single" w:sz="6" w:space="0" w:color="000000"/>
              <w:bottom w:val="single" w:sz="6" w:space="0" w:color="000000"/>
              <w:right w:val="single" w:sz="6" w:space="0" w:color="000000"/>
            </w:tcBorders>
          </w:tcPr>
          <w:p w14:paraId="39446B24"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«Мобильное электронное образование» (МЭО)</w:t>
            </w:r>
          </w:p>
        </w:tc>
        <w:tc>
          <w:tcPr>
            <w:tcW w:w="3306" w:type="pct"/>
            <w:tcBorders>
              <w:top w:val="single" w:sz="6" w:space="0" w:color="000000"/>
              <w:left w:val="single" w:sz="6" w:space="0" w:color="000000"/>
              <w:bottom w:val="single" w:sz="6" w:space="0" w:color="000000"/>
              <w:right w:val="single" w:sz="6" w:space="0" w:color="000000"/>
            </w:tcBorders>
          </w:tcPr>
          <w:p w14:paraId="10CF039F" w14:textId="77777777" w:rsidR="000A64FF" w:rsidRPr="000A64FF" w:rsidRDefault="000A64FF" w:rsidP="000A64FF">
            <w:pPr>
              <w:widowControl w:val="0"/>
              <w:tabs>
                <w:tab w:val="left" w:pos="1071"/>
              </w:tabs>
              <w:spacing w:after="0" w:line="240" w:lineRule="auto"/>
              <w:ind w:right="20"/>
              <w:jc w:val="both"/>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Онлайн-курсы компании «Мобильное электронное образование» (для общего образования с 1 по 11 классы) обеспечивают освоение обучающимися образовательных программ в полном соответствии с ФГОС. Для этого в МЭО предусмотрены специализированные инструменты - «Система видеоконференций», «Система личных сообщений», «Вопрос дня», «Матрица назначений заданий».</w:t>
            </w:r>
          </w:p>
        </w:tc>
      </w:tr>
      <w:tr w:rsidR="000A64FF" w:rsidRPr="000A64FF" w14:paraId="20245330" w14:textId="77777777" w:rsidTr="000A64FF">
        <w:tc>
          <w:tcPr>
            <w:tcW w:w="395" w:type="pct"/>
            <w:tcBorders>
              <w:top w:val="single" w:sz="6" w:space="0" w:color="000000"/>
              <w:left w:val="single" w:sz="6" w:space="0" w:color="000000"/>
              <w:bottom w:val="single" w:sz="6" w:space="0" w:color="000000"/>
              <w:right w:val="single" w:sz="6" w:space="0" w:color="000000"/>
            </w:tcBorders>
          </w:tcPr>
          <w:p w14:paraId="285359C4"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8</w:t>
            </w:r>
          </w:p>
        </w:tc>
        <w:tc>
          <w:tcPr>
            <w:tcW w:w="1300" w:type="pct"/>
            <w:tcBorders>
              <w:top w:val="single" w:sz="6" w:space="0" w:color="000000"/>
              <w:left w:val="single" w:sz="6" w:space="0" w:color="000000"/>
              <w:bottom w:val="single" w:sz="6" w:space="0" w:color="000000"/>
              <w:right w:val="single" w:sz="6" w:space="0" w:color="000000"/>
            </w:tcBorders>
          </w:tcPr>
          <w:p w14:paraId="20A7722C"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Электронные версии УМК от издательства «Просвещение»</w:t>
            </w:r>
          </w:p>
        </w:tc>
        <w:tc>
          <w:tcPr>
            <w:tcW w:w="3306" w:type="pct"/>
            <w:tcBorders>
              <w:top w:val="single" w:sz="6" w:space="0" w:color="000000"/>
              <w:left w:val="single" w:sz="6" w:space="0" w:color="000000"/>
              <w:bottom w:val="single" w:sz="6" w:space="0" w:color="000000"/>
              <w:right w:val="single" w:sz="6" w:space="0" w:color="000000"/>
            </w:tcBorders>
          </w:tcPr>
          <w:p w14:paraId="52D3BDC7" w14:textId="77777777" w:rsidR="000A64FF" w:rsidRPr="000A64FF" w:rsidRDefault="00000000" w:rsidP="000A64FF">
            <w:pPr>
              <w:widowControl w:val="0"/>
              <w:tabs>
                <w:tab w:val="left" w:pos="1311"/>
              </w:tabs>
              <w:spacing w:after="0" w:line="240" w:lineRule="auto"/>
              <w:ind w:right="20"/>
              <w:jc w:val="both"/>
              <w:rPr>
                <w:rFonts w:ascii="Times New Roman" w:eastAsia="Calibri" w:hAnsi="Times New Roman"/>
                <w:bCs/>
                <w:sz w:val="24"/>
                <w:szCs w:val="24"/>
                <w:lang w:eastAsia="en-US"/>
              </w:rPr>
            </w:pPr>
            <w:hyperlink r:id="rId29" w:history="1">
              <w:r w:rsidR="000A64FF" w:rsidRPr="000A64FF">
                <w:rPr>
                  <w:rFonts w:ascii="Times New Roman" w:eastAsia="Calibri" w:hAnsi="Times New Roman"/>
                  <w:bCs/>
                  <w:sz w:val="24"/>
                  <w:szCs w:val="24"/>
                  <w:u w:val="single"/>
                  <w:lang w:eastAsia="en-US"/>
                </w:rPr>
                <w:t xml:space="preserve">Издательство «Просвещение» </w:t>
              </w:r>
            </w:hyperlink>
            <w:r w:rsidR="000A64FF" w:rsidRPr="000A64FF">
              <w:rPr>
                <w:rFonts w:ascii="Times New Roman" w:eastAsia="Calibri" w:hAnsi="Times New Roman"/>
                <w:bCs/>
                <w:sz w:val="24"/>
                <w:szCs w:val="24"/>
                <w:shd w:val="clear" w:color="auto" w:fill="FFFFFF"/>
                <w:lang w:eastAsia="en-US"/>
              </w:rPr>
              <w:t>предоставляет доступ к электронным версиям учебно -методических комплексов, входя</w:t>
            </w:r>
            <w:r w:rsidR="000A64FF" w:rsidRPr="000A64FF">
              <w:rPr>
                <w:rFonts w:ascii="Times New Roman" w:eastAsia="Calibri" w:hAnsi="Times New Roman"/>
                <w:bCs/>
                <w:sz w:val="24"/>
                <w:szCs w:val="24"/>
                <w:u w:val="single"/>
                <w:lang w:eastAsia="en-US"/>
              </w:rPr>
              <w:t>щи</w:t>
            </w:r>
            <w:r w:rsidR="000A64FF" w:rsidRPr="000A64FF">
              <w:rPr>
                <w:rFonts w:ascii="Times New Roman" w:eastAsia="Calibri" w:hAnsi="Times New Roman"/>
                <w:bCs/>
                <w:sz w:val="24"/>
                <w:szCs w:val="24"/>
                <w:shd w:val="clear" w:color="auto" w:fill="FFFFFF"/>
                <w:lang w:eastAsia="en-US"/>
              </w:rPr>
              <w:t>х в Федеральный перечень. Доступ распространяется как на учебник, так и специальные тренажёры для отработки и закрепления полученных знаний. При этом для работы с учебниками не потребуется подключения к интернету.</w:t>
            </w:r>
          </w:p>
        </w:tc>
      </w:tr>
      <w:tr w:rsidR="000A64FF" w:rsidRPr="000A64FF" w14:paraId="35289DDD" w14:textId="77777777" w:rsidTr="000A64FF">
        <w:tc>
          <w:tcPr>
            <w:tcW w:w="395" w:type="pct"/>
            <w:tcBorders>
              <w:top w:val="single" w:sz="6" w:space="0" w:color="000000"/>
              <w:left w:val="single" w:sz="6" w:space="0" w:color="000000"/>
              <w:bottom w:val="single" w:sz="6" w:space="0" w:color="000000"/>
              <w:right w:val="single" w:sz="6" w:space="0" w:color="000000"/>
            </w:tcBorders>
          </w:tcPr>
          <w:p w14:paraId="2C980E63"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9</w:t>
            </w:r>
          </w:p>
        </w:tc>
        <w:tc>
          <w:tcPr>
            <w:tcW w:w="1300" w:type="pct"/>
            <w:tcBorders>
              <w:top w:val="single" w:sz="6" w:space="0" w:color="000000"/>
              <w:left w:val="single" w:sz="6" w:space="0" w:color="000000"/>
              <w:bottom w:val="single" w:sz="6" w:space="0" w:color="000000"/>
              <w:right w:val="single" w:sz="6" w:space="0" w:color="000000"/>
            </w:tcBorders>
          </w:tcPr>
          <w:p w14:paraId="606CBD69"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Система «Маркетплейс образовательных услуг»</w:t>
            </w:r>
          </w:p>
        </w:tc>
        <w:tc>
          <w:tcPr>
            <w:tcW w:w="3306" w:type="pct"/>
            <w:tcBorders>
              <w:top w:val="single" w:sz="6" w:space="0" w:color="000000"/>
              <w:left w:val="single" w:sz="6" w:space="0" w:color="000000"/>
              <w:bottom w:val="single" w:sz="6" w:space="0" w:color="000000"/>
              <w:right w:val="single" w:sz="6" w:space="0" w:color="000000"/>
            </w:tcBorders>
          </w:tcPr>
          <w:p w14:paraId="46AB4FFE" w14:textId="77777777" w:rsidR="000A64FF" w:rsidRPr="000A64FF" w:rsidRDefault="000A64FF" w:rsidP="000A64FF">
            <w:pPr>
              <w:spacing w:after="0" w:line="240" w:lineRule="auto"/>
              <w:jc w:val="both"/>
              <w:rPr>
                <w:rFonts w:ascii="Times New Roman" w:hAnsi="Times New Roman"/>
                <w:bCs/>
                <w:sz w:val="24"/>
                <w:szCs w:val="24"/>
                <w:lang w:eastAsia="en-US"/>
              </w:rPr>
            </w:pPr>
            <w:r w:rsidRPr="000A64FF">
              <w:rPr>
                <w:rFonts w:ascii="Times New Roman" w:hAnsi="Times New Roman"/>
                <w:bCs/>
                <w:sz w:val="24"/>
                <w:szCs w:val="24"/>
                <w:lang w:eastAsia="en-US"/>
              </w:rPr>
              <w:t>Система «Маркетплейс образовательных услуг» (</w:t>
            </w:r>
            <w:hyperlink r:id="rId30" w:history="1">
              <w:r w:rsidRPr="000A64FF">
                <w:rPr>
                  <w:rFonts w:ascii="Times New Roman" w:hAnsi="Times New Roman"/>
                  <w:bCs/>
                  <w:sz w:val="24"/>
                  <w:szCs w:val="24"/>
                  <w:u w:val="single"/>
                  <w:lang w:eastAsia="en-US"/>
                </w:rPr>
                <w:t>https://elducation.ru/</w:t>
              </w:r>
            </w:hyperlink>
            <w:r w:rsidRPr="000A64FF">
              <w:rPr>
                <w:rFonts w:ascii="Times New Roman" w:hAnsi="Times New Roman"/>
                <w:bCs/>
                <w:sz w:val="24"/>
                <w:szCs w:val="24"/>
                <w:lang w:eastAsia="en-US"/>
              </w:rPr>
              <w:t>).  Постоянно пополняемый  каталог электронных книг, курсов, интерактивныхти видеоматериалов. В наполнении ресурса участвуют ведущие российские компании разного профиля: «Яндекс», «1С», «Учи.ру», «Скайенг», «Кодвардс», издательство «Просвещение» и др. Платформа используется для общеобразовательных организаций -центров цифрового и гуманитарного профилей «Точка роста»</w:t>
            </w:r>
          </w:p>
        </w:tc>
      </w:tr>
      <w:tr w:rsidR="000A64FF" w:rsidRPr="000A64FF" w14:paraId="0A1E87F0" w14:textId="77777777" w:rsidTr="000A64FF">
        <w:tc>
          <w:tcPr>
            <w:tcW w:w="395" w:type="pct"/>
            <w:tcBorders>
              <w:top w:val="single" w:sz="6" w:space="0" w:color="000000"/>
              <w:left w:val="single" w:sz="6" w:space="0" w:color="000000"/>
              <w:bottom w:val="single" w:sz="6" w:space="0" w:color="000000"/>
              <w:right w:val="single" w:sz="6" w:space="0" w:color="000000"/>
            </w:tcBorders>
          </w:tcPr>
          <w:p w14:paraId="723CF1E9"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10</w:t>
            </w:r>
          </w:p>
        </w:tc>
        <w:tc>
          <w:tcPr>
            <w:tcW w:w="1300" w:type="pct"/>
            <w:tcBorders>
              <w:top w:val="single" w:sz="6" w:space="0" w:color="000000"/>
              <w:left w:val="single" w:sz="6" w:space="0" w:color="000000"/>
              <w:bottom w:val="single" w:sz="6" w:space="0" w:color="000000"/>
              <w:right w:val="single" w:sz="6" w:space="0" w:color="000000"/>
            </w:tcBorders>
          </w:tcPr>
          <w:p w14:paraId="2719748D"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Платформа для проведения олимпиад и курсов «Олимпиум»</w:t>
            </w:r>
          </w:p>
        </w:tc>
        <w:tc>
          <w:tcPr>
            <w:tcW w:w="3306" w:type="pct"/>
            <w:tcBorders>
              <w:top w:val="single" w:sz="6" w:space="0" w:color="000000"/>
              <w:left w:val="single" w:sz="6" w:space="0" w:color="000000"/>
              <w:bottom w:val="single" w:sz="6" w:space="0" w:color="000000"/>
              <w:right w:val="single" w:sz="6" w:space="0" w:color="000000"/>
            </w:tcBorders>
          </w:tcPr>
          <w:p w14:paraId="16991746" w14:textId="77777777" w:rsidR="000A64FF" w:rsidRPr="000A64FF" w:rsidRDefault="000A64FF" w:rsidP="000A64FF">
            <w:pPr>
              <w:shd w:val="clear" w:color="auto" w:fill="FFFFFF"/>
              <w:spacing w:after="0" w:line="240" w:lineRule="auto"/>
              <w:jc w:val="both"/>
              <w:rPr>
                <w:rFonts w:ascii="Times New Roman" w:hAnsi="Times New Roman"/>
                <w:bCs/>
                <w:sz w:val="24"/>
                <w:szCs w:val="24"/>
              </w:rPr>
            </w:pPr>
            <w:r w:rsidRPr="000A64FF">
              <w:rPr>
                <w:rFonts w:ascii="Times New Roman" w:hAnsi="Times New Roman"/>
                <w:bCs/>
                <w:sz w:val="24"/>
                <w:szCs w:val="24"/>
                <w:lang w:eastAsia="en-US"/>
              </w:rPr>
              <w:t>Представлено более 72 школьных олимпиад.</w:t>
            </w:r>
            <w:r w:rsidRPr="000A64FF">
              <w:rPr>
                <w:rFonts w:ascii="Times New Roman" w:hAnsi="Times New Roman"/>
                <w:bCs/>
                <w:sz w:val="24"/>
                <w:szCs w:val="24"/>
              </w:rPr>
              <w:t xml:space="preserve"> На платформе Олимпиум стартовал </w:t>
            </w:r>
            <w:hyperlink r:id="rId31" w:tgtFrame="_blank" w:history="1">
              <w:r w:rsidRPr="000A64FF">
                <w:rPr>
                  <w:rFonts w:ascii="Times New Roman" w:hAnsi="Times New Roman"/>
                  <w:bCs/>
                  <w:sz w:val="24"/>
                  <w:szCs w:val="24"/>
                </w:rPr>
                <w:t>курс "Дистанционное обучение: от создания контента до организации образовательного процесса".</w:t>
              </w:r>
            </w:hyperlink>
            <w:r w:rsidRPr="000A64FF">
              <w:rPr>
                <w:rFonts w:ascii="Times New Roman" w:hAnsi="Times New Roman"/>
                <w:bCs/>
                <w:sz w:val="24"/>
                <w:szCs w:val="24"/>
              </w:rPr>
              <w:t>Данный курс направлен на обучение преподавателей работе с наиболее простыми и интуитивно понятными инструментами, позволяющими в короткие сроки и без потери качества выстроить процесс обучения в дистанционном формате. Ключевая особенность курса – слушатели получают не только инструкцию по использованию сервисов, но понимание и умение настроить каждый ресурс под образовательные потребности своего класса. Все сервисы, о которых рассказывается в курсе, активно используются в работе десятками и сотнями тысяч пользователей. Их работоспособность и эффективность подтверждена на практике. В результате обучения каждый педагог, прошедший курс, сможет быстро выстроить процесс обучения в дистанционном формате, основываясь на предпочтениях и возможностях своих учеников и имеющейся материально-технической базе.</w:t>
            </w:r>
          </w:p>
        </w:tc>
      </w:tr>
      <w:tr w:rsidR="000A64FF" w:rsidRPr="000A64FF" w14:paraId="7F42488B" w14:textId="77777777" w:rsidTr="000A64FF">
        <w:tc>
          <w:tcPr>
            <w:tcW w:w="395" w:type="pct"/>
            <w:tcBorders>
              <w:top w:val="single" w:sz="6" w:space="0" w:color="000000"/>
              <w:left w:val="single" w:sz="6" w:space="0" w:color="000000"/>
              <w:bottom w:val="single" w:sz="6" w:space="0" w:color="000000"/>
              <w:right w:val="single" w:sz="6" w:space="0" w:color="000000"/>
            </w:tcBorders>
          </w:tcPr>
          <w:p w14:paraId="5051BBCF"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11</w:t>
            </w:r>
          </w:p>
        </w:tc>
        <w:tc>
          <w:tcPr>
            <w:tcW w:w="1300" w:type="pct"/>
            <w:tcBorders>
              <w:top w:val="single" w:sz="6" w:space="0" w:color="000000"/>
              <w:left w:val="single" w:sz="6" w:space="0" w:color="000000"/>
              <w:bottom w:val="single" w:sz="6" w:space="0" w:color="000000"/>
              <w:right w:val="single" w:sz="6" w:space="0" w:color="000000"/>
            </w:tcBorders>
          </w:tcPr>
          <w:p w14:paraId="6A9EC1D3"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Онлайн-платформа «Мои достижения»</w:t>
            </w:r>
          </w:p>
        </w:tc>
        <w:tc>
          <w:tcPr>
            <w:tcW w:w="3306" w:type="pct"/>
            <w:tcBorders>
              <w:top w:val="single" w:sz="6" w:space="0" w:color="000000"/>
              <w:left w:val="single" w:sz="6" w:space="0" w:color="000000"/>
              <w:bottom w:val="single" w:sz="6" w:space="0" w:color="000000"/>
              <w:right w:val="single" w:sz="6" w:space="0" w:color="000000"/>
            </w:tcBorders>
          </w:tcPr>
          <w:p w14:paraId="677E9C62" w14:textId="77777777" w:rsidR="000A64FF" w:rsidRPr="000A64FF" w:rsidRDefault="000A64FF" w:rsidP="000A64FF">
            <w:pPr>
              <w:spacing w:after="0" w:line="240" w:lineRule="auto"/>
              <w:jc w:val="both"/>
              <w:rPr>
                <w:rFonts w:ascii="Times New Roman" w:hAnsi="Times New Roman"/>
                <w:bCs/>
                <w:sz w:val="24"/>
                <w:szCs w:val="24"/>
                <w:lang w:eastAsia="en-US"/>
              </w:rPr>
            </w:pPr>
            <w:r w:rsidRPr="000A64FF">
              <w:rPr>
                <w:rFonts w:ascii="Times New Roman" w:hAnsi="Times New Roman"/>
                <w:bCs/>
                <w:sz w:val="24"/>
                <w:szCs w:val="24"/>
                <w:lang w:eastAsia="en-US"/>
              </w:rPr>
              <w:t>Онлайн-платформа «Мои достижения»  (</w:t>
            </w:r>
            <w:hyperlink r:id="rId32" w:history="1">
              <w:r w:rsidRPr="000A64FF">
                <w:rPr>
                  <w:rFonts w:ascii="Times New Roman" w:eastAsia="Calibri" w:hAnsi="Times New Roman"/>
                  <w:bCs/>
                  <w:sz w:val="24"/>
                  <w:szCs w:val="24"/>
                  <w:u w:val="single"/>
                  <w:lang w:eastAsia="en-US"/>
                </w:rPr>
                <w:t>https://www.mos.ru/</w:t>
              </w:r>
            </w:hyperlink>
            <w:r w:rsidRPr="000A64FF">
              <w:rPr>
                <w:rFonts w:ascii="Times New Roman" w:hAnsi="Times New Roman"/>
                <w:bCs/>
                <w:sz w:val="24"/>
                <w:szCs w:val="24"/>
                <w:lang w:eastAsia="en-US"/>
              </w:rPr>
              <w:t xml:space="preserve"> ) содержит широкий выбор диагностик для учеников с 1-го по 11-й класс по школьным предметам и различным тематикам. Материалы разработали специалисты Московского центра качества образования </w:t>
            </w:r>
            <w:r w:rsidRPr="000A64FF">
              <w:rPr>
                <w:rFonts w:ascii="Times New Roman" w:eastAsia="Calibri" w:hAnsi="Times New Roman"/>
                <w:bCs/>
                <w:sz w:val="24"/>
                <w:szCs w:val="24"/>
                <w:shd w:val="clear" w:color="auto" w:fill="FFFFFF"/>
                <w:lang w:eastAsia="en-US"/>
              </w:rPr>
              <w:t>«Мои достижения» — единая онлайн-платформа, где публикуются проверочные работы по всем школьным предметам. Это задания и в формате государственной итоговой аттестации, и в виде задач предпрофессиональной направленности. Главное достоинство — возможность самостоятельно проверить знания. Все, что для этого нужно, — любое устройство с доступом в интернет.</w:t>
            </w:r>
          </w:p>
        </w:tc>
      </w:tr>
      <w:tr w:rsidR="000A64FF" w:rsidRPr="000A64FF" w14:paraId="2FFF57F0" w14:textId="77777777" w:rsidTr="000A64FF">
        <w:tc>
          <w:tcPr>
            <w:tcW w:w="395" w:type="pct"/>
            <w:tcBorders>
              <w:top w:val="single" w:sz="6" w:space="0" w:color="000000"/>
              <w:left w:val="single" w:sz="6" w:space="0" w:color="000000"/>
              <w:bottom w:val="single" w:sz="6" w:space="0" w:color="000000"/>
              <w:right w:val="single" w:sz="6" w:space="0" w:color="000000"/>
            </w:tcBorders>
          </w:tcPr>
          <w:p w14:paraId="2CE600BF"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12</w:t>
            </w:r>
          </w:p>
        </w:tc>
        <w:tc>
          <w:tcPr>
            <w:tcW w:w="1300" w:type="pct"/>
            <w:tcBorders>
              <w:top w:val="single" w:sz="6" w:space="0" w:color="000000"/>
              <w:left w:val="single" w:sz="6" w:space="0" w:color="000000"/>
              <w:bottom w:val="single" w:sz="6" w:space="0" w:color="000000"/>
              <w:right w:val="single" w:sz="6" w:space="0" w:color="000000"/>
            </w:tcBorders>
          </w:tcPr>
          <w:p w14:paraId="0EB769CB"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Всероссийский образовательный проект «Урок цифры»</w:t>
            </w:r>
          </w:p>
        </w:tc>
        <w:tc>
          <w:tcPr>
            <w:tcW w:w="3306" w:type="pct"/>
            <w:tcBorders>
              <w:top w:val="single" w:sz="6" w:space="0" w:color="000000"/>
              <w:left w:val="single" w:sz="6" w:space="0" w:color="000000"/>
              <w:bottom w:val="single" w:sz="6" w:space="0" w:color="000000"/>
              <w:right w:val="single" w:sz="6" w:space="0" w:color="000000"/>
            </w:tcBorders>
          </w:tcPr>
          <w:p w14:paraId="2D625262" w14:textId="77777777" w:rsidR="000A64FF" w:rsidRPr="000A64FF" w:rsidRDefault="000A64FF" w:rsidP="000A64FF">
            <w:pPr>
              <w:spacing w:after="0" w:line="240" w:lineRule="auto"/>
              <w:ind w:right="360"/>
              <w:jc w:val="both"/>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lang w:eastAsia="en-US"/>
              </w:rPr>
              <w:t>Всероссийский образовательный проект </w:t>
            </w:r>
            <w:hyperlink r:id="rId33" w:tgtFrame="_blank" w:history="1">
              <w:r w:rsidRPr="000A64FF">
                <w:rPr>
                  <w:rFonts w:ascii="Times New Roman" w:eastAsia="Calibri" w:hAnsi="Times New Roman"/>
                  <w:bCs/>
                  <w:sz w:val="24"/>
                  <w:szCs w:val="24"/>
                  <w:u w:val="single"/>
                  <w:lang w:eastAsia="en-US"/>
                </w:rPr>
                <w:t>«Урок цифры»</w:t>
              </w:r>
            </w:hyperlink>
            <w:r w:rsidRPr="000A64FF">
              <w:rPr>
                <w:rFonts w:ascii="Times New Roman" w:eastAsia="Calibri" w:hAnsi="Times New Roman"/>
                <w:bCs/>
                <w:sz w:val="24"/>
                <w:szCs w:val="24"/>
                <w:lang w:eastAsia="en-US"/>
              </w:rPr>
              <w:t> позволяет школьникам не выходя из дома знакомиться с основами цифровой экономики, цифровых технологий и программирования. Для формирования уроков, доступных на сайте проекта, используются образовательные программы в области цифровых технологий от таких компаний, как «Яндекс», Mail.ru, «Лаборатория Касперского», «Сбербанк», «1С». Занятия на тематических тренажёрах проекта «Урок цифры» реализованы в виде увлекательных онлайн-игр и адаптированы для трёх возрастных групп – учащихся младшей, средней и старшей школы. Вместе с «Уроком цифры» школьники могут узнать о принципах искусственного интеллекта и машинном обучении, больших данных, правилах безопасного поведения в интернете и др.</w:t>
            </w:r>
          </w:p>
        </w:tc>
      </w:tr>
      <w:tr w:rsidR="000A64FF" w:rsidRPr="000A64FF" w14:paraId="56AF3EF6" w14:textId="77777777" w:rsidTr="000A64FF">
        <w:tc>
          <w:tcPr>
            <w:tcW w:w="395" w:type="pct"/>
            <w:tcBorders>
              <w:top w:val="single" w:sz="6" w:space="0" w:color="000000"/>
              <w:left w:val="single" w:sz="6" w:space="0" w:color="000000"/>
              <w:bottom w:val="single" w:sz="6" w:space="0" w:color="000000"/>
              <w:right w:val="single" w:sz="6" w:space="0" w:color="000000"/>
            </w:tcBorders>
          </w:tcPr>
          <w:p w14:paraId="71DD5FF6"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13</w:t>
            </w:r>
          </w:p>
        </w:tc>
        <w:tc>
          <w:tcPr>
            <w:tcW w:w="1300" w:type="pct"/>
            <w:tcBorders>
              <w:top w:val="single" w:sz="6" w:space="0" w:color="000000"/>
              <w:left w:val="single" w:sz="6" w:space="0" w:color="000000"/>
              <w:bottom w:val="single" w:sz="6" w:space="0" w:color="000000"/>
              <w:right w:val="single" w:sz="6" w:space="0" w:color="000000"/>
            </w:tcBorders>
          </w:tcPr>
          <w:p w14:paraId="54B74F09"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Платформы новой школы от Сбербанка</w:t>
            </w:r>
          </w:p>
        </w:tc>
        <w:tc>
          <w:tcPr>
            <w:tcW w:w="3306" w:type="pct"/>
            <w:tcBorders>
              <w:top w:val="single" w:sz="6" w:space="0" w:color="000000"/>
              <w:left w:val="single" w:sz="6" w:space="0" w:color="000000"/>
              <w:bottom w:val="single" w:sz="6" w:space="0" w:color="000000"/>
              <w:right w:val="single" w:sz="6" w:space="0" w:color="000000"/>
            </w:tcBorders>
          </w:tcPr>
          <w:p w14:paraId="175FF10D" w14:textId="77777777" w:rsidR="000A64FF" w:rsidRPr="000A64FF" w:rsidRDefault="000A64FF" w:rsidP="000A64FF">
            <w:pPr>
              <w:spacing w:after="0" w:line="240" w:lineRule="auto"/>
              <w:jc w:val="both"/>
              <w:rPr>
                <w:rFonts w:ascii="Times New Roman" w:eastAsia="Calibri" w:hAnsi="Times New Roman"/>
                <w:bCs/>
                <w:sz w:val="24"/>
                <w:szCs w:val="24"/>
              </w:rPr>
            </w:pPr>
            <w:r w:rsidRPr="000A64FF">
              <w:rPr>
                <w:rFonts w:ascii="Times New Roman" w:eastAsia="Calibri" w:hAnsi="Times New Roman"/>
                <w:bCs/>
                <w:sz w:val="24"/>
                <w:szCs w:val="24"/>
              </w:rPr>
              <w:t>Школьная цифровая платформа (</w:t>
            </w:r>
            <w:hyperlink r:id="rId34" w:history="1">
              <w:r w:rsidRPr="000A64FF">
                <w:rPr>
                  <w:rFonts w:ascii="Times New Roman" w:eastAsia="Calibri" w:hAnsi="Times New Roman"/>
                  <w:bCs/>
                  <w:sz w:val="24"/>
                  <w:szCs w:val="24"/>
                  <w:u w:val="single"/>
                  <w:lang w:eastAsia="en-US"/>
                </w:rPr>
                <w:t>https://www.pcbl.ru/</w:t>
              </w:r>
            </w:hyperlink>
            <w:r w:rsidRPr="000A64FF">
              <w:rPr>
                <w:rFonts w:ascii="Times New Roman" w:eastAsia="Calibri" w:hAnsi="Times New Roman"/>
                <w:bCs/>
                <w:sz w:val="24"/>
                <w:szCs w:val="24"/>
              </w:rPr>
              <w:t>) - информационный портал для региональных партнеров проекта.</w:t>
            </w:r>
            <w:r w:rsidRPr="000A64FF">
              <w:rPr>
                <w:rFonts w:ascii="Times New Roman" w:eastAsia="Calibri" w:hAnsi="Times New Roman"/>
                <w:bCs/>
                <w:sz w:val="24"/>
                <w:szCs w:val="24"/>
                <w:lang w:eastAsia="en-US"/>
              </w:rPr>
              <w:t>Ресурс позволяет сформировать персонифицированную образовательную траекторию в школе</w:t>
            </w:r>
            <w:r w:rsidRPr="000A64FF">
              <w:rPr>
                <w:rFonts w:ascii="Times New Roman" w:eastAsia="Calibri" w:hAnsi="Times New Roman"/>
                <w:bCs/>
                <w:sz w:val="24"/>
                <w:szCs w:val="24"/>
                <w:shd w:val="clear" w:color="auto" w:fill="F5F5F5"/>
                <w:lang w:eastAsia="en-US"/>
              </w:rPr>
              <w:t xml:space="preserve"> </w:t>
            </w:r>
            <w:r w:rsidRPr="000A64FF">
              <w:rPr>
                <w:rFonts w:ascii="Times New Roman" w:eastAsia="Calibri" w:hAnsi="Times New Roman"/>
                <w:bCs/>
                <w:sz w:val="24"/>
                <w:szCs w:val="24"/>
                <w:lang w:eastAsia="en-US"/>
              </w:rPr>
              <w:t>Школьная Цифровая платформа — это IT-решение, разработанное в рамках Программы «Цифровая платформа персонализированного образования для школы» в 2019-2020 учебном году Благотворительным Фондом Сбербанка «Вклад в Будущее».</w:t>
            </w:r>
          </w:p>
        </w:tc>
      </w:tr>
      <w:tr w:rsidR="000A64FF" w:rsidRPr="000A64FF" w14:paraId="3B7AB544" w14:textId="77777777" w:rsidTr="000A64FF">
        <w:tc>
          <w:tcPr>
            <w:tcW w:w="395" w:type="pct"/>
            <w:tcBorders>
              <w:top w:val="single" w:sz="6" w:space="0" w:color="000000"/>
              <w:left w:val="single" w:sz="6" w:space="0" w:color="000000"/>
              <w:bottom w:val="single" w:sz="6" w:space="0" w:color="000000"/>
              <w:right w:val="single" w:sz="6" w:space="0" w:color="000000"/>
            </w:tcBorders>
          </w:tcPr>
          <w:p w14:paraId="1C0F48E6"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14</w:t>
            </w:r>
          </w:p>
        </w:tc>
        <w:tc>
          <w:tcPr>
            <w:tcW w:w="1300" w:type="pct"/>
            <w:tcBorders>
              <w:top w:val="single" w:sz="6" w:space="0" w:color="000000"/>
              <w:left w:val="single" w:sz="6" w:space="0" w:color="000000"/>
              <w:bottom w:val="single" w:sz="6" w:space="0" w:color="000000"/>
              <w:right w:val="single" w:sz="6" w:space="0" w:color="000000"/>
            </w:tcBorders>
          </w:tcPr>
          <w:p w14:paraId="116C57C1"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Курсы от образовательного фонда «Талант и успех» на платформе «Сириус. Онлайн»</w:t>
            </w:r>
          </w:p>
        </w:tc>
        <w:tc>
          <w:tcPr>
            <w:tcW w:w="3306" w:type="pct"/>
            <w:tcBorders>
              <w:top w:val="single" w:sz="6" w:space="0" w:color="000000"/>
              <w:left w:val="single" w:sz="6" w:space="0" w:color="000000"/>
              <w:bottom w:val="single" w:sz="6" w:space="0" w:color="000000"/>
              <w:right w:val="single" w:sz="6" w:space="0" w:color="000000"/>
            </w:tcBorders>
          </w:tcPr>
          <w:p w14:paraId="046F436F" w14:textId="77777777" w:rsidR="000A64FF" w:rsidRPr="000A64FF" w:rsidRDefault="000A64FF" w:rsidP="000A64FF">
            <w:pPr>
              <w:spacing w:after="0" w:line="240" w:lineRule="auto"/>
              <w:jc w:val="both"/>
              <w:rPr>
                <w:rFonts w:ascii="Times New Roman" w:hAnsi="Times New Roman"/>
                <w:bCs/>
                <w:sz w:val="24"/>
                <w:szCs w:val="24"/>
                <w:lang w:eastAsia="en-US"/>
              </w:rPr>
            </w:pPr>
            <w:r w:rsidRPr="000A64FF">
              <w:rPr>
                <w:rFonts w:ascii="Times New Roman" w:hAnsi="Times New Roman"/>
                <w:bCs/>
                <w:sz w:val="24"/>
                <w:szCs w:val="24"/>
                <w:lang w:eastAsia="en-US"/>
              </w:rPr>
              <w:t>На платформе «Сириус. Онлайн» размещены дополнительные главы по геометрии для 7-9-х классов, по комбинаторике для 7-го класса, по лингвистике, фонетике и графике. В ближайшее время станут доступны дополнительные главы по физике для 8-го и 9-го классов, а также по информатике. Курсы подготовлены руководителями и ведущими преподавателями образовательных программ центра «Сириус». Объем каждого курса составляет от 60 до 120 часов. Ученики, которые успешно пройдут курсы, смогут получить сертификат от Образовательного центра «Сириус»</w:t>
            </w:r>
          </w:p>
        </w:tc>
      </w:tr>
      <w:tr w:rsidR="000A64FF" w:rsidRPr="000A64FF" w14:paraId="3026AD80" w14:textId="77777777" w:rsidTr="000A64FF">
        <w:tc>
          <w:tcPr>
            <w:tcW w:w="395" w:type="pct"/>
            <w:tcBorders>
              <w:top w:val="single" w:sz="6" w:space="0" w:color="000000"/>
              <w:left w:val="single" w:sz="6" w:space="0" w:color="000000"/>
              <w:bottom w:val="single" w:sz="6" w:space="0" w:color="000000"/>
              <w:right w:val="single" w:sz="6" w:space="0" w:color="000000"/>
            </w:tcBorders>
          </w:tcPr>
          <w:p w14:paraId="6D88D787"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15</w:t>
            </w:r>
          </w:p>
        </w:tc>
        <w:tc>
          <w:tcPr>
            <w:tcW w:w="1300" w:type="pct"/>
            <w:tcBorders>
              <w:top w:val="single" w:sz="6" w:space="0" w:color="000000"/>
              <w:left w:val="single" w:sz="6" w:space="0" w:color="000000"/>
              <w:bottom w:val="single" w:sz="6" w:space="0" w:color="000000"/>
              <w:right w:val="single" w:sz="6" w:space="0" w:color="000000"/>
            </w:tcBorders>
          </w:tcPr>
          <w:p w14:paraId="35C1507A"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val="en-US" w:eastAsia="en-US"/>
              </w:rPr>
              <w:t>LECTA</w:t>
            </w:r>
            <w:r w:rsidRPr="000A64FF">
              <w:rPr>
                <w:rFonts w:ascii="Times New Roman" w:hAnsi="Times New Roman"/>
                <w:bCs/>
                <w:sz w:val="24"/>
                <w:szCs w:val="24"/>
                <w:lang w:eastAsia="en-US"/>
              </w:rPr>
              <w:t>.Российский учебник</w:t>
            </w:r>
          </w:p>
        </w:tc>
        <w:tc>
          <w:tcPr>
            <w:tcW w:w="3306" w:type="pct"/>
            <w:tcBorders>
              <w:top w:val="single" w:sz="6" w:space="0" w:color="000000"/>
              <w:left w:val="single" w:sz="6" w:space="0" w:color="000000"/>
              <w:bottom w:val="single" w:sz="6" w:space="0" w:color="000000"/>
              <w:right w:val="single" w:sz="6" w:space="0" w:color="000000"/>
            </w:tcBorders>
          </w:tcPr>
          <w:p w14:paraId="54392AAA" w14:textId="77777777" w:rsidR="000A64FF" w:rsidRPr="000A64FF" w:rsidRDefault="000A64FF" w:rsidP="000A64FF">
            <w:pPr>
              <w:widowControl w:val="0"/>
              <w:tabs>
                <w:tab w:val="left" w:pos="1186"/>
              </w:tabs>
              <w:spacing w:after="0" w:line="240" w:lineRule="auto"/>
              <w:ind w:right="20"/>
              <w:jc w:val="both"/>
              <w:rPr>
                <w:rFonts w:ascii="Times New Roman" w:eastAsia="Calibri" w:hAnsi="Times New Roman"/>
                <w:bCs/>
                <w:sz w:val="24"/>
                <w:szCs w:val="24"/>
                <w:lang w:eastAsia="en-US"/>
              </w:rPr>
            </w:pPr>
            <w:r w:rsidRPr="000A64FF">
              <w:rPr>
                <w:rFonts w:ascii="Times New Roman" w:eastAsia="Calibri" w:hAnsi="Times New Roman"/>
                <w:bCs/>
                <w:sz w:val="24"/>
                <w:szCs w:val="24"/>
                <w:shd w:val="clear" w:color="auto" w:fill="FFFFFF"/>
                <w:lang w:val="en-US" w:eastAsia="en-US"/>
              </w:rPr>
              <w:t>LECTA</w:t>
            </w:r>
            <w:r w:rsidRPr="000A64FF">
              <w:rPr>
                <w:rFonts w:ascii="Times New Roman" w:eastAsia="Calibri" w:hAnsi="Times New Roman"/>
                <w:bCs/>
                <w:sz w:val="24"/>
                <w:szCs w:val="24"/>
                <w:shd w:val="clear" w:color="auto" w:fill="FFFFFF"/>
                <w:lang w:eastAsia="en-US"/>
              </w:rPr>
              <w:t xml:space="preserve"> (</w:t>
            </w:r>
            <w:hyperlink r:id="rId35" w:history="1">
              <w:r w:rsidRPr="000A64FF">
                <w:rPr>
                  <w:rFonts w:ascii="Times New Roman" w:eastAsia="Calibri" w:hAnsi="Times New Roman"/>
                  <w:bCs/>
                  <w:sz w:val="24"/>
                  <w:szCs w:val="24"/>
                  <w:u w:val="single"/>
                  <w:shd w:val="clear" w:color="auto" w:fill="FFFFFF"/>
                  <w:lang w:eastAsia="en-US"/>
                </w:rPr>
                <w:t>https://lecta.rosuchebnik.ru</w:t>
              </w:r>
            </w:hyperlink>
            <w:r w:rsidRPr="000A64FF">
              <w:rPr>
                <w:rFonts w:ascii="Times New Roman" w:eastAsia="Calibri" w:hAnsi="Times New Roman"/>
                <w:bCs/>
                <w:sz w:val="24"/>
                <w:szCs w:val="24"/>
                <w:shd w:val="clear" w:color="auto" w:fill="FFFFFF"/>
                <w:lang w:eastAsia="en-US"/>
              </w:rPr>
              <w:t xml:space="preserve"> - доступ к электронным учебникам «ДРОФА) - образовательная платформа, содержащая электронные продукты для учителей. Здесь содержатся ЭФУ различных учебников и вспомогательных материалов для учителя. После регистрации педагогу будут доступны сервисы «Классная работа» и «Контрольная работа», с помощью которых легко планировать уроки, создавать презентации и красочные наглядные материалы.</w:t>
            </w:r>
          </w:p>
        </w:tc>
      </w:tr>
      <w:tr w:rsidR="000A64FF" w:rsidRPr="000A64FF" w14:paraId="055C2ECF" w14:textId="77777777" w:rsidTr="000A64FF">
        <w:tc>
          <w:tcPr>
            <w:tcW w:w="395" w:type="pct"/>
            <w:tcBorders>
              <w:top w:val="single" w:sz="6" w:space="0" w:color="000000"/>
              <w:left w:val="single" w:sz="6" w:space="0" w:color="000000"/>
              <w:bottom w:val="single" w:sz="6" w:space="0" w:color="000000"/>
              <w:right w:val="single" w:sz="6" w:space="0" w:color="000000"/>
            </w:tcBorders>
          </w:tcPr>
          <w:p w14:paraId="56DAD6FF" w14:textId="77777777" w:rsidR="000A64FF" w:rsidRPr="000A64FF" w:rsidRDefault="000A64FF" w:rsidP="000A64FF">
            <w:pPr>
              <w:spacing w:after="0" w:line="240" w:lineRule="auto"/>
              <w:rPr>
                <w:rFonts w:ascii="Times New Roman" w:hAnsi="Times New Roman"/>
                <w:bCs/>
                <w:sz w:val="24"/>
                <w:szCs w:val="24"/>
                <w:lang w:eastAsia="en-US"/>
              </w:rPr>
            </w:pPr>
            <w:r w:rsidRPr="000A64FF">
              <w:rPr>
                <w:rFonts w:ascii="Times New Roman" w:hAnsi="Times New Roman"/>
                <w:bCs/>
                <w:sz w:val="24"/>
                <w:szCs w:val="24"/>
                <w:lang w:eastAsia="en-US"/>
              </w:rPr>
              <w:t>16</w:t>
            </w:r>
          </w:p>
        </w:tc>
        <w:tc>
          <w:tcPr>
            <w:tcW w:w="1300" w:type="pct"/>
            <w:tcBorders>
              <w:top w:val="single" w:sz="6" w:space="0" w:color="000000"/>
              <w:left w:val="single" w:sz="6" w:space="0" w:color="000000"/>
              <w:bottom w:val="single" w:sz="6" w:space="0" w:color="000000"/>
              <w:right w:val="single" w:sz="6" w:space="0" w:color="000000"/>
            </w:tcBorders>
          </w:tcPr>
          <w:p w14:paraId="2476EA20"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СдамГИА.ру (РешуЕГЭ.ру</w:t>
            </w:r>
          </w:p>
          <w:p w14:paraId="0100A046"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hAnsi="Times New Roman"/>
                <w:bCs/>
                <w:sz w:val="24"/>
                <w:szCs w:val="24"/>
                <w:lang w:eastAsia="en-US"/>
              </w:rPr>
              <w:t>РешуОГЭ.ру)</w:t>
            </w:r>
          </w:p>
        </w:tc>
        <w:tc>
          <w:tcPr>
            <w:tcW w:w="3306" w:type="pct"/>
            <w:tcBorders>
              <w:top w:val="single" w:sz="6" w:space="0" w:color="000000"/>
              <w:left w:val="single" w:sz="6" w:space="0" w:color="000000"/>
              <w:bottom w:val="single" w:sz="6" w:space="0" w:color="000000"/>
              <w:right w:val="single" w:sz="6" w:space="0" w:color="000000"/>
            </w:tcBorders>
          </w:tcPr>
          <w:p w14:paraId="10115E52" w14:textId="77777777" w:rsidR="000A64FF" w:rsidRPr="000A64FF" w:rsidRDefault="000A64FF" w:rsidP="000A64FF">
            <w:pPr>
              <w:spacing w:after="0" w:line="240" w:lineRule="auto"/>
              <w:ind w:right="95"/>
              <w:jc w:val="both"/>
              <w:rPr>
                <w:rFonts w:ascii="Times New Roman" w:eastAsia="Calibri" w:hAnsi="Times New Roman"/>
                <w:color w:val="FF0000"/>
                <w:sz w:val="24"/>
                <w:szCs w:val="24"/>
                <w:shd w:val="clear" w:color="auto" w:fill="FFFFFF"/>
                <w:lang w:eastAsia="en-US"/>
              </w:rPr>
            </w:pPr>
            <w:r w:rsidRPr="000A64FF">
              <w:rPr>
                <w:rFonts w:ascii="Times New Roman" w:eastAsia="Calibri" w:hAnsi="Times New Roman"/>
                <w:sz w:val="24"/>
                <w:szCs w:val="24"/>
                <w:bdr w:val="none" w:sz="0" w:space="0" w:color="auto" w:frame="1"/>
                <w:lang w:eastAsia="en-US"/>
              </w:rPr>
              <w:t>СдамГИА (</w:t>
            </w:r>
            <w:hyperlink r:id="rId36" w:history="1">
              <w:r w:rsidRPr="000A64FF">
                <w:rPr>
                  <w:rFonts w:ascii="Times New Roman" w:eastAsia="Calibri" w:hAnsi="Times New Roman"/>
                  <w:sz w:val="24"/>
                  <w:szCs w:val="24"/>
                  <w:u w:val="single"/>
                  <w:bdr w:val="none" w:sz="0" w:space="0" w:color="auto" w:frame="1"/>
                  <w:lang w:eastAsia="en-US"/>
                </w:rPr>
                <w:t>https://sdamgia.ru</w:t>
              </w:r>
            </w:hyperlink>
            <w:r w:rsidRPr="000A64FF">
              <w:rPr>
                <w:rFonts w:ascii="Times New Roman" w:eastAsia="Calibri" w:hAnsi="Times New Roman"/>
                <w:sz w:val="24"/>
                <w:szCs w:val="24"/>
                <w:bdr w:val="none" w:sz="0" w:space="0" w:color="auto" w:frame="1"/>
                <w:lang w:eastAsia="en-US"/>
              </w:rPr>
              <w:t xml:space="preserve"> )- </w:t>
            </w:r>
            <w:r w:rsidRPr="000A64FF">
              <w:rPr>
                <w:rFonts w:ascii="Times New Roman" w:eastAsia="Calibri" w:hAnsi="Times New Roman"/>
                <w:sz w:val="24"/>
                <w:szCs w:val="24"/>
                <w:shd w:val="clear" w:color="auto" w:fill="FFFFFF"/>
                <w:lang w:eastAsia="en-US"/>
              </w:rPr>
              <w:t xml:space="preserve">образовательный портал для подготовки к экзаменам.  Дистанционная обучающая система для подготовки к государственным экзаменам «РЕШУ ЕГЭ» (http://решуегэ.рф, http://ege.sdamgia.ru) создана творческим объединением «Центр интеллектуальных инициатив». Руководитель — Гущин Д. Д., учитель математики, физики и информатики, почетный работник общего образования РФ, Учитель года России — 2007. </w:t>
            </w:r>
            <w:r w:rsidRPr="000A64FF">
              <w:rPr>
                <w:rFonts w:ascii="Times New Roman" w:eastAsia="Calibri" w:hAnsi="Times New Roman"/>
                <w:color w:val="000000"/>
                <w:sz w:val="24"/>
                <w:szCs w:val="24"/>
                <w:shd w:val="clear" w:color="auto" w:fill="FFFFFF"/>
                <w:lang w:eastAsia="en-US"/>
              </w:rPr>
              <w:t>В 2010−2011 учебном году открыт портал Решу ЕГЭ, затем Решу ОГЭ, недавно — Решу ВПР. Портал ежедневно пополняется задачными каталогами, совершенствуются задания, вводятся новые сервисы для учителей и учащихся. Буквально на днях разработана и внедрена система для проведения дистанционных уроков.</w:t>
            </w:r>
            <w:r w:rsidRPr="000A64FF">
              <w:rPr>
                <w:rFonts w:ascii="Times New Roman" w:eastAsia="Calibri" w:hAnsi="Times New Roman"/>
                <w:color w:val="000000"/>
                <w:sz w:val="24"/>
                <w:szCs w:val="24"/>
                <w:lang w:eastAsia="en-US"/>
              </w:rPr>
              <w:t xml:space="preserve"> </w:t>
            </w:r>
            <w:r w:rsidRPr="000A64FF">
              <w:rPr>
                <w:rFonts w:ascii="Times New Roman" w:eastAsia="Calibri" w:hAnsi="Times New Roman"/>
                <w:color w:val="000000"/>
                <w:sz w:val="24"/>
                <w:szCs w:val="24"/>
                <w:shd w:val="clear" w:color="auto" w:fill="FFFFFF"/>
                <w:lang w:eastAsia="en-US"/>
              </w:rPr>
              <w:t>Ежедневно порталом пользуется больше 200 тысяч человек. Содержательный и максимально удобный инструмент в помощь ученику и учителю. Мы постоянно работаем над этим. На портале платных сервисов нет. Сосредоточены задания для подготовки к ЕГЭ и ОГЭ по 14 учебным предметам, по 12 предметам ВПР.</w:t>
            </w:r>
          </w:p>
        </w:tc>
      </w:tr>
      <w:tr w:rsidR="000A64FF" w:rsidRPr="000A64FF" w14:paraId="34428B1A" w14:textId="77777777" w:rsidTr="000A64FF">
        <w:tc>
          <w:tcPr>
            <w:tcW w:w="395" w:type="pct"/>
            <w:tcBorders>
              <w:top w:val="single" w:sz="6" w:space="0" w:color="000000"/>
              <w:left w:val="single" w:sz="6" w:space="0" w:color="000000"/>
              <w:bottom w:val="single" w:sz="6" w:space="0" w:color="000000"/>
              <w:right w:val="single" w:sz="6" w:space="0" w:color="000000"/>
            </w:tcBorders>
          </w:tcPr>
          <w:p w14:paraId="3C7C70F6"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1</w:t>
            </w:r>
            <w:r w:rsidRPr="000A64FF">
              <w:rPr>
                <w:rFonts w:ascii="Times New Roman" w:eastAsia="Calibri" w:hAnsi="Times New Roman"/>
                <w:sz w:val="24"/>
                <w:szCs w:val="24"/>
                <w:shd w:val="clear" w:color="auto" w:fill="FFFFFF"/>
                <w:lang w:eastAsia="en-US"/>
              </w:rPr>
              <w:t>7</w:t>
            </w:r>
          </w:p>
        </w:tc>
        <w:tc>
          <w:tcPr>
            <w:tcW w:w="1300" w:type="pct"/>
            <w:tcBorders>
              <w:top w:val="single" w:sz="6" w:space="0" w:color="000000"/>
              <w:left w:val="single" w:sz="6" w:space="0" w:color="000000"/>
              <w:bottom w:val="single" w:sz="6" w:space="0" w:color="000000"/>
              <w:right w:val="single" w:sz="6" w:space="0" w:color="000000"/>
            </w:tcBorders>
          </w:tcPr>
          <w:p w14:paraId="0D066094" w14:textId="77777777" w:rsidR="000A64FF" w:rsidRPr="000A64FF" w:rsidRDefault="000A64FF" w:rsidP="000A64FF">
            <w:pPr>
              <w:spacing w:after="0" w:line="240" w:lineRule="auto"/>
              <w:jc w:val="center"/>
              <w:rPr>
                <w:rFonts w:ascii="Times New Roman" w:hAnsi="Times New Roman"/>
                <w:bCs/>
                <w:sz w:val="24"/>
                <w:szCs w:val="24"/>
                <w:lang w:eastAsia="en-US"/>
              </w:rPr>
            </w:pPr>
            <w:r w:rsidRPr="000A64FF">
              <w:rPr>
                <w:rFonts w:ascii="Times New Roman" w:eastAsia="Calibri" w:hAnsi="Times New Roman"/>
                <w:bCs/>
                <w:sz w:val="24"/>
                <w:szCs w:val="24"/>
                <w:shd w:val="clear" w:color="auto" w:fill="FFFFFF"/>
                <w:lang w:eastAsia="en-US"/>
              </w:rPr>
              <w:t xml:space="preserve">Цифровая образовательная среда </w:t>
            </w:r>
            <w:r w:rsidRPr="000A64FF">
              <w:rPr>
                <w:rFonts w:ascii="Times New Roman" w:eastAsia="Calibri" w:hAnsi="Times New Roman"/>
                <w:bCs/>
                <w:sz w:val="24"/>
                <w:szCs w:val="24"/>
                <w:shd w:val="clear" w:color="auto" w:fill="FFFFFF"/>
                <w:lang w:val="en-US" w:eastAsia="en-US"/>
              </w:rPr>
              <w:t>Skyes</w:t>
            </w:r>
          </w:p>
        </w:tc>
        <w:tc>
          <w:tcPr>
            <w:tcW w:w="3306" w:type="pct"/>
            <w:tcBorders>
              <w:top w:val="single" w:sz="6" w:space="0" w:color="000000"/>
              <w:left w:val="single" w:sz="6" w:space="0" w:color="000000"/>
              <w:bottom w:val="single" w:sz="6" w:space="0" w:color="000000"/>
              <w:right w:val="single" w:sz="6" w:space="0" w:color="000000"/>
            </w:tcBorders>
          </w:tcPr>
          <w:p w14:paraId="48B3C969" w14:textId="77777777" w:rsidR="000A64FF" w:rsidRPr="000A64FF" w:rsidRDefault="000A64FF" w:rsidP="000A64FF">
            <w:pPr>
              <w:widowControl w:val="0"/>
              <w:tabs>
                <w:tab w:val="left" w:pos="1124"/>
              </w:tabs>
              <w:spacing w:after="0" w:line="240" w:lineRule="auto"/>
              <w:ind w:right="20"/>
              <w:jc w:val="both"/>
              <w:rPr>
                <w:rFonts w:ascii="Times New Roman" w:eastAsia="Calibri" w:hAnsi="Times New Roman"/>
                <w:bCs/>
                <w:sz w:val="24"/>
                <w:szCs w:val="24"/>
                <w:lang w:eastAsia="en-US"/>
              </w:rPr>
            </w:pPr>
            <w:r w:rsidRPr="000A64FF">
              <w:rPr>
                <w:rFonts w:ascii="Times New Roman" w:eastAsia="Calibri" w:hAnsi="Times New Roman"/>
                <w:bCs/>
                <w:sz w:val="24"/>
                <w:szCs w:val="24"/>
                <w:shd w:val="clear" w:color="auto" w:fill="FFFFFF"/>
                <w:lang w:eastAsia="en-US"/>
              </w:rPr>
              <w:t xml:space="preserve">Цифровая образовательная среда </w:t>
            </w:r>
            <w:r w:rsidRPr="000A64FF">
              <w:rPr>
                <w:rFonts w:ascii="Times New Roman" w:eastAsia="Calibri" w:hAnsi="Times New Roman"/>
                <w:bCs/>
                <w:sz w:val="24"/>
                <w:szCs w:val="24"/>
                <w:shd w:val="clear" w:color="auto" w:fill="FFFFFF"/>
                <w:lang w:val="en-US" w:eastAsia="en-US"/>
              </w:rPr>
              <w:t>Skyes</w:t>
            </w:r>
            <w:r w:rsidRPr="000A64FF">
              <w:rPr>
                <w:rFonts w:ascii="Times New Roman" w:eastAsia="Calibri" w:hAnsi="Times New Roman"/>
                <w:bCs/>
                <w:sz w:val="24"/>
                <w:szCs w:val="24"/>
                <w:shd w:val="clear" w:color="auto" w:fill="FFFFFF"/>
                <w:lang w:eastAsia="en-US"/>
              </w:rPr>
              <w:t xml:space="preserve"> содержит более 3000 материалов для подготовки к ОГЭ, ЕГЭ, ВПР, НИКО, международной программе </w:t>
            </w:r>
            <w:r w:rsidRPr="000A64FF">
              <w:rPr>
                <w:rFonts w:ascii="Times New Roman" w:eastAsia="Calibri" w:hAnsi="Times New Roman"/>
                <w:bCs/>
                <w:sz w:val="24"/>
                <w:szCs w:val="24"/>
                <w:shd w:val="clear" w:color="auto" w:fill="FFFFFF"/>
                <w:lang w:val="en-US" w:eastAsia="en-US"/>
              </w:rPr>
              <w:t>PISA</w:t>
            </w:r>
            <w:r w:rsidRPr="000A64FF">
              <w:rPr>
                <w:rFonts w:ascii="Times New Roman" w:eastAsia="Calibri" w:hAnsi="Times New Roman"/>
                <w:bCs/>
                <w:sz w:val="24"/>
                <w:szCs w:val="24"/>
                <w:shd w:val="clear" w:color="auto" w:fill="FFFFFF"/>
                <w:lang w:eastAsia="en-US"/>
              </w:rPr>
              <w:t xml:space="preserve">, а также цифровые рабочие тетради УМК </w:t>
            </w:r>
            <w:r w:rsidRPr="000A64FF">
              <w:rPr>
                <w:rFonts w:ascii="Times New Roman" w:eastAsia="Calibri" w:hAnsi="Times New Roman"/>
                <w:bCs/>
                <w:sz w:val="24"/>
                <w:szCs w:val="24"/>
                <w:shd w:val="clear" w:color="auto" w:fill="FFFFFF"/>
                <w:lang w:val="en-US" w:eastAsia="en-US"/>
              </w:rPr>
              <w:t>Spotlight</w:t>
            </w:r>
            <w:r w:rsidRPr="000A64FF">
              <w:rPr>
                <w:rFonts w:ascii="Times New Roman" w:eastAsia="Calibri" w:hAnsi="Times New Roman"/>
                <w:bCs/>
                <w:sz w:val="24"/>
                <w:szCs w:val="24"/>
                <w:shd w:val="clear" w:color="auto" w:fill="FFFFFF"/>
                <w:lang w:eastAsia="en-US"/>
              </w:rPr>
              <w:t xml:space="preserve"> («Английский в фокусе») и УМК «Сферы», которые будут предоставлены в образовательные организации абсолютно бесплатно на срок действия ограничений по посещению учащимися школ в вашем регионе. Это позволит обеспечить непрерывный образовательный процесс по основной программе обучения.</w:t>
            </w:r>
          </w:p>
        </w:tc>
      </w:tr>
      <w:tr w:rsidR="000A64FF" w:rsidRPr="000A64FF" w14:paraId="1760C014" w14:textId="77777777" w:rsidTr="000A64FF">
        <w:tc>
          <w:tcPr>
            <w:tcW w:w="395" w:type="pct"/>
            <w:tcBorders>
              <w:top w:val="single" w:sz="6" w:space="0" w:color="000000"/>
              <w:left w:val="single" w:sz="6" w:space="0" w:color="000000"/>
              <w:bottom w:val="single" w:sz="6" w:space="0" w:color="000000"/>
              <w:right w:val="single" w:sz="6" w:space="0" w:color="000000"/>
            </w:tcBorders>
          </w:tcPr>
          <w:p w14:paraId="77DF22A2"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18</w:t>
            </w:r>
          </w:p>
        </w:tc>
        <w:tc>
          <w:tcPr>
            <w:tcW w:w="1300" w:type="pct"/>
            <w:tcBorders>
              <w:top w:val="single" w:sz="6" w:space="0" w:color="000000"/>
              <w:left w:val="single" w:sz="6" w:space="0" w:color="000000"/>
              <w:bottom w:val="single" w:sz="6" w:space="0" w:color="000000"/>
              <w:right w:val="single" w:sz="6" w:space="0" w:color="000000"/>
            </w:tcBorders>
          </w:tcPr>
          <w:p w14:paraId="464097EA"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Платформа «ФИЗИКОН»</w:t>
            </w:r>
          </w:p>
        </w:tc>
        <w:tc>
          <w:tcPr>
            <w:tcW w:w="3306" w:type="pct"/>
            <w:tcBorders>
              <w:top w:val="single" w:sz="6" w:space="0" w:color="000000"/>
              <w:left w:val="single" w:sz="6" w:space="0" w:color="000000"/>
              <w:bottom w:val="single" w:sz="6" w:space="0" w:color="000000"/>
              <w:right w:val="single" w:sz="6" w:space="0" w:color="000000"/>
            </w:tcBorders>
          </w:tcPr>
          <w:p w14:paraId="3710B79D" w14:textId="77777777" w:rsidR="000A64FF" w:rsidRPr="000A64FF" w:rsidRDefault="000A64FF" w:rsidP="000A64FF">
            <w:pPr>
              <w:widowControl w:val="0"/>
              <w:tabs>
                <w:tab w:val="left" w:pos="1124"/>
              </w:tabs>
              <w:spacing w:after="0" w:line="240" w:lineRule="auto"/>
              <w:ind w:right="20"/>
              <w:jc w:val="both"/>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Платформа «ФИЗИКОН» работает с декабря 2019 года. Первыми к ней были подключены 100 школ-участников проекта «Цифровая образовательная среда». Благодаря платформе эти школы первыми получили возможность назначать и автоматически проверять домашние задания, организовывать лабораторные и контрольные работы, использовать контент для фронтальных демонстраций. С содержательной стороны образовательный процесс обеспечивает цифровой контент трех ведущих цифровых издательств страны - «Физикон», «1С» и «Кирилл и</w:t>
            </w:r>
            <w:r w:rsidRPr="000A64FF">
              <w:rPr>
                <w:rFonts w:ascii="Times New Roman" w:eastAsia="Calibri" w:hAnsi="Times New Roman"/>
                <w:bCs/>
                <w:sz w:val="24"/>
                <w:szCs w:val="24"/>
                <w:lang w:eastAsia="en-US"/>
              </w:rPr>
              <w:t xml:space="preserve"> </w:t>
            </w:r>
            <w:r w:rsidRPr="000A64FF">
              <w:rPr>
                <w:rFonts w:ascii="Times New Roman" w:eastAsia="Calibri" w:hAnsi="Times New Roman"/>
                <w:bCs/>
                <w:sz w:val="24"/>
                <w:szCs w:val="24"/>
                <w:shd w:val="clear" w:color="auto" w:fill="FFFFFF"/>
                <w:lang w:eastAsia="en-US"/>
              </w:rPr>
              <w:t>Мефодий», которые предоставляют контент по 15 предметам с 1 по 11 классы.</w:t>
            </w:r>
          </w:p>
        </w:tc>
      </w:tr>
      <w:tr w:rsidR="000A64FF" w:rsidRPr="000A64FF" w14:paraId="7FCC926A" w14:textId="77777777" w:rsidTr="000A64FF">
        <w:tc>
          <w:tcPr>
            <w:tcW w:w="395" w:type="pct"/>
            <w:tcBorders>
              <w:top w:val="single" w:sz="6" w:space="0" w:color="000000"/>
              <w:left w:val="single" w:sz="6" w:space="0" w:color="000000"/>
              <w:bottom w:val="single" w:sz="6" w:space="0" w:color="000000"/>
              <w:right w:val="single" w:sz="6" w:space="0" w:color="000000"/>
            </w:tcBorders>
          </w:tcPr>
          <w:p w14:paraId="75B58206"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19</w:t>
            </w:r>
          </w:p>
        </w:tc>
        <w:tc>
          <w:tcPr>
            <w:tcW w:w="1300" w:type="pct"/>
            <w:tcBorders>
              <w:top w:val="single" w:sz="6" w:space="0" w:color="000000"/>
              <w:left w:val="single" w:sz="6" w:space="0" w:color="000000"/>
              <w:bottom w:val="single" w:sz="6" w:space="0" w:color="000000"/>
              <w:right w:val="single" w:sz="6" w:space="0" w:color="000000"/>
            </w:tcBorders>
          </w:tcPr>
          <w:p w14:paraId="4F4A1A50"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Электронное образовательная среда ЭОС «Русское слово»</w:t>
            </w:r>
          </w:p>
        </w:tc>
        <w:tc>
          <w:tcPr>
            <w:tcW w:w="3306" w:type="pct"/>
            <w:tcBorders>
              <w:top w:val="single" w:sz="6" w:space="0" w:color="000000"/>
              <w:left w:val="single" w:sz="6" w:space="0" w:color="000000"/>
              <w:bottom w:val="single" w:sz="6" w:space="0" w:color="000000"/>
              <w:right w:val="single" w:sz="6" w:space="0" w:color="000000"/>
            </w:tcBorders>
          </w:tcPr>
          <w:p w14:paraId="68E04BE5" w14:textId="77777777" w:rsidR="000A64FF" w:rsidRPr="000A64FF" w:rsidRDefault="000A64FF" w:rsidP="000A64FF">
            <w:pPr>
              <w:widowControl w:val="0"/>
              <w:tabs>
                <w:tab w:val="left" w:pos="1182"/>
              </w:tabs>
              <w:spacing w:after="0" w:line="240" w:lineRule="auto"/>
              <w:ind w:right="20"/>
              <w:jc w:val="both"/>
              <w:rPr>
                <w:rFonts w:ascii="Times New Roman" w:eastAsia="Calibri" w:hAnsi="Times New Roman"/>
                <w:bCs/>
                <w:sz w:val="24"/>
                <w:szCs w:val="24"/>
                <w:lang w:eastAsia="en-US"/>
              </w:rPr>
            </w:pPr>
            <w:r w:rsidRPr="000A64FF">
              <w:rPr>
                <w:rFonts w:ascii="Times New Roman" w:eastAsia="Calibri" w:hAnsi="Times New Roman"/>
                <w:bCs/>
                <w:sz w:val="24"/>
                <w:szCs w:val="24"/>
                <w:shd w:val="clear" w:color="auto" w:fill="FFFFFF"/>
                <w:lang w:eastAsia="en-US"/>
              </w:rPr>
              <w:t>Электронное образовательная среда ЭОС «Русское слово» - это облачный сервис, работающий онлайн и объединяю</w:t>
            </w:r>
            <w:r w:rsidRPr="000A64FF">
              <w:rPr>
                <w:rFonts w:ascii="Times New Roman" w:eastAsia="Calibri" w:hAnsi="Times New Roman"/>
                <w:bCs/>
                <w:sz w:val="24"/>
                <w:szCs w:val="24"/>
                <w:u w:val="single"/>
                <w:lang w:eastAsia="en-US"/>
              </w:rPr>
              <w:t>щи</w:t>
            </w:r>
            <w:r w:rsidRPr="000A64FF">
              <w:rPr>
                <w:rFonts w:ascii="Times New Roman" w:eastAsia="Calibri" w:hAnsi="Times New Roman"/>
                <w:bCs/>
                <w:sz w:val="24"/>
                <w:szCs w:val="24"/>
                <w:shd w:val="clear" w:color="auto" w:fill="FFFFFF"/>
                <w:lang w:eastAsia="en-US"/>
              </w:rPr>
              <w:t>й в себе образовательный издательский контент, а также контент пользователей. ЭОС не привязана к единственному устройству и не требует установки специальных мобильных приложений и компьютерных программ. ЭОС работает на любом гаджете, в любом удобном для пользователя месте и в любое время, через любой браузер.</w:t>
            </w:r>
          </w:p>
        </w:tc>
      </w:tr>
      <w:tr w:rsidR="000A64FF" w:rsidRPr="000A64FF" w14:paraId="1CCBF503" w14:textId="77777777" w:rsidTr="000A64FF">
        <w:tc>
          <w:tcPr>
            <w:tcW w:w="395" w:type="pct"/>
            <w:tcBorders>
              <w:top w:val="single" w:sz="6" w:space="0" w:color="000000"/>
              <w:left w:val="single" w:sz="6" w:space="0" w:color="000000"/>
              <w:bottom w:val="single" w:sz="6" w:space="0" w:color="000000"/>
              <w:right w:val="single" w:sz="6" w:space="0" w:color="000000"/>
            </w:tcBorders>
          </w:tcPr>
          <w:p w14:paraId="6619E0DF"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20</w:t>
            </w:r>
          </w:p>
        </w:tc>
        <w:tc>
          <w:tcPr>
            <w:tcW w:w="1300" w:type="pct"/>
            <w:tcBorders>
              <w:top w:val="single" w:sz="6" w:space="0" w:color="000000"/>
              <w:left w:val="single" w:sz="6" w:space="0" w:color="000000"/>
              <w:bottom w:val="single" w:sz="6" w:space="0" w:color="000000"/>
              <w:right w:val="single" w:sz="6" w:space="0" w:color="000000"/>
            </w:tcBorders>
          </w:tcPr>
          <w:p w14:paraId="09D4A84D"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Ресурс «Открытый урок. Первое сентября»</w:t>
            </w:r>
          </w:p>
        </w:tc>
        <w:tc>
          <w:tcPr>
            <w:tcW w:w="3306" w:type="pct"/>
            <w:tcBorders>
              <w:top w:val="single" w:sz="6" w:space="0" w:color="000000"/>
              <w:left w:val="single" w:sz="6" w:space="0" w:color="000000"/>
              <w:bottom w:val="single" w:sz="6" w:space="0" w:color="000000"/>
              <w:right w:val="single" w:sz="6" w:space="0" w:color="000000"/>
            </w:tcBorders>
          </w:tcPr>
          <w:p w14:paraId="3E494AEB" w14:textId="77777777" w:rsidR="000A64FF" w:rsidRPr="000A64FF" w:rsidRDefault="000A64FF" w:rsidP="000A64FF">
            <w:pPr>
              <w:widowControl w:val="0"/>
              <w:tabs>
                <w:tab w:val="left" w:pos="1167"/>
              </w:tabs>
              <w:spacing w:after="0" w:line="240" w:lineRule="auto"/>
              <w:ind w:right="23"/>
              <w:jc w:val="both"/>
              <w:rPr>
                <w:rFonts w:ascii="Times New Roman" w:eastAsia="Calibri" w:hAnsi="Times New Roman"/>
                <w:bCs/>
                <w:sz w:val="24"/>
                <w:szCs w:val="24"/>
                <w:lang w:eastAsia="en-US"/>
              </w:rPr>
            </w:pPr>
            <w:r w:rsidRPr="000A64FF">
              <w:rPr>
                <w:rFonts w:ascii="Times New Roman" w:eastAsia="Calibri" w:hAnsi="Times New Roman"/>
                <w:bCs/>
                <w:sz w:val="24"/>
                <w:szCs w:val="24"/>
                <w:shd w:val="clear" w:color="auto" w:fill="FFFFFF"/>
                <w:lang w:eastAsia="en-US"/>
              </w:rPr>
              <w:t>Ресурс «Открытый урок. Первое сентября» содержит обширную базу педагогических идей: более 26 000 конспектов уроков, разработок мероприятий по внеурочной деятельности и различных вспомогательных материалов для педагога начальной школы.</w:t>
            </w:r>
          </w:p>
        </w:tc>
      </w:tr>
      <w:tr w:rsidR="000A64FF" w:rsidRPr="000A64FF" w14:paraId="6284C8A3" w14:textId="77777777" w:rsidTr="000A64FF">
        <w:tc>
          <w:tcPr>
            <w:tcW w:w="395" w:type="pct"/>
            <w:tcBorders>
              <w:top w:val="single" w:sz="6" w:space="0" w:color="000000"/>
              <w:left w:val="single" w:sz="6" w:space="0" w:color="000000"/>
              <w:bottom w:val="single" w:sz="6" w:space="0" w:color="000000"/>
              <w:right w:val="single" w:sz="6" w:space="0" w:color="000000"/>
            </w:tcBorders>
          </w:tcPr>
          <w:p w14:paraId="57832D2F"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21</w:t>
            </w:r>
          </w:p>
        </w:tc>
        <w:tc>
          <w:tcPr>
            <w:tcW w:w="1300" w:type="pct"/>
            <w:tcBorders>
              <w:top w:val="single" w:sz="6" w:space="0" w:color="000000"/>
              <w:left w:val="single" w:sz="6" w:space="0" w:color="000000"/>
              <w:bottom w:val="single" w:sz="6" w:space="0" w:color="000000"/>
              <w:right w:val="single" w:sz="6" w:space="0" w:color="000000"/>
            </w:tcBorders>
          </w:tcPr>
          <w:p w14:paraId="5E694DA6"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Единая коллекция цифровых образовательных ресурсов</w:t>
            </w:r>
          </w:p>
        </w:tc>
        <w:tc>
          <w:tcPr>
            <w:tcW w:w="3306" w:type="pct"/>
            <w:tcBorders>
              <w:top w:val="single" w:sz="6" w:space="0" w:color="000000"/>
              <w:left w:val="single" w:sz="6" w:space="0" w:color="000000"/>
              <w:bottom w:val="single" w:sz="6" w:space="0" w:color="000000"/>
              <w:right w:val="single" w:sz="6" w:space="0" w:color="000000"/>
            </w:tcBorders>
          </w:tcPr>
          <w:p w14:paraId="08D4B086" w14:textId="77777777" w:rsidR="000A64FF" w:rsidRPr="000A64FF" w:rsidRDefault="000A64FF" w:rsidP="000A64FF">
            <w:pPr>
              <w:keepNext/>
              <w:keepLines/>
              <w:spacing w:after="0" w:line="240" w:lineRule="auto"/>
              <w:jc w:val="both"/>
              <w:outlineLvl w:val="0"/>
              <w:rPr>
                <w:rFonts w:ascii="Times New Roman" w:hAnsi="Times New Roman"/>
                <w:sz w:val="24"/>
                <w:szCs w:val="24"/>
                <w:lang w:eastAsia="en-US"/>
              </w:rPr>
            </w:pPr>
            <w:bookmarkStart w:id="225" w:name="_Toc142198908"/>
            <w:r w:rsidRPr="000A64FF">
              <w:rPr>
                <w:rFonts w:ascii="Times New Roman" w:hAnsi="Times New Roman"/>
                <w:bCs/>
                <w:sz w:val="24"/>
                <w:szCs w:val="24"/>
                <w:shd w:val="clear" w:color="auto" w:fill="FFFFFF"/>
                <w:lang w:eastAsia="en-US"/>
              </w:rPr>
              <w:t>Единая коллекция цифровых образовательных ресурсов  (</w:t>
            </w:r>
            <w:hyperlink r:id="rId37" w:history="1">
              <w:r w:rsidRPr="000A64FF">
                <w:rPr>
                  <w:rFonts w:ascii="Times New Roman" w:hAnsi="Times New Roman"/>
                  <w:bCs/>
                  <w:sz w:val="24"/>
                  <w:szCs w:val="24"/>
                  <w:u w:val="single"/>
                  <w:shd w:val="clear" w:color="auto" w:fill="FFFFFF"/>
                  <w:lang w:eastAsia="en-US"/>
                </w:rPr>
                <w:t>http://school-collection.edu.ru/</w:t>
              </w:r>
            </w:hyperlink>
            <w:r w:rsidRPr="000A64FF">
              <w:rPr>
                <w:rFonts w:ascii="Times New Roman" w:hAnsi="Times New Roman"/>
                <w:bCs/>
                <w:sz w:val="24"/>
                <w:szCs w:val="24"/>
                <w:shd w:val="clear" w:color="auto" w:fill="FFFFFF"/>
                <w:lang w:eastAsia="en-US"/>
              </w:rPr>
              <w:t>) - это удобная онлайн-платформа с продуманной навигацией, где педагог начальных классов может легко найти нужный материал. Ресурс содержит обширную коллекцию иллюстраций, фотографий и видеоматериалов для оформления презентаций, наглядных материалов или слайд-шоу.</w:t>
            </w:r>
            <w:r w:rsidRPr="000A64FF">
              <w:rPr>
                <w:rFonts w:ascii="Times New Roman" w:hAnsi="Times New Roman"/>
                <w:sz w:val="24"/>
                <w:szCs w:val="24"/>
                <w:lang w:eastAsia="en-US"/>
              </w:rPr>
              <w:t>В ЕКЦОР представлен сервис формирования тематических подборок ЦОР в виде комплектов учебно-методических ресурсов (комплексных ЦОР) по предметам на основе Федерального базисного учебного плана, примерных программ среднего (полного) общего образования. Комплексные ЦОР строятся как тематические образовательные траектории с возможностью индивидуальных подборок ресурсов по темам учебных дисциплин на базе содержания Единой коллекции.</w:t>
            </w:r>
            <w:bookmarkEnd w:id="225"/>
          </w:p>
        </w:tc>
      </w:tr>
      <w:tr w:rsidR="000A64FF" w:rsidRPr="000A64FF" w14:paraId="7FFFD488" w14:textId="77777777" w:rsidTr="000A64FF">
        <w:tc>
          <w:tcPr>
            <w:tcW w:w="395" w:type="pct"/>
            <w:tcBorders>
              <w:top w:val="single" w:sz="6" w:space="0" w:color="000000"/>
              <w:left w:val="single" w:sz="6" w:space="0" w:color="000000"/>
              <w:bottom w:val="single" w:sz="6" w:space="0" w:color="000000"/>
              <w:right w:val="single" w:sz="6" w:space="0" w:color="000000"/>
            </w:tcBorders>
          </w:tcPr>
          <w:p w14:paraId="1B120BC1"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22</w:t>
            </w:r>
          </w:p>
        </w:tc>
        <w:tc>
          <w:tcPr>
            <w:tcW w:w="1300" w:type="pct"/>
            <w:tcBorders>
              <w:top w:val="single" w:sz="6" w:space="0" w:color="000000"/>
              <w:left w:val="single" w:sz="6" w:space="0" w:color="000000"/>
              <w:bottom w:val="single" w:sz="6" w:space="0" w:color="000000"/>
              <w:right w:val="single" w:sz="6" w:space="0" w:color="000000"/>
            </w:tcBorders>
          </w:tcPr>
          <w:p w14:paraId="1E59AC3A"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Федеральный портал «Российское образование»</w:t>
            </w:r>
          </w:p>
        </w:tc>
        <w:tc>
          <w:tcPr>
            <w:tcW w:w="3306" w:type="pct"/>
            <w:tcBorders>
              <w:top w:val="single" w:sz="6" w:space="0" w:color="000000"/>
              <w:left w:val="single" w:sz="6" w:space="0" w:color="000000"/>
              <w:bottom w:val="single" w:sz="6" w:space="0" w:color="000000"/>
              <w:right w:val="single" w:sz="6" w:space="0" w:color="000000"/>
            </w:tcBorders>
          </w:tcPr>
          <w:p w14:paraId="713100FD" w14:textId="77777777" w:rsidR="000A64FF" w:rsidRPr="000A64FF" w:rsidRDefault="000A64FF" w:rsidP="000A64FF">
            <w:pPr>
              <w:widowControl w:val="0"/>
              <w:tabs>
                <w:tab w:val="left" w:pos="1345"/>
              </w:tabs>
              <w:spacing w:after="0" w:line="240" w:lineRule="auto"/>
              <w:ind w:right="40"/>
              <w:jc w:val="both"/>
              <w:rPr>
                <w:rFonts w:ascii="Times New Roman" w:eastAsia="Calibri" w:hAnsi="Times New Roman"/>
                <w:bCs/>
                <w:sz w:val="24"/>
                <w:szCs w:val="24"/>
                <w:lang w:eastAsia="en-US"/>
              </w:rPr>
            </w:pPr>
            <w:r w:rsidRPr="000A64FF">
              <w:rPr>
                <w:rFonts w:ascii="Times New Roman" w:eastAsia="Calibri" w:hAnsi="Times New Roman"/>
                <w:bCs/>
                <w:sz w:val="24"/>
                <w:szCs w:val="24"/>
                <w:shd w:val="clear" w:color="auto" w:fill="FFFFFF"/>
                <w:lang w:eastAsia="en-US"/>
              </w:rPr>
              <w:t>Федеральный портал «Российское образование» содержит интересную подборку материалов для организации занятий по природоведению.</w:t>
            </w:r>
          </w:p>
        </w:tc>
      </w:tr>
      <w:tr w:rsidR="000A64FF" w:rsidRPr="000A64FF" w14:paraId="1E348B59" w14:textId="77777777" w:rsidTr="000A64FF">
        <w:tc>
          <w:tcPr>
            <w:tcW w:w="395" w:type="pct"/>
            <w:tcBorders>
              <w:top w:val="single" w:sz="6" w:space="0" w:color="000000"/>
              <w:left w:val="single" w:sz="6" w:space="0" w:color="000000"/>
              <w:bottom w:val="single" w:sz="6" w:space="0" w:color="000000"/>
              <w:right w:val="single" w:sz="6" w:space="0" w:color="000000"/>
            </w:tcBorders>
          </w:tcPr>
          <w:p w14:paraId="14895188" w14:textId="77777777" w:rsidR="000A64FF" w:rsidRPr="000A64FF" w:rsidRDefault="000A64FF" w:rsidP="000A64FF">
            <w:pPr>
              <w:spacing w:after="0" w:line="240" w:lineRule="auto"/>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23</w:t>
            </w:r>
          </w:p>
        </w:tc>
        <w:tc>
          <w:tcPr>
            <w:tcW w:w="1300" w:type="pct"/>
            <w:tcBorders>
              <w:top w:val="single" w:sz="6" w:space="0" w:color="000000"/>
              <w:left w:val="single" w:sz="6" w:space="0" w:color="000000"/>
              <w:bottom w:val="single" w:sz="6" w:space="0" w:color="000000"/>
              <w:right w:val="single" w:sz="6" w:space="0" w:color="000000"/>
            </w:tcBorders>
          </w:tcPr>
          <w:p w14:paraId="73098613"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r w:rsidRPr="000A64FF">
              <w:rPr>
                <w:rFonts w:ascii="Times New Roman" w:eastAsia="Calibri" w:hAnsi="Times New Roman"/>
                <w:bCs/>
                <w:sz w:val="24"/>
                <w:szCs w:val="24"/>
                <w:shd w:val="clear" w:color="auto" w:fill="FFFFFF"/>
                <w:lang w:eastAsia="en-US"/>
              </w:rPr>
              <w:t xml:space="preserve">Авторская графика </w:t>
            </w:r>
            <w:r w:rsidRPr="000A64FF">
              <w:rPr>
                <w:rFonts w:ascii="Times New Roman" w:eastAsia="Calibri" w:hAnsi="Times New Roman"/>
                <w:bCs/>
                <w:sz w:val="24"/>
                <w:szCs w:val="24"/>
                <w:shd w:val="clear" w:color="auto" w:fill="FFFFFF"/>
                <w:lang w:val="en-US" w:eastAsia="en-US"/>
              </w:rPr>
              <w:t>LENAGOLD</w:t>
            </w:r>
          </w:p>
        </w:tc>
        <w:tc>
          <w:tcPr>
            <w:tcW w:w="3306" w:type="pct"/>
            <w:tcBorders>
              <w:top w:val="single" w:sz="6" w:space="0" w:color="000000"/>
              <w:left w:val="single" w:sz="6" w:space="0" w:color="000000"/>
              <w:bottom w:val="single" w:sz="6" w:space="0" w:color="000000"/>
              <w:right w:val="single" w:sz="6" w:space="0" w:color="000000"/>
            </w:tcBorders>
          </w:tcPr>
          <w:p w14:paraId="4F698588" w14:textId="77777777" w:rsidR="000A64FF" w:rsidRPr="000A64FF" w:rsidRDefault="000A64FF" w:rsidP="000A64FF">
            <w:pPr>
              <w:widowControl w:val="0"/>
              <w:tabs>
                <w:tab w:val="left" w:pos="1326"/>
              </w:tabs>
              <w:spacing w:after="0" w:line="240" w:lineRule="auto"/>
              <w:ind w:right="40"/>
              <w:jc w:val="both"/>
              <w:rPr>
                <w:rFonts w:ascii="Times New Roman" w:eastAsia="Calibri" w:hAnsi="Times New Roman"/>
                <w:bCs/>
                <w:sz w:val="24"/>
                <w:szCs w:val="24"/>
                <w:lang w:eastAsia="en-US"/>
              </w:rPr>
            </w:pPr>
            <w:r w:rsidRPr="000A64FF">
              <w:rPr>
                <w:rFonts w:ascii="Times New Roman" w:eastAsia="Calibri" w:hAnsi="Times New Roman"/>
                <w:bCs/>
                <w:sz w:val="24"/>
                <w:szCs w:val="24"/>
                <w:shd w:val="clear" w:color="auto" w:fill="FFFFFF"/>
                <w:lang w:eastAsia="en-US"/>
              </w:rPr>
              <w:t xml:space="preserve">Авторская графика </w:t>
            </w:r>
            <w:r w:rsidRPr="000A64FF">
              <w:rPr>
                <w:rFonts w:ascii="Times New Roman" w:eastAsia="Calibri" w:hAnsi="Times New Roman"/>
                <w:bCs/>
                <w:sz w:val="24"/>
                <w:szCs w:val="24"/>
                <w:shd w:val="clear" w:color="auto" w:fill="FFFFFF"/>
                <w:lang w:val="en-US" w:eastAsia="en-US"/>
              </w:rPr>
              <w:t>LENAGOLD</w:t>
            </w:r>
            <w:r w:rsidRPr="000A64FF">
              <w:rPr>
                <w:rFonts w:ascii="Times New Roman" w:eastAsia="Calibri" w:hAnsi="Times New Roman"/>
                <w:bCs/>
                <w:sz w:val="24"/>
                <w:szCs w:val="24"/>
                <w:shd w:val="clear" w:color="auto" w:fill="FFFFFF"/>
                <w:lang w:eastAsia="en-US"/>
              </w:rPr>
              <w:t xml:space="preserve"> - отличный ресурс для креативных учителей, которые готовы развивать творческие навыки у школьников. Тут можно легко найти иллюстрации, фото, клипарты и различные фоны для презентаций и раздаточных материалов.</w:t>
            </w:r>
          </w:p>
        </w:tc>
      </w:tr>
      <w:tr w:rsidR="000A64FF" w:rsidRPr="000A64FF" w14:paraId="5806EC73" w14:textId="77777777" w:rsidTr="000A64FF">
        <w:tc>
          <w:tcPr>
            <w:tcW w:w="395" w:type="pct"/>
            <w:tcBorders>
              <w:top w:val="single" w:sz="6" w:space="0" w:color="000000"/>
              <w:left w:val="single" w:sz="6" w:space="0" w:color="000000"/>
              <w:bottom w:val="single" w:sz="6" w:space="0" w:color="000000"/>
              <w:right w:val="single" w:sz="6" w:space="0" w:color="000000"/>
            </w:tcBorders>
          </w:tcPr>
          <w:p w14:paraId="60D2A01C" w14:textId="77777777" w:rsidR="000A64FF" w:rsidRPr="000A64FF" w:rsidRDefault="000A64FF" w:rsidP="000A64FF">
            <w:pPr>
              <w:spacing w:after="0" w:line="240" w:lineRule="auto"/>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24</w:t>
            </w:r>
          </w:p>
        </w:tc>
        <w:tc>
          <w:tcPr>
            <w:tcW w:w="1300" w:type="pct"/>
            <w:tcBorders>
              <w:top w:val="single" w:sz="6" w:space="0" w:color="000000"/>
              <w:left w:val="single" w:sz="6" w:space="0" w:color="000000"/>
              <w:bottom w:val="single" w:sz="6" w:space="0" w:color="000000"/>
              <w:right w:val="single" w:sz="6" w:space="0" w:color="000000"/>
            </w:tcBorders>
          </w:tcPr>
          <w:p w14:paraId="0B5536A7" w14:textId="77777777" w:rsidR="000A64FF" w:rsidRPr="000A64FF" w:rsidRDefault="000A64FF" w:rsidP="000A64FF">
            <w:pPr>
              <w:spacing w:after="0" w:line="240" w:lineRule="auto"/>
              <w:jc w:val="center"/>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Интерактивная платформа «Алгоритмика»</w:t>
            </w:r>
          </w:p>
          <w:p w14:paraId="5F1E6E65" w14:textId="77777777" w:rsidR="000A64FF" w:rsidRPr="000A64FF" w:rsidRDefault="000A64FF" w:rsidP="000A64FF">
            <w:pPr>
              <w:spacing w:after="0" w:line="240" w:lineRule="auto"/>
              <w:jc w:val="center"/>
              <w:rPr>
                <w:rFonts w:ascii="Times New Roman" w:eastAsia="Calibri" w:hAnsi="Times New Roman"/>
                <w:bCs/>
                <w:sz w:val="24"/>
                <w:szCs w:val="24"/>
                <w:shd w:val="clear" w:color="auto" w:fill="FFFFFF"/>
                <w:lang w:eastAsia="en-US"/>
              </w:rPr>
            </w:pPr>
          </w:p>
        </w:tc>
        <w:tc>
          <w:tcPr>
            <w:tcW w:w="3306" w:type="pct"/>
            <w:tcBorders>
              <w:top w:val="single" w:sz="6" w:space="0" w:color="000000"/>
              <w:left w:val="single" w:sz="6" w:space="0" w:color="000000"/>
              <w:bottom w:val="single" w:sz="6" w:space="0" w:color="000000"/>
              <w:right w:val="single" w:sz="6" w:space="0" w:color="000000"/>
            </w:tcBorders>
          </w:tcPr>
          <w:p w14:paraId="2D7E0EB4" w14:textId="77777777" w:rsidR="000A64FF" w:rsidRPr="000A64FF" w:rsidRDefault="000A64FF" w:rsidP="000A64FF">
            <w:pPr>
              <w:spacing w:after="0" w:line="240" w:lineRule="auto"/>
              <w:jc w:val="both"/>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 xml:space="preserve">Интерактивная платформа «Алгоритмика» </w:t>
            </w:r>
            <w:r w:rsidRPr="000A64FF">
              <w:rPr>
                <w:rFonts w:ascii="Times New Roman" w:eastAsia="Calibri" w:hAnsi="Times New Roman"/>
                <w:sz w:val="24"/>
                <w:szCs w:val="24"/>
                <w:lang w:eastAsia="en-US"/>
              </w:rPr>
              <w:t>(</w:t>
            </w:r>
            <w:hyperlink r:id="rId38" w:history="1">
              <w:r w:rsidRPr="000A64FF">
                <w:rPr>
                  <w:rFonts w:ascii="Times New Roman" w:eastAsia="Calibri" w:hAnsi="Times New Roman"/>
                  <w:sz w:val="24"/>
                  <w:szCs w:val="24"/>
                  <w:u w:val="single"/>
                  <w:lang w:eastAsia="en-US"/>
                </w:rPr>
                <w:t>https://algoritmika.org/</w:t>
              </w:r>
            </w:hyperlink>
            <w:r w:rsidRPr="000A64FF">
              <w:rPr>
                <w:rFonts w:ascii="Times New Roman" w:eastAsia="Calibri" w:hAnsi="Times New Roman"/>
                <w:sz w:val="24"/>
                <w:szCs w:val="24"/>
                <w:lang w:eastAsia="en-US"/>
              </w:rPr>
              <w:t xml:space="preserve">).  </w:t>
            </w:r>
            <w:r w:rsidRPr="000A64FF">
              <w:rPr>
                <w:rFonts w:ascii="Times New Roman" w:eastAsia="Calibri" w:hAnsi="Times New Roman"/>
                <w:bCs/>
                <w:sz w:val="24"/>
                <w:szCs w:val="24"/>
                <w:lang w:eastAsia="en-US"/>
              </w:rPr>
              <w:t xml:space="preserve">Дает возможности обучения с учителем и самостоятельно. Каждый обучающийся может учиться в собственном темпе: платформа оснащена подсказками, возможностями для повтора материала, дополнительными заданиями и онлайн чатом с преподавателем. </w:t>
            </w:r>
            <w:r w:rsidRPr="000A64FF">
              <w:rPr>
                <w:rFonts w:ascii="Times New Roman" w:eastAsia="Calibri" w:hAnsi="Times New Roman"/>
                <w:bCs/>
                <w:color w:val="000000"/>
                <w:sz w:val="24"/>
                <w:szCs w:val="24"/>
                <w:lang w:eastAsia="en-US"/>
              </w:rPr>
              <w:t xml:space="preserve">Ресурс </w:t>
            </w:r>
            <w:r w:rsidRPr="000A64FF">
              <w:rPr>
                <w:rFonts w:ascii="Times New Roman" w:eastAsia="Calibri" w:hAnsi="Times New Roman"/>
                <w:bCs/>
                <w:sz w:val="24"/>
                <w:szCs w:val="24"/>
                <w:lang w:eastAsia="en-US"/>
              </w:rPr>
              <w:t>«Алгоритмика» дает возможность отслеживать успеваемость обучающегося и создавать программу для каждого с учетом индивидуальных способностей ребенка.</w:t>
            </w:r>
            <w:r w:rsidRPr="000A64FF">
              <w:rPr>
                <w:rFonts w:ascii="Times New Roman" w:eastAsia="Calibri" w:hAnsi="Times New Roman"/>
                <w:bCs/>
                <w:color w:val="000000"/>
                <w:sz w:val="24"/>
                <w:szCs w:val="24"/>
                <w:lang w:eastAsia="en-US"/>
              </w:rPr>
              <w:t xml:space="preserve"> </w:t>
            </w:r>
            <w:r w:rsidRPr="000A64FF">
              <w:rPr>
                <w:rFonts w:ascii="Times New Roman" w:eastAsia="Calibri" w:hAnsi="Times New Roman"/>
                <w:bCs/>
                <w:sz w:val="24"/>
                <w:szCs w:val="24"/>
                <w:lang w:eastAsia="en-US"/>
              </w:rPr>
              <w:t xml:space="preserve">Онлайн платформа </w:t>
            </w:r>
            <w:r w:rsidRPr="000A64FF">
              <w:rPr>
                <w:rFonts w:ascii="Times New Roman" w:eastAsia="Calibri" w:hAnsi="Times New Roman"/>
                <w:bCs/>
                <w:color w:val="000000"/>
                <w:sz w:val="24"/>
                <w:szCs w:val="24"/>
                <w:lang w:eastAsia="en-US"/>
              </w:rPr>
              <w:t>предлагает своим дистант-слушателям основы цифрового творчества, алгоритмические структуры, основы программирования ребята и целый ряд математических понятий.  Данный ресурс хорошая площадка для подготовки ребенка к любой задаче и применению полученных знаний на практике, а также повышению заинтересованности в учебе.</w:t>
            </w:r>
          </w:p>
        </w:tc>
      </w:tr>
      <w:tr w:rsidR="000A64FF" w:rsidRPr="000A64FF" w14:paraId="3E231CA7" w14:textId="77777777" w:rsidTr="000A64FF">
        <w:trPr>
          <w:trHeight w:val="640"/>
        </w:trPr>
        <w:tc>
          <w:tcPr>
            <w:tcW w:w="395" w:type="pct"/>
            <w:tcBorders>
              <w:top w:val="single" w:sz="6" w:space="0" w:color="000000"/>
              <w:left w:val="single" w:sz="6" w:space="0" w:color="000000"/>
              <w:bottom w:val="single" w:sz="6" w:space="0" w:color="000000"/>
              <w:right w:val="single" w:sz="6" w:space="0" w:color="000000"/>
            </w:tcBorders>
          </w:tcPr>
          <w:p w14:paraId="1CA9E88C" w14:textId="77777777" w:rsidR="000A64FF" w:rsidRPr="000A64FF" w:rsidRDefault="000A64FF" w:rsidP="000A64FF">
            <w:pPr>
              <w:spacing w:after="0" w:line="240" w:lineRule="auto"/>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25</w:t>
            </w:r>
          </w:p>
        </w:tc>
        <w:tc>
          <w:tcPr>
            <w:tcW w:w="1300" w:type="pct"/>
            <w:tcBorders>
              <w:top w:val="single" w:sz="6" w:space="0" w:color="000000"/>
              <w:left w:val="single" w:sz="6" w:space="0" w:color="000000"/>
              <w:bottom w:val="single" w:sz="6" w:space="0" w:color="000000"/>
              <w:right w:val="single" w:sz="6" w:space="0" w:color="000000"/>
            </w:tcBorders>
          </w:tcPr>
          <w:p w14:paraId="3D4B047F" w14:textId="77777777" w:rsidR="000A64FF" w:rsidRPr="000A64FF" w:rsidRDefault="000A64FF" w:rsidP="000A64FF">
            <w:pPr>
              <w:spacing w:after="0" w:line="240" w:lineRule="auto"/>
              <w:jc w:val="center"/>
              <w:rPr>
                <w:rFonts w:ascii="Times New Roman" w:eastAsia="Calibri" w:hAnsi="Times New Roman"/>
                <w:bCs/>
                <w:color w:val="000000"/>
                <w:sz w:val="24"/>
                <w:szCs w:val="24"/>
                <w:lang w:eastAsia="en-US"/>
              </w:rPr>
            </w:pPr>
            <w:r w:rsidRPr="000A64FF">
              <w:rPr>
                <w:rFonts w:ascii="Times New Roman" w:eastAsia="Calibri" w:hAnsi="Times New Roman"/>
                <w:bCs/>
                <w:sz w:val="24"/>
                <w:szCs w:val="24"/>
                <w:lang w:eastAsia="en-US"/>
              </w:rPr>
              <w:t xml:space="preserve">Моя школа в </w:t>
            </w:r>
            <w:r w:rsidRPr="000A64FF">
              <w:rPr>
                <w:rFonts w:ascii="Times New Roman" w:eastAsia="Calibri" w:hAnsi="Times New Roman"/>
                <w:bCs/>
                <w:sz w:val="24"/>
                <w:szCs w:val="24"/>
                <w:lang w:val="en-US" w:eastAsia="en-US"/>
              </w:rPr>
              <w:t>online</w:t>
            </w:r>
          </w:p>
          <w:p w14:paraId="01F85A7A" w14:textId="77777777" w:rsidR="000A64FF" w:rsidRPr="000A64FF" w:rsidRDefault="000A64FF" w:rsidP="000A64FF">
            <w:pPr>
              <w:spacing w:after="0" w:line="240" w:lineRule="auto"/>
              <w:jc w:val="center"/>
              <w:rPr>
                <w:rFonts w:ascii="Times New Roman" w:eastAsia="Calibri" w:hAnsi="Times New Roman"/>
                <w:bCs/>
                <w:sz w:val="24"/>
                <w:szCs w:val="24"/>
                <w:lang w:eastAsia="en-US"/>
              </w:rPr>
            </w:pPr>
          </w:p>
        </w:tc>
        <w:tc>
          <w:tcPr>
            <w:tcW w:w="3306" w:type="pct"/>
            <w:tcBorders>
              <w:top w:val="single" w:sz="6" w:space="0" w:color="000000"/>
              <w:left w:val="single" w:sz="6" w:space="0" w:color="000000"/>
              <w:bottom w:val="single" w:sz="6" w:space="0" w:color="000000"/>
              <w:right w:val="single" w:sz="6" w:space="0" w:color="000000"/>
            </w:tcBorders>
          </w:tcPr>
          <w:p w14:paraId="2FB3A1BC" w14:textId="77777777" w:rsidR="000A64FF" w:rsidRPr="000A64FF" w:rsidRDefault="000A64FF" w:rsidP="000A64FF">
            <w:pPr>
              <w:spacing w:after="0" w:line="240" w:lineRule="auto"/>
              <w:jc w:val="both"/>
              <w:rPr>
                <w:rFonts w:ascii="Times New Roman" w:eastAsia="Calibri" w:hAnsi="Times New Roman"/>
                <w:bCs/>
                <w:color w:val="000000"/>
                <w:sz w:val="24"/>
                <w:szCs w:val="24"/>
                <w:lang w:eastAsia="en-US"/>
              </w:rPr>
            </w:pPr>
            <w:bookmarkStart w:id="226" w:name="_Hlk37209197"/>
            <w:r w:rsidRPr="000A64FF">
              <w:rPr>
                <w:rFonts w:ascii="Times New Roman" w:eastAsia="Calibri" w:hAnsi="Times New Roman"/>
                <w:bCs/>
                <w:sz w:val="24"/>
                <w:szCs w:val="24"/>
                <w:lang w:eastAsia="en-US"/>
              </w:rPr>
              <w:t xml:space="preserve">Моя школа в </w:t>
            </w:r>
            <w:r w:rsidRPr="000A64FF">
              <w:rPr>
                <w:rFonts w:ascii="Times New Roman" w:eastAsia="Calibri" w:hAnsi="Times New Roman"/>
                <w:bCs/>
                <w:sz w:val="24"/>
                <w:szCs w:val="24"/>
                <w:lang w:val="en-US" w:eastAsia="en-US"/>
              </w:rPr>
              <w:t>online</w:t>
            </w:r>
            <w:r w:rsidRPr="000A64FF">
              <w:rPr>
                <w:rFonts w:ascii="Times New Roman" w:eastAsia="Calibri" w:hAnsi="Times New Roman"/>
                <w:bCs/>
                <w:sz w:val="24"/>
                <w:szCs w:val="24"/>
                <w:lang w:eastAsia="en-US"/>
              </w:rPr>
              <w:t xml:space="preserve"> </w:t>
            </w:r>
            <w:bookmarkEnd w:id="226"/>
            <w:r w:rsidRPr="000A64FF">
              <w:rPr>
                <w:rFonts w:ascii="Times New Roman" w:eastAsia="Calibri" w:hAnsi="Times New Roman"/>
                <w:bCs/>
                <w:sz w:val="24"/>
                <w:szCs w:val="24"/>
                <w:lang w:eastAsia="en-US"/>
              </w:rPr>
              <w:t>(</w:t>
            </w:r>
            <w:hyperlink r:id="rId39" w:history="1">
              <w:r w:rsidRPr="000A64FF">
                <w:rPr>
                  <w:rFonts w:ascii="Times New Roman" w:eastAsia="Calibri" w:hAnsi="Times New Roman"/>
                  <w:sz w:val="24"/>
                  <w:szCs w:val="24"/>
                  <w:u w:val="single"/>
                  <w:lang w:eastAsia="en-US"/>
                </w:rPr>
                <w:t>https://cifra.school/</w:t>
              </w:r>
            </w:hyperlink>
            <w:r w:rsidRPr="000A64FF">
              <w:rPr>
                <w:rFonts w:ascii="Times New Roman" w:eastAsia="Calibri" w:hAnsi="Times New Roman"/>
                <w:bCs/>
                <w:sz w:val="24"/>
                <w:szCs w:val="24"/>
                <w:lang w:eastAsia="en-US"/>
              </w:rPr>
              <w:t>)</w:t>
            </w:r>
            <w:r w:rsidRPr="000A64FF">
              <w:rPr>
                <w:rFonts w:ascii="Times New Roman" w:eastAsia="Calibri" w:hAnsi="Times New Roman"/>
                <w:bCs/>
                <w:color w:val="000000"/>
                <w:sz w:val="24"/>
                <w:szCs w:val="24"/>
                <w:lang w:eastAsia="en-US"/>
              </w:rPr>
              <w:t xml:space="preserve"> – новый  портал  это проект Министерства просвещения РФ, где доступны учебные материалы для самостоятельной работы и изучения для учителей, учеников 1- 11 классов и родителей. Каждую неделю, не отставая от программы   4-й четверти, будут появляться новые уроки по школьным учебникам. На сегодняшний день на ресурсе уроки по шести предметам.</w:t>
            </w:r>
          </w:p>
          <w:p w14:paraId="1950719C" w14:textId="77777777" w:rsidR="000A64FF" w:rsidRPr="000A64FF" w:rsidRDefault="000A64FF" w:rsidP="000A64FF">
            <w:pPr>
              <w:spacing w:after="300" w:line="240" w:lineRule="auto"/>
              <w:jc w:val="both"/>
              <w:rPr>
                <w:rFonts w:ascii="Times New Roman" w:hAnsi="Times New Roman"/>
                <w:color w:val="000000"/>
                <w:spacing w:val="3"/>
                <w:sz w:val="24"/>
                <w:szCs w:val="24"/>
              </w:rPr>
            </w:pPr>
            <w:r w:rsidRPr="000A64FF">
              <w:rPr>
                <w:rFonts w:ascii="Times New Roman" w:hAnsi="Times New Roman"/>
                <w:color w:val="000000"/>
                <w:spacing w:val="3"/>
                <w:sz w:val="24"/>
                <w:szCs w:val="24"/>
              </w:rPr>
              <w:t xml:space="preserve">Новый портал cifra.school представлен 7.04.2020 года. </w:t>
            </w:r>
            <w:r w:rsidRPr="000A64FF">
              <w:rPr>
                <w:rFonts w:ascii="Times New Roman" w:hAnsi="Times New Roman"/>
                <w:color w:val="000000"/>
                <w:sz w:val="24"/>
                <w:szCs w:val="24"/>
              </w:rPr>
              <w:t>На портале доступны учебные материалы для самостоятельного изучения</w:t>
            </w:r>
            <w:r w:rsidRPr="000A64FF">
              <w:rPr>
                <w:rFonts w:ascii="Times New Roman" w:hAnsi="Times New Roman"/>
                <w:b/>
                <w:bCs/>
                <w:color w:val="000000"/>
                <w:sz w:val="24"/>
                <w:szCs w:val="24"/>
              </w:rPr>
              <w:t xml:space="preserve"> по 6 предметам для школьников с 1 по 11 класс.</w:t>
            </w:r>
            <w:r w:rsidRPr="000A64FF">
              <w:rPr>
                <w:rFonts w:ascii="Times New Roman" w:hAnsi="Times New Roman"/>
                <w:b/>
                <w:color w:val="000000"/>
                <w:sz w:val="24"/>
                <w:szCs w:val="24"/>
                <w:shd w:val="clear" w:color="auto" w:fill="F3F7FF"/>
              </w:rPr>
              <w:t xml:space="preserve"> </w:t>
            </w:r>
            <w:r w:rsidRPr="000A64FF">
              <w:rPr>
                <w:rFonts w:ascii="Times New Roman" w:hAnsi="Times New Roman"/>
                <w:color w:val="000000"/>
                <w:sz w:val="24"/>
                <w:szCs w:val="24"/>
              </w:rPr>
              <w:t>П</w:t>
            </w:r>
            <w:r w:rsidRPr="000A64FF">
              <w:rPr>
                <w:rFonts w:ascii="Times New Roman" w:hAnsi="Times New Roman"/>
                <w:color w:val="000000"/>
                <w:spacing w:val="3"/>
                <w:sz w:val="24"/>
                <w:szCs w:val="24"/>
              </w:rPr>
              <w:t xml:space="preserve">латформа дает бесплатный, беспрепятственный доступ к учебным материалам для самостоятельной работы в рамках школьной программы. Обеспечивается круглосуточная методическая поддержка учителей, родителей и школьников Материалы можно сохранить и читать на абонентском устройстве, распечатать. </w:t>
            </w:r>
          </w:p>
        </w:tc>
      </w:tr>
      <w:tr w:rsidR="000A64FF" w:rsidRPr="000A64FF" w14:paraId="70111BB0" w14:textId="77777777" w:rsidTr="000A64FF">
        <w:trPr>
          <w:trHeight w:val="507"/>
        </w:trPr>
        <w:tc>
          <w:tcPr>
            <w:tcW w:w="395" w:type="pct"/>
            <w:tcBorders>
              <w:top w:val="single" w:sz="6" w:space="0" w:color="000000"/>
              <w:left w:val="single" w:sz="6" w:space="0" w:color="000000"/>
              <w:bottom w:val="single" w:sz="6" w:space="0" w:color="000000"/>
              <w:right w:val="single" w:sz="6" w:space="0" w:color="000000"/>
            </w:tcBorders>
          </w:tcPr>
          <w:p w14:paraId="640F083C" w14:textId="77777777" w:rsidR="000A64FF" w:rsidRPr="000A64FF" w:rsidRDefault="000A64FF" w:rsidP="000A64FF">
            <w:pPr>
              <w:spacing w:after="0" w:line="240" w:lineRule="auto"/>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26</w:t>
            </w:r>
          </w:p>
        </w:tc>
        <w:tc>
          <w:tcPr>
            <w:tcW w:w="1300" w:type="pct"/>
            <w:tcBorders>
              <w:top w:val="single" w:sz="6" w:space="0" w:color="000000"/>
              <w:left w:val="single" w:sz="6" w:space="0" w:color="000000"/>
              <w:bottom w:val="single" w:sz="6" w:space="0" w:color="000000"/>
              <w:right w:val="single" w:sz="6" w:space="0" w:color="000000"/>
            </w:tcBorders>
          </w:tcPr>
          <w:p w14:paraId="2FBBD045" w14:textId="77777777" w:rsidR="000A64FF" w:rsidRPr="000A64FF" w:rsidRDefault="000A64FF" w:rsidP="000A64FF">
            <w:pPr>
              <w:spacing w:after="200" w:line="276" w:lineRule="auto"/>
              <w:jc w:val="center"/>
              <w:rPr>
                <w:rFonts w:ascii="Times New Roman" w:eastAsia="Calibri" w:hAnsi="Times New Roman"/>
                <w:sz w:val="24"/>
                <w:szCs w:val="24"/>
                <w:lang w:eastAsia="en-US"/>
              </w:rPr>
            </w:pPr>
            <w:r w:rsidRPr="000A64FF">
              <w:rPr>
                <w:rFonts w:ascii="Times New Roman" w:eastAsia="Calibri" w:hAnsi="Times New Roman"/>
                <w:sz w:val="24"/>
                <w:szCs w:val="24"/>
                <w:lang w:eastAsia="en-US"/>
              </w:rPr>
              <w:t>Незнайка</w:t>
            </w:r>
          </w:p>
          <w:p w14:paraId="5331C52D" w14:textId="77777777" w:rsidR="000A64FF" w:rsidRPr="000A64FF" w:rsidRDefault="000A64FF" w:rsidP="000A64FF">
            <w:pPr>
              <w:spacing w:after="0" w:line="240" w:lineRule="auto"/>
              <w:jc w:val="center"/>
              <w:rPr>
                <w:rFonts w:ascii="Times New Roman" w:eastAsia="Calibri" w:hAnsi="Times New Roman"/>
                <w:bCs/>
                <w:sz w:val="24"/>
                <w:szCs w:val="24"/>
                <w:lang w:eastAsia="en-US"/>
              </w:rPr>
            </w:pPr>
          </w:p>
        </w:tc>
        <w:tc>
          <w:tcPr>
            <w:tcW w:w="3306" w:type="pct"/>
            <w:tcBorders>
              <w:top w:val="single" w:sz="6" w:space="0" w:color="000000"/>
              <w:left w:val="single" w:sz="6" w:space="0" w:color="000000"/>
              <w:bottom w:val="single" w:sz="6" w:space="0" w:color="000000"/>
              <w:right w:val="single" w:sz="6" w:space="0" w:color="000000"/>
            </w:tcBorders>
          </w:tcPr>
          <w:p w14:paraId="37662E95" w14:textId="77777777" w:rsidR="000A64FF" w:rsidRPr="000A64FF" w:rsidRDefault="000A64FF" w:rsidP="000A64FF">
            <w:pPr>
              <w:spacing w:after="0" w:line="240" w:lineRule="auto"/>
              <w:jc w:val="both"/>
              <w:rPr>
                <w:rFonts w:ascii="Times New Roman" w:eastAsia="Calibri" w:hAnsi="Times New Roman"/>
                <w:sz w:val="24"/>
                <w:szCs w:val="24"/>
                <w:lang w:eastAsia="en-US"/>
              </w:rPr>
            </w:pPr>
            <w:r w:rsidRPr="000A64FF">
              <w:rPr>
                <w:rFonts w:ascii="Times New Roman" w:eastAsia="Calibri" w:hAnsi="Times New Roman"/>
                <w:color w:val="000000"/>
                <w:sz w:val="24"/>
                <w:szCs w:val="24"/>
                <w:shd w:val="clear" w:color="auto" w:fill="FFFFFF"/>
                <w:lang w:eastAsia="en-US"/>
              </w:rPr>
              <w:t>Сайт neznaika.info/ – это совокупность связанных между собой веб-страниц, размещенных в сети Интернет по уникальному адресу: http://neznaika.info/</w:t>
            </w:r>
          </w:p>
          <w:p w14:paraId="6615DECC" w14:textId="77777777" w:rsidR="000A64FF" w:rsidRPr="000A64FF" w:rsidRDefault="000A64FF" w:rsidP="000A64FF">
            <w:pPr>
              <w:spacing w:after="0" w:line="240" w:lineRule="auto"/>
              <w:jc w:val="both"/>
              <w:rPr>
                <w:rFonts w:ascii="Times New Roman" w:eastAsia="Calibri" w:hAnsi="Times New Roman"/>
                <w:sz w:val="24"/>
                <w:szCs w:val="24"/>
                <w:lang w:eastAsia="en-US"/>
              </w:rPr>
            </w:pPr>
            <w:r w:rsidRPr="000A64FF">
              <w:rPr>
                <w:rFonts w:ascii="Times New Roman" w:eastAsia="Calibri" w:hAnsi="Times New Roman"/>
                <w:color w:val="000000"/>
                <w:sz w:val="24"/>
                <w:szCs w:val="24"/>
                <w:shd w:val="clear" w:color="auto" w:fill="FFFFFF"/>
                <w:lang w:eastAsia="en-US"/>
              </w:rPr>
              <w:t>«Незнайка» позволяет подготовиться к ЕГЭ и ОГЭ полностью самостоятельно без репетиторов и приобретения каких-либо курсов. В сообществе публикуется информация об обновлениях сайта, а также полезные материалы. Ресурс проверяет письменные задания ЕГЭ и ОГЭ: сочинения и эссе. Эксперт в течение 24 часов прокомментирует каждую ошибку, выставит баллы по критериям и даст необходимые рекомендации.</w:t>
            </w:r>
          </w:p>
        </w:tc>
      </w:tr>
      <w:tr w:rsidR="000A64FF" w:rsidRPr="000A64FF" w14:paraId="52567358" w14:textId="77777777" w:rsidTr="000A64FF">
        <w:trPr>
          <w:trHeight w:val="2214"/>
        </w:trPr>
        <w:tc>
          <w:tcPr>
            <w:tcW w:w="395" w:type="pct"/>
            <w:tcBorders>
              <w:top w:val="single" w:sz="6" w:space="0" w:color="000000"/>
              <w:left w:val="single" w:sz="6" w:space="0" w:color="000000"/>
              <w:bottom w:val="single" w:sz="6" w:space="0" w:color="000000"/>
              <w:right w:val="single" w:sz="6" w:space="0" w:color="000000"/>
            </w:tcBorders>
          </w:tcPr>
          <w:p w14:paraId="5B601823" w14:textId="77777777" w:rsidR="000A64FF" w:rsidRPr="000A64FF" w:rsidRDefault="000A64FF" w:rsidP="000A64FF">
            <w:pPr>
              <w:spacing w:after="0" w:line="240" w:lineRule="auto"/>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27</w:t>
            </w:r>
          </w:p>
        </w:tc>
        <w:tc>
          <w:tcPr>
            <w:tcW w:w="1300" w:type="pct"/>
            <w:tcBorders>
              <w:top w:val="single" w:sz="6" w:space="0" w:color="000000"/>
              <w:left w:val="single" w:sz="6" w:space="0" w:color="000000"/>
              <w:bottom w:val="single" w:sz="6" w:space="0" w:color="000000"/>
              <w:right w:val="single" w:sz="6" w:space="0" w:color="000000"/>
            </w:tcBorders>
          </w:tcPr>
          <w:p w14:paraId="108AD175" w14:textId="77777777" w:rsidR="000A64FF" w:rsidRPr="000A64FF" w:rsidRDefault="000A64FF" w:rsidP="000A64FF">
            <w:pPr>
              <w:spacing w:after="200" w:line="276" w:lineRule="auto"/>
              <w:jc w:val="center"/>
              <w:rPr>
                <w:rFonts w:ascii="Times New Roman" w:eastAsia="Calibri" w:hAnsi="Times New Roman"/>
                <w:bCs/>
                <w:sz w:val="24"/>
                <w:szCs w:val="24"/>
                <w:lang w:eastAsia="en-US"/>
              </w:rPr>
            </w:pPr>
            <w:r w:rsidRPr="000A64FF">
              <w:rPr>
                <w:rFonts w:ascii="Times New Roman" w:eastAsia="Calibri" w:hAnsi="Times New Roman"/>
                <w:bCs/>
                <w:sz w:val="24"/>
                <w:szCs w:val="24"/>
                <w:lang w:eastAsia="en-US"/>
              </w:rPr>
              <w:t>Библиотека видеоуроков - Интенетурок.ру</w:t>
            </w:r>
          </w:p>
          <w:p w14:paraId="389227B5" w14:textId="77777777" w:rsidR="000A64FF" w:rsidRPr="000A64FF" w:rsidRDefault="000A64FF" w:rsidP="000A64FF">
            <w:pPr>
              <w:spacing w:after="200" w:line="276" w:lineRule="auto"/>
              <w:jc w:val="center"/>
              <w:rPr>
                <w:rFonts w:ascii="Times New Roman" w:eastAsia="Calibri" w:hAnsi="Times New Roman"/>
                <w:sz w:val="24"/>
                <w:szCs w:val="24"/>
                <w:lang w:eastAsia="en-US"/>
              </w:rPr>
            </w:pPr>
          </w:p>
        </w:tc>
        <w:tc>
          <w:tcPr>
            <w:tcW w:w="3306" w:type="pct"/>
            <w:tcBorders>
              <w:top w:val="single" w:sz="6" w:space="0" w:color="000000"/>
              <w:left w:val="single" w:sz="6" w:space="0" w:color="000000"/>
              <w:bottom w:val="single" w:sz="6" w:space="0" w:color="000000"/>
              <w:right w:val="single" w:sz="6" w:space="0" w:color="000000"/>
            </w:tcBorders>
          </w:tcPr>
          <w:p w14:paraId="5A0A190D" w14:textId="77777777" w:rsidR="000A64FF" w:rsidRPr="000A64FF" w:rsidRDefault="000A64FF" w:rsidP="000A64FF">
            <w:pPr>
              <w:spacing w:after="0" w:line="276" w:lineRule="auto"/>
              <w:jc w:val="both"/>
              <w:rPr>
                <w:rFonts w:ascii="Times New Roman" w:eastAsia="Calibri" w:hAnsi="Times New Roman"/>
                <w:sz w:val="24"/>
                <w:szCs w:val="24"/>
                <w:lang w:eastAsia="en-US"/>
              </w:rPr>
            </w:pPr>
            <w:r w:rsidRPr="000A64FF">
              <w:rPr>
                <w:rFonts w:ascii="Times New Roman" w:eastAsia="Calibri" w:hAnsi="Times New Roman"/>
                <w:sz w:val="24"/>
                <w:szCs w:val="24"/>
                <w:lang w:eastAsia="en-US"/>
              </w:rPr>
              <w:t>Интернет-урок (</w:t>
            </w:r>
            <w:hyperlink r:id="rId40" w:history="1">
              <w:r w:rsidRPr="000A64FF">
                <w:rPr>
                  <w:rFonts w:ascii="Times New Roman" w:eastAsia="Calibri" w:hAnsi="Times New Roman"/>
                  <w:color w:val="0000FF"/>
                  <w:sz w:val="24"/>
                  <w:szCs w:val="24"/>
                  <w:u w:val="single"/>
                  <w:lang w:eastAsia="en-US"/>
                </w:rPr>
                <w:t>https://interneturok.ru/</w:t>
              </w:r>
            </w:hyperlink>
            <w:r w:rsidRPr="000A64FF">
              <w:rPr>
                <w:rFonts w:ascii="Times New Roman" w:eastAsia="Calibri" w:hAnsi="Times New Roman"/>
                <w:sz w:val="24"/>
                <w:szCs w:val="24"/>
                <w:lang w:eastAsia="en-US"/>
              </w:rPr>
              <w:t>)</w:t>
            </w:r>
          </w:p>
          <w:p w14:paraId="507000CE" w14:textId="77777777" w:rsidR="000A64FF" w:rsidRPr="000A64FF" w:rsidRDefault="000A64FF" w:rsidP="000A64FF">
            <w:pPr>
              <w:spacing w:after="0" w:line="240" w:lineRule="auto"/>
              <w:jc w:val="both"/>
              <w:rPr>
                <w:rFonts w:ascii="Times New Roman" w:eastAsia="Calibri" w:hAnsi="Times New Roman"/>
                <w:kern w:val="36"/>
                <w:sz w:val="24"/>
                <w:szCs w:val="24"/>
              </w:rPr>
            </w:pPr>
            <w:r w:rsidRPr="000A64FF">
              <w:rPr>
                <w:rFonts w:ascii="Times New Roman" w:eastAsia="Calibri" w:hAnsi="Times New Roman"/>
                <w:kern w:val="36"/>
                <w:sz w:val="24"/>
                <w:szCs w:val="24"/>
              </w:rPr>
              <w:t>Образовательный портал InternetUrok.ru — это коллекция уроков</w:t>
            </w:r>
            <w:r w:rsidRPr="000A64FF">
              <w:rPr>
                <w:rFonts w:ascii="Times New Roman" w:eastAsia="Calibri" w:hAnsi="Times New Roman"/>
                <w:sz w:val="24"/>
                <w:szCs w:val="24"/>
              </w:rPr>
              <w:t>по основным предметам школьной программы, постоянно пополняемая и свободная от рекламы. Уроки состоят из видео, конспектов, тестов и тренажёров.</w:t>
            </w:r>
          </w:p>
          <w:p w14:paraId="73DBCD0D" w14:textId="77777777" w:rsidR="000A64FF" w:rsidRPr="000A64FF" w:rsidRDefault="000A64FF" w:rsidP="000A64FF">
            <w:pPr>
              <w:spacing w:after="0" w:line="240" w:lineRule="auto"/>
              <w:jc w:val="both"/>
              <w:rPr>
                <w:rFonts w:ascii="Times New Roman" w:eastAsia="Calibri" w:hAnsi="Times New Roman"/>
                <w:sz w:val="24"/>
                <w:szCs w:val="24"/>
              </w:rPr>
            </w:pPr>
            <w:r w:rsidRPr="000A64FF">
              <w:rPr>
                <w:rFonts w:ascii="Times New Roman" w:eastAsia="Calibri" w:hAnsi="Times New Roman"/>
                <w:sz w:val="24"/>
                <w:szCs w:val="24"/>
              </w:rPr>
              <w:t>Сейчас на сайте собраны все уроки естественно-научного цикла для 1–11 классов и приблизительно половина уроков по гуманитарным дисциплинам.</w:t>
            </w:r>
          </w:p>
        </w:tc>
      </w:tr>
    </w:tbl>
    <w:p w14:paraId="0CC3DC8D" w14:textId="5ED2CECE" w:rsidR="000A64FF" w:rsidRDefault="000A64FF" w:rsidP="003C03E0">
      <w:pPr>
        <w:tabs>
          <w:tab w:val="left" w:pos="2027"/>
          <w:tab w:val="left" w:pos="2608"/>
          <w:tab w:val="left" w:pos="2937"/>
          <w:tab w:val="left" w:pos="3407"/>
          <w:tab w:val="left" w:pos="3872"/>
          <w:tab w:val="left" w:pos="3987"/>
          <w:tab w:val="left" w:pos="5367"/>
          <w:tab w:val="left" w:pos="7010"/>
          <w:tab w:val="left" w:pos="8127"/>
          <w:tab w:val="left" w:pos="8709"/>
        </w:tabs>
        <w:spacing w:after="0" w:line="240" w:lineRule="auto"/>
        <w:rPr>
          <w:rFonts w:ascii="Times New Roman" w:hAnsi="Times New Roman"/>
          <w:b/>
          <w:bCs/>
          <w:sz w:val="24"/>
          <w:szCs w:val="24"/>
        </w:rPr>
      </w:pPr>
    </w:p>
    <w:p w14:paraId="2A0001C9" w14:textId="77777777" w:rsidR="000A64FF" w:rsidRDefault="000A64FF" w:rsidP="00DD2969">
      <w:pPr>
        <w:tabs>
          <w:tab w:val="left" w:pos="2027"/>
          <w:tab w:val="left" w:pos="2608"/>
          <w:tab w:val="left" w:pos="2937"/>
          <w:tab w:val="left" w:pos="3407"/>
          <w:tab w:val="left" w:pos="3987"/>
          <w:tab w:val="left" w:pos="5367"/>
          <w:tab w:val="left" w:pos="7010"/>
          <w:tab w:val="left" w:pos="8127"/>
          <w:tab w:val="left" w:pos="8709"/>
        </w:tabs>
        <w:spacing w:after="0" w:line="240" w:lineRule="auto"/>
        <w:ind w:firstLine="567"/>
        <w:jc w:val="center"/>
        <w:rPr>
          <w:rFonts w:ascii="Times New Roman" w:hAnsi="Times New Roman"/>
          <w:b/>
          <w:bCs/>
          <w:sz w:val="24"/>
          <w:szCs w:val="24"/>
        </w:rPr>
      </w:pPr>
    </w:p>
    <w:p w14:paraId="4AFEB256" w14:textId="0547AE8D" w:rsidR="00AD0D6E" w:rsidRPr="00DD2969" w:rsidRDefault="00AD0D6E" w:rsidP="00DD2969">
      <w:pPr>
        <w:tabs>
          <w:tab w:val="left" w:pos="2027"/>
          <w:tab w:val="left" w:pos="2608"/>
          <w:tab w:val="left" w:pos="2937"/>
          <w:tab w:val="left" w:pos="3407"/>
          <w:tab w:val="left" w:pos="3987"/>
          <w:tab w:val="left" w:pos="5367"/>
          <w:tab w:val="left" w:pos="7010"/>
          <w:tab w:val="left" w:pos="8127"/>
          <w:tab w:val="left" w:pos="8709"/>
        </w:tabs>
        <w:spacing w:after="0" w:line="240" w:lineRule="auto"/>
        <w:ind w:firstLine="567"/>
        <w:jc w:val="center"/>
        <w:rPr>
          <w:rFonts w:ascii="Times New Roman" w:hAnsi="Times New Roman"/>
          <w:color w:val="FF0000"/>
          <w:kern w:val="2"/>
          <w:sz w:val="24"/>
          <w:szCs w:val="24"/>
        </w:rPr>
      </w:pPr>
      <w:r w:rsidRPr="00177A48">
        <w:rPr>
          <w:rFonts w:ascii="Times New Roman" w:hAnsi="Times New Roman"/>
          <w:b/>
          <w:bCs/>
          <w:sz w:val="24"/>
          <w:szCs w:val="24"/>
        </w:rPr>
        <w:t>Обоснование необходимых изменений в имеющихся условиях</w:t>
      </w:r>
      <w:bookmarkStart w:id="227" w:name="_Toc21879338"/>
      <w:bookmarkEnd w:id="224"/>
      <w:r w:rsidR="00DD2969">
        <w:rPr>
          <w:rFonts w:ascii="Times New Roman" w:hAnsi="Times New Roman"/>
          <w:b/>
          <w:bCs/>
          <w:sz w:val="24"/>
          <w:szCs w:val="24"/>
        </w:rPr>
        <w:t xml:space="preserve"> </w:t>
      </w:r>
      <w:r w:rsidRPr="00177A48">
        <w:rPr>
          <w:rFonts w:ascii="Times New Roman" w:hAnsi="Times New Roman"/>
          <w:b/>
          <w:bCs/>
          <w:sz w:val="24"/>
          <w:szCs w:val="24"/>
        </w:rPr>
        <w:t>в соответствии с основной образовательной программой среднего общего образования</w:t>
      </w:r>
      <w:bookmarkEnd w:id="227"/>
    </w:p>
    <w:p w14:paraId="280C5FBD" w14:textId="2D1EC199" w:rsidR="00AD0D6E" w:rsidRPr="00BA5F8E" w:rsidRDefault="000A64FF" w:rsidP="00AD0D6E">
      <w:pPr>
        <w:spacing w:after="0" w:line="240" w:lineRule="auto"/>
        <w:ind w:firstLine="567"/>
        <w:jc w:val="both"/>
        <w:rPr>
          <w:rFonts w:ascii="Times New Roman" w:hAnsi="Times New Roman"/>
          <w:color w:val="000000"/>
          <w:kern w:val="2"/>
          <w:sz w:val="24"/>
          <w:szCs w:val="24"/>
        </w:rPr>
      </w:pPr>
      <w:r>
        <w:rPr>
          <w:rFonts w:ascii="Times New Roman" w:hAnsi="Times New Roman"/>
          <w:color w:val="000000"/>
          <w:kern w:val="2"/>
          <w:sz w:val="24"/>
          <w:szCs w:val="24"/>
        </w:rPr>
        <w:t xml:space="preserve">Школой </w:t>
      </w:r>
      <w:r w:rsidR="00AD0D6E" w:rsidRPr="00BA5F8E">
        <w:rPr>
          <w:rFonts w:ascii="Times New Roman" w:hAnsi="Times New Roman"/>
          <w:color w:val="000000"/>
          <w:kern w:val="2"/>
          <w:sz w:val="24"/>
          <w:szCs w:val="24"/>
        </w:rPr>
        <w:t>определяются</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все</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необходимые</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меры</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и</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сроки</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по</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приведению</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информационно-методических</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условий</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реализации</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основной</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образовательной</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программы</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среднего</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общего</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образования</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в</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соответствие</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с</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требованиями</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ФГОС</w:t>
      </w:r>
      <w:r w:rsidR="00AD0D6E">
        <w:rPr>
          <w:rFonts w:ascii="Times New Roman" w:hAnsi="Times New Roman"/>
          <w:color w:val="000000"/>
          <w:kern w:val="2"/>
          <w:sz w:val="24"/>
          <w:szCs w:val="24"/>
        </w:rPr>
        <w:t xml:space="preserve"> </w:t>
      </w:r>
      <w:r w:rsidR="00AD0D6E" w:rsidRPr="00BA5F8E">
        <w:rPr>
          <w:rFonts w:ascii="Times New Roman" w:hAnsi="Times New Roman"/>
          <w:color w:val="000000"/>
          <w:kern w:val="2"/>
          <w:sz w:val="24"/>
          <w:szCs w:val="24"/>
        </w:rPr>
        <w:t>СОО.</w:t>
      </w:r>
    </w:p>
    <w:p w14:paraId="74198031" w14:textId="269A0712" w:rsidR="00DD2969"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Система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ООП</w:t>
      </w:r>
      <w:r>
        <w:rPr>
          <w:rFonts w:ascii="Times New Roman" w:hAnsi="Times New Roman"/>
          <w:color w:val="000000"/>
          <w:kern w:val="2"/>
          <w:sz w:val="24"/>
          <w:szCs w:val="24"/>
        </w:rPr>
        <w:t xml:space="preserve"> </w:t>
      </w:r>
      <w:r w:rsidR="000A64FF">
        <w:rPr>
          <w:rFonts w:ascii="Times New Roman" w:hAnsi="Times New Roman"/>
          <w:color w:val="000000"/>
          <w:kern w:val="2"/>
          <w:sz w:val="24"/>
          <w:szCs w:val="24"/>
        </w:rPr>
        <w:t>школы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базируется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результатах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проведенной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ходе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разработки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комплексной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аналитико-обобщающей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прогностической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работы,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включающей:</w:t>
      </w:r>
      <w:r>
        <w:rPr>
          <w:rFonts w:ascii="Times New Roman" w:hAnsi="Times New Roman"/>
          <w:color w:val="000000"/>
          <w:kern w:val="2"/>
          <w:sz w:val="24"/>
          <w:szCs w:val="24"/>
        </w:rPr>
        <w:t xml:space="preserve"> </w:t>
      </w:r>
    </w:p>
    <w:p w14:paraId="0A627415" w14:textId="1D36F1BC" w:rsidR="00AD0D6E" w:rsidRPr="00BA5F8E" w:rsidRDefault="00AD0D6E" w:rsidP="00DD2969">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анализ</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имеющихся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среднего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общего</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p>
    <w:p w14:paraId="7E0BF336"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установление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степени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соответствия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требованиям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ФГОС,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также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задачам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сформированным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потребностей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p>
    <w:p w14:paraId="6B5D5344" w14:textId="77777777" w:rsidR="00DD2969" w:rsidRDefault="00AD0D6E" w:rsidP="00AD0D6E">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выявление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проблемных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зон</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установление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необходимых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изменений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имеющихся</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условиях</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для</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приведения</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соответствие</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требованиями</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ФГОС</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w:t>
      </w:r>
      <w:r>
        <w:rPr>
          <w:rFonts w:ascii="Times New Roman" w:hAnsi="Times New Roman"/>
          <w:color w:val="000000"/>
          <w:kern w:val="2"/>
          <w:sz w:val="24"/>
          <w:szCs w:val="24"/>
        </w:rPr>
        <w:t xml:space="preserve"> </w:t>
      </w:r>
    </w:p>
    <w:p w14:paraId="28F19CA8" w14:textId="59F130CE" w:rsidR="00AD0D6E" w:rsidRPr="00BA5F8E" w:rsidRDefault="00AD0D6E" w:rsidP="00DD2969">
      <w:pPr>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разработку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привлечением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всех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sidR="00DD2969">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возможных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партнеров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механизмов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достижения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целевых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ориентиров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p>
    <w:p w14:paraId="5813AA1A" w14:textId="77777777" w:rsidR="00AD0D6E" w:rsidRPr="00BA5F8E" w:rsidRDefault="00AD0D6E" w:rsidP="00AD0D6E">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разработку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сетевого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графика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(дорожной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карты)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создания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необходимой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p>
    <w:p w14:paraId="09604E33" w14:textId="77777777" w:rsidR="00DD2969" w:rsidRDefault="00AD0D6E" w:rsidP="00DD2969">
      <w:pPr>
        <w:tabs>
          <w:tab w:val="left" w:pos="70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разработку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механизмов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мониторинга,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оценки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коррекции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промежуточных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этапов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разработанного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графика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(дорожной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карты).</w:t>
      </w:r>
      <w:bookmarkStart w:id="228" w:name="_Toc21879339"/>
    </w:p>
    <w:p w14:paraId="20383C94" w14:textId="77777777" w:rsidR="00DD2969" w:rsidRDefault="00DD2969" w:rsidP="00DD2969">
      <w:pPr>
        <w:tabs>
          <w:tab w:val="left" w:pos="708"/>
        </w:tabs>
        <w:spacing w:after="0" w:line="240" w:lineRule="auto"/>
        <w:ind w:firstLine="567"/>
        <w:jc w:val="center"/>
        <w:rPr>
          <w:rFonts w:ascii="Times New Roman" w:hAnsi="Times New Roman"/>
          <w:color w:val="000000"/>
          <w:kern w:val="2"/>
          <w:sz w:val="24"/>
          <w:szCs w:val="24"/>
        </w:rPr>
      </w:pPr>
    </w:p>
    <w:p w14:paraId="523A4A3B" w14:textId="4EA4B81E" w:rsidR="00AD0D6E" w:rsidRPr="00DD2969" w:rsidRDefault="00AD0D6E" w:rsidP="00DD2969">
      <w:pPr>
        <w:tabs>
          <w:tab w:val="left" w:pos="708"/>
        </w:tabs>
        <w:spacing w:after="0" w:line="240" w:lineRule="auto"/>
        <w:ind w:firstLine="567"/>
        <w:jc w:val="center"/>
        <w:rPr>
          <w:rFonts w:ascii="Times New Roman" w:hAnsi="Times New Roman"/>
          <w:b/>
          <w:bCs/>
          <w:color w:val="000000"/>
          <w:kern w:val="2"/>
          <w:sz w:val="24"/>
          <w:szCs w:val="24"/>
        </w:rPr>
      </w:pPr>
      <w:r w:rsidRPr="00DD2969">
        <w:rPr>
          <w:rFonts w:ascii="Times New Roman" w:hAnsi="Times New Roman"/>
          <w:b/>
          <w:bCs/>
          <w:sz w:val="24"/>
          <w:szCs w:val="24"/>
        </w:rPr>
        <w:t>Механизмы достижения целевых ориентиров в системе условий</w:t>
      </w:r>
      <w:bookmarkEnd w:id="228"/>
    </w:p>
    <w:p w14:paraId="7ACC9D45" w14:textId="77777777" w:rsidR="00AD0D6E" w:rsidRPr="00BA5F8E" w:rsidRDefault="00AD0D6E" w:rsidP="00AD0D6E">
      <w:pPr>
        <w:tabs>
          <w:tab w:val="left" w:pos="1809"/>
          <w:tab w:val="left" w:pos="2584"/>
          <w:tab w:val="left" w:pos="2898"/>
          <w:tab w:val="left" w:pos="3378"/>
          <w:tab w:val="left" w:pos="4659"/>
          <w:tab w:val="left" w:pos="5831"/>
          <w:tab w:val="left" w:pos="6406"/>
          <w:tab w:val="left" w:pos="7626"/>
          <w:tab w:val="left" w:pos="8072"/>
          <w:tab w:val="left" w:pos="8504"/>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Интегративным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результатом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выполнения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требований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основной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программы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создание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поддержание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комфортной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развивающей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среды,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позволяющей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успешную,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интеллектуально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развитую,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творческую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личность,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способную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свободно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адаптироваться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социальным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условиям,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ответственную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здоровье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жизнь.</w:t>
      </w:r>
    </w:p>
    <w:p w14:paraId="16BA47D8" w14:textId="77777777" w:rsidR="00AD0D6E" w:rsidRPr="00BA5F8E" w:rsidRDefault="00AD0D6E" w:rsidP="00AD0D6E">
      <w:pPr>
        <w:tabs>
          <w:tab w:val="left" w:pos="1676"/>
          <w:tab w:val="left" w:pos="4158"/>
          <w:tab w:val="left" w:pos="5708"/>
          <w:tab w:val="left" w:pos="8061"/>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Механизмы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достижения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целевых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ориентиров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учитывают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организационную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взаимодействие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другими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субъектами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иерархию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целевых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ориентиров,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обозначенную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ФГОС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выстроенную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ООП</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организации.</w:t>
      </w:r>
    </w:p>
    <w:p w14:paraId="0362F2FA" w14:textId="77777777" w:rsidR="00AD0D6E" w:rsidRPr="00BA5F8E" w:rsidRDefault="00AD0D6E" w:rsidP="00AD0D6E">
      <w:pPr>
        <w:tabs>
          <w:tab w:val="left" w:pos="1917"/>
          <w:tab w:val="left" w:pos="4081"/>
          <w:tab w:val="left" w:pos="4823"/>
          <w:tab w:val="left" w:pos="6266"/>
          <w:tab w:val="left" w:pos="6923"/>
          <w:tab w:val="left" w:pos="8518"/>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Одним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из</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механизмов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повышения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качества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является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государственно-общественного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управления,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характерными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чертами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которой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являются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совместная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общественных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управлению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организациями;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процедура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принятия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которая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включает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обязательное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согласование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проектов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решений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представителями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общественности;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делегирование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части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властных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полномочий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органов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управления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структурам,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представляющим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интересы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определенных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групп</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общественности;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разработка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механизмов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(способов)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разрешения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возникающих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противоречий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конфликтов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между</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государственными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общественными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структурами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управления.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связи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этим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формированию</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могут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быть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привлечены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различные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участники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образовательных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отношений.</w:t>
      </w:r>
    </w:p>
    <w:p w14:paraId="06101B91" w14:textId="77777777" w:rsidR="00AD0D6E" w:rsidRPr="00BA5F8E" w:rsidRDefault="00AD0D6E" w:rsidP="00AD0D6E">
      <w:pPr>
        <w:spacing w:after="0" w:line="240" w:lineRule="auto"/>
        <w:ind w:firstLine="567"/>
        <w:jc w:val="both"/>
        <w:rPr>
          <w:rFonts w:ascii="Times New Roman" w:hAnsi="Times New Roman"/>
          <w:kern w:val="2"/>
          <w:sz w:val="24"/>
          <w:szCs w:val="24"/>
        </w:rPr>
      </w:pPr>
    </w:p>
    <w:p w14:paraId="60D2B7F0" w14:textId="3B09A3A7" w:rsidR="00AD0D6E" w:rsidRPr="00BA5F8E" w:rsidRDefault="00AD0D6E" w:rsidP="00DD2969">
      <w:pPr>
        <w:tabs>
          <w:tab w:val="left" w:pos="3247"/>
          <w:tab w:val="left" w:pos="4740"/>
          <w:tab w:val="left" w:pos="6240"/>
          <w:tab w:val="left" w:pos="8006"/>
          <w:tab w:val="left" w:pos="9338"/>
        </w:tabs>
        <w:spacing w:after="0" w:line="240" w:lineRule="auto"/>
        <w:jc w:val="center"/>
        <w:rPr>
          <w:rFonts w:ascii="Times New Roman" w:hAnsi="Times New Roman"/>
          <w:b/>
          <w:bCs/>
          <w:color w:val="000000"/>
          <w:kern w:val="2"/>
          <w:sz w:val="24"/>
          <w:szCs w:val="24"/>
        </w:rPr>
      </w:pPr>
      <w:r w:rsidRPr="00BA5F8E">
        <w:rPr>
          <w:rFonts w:ascii="Times New Roman" w:hAnsi="Times New Roman"/>
          <w:b/>
          <w:bCs/>
          <w:color w:val="000000"/>
          <w:kern w:val="2"/>
          <w:sz w:val="24"/>
          <w:szCs w:val="24"/>
        </w:rPr>
        <w:t>Разработка</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сетевого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графика</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(дорожной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карты)</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по</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формированию</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необходимой</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системы</w:t>
      </w:r>
      <w:r>
        <w:rPr>
          <w:rFonts w:ascii="Times New Roman" w:hAnsi="Times New Roman"/>
          <w:color w:val="000000"/>
          <w:kern w:val="2"/>
          <w:sz w:val="24"/>
          <w:szCs w:val="24"/>
        </w:rPr>
        <w:t xml:space="preserve"> </w:t>
      </w:r>
      <w:r w:rsidRPr="00BA5F8E">
        <w:rPr>
          <w:rFonts w:ascii="Times New Roman" w:hAnsi="Times New Roman"/>
          <w:b/>
          <w:bCs/>
          <w:color w:val="000000"/>
          <w:kern w:val="2"/>
          <w:sz w:val="24"/>
          <w:szCs w:val="24"/>
        </w:rPr>
        <w:t>условий</w:t>
      </w:r>
    </w:p>
    <w:p w14:paraId="0EE764C2" w14:textId="77777777" w:rsidR="00AD0D6E" w:rsidRPr="00BA5F8E" w:rsidRDefault="00AD0D6E" w:rsidP="00AD0D6E">
      <w:pPr>
        <w:spacing w:after="0" w:line="240" w:lineRule="auto"/>
        <w:ind w:firstLine="567"/>
        <w:jc w:val="both"/>
        <w:rPr>
          <w:rFonts w:ascii="Times New Roman" w:hAnsi="Times New Roman"/>
          <w:kern w:val="2"/>
          <w:sz w:val="24"/>
          <w:szCs w:val="24"/>
        </w:rPr>
      </w:pPr>
    </w:p>
    <w:tbl>
      <w:tblPr>
        <w:tblStyle w:val="af"/>
        <w:tblW w:w="0" w:type="auto"/>
        <w:tblLayout w:type="fixed"/>
        <w:tblLook w:val="0000" w:firstRow="0" w:lastRow="0" w:firstColumn="0" w:lastColumn="0" w:noHBand="0" w:noVBand="0"/>
      </w:tblPr>
      <w:tblGrid>
        <w:gridCol w:w="2689"/>
        <w:gridCol w:w="5110"/>
        <w:gridCol w:w="1841"/>
      </w:tblGrid>
      <w:tr w:rsidR="00EF3284" w:rsidRPr="007660B2" w14:paraId="123B92A7" w14:textId="77777777" w:rsidTr="00F56E3F">
        <w:trPr>
          <w:trHeight w:val="579"/>
        </w:trPr>
        <w:tc>
          <w:tcPr>
            <w:tcW w:w="2689" w:type="dxa"/>
          </w:tcPr>
          <w:p w14:paraId="5E110F89" w14:textId="7E3648FE" w:rsidR="00EF3284" w:rsidRPr="00EF3284" w:rsidRDefault="00EF3284" w:rsidP="00EF3284">
            <w:pPr>
              <w:ind w:left="29"/>
              <w:jc w:val="center"/>
              <w:rPr>
                <w:kern w:val="2"/>
                <w:sz w:val="24"/>
                <w:szCs w:val="24"/>
              </w:rPr>
            </w:pPr>
            <w:r w:rsidRPr="00EF3284">
              <w:rPr>
                <w:rFonts w:ascii="Times New Roman" w:hAnsi="Times New Roman"/>
                <w:b/>
                <w:bCs/>
                <w:kern w:val="2"/>
                <w:sz w:val="24"/>
                <w:szCs w:val="24"/>
              </w:rPr>
              <w:t>Направление</w:t>
            </w:r>
            <w:r w:rsidRPr="00EF3284">
              <w:rPr>
                <w:rFonts w:ascii="Times New Roman" w:hAnsi="Times New Roman"/>
                <w:kern w:val="2"/>
                <w:sz w:val="24"/>
                <w:szCs w:val="24"/>
              </w:rPr>
              <w:t xml:space="preserve"> </w:t>
            </w:r>
            <w:r w:rsidRPr="00EF3284">
              <w:rPr>
                <w:rFonts w:ascii="Times New Roman" w:hAnsi="Times New Roman"/>
                <w:b/>
                <w:bCs/>
                <w:kern w:val="2"/>
                <w:sz w:val="24"/>
                <w:szCs w:val="24"/>
              </w:rPr>
              <w:t>мероприятий</w:t>
            </w:r>
          </w:p>
        </w:tc>
        <w:tc>
          <w:tcPr>
            <w:tcW w:w="5110" w:type="dxa"/>
          </w:tcPr>
          <w:p w14:paraId="525C028F" w14:textId="3BD71D5A" w:rsidR="00EF3284" w:rsidRPr="00EF3284" w:rsidRDefault="00EF3284" w:rsidP="00EF3284">
            <w:pPr>
              <w:ind w:left="29"/>
              <w:jc w:val="center"/>
              <w:rPr>
                <w:kern w:val="2"/>
                <w:sz w:val="24"/>
                <w:szCs w:val="24"/>
              </w:rPr>
            </w:pPr>
            <w:r w:rsidRPr="00EF3284">
              <w:rPr>
                <w:rFonts w:ascii="Times New Roman" w:hAnsi="Times New Roman"/>
                <w:b/>
                <w:bCs/>
                <w:kern w:val="2"/>
                <w:sz w:val="24"/>
                <w:szCs w:val="24"/>
              </w:rPr>
              <w:t>Мероприятия</w:t>
            </w:r>
          </w:p>
        </w:tc>
        <w:tc>
          <w:tcPr>
            <w:tcW w:w="1841" w:type="dxa"/>
          </w:tcPr>
          <w:p w14:paraId="4F8DE94A" w14:textId="5F1F6469" w:rsidR="00EF3284" w:rsidRPr="00EF3284" w:rsidRDefault="00EF3284" w:rsidP="00EF3284">
            <w:pPr>
              <w:ind w:left="29"/>
              <w:jc w:val="center"/>
              <w:rPr>
                <w:rFonts w:ascii="Times New Roman" w:hAnsi="Times New Roman"/>
                <w:b/>
                <w:bCs/>
                <w:kern w:val="2"/>
                <w:sz w:val="24"/>
                <w:szCs w:val="24"/>
              </w:rPr>
            </w:pPr>
            <w:r w:rsidRPr="00EF3284">
              <w:rPr>
                <w:rFonts w:ascii="Times New Roman" w:hAnsi="Times New Roman"/>
                <w:b/>
                <w:bCs/>
                <w:kern w:val="2"/>
                <w:sz w:val="24"/>
                <w:szCs w:val="24"/>
              </w:rPr>
              <w:t>Сроки</w:t>
            </w:r>
            <w:r w:rsidRPr="00EF3284">
              <w:rPr>
                <w:rFonts w:ascii="Times New Roman" w:hAnsi="Times New Roman"/>
                <w:kern w:val="2"/>
                <w:sz w:val="24"/>
                <w:szCs w:val="24"/>
              </w:rPr>
              <w:t xml:space="preserve"> </w:t>
            </w:r>
            <w:r w:rsidRPr="00EF3284">
              <w:rPr>
                <w:rFonts w:ascii="Times New Roman" w:hAnsi="Times New Roman"/>
                <w:b/>
                <w:bCs/>
                <w:kern w:val="2"/>
                <w:sz w:val="24"/>
                <w:szCs w:val="24"/>
              </w:rPr>
              <w:t>реализации</w:t>
            </w:r>
          </w:p>
        </w:tc>
      </w:tr>
      <w:tr w:rsidR="007660B2" w:rsidRPr="007660B2" w14:paraId="43D10D77" w14:textId="77777777" w:rsidTr="00EF3284">
        <w:trPr>
          <w:trHeight w:val="20"/>
        </w:trPr>
        <w:tc>
          <w:tcPr>
            <w:tcW w:w="2689" w:type="dxa"/>
            <w:vMerge w:val="restart"/>
          </w:tcPr>
          <w:p w14:paraId="3404DABC" w14:textId="4733C141" w:rsidR="007660B2" w:rsidRPr="007660B2" w:rsidRDefault="007660B2" w:rsidP="00EF3284">
            <w:pPr>
              <w:ind w:left="29"/>
              <w:jc w:val="both"/>
              <w:rPr>
                <w:rFonts w:ascii="Times New Roman" w:hAnsi="Times New Roman"/>
                <w:color w:val="FF0000"/>
                <w:kern w:val="2"/>
                <w:sz w:val="24"/>
                <w:szCs w:val="24"/>
              </w:rPr>
            </w:pPr>
            <w:r w:rsidRPr="00EF3284">
              <w:rPr>
                <w:rFonts w:ascii="Times New Roman" w:hAnsi="Times New Roman"/>
                <w:kern w:val="2"/>
                <w:sz w:val="24"/>
                <w:szCs w:val="24"/>
              </w:rPr>
              <w:t>Нормативное обеспечение введения изменений во ФГОС СОО (акт. ред.)</w:t>
            </w:r>
          </w:p>
        </w:tc>
        <w:tc>
          <w:tcPr>
            <w:tcW w:w="5110" w:type="dxa"/>
          </w:tcPr>
          <w:p w14:paraId="39483810" w14:textId="054FA440"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1. Наличие решения органа государственно-общественного управления (совета школы, управляющего совета, попечительского совета) или иного локального акта о введении изменений в соответствии с ФГОС СОО (акт. ред.)</w:t>
            </w:r>
          </w:p>
        </w:tc>
        <w:tc>
          <w:tcPr>
            <w:tcW w:w="1841" w:type="dxa"/>
          </w:tcPr>
          <w:p w14:paraId="229B8885" w14:textId="379473E2"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04973383" w14:textId="77777777" w:rsidTr="00EF3284">
        <w:trPr>
          <w:trHeight w:val="20"/>
        </w:trPr>
        <w:tc>
          <w:tcPr>
            <w:tcW w:w="2689" w:type="dxa"/>
            <w:vMerge/>
          </w:tcPr>
          <w:p w14:paraId="45FE5C15" w14:textId="77777777" w:rsidR="007660B2" w:rsidRPr="007660B2" w:rsidRDefault="007660B2" w:rsidP="00DD2969">
            <w:pPr>
              <w:ind w:left="29"/>
              <w:jc w:val="both"/>
              <w:rPr>
                <w:color w:val="FF0000"/>
                <w:kern w:val="2"/>
                <w:sz w:val="24"/>
                <w:szCs w:val="24"/>
              </w:rPr>
            </w:pPr>
          </w:p>
        </w:tc>
        <w:tc>
          <w:tcPr>
            <w:tcW w:w="5110" w:type="dxa"/>
          </w:tcPr>
          <w:p w14:paraId="4A1F60E7" w14:textId="5BE14E9F"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2. Разработка и утверждение плана-графика введения изменений в соответствии с ФГОС СОО (акт. ред.)</w:t>
            </w:r>
          </w:p>
        </w:tc>
        <w:tc>
          <w:tcPr>
            <w:tcW w:w="1841" w:type="dxa"/>
          </w:tcPr>
          <w:p w14:paraId="30D55E80" w14:textId="74802195" w:rsidR="007660B2" w:rsidRPr="00EF3284" w:rsidRDefault="007660B2" w:rsidP="000A64FF">
            <w:pPr>
              <w:ind w:left="29"/>
              <w:jc w:val="both"/>
              <w:rPr>
                <w:rFonts w:ascii="Times New Roman" w:hAnsi="Times New Roman"/>
                <w:kern w:val="2"/>
                <w:sz w:val="24"/>
                <w:szCs w:val="24"/>
              </w:rPr>
            </w:pPr>
            <w:r w:rsidRPr="00EF3284">
              <w:rPr>
                <w:rFonts w:ascii="Times New Roman" w:hAnsi="Times New Roman"/>
                <w:kern w:val="2"/>
                <w:sz w:val="24"/>
                <w:szCs w:val="24"/>
              </w:rPr>
              <w:t>До 1</w:t>
            </w:r>
            <w:r w:rsidR="000A64FF">
              <w:rPr>
                <w:rFonts w:ascii="Times New Roman" w:hAnsi="Times New Roman"/>
                <w:kern w:val="2"/>
                <w:sz w:val="24"/>
                <w:szCs w:val="24"/>
              </w:rPr>
              <w:t>5</w:t>
            </w:r>
            <w:r w:rsidRPr="00EF3284">
              <w:rPr>
                <w:rFonts w:ascii="Times New Roman" w:hAnsi="Times New Roman"/>
                <w:kern w:val="2"/>
                <w:sz w:val="24"/>
                <w:szCs w:val="24"/>
              </w:rPr>
              <w:t xml:space="preserve"> </w:t>
            </w:r>
            <w:r w:rsidR="000A64FF">
              <w:rPr>
                <w:rFonts w:ascii="Times New Roman" w:hAnsi="Times New Roman"/>
                <w:kern w:val="2"/>
                <w:sz w:val="24"/>
                <w:szCs w:val="24"/>
              </w:rPr>
              <w:t>февраля</w:t>
            </w:r>
            <w:r w:rsidRPr="00EF3284">
              <w:rPr>
                <w:rFonts w:ascii="Times New Roman" w:hAnsi="Times New Roman"/>
                <w:kern w:val="2"/>
                <w:sz w:val="24"/>
                <w:szCs w:val="24"/>
              </w:rPr>
              <w:t xml:space="preserve"> 2023</w:t>
            </w:r>
          </w:p>
        </w:tc>
      </w:tr>
      <w:tr w:rsidR="007660B2" w:rsidRPr="007660B2" w14:paraId="1B203130" w14:textId="77777777" w:rsidTr="00EF3284">
        <w:trPr>
          <w:trHeight w:val="20"/>
        </w:trPr>
        <w:tc>
          <w:tcPr>
            <w:tcW w:w="2689" w:type="dxa"/>
            <w:vMerge/>
          </w:tcPr>
          <w:p w14:paraId="379FE85B" w14:textId="77777777" w:rsidR="007660B2" w:rsidRPr="007660B2" w:rsidRDefault="007660B2" w:rsidP="00DD2969">
            <w:pPr>
              <w:ind w:left="29"/>
              <w:jc w:val="both"/>
              <w:rPr>
                <w:color w:val="FF0000"/>
                <w:kern w:val="2"/>
                <w:sz w:val="24"/>
                <w:szCs w:val="24"/>
              </w:rPr>
            </w:pPr>
          </w:p>
        </w:tc>
        <w:tc>
          <w:tcPr>
            <w:tcW w:w="5110" w:type="dxa"/>
          </w:tcPr>
          <w:p w14:paraId="0CA1B4A4" w14:textId="77342E84"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3. Обеспечение соответствия нормативной базы школы требованиям ФГОС СОО (акт. ред.) (цели образовательной деятельности, режим занятий, финансирование, материально-техническое обеспечение и др.)</w:t>
            </w:r>
          </w:p>
        </w:tc>
        <w:tc>
          <w:tcPr>
            <w:tcW w:w="1841" w:type="dxa"/>
          </w:tcPr>
          <w:p w14:paraId="329BB94B" w14:textId="299F77CA"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16814131" w14:textId="77777777" w:rsidTr="00EF3284">
        <w:trPr>
          <w:trHeight w:val="20"/>
        </w:trPr>
        <w:tc>
          <w:tcPr>
            <w:tcW w:w="2689" w:type="dxa"/>
            <w:vMerge/>
          </w:tcPr>
          <w:p w14:paraId="3D0BC818" w14:textId="77777777" w:rsidR="007660B2" w:rsidRPr="007660B2" w:rsidRDefault="007660B2" w:rsidP="00DD2969">
            <w:pPr>
              <w:ind w:left="29"/>
              <w:jc w:val="both"/>
              <w:rPr>
                <w:color w:val="FF0000"/>
                <w:kern w:val="2"/>
                <w:sz w:val="24"/>
                <w:szCs w:val="24"/>
              </w:rPr>
            </w:pPr>
          </w:p>
        </w:tc>
        <w:tc>
          <w:tcPr>
            <w:tcW w:w="5110" w:type="dxa"/>
          </w:tcPr>
          <w:p w14:paraId="08080967" w14:textId="54D1BA25"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 xml:space="preserve">4. Разработка на основе Федеральной основной образовательной программы среднего общего образования основной образовательной программы среднего общего образования </w:t>
            </w:r>
          </w:p>
        </w:tc>
        <w:tc>
          <w:tcPr>
            <w:tcW w:w="1841" w:type="dxa"/>
          </w:tcPr>
          <w:p w14:paraId="375D6F3D" w14:textId="0DA185BC" w:rsidR="007660B2" w:rsidRPr="00EF3284" w:rsidRDefault="007660B2" w:rsidP="000A64FF">
            <w:pPr>
              <w:ind w:left="29"/>
              <w:jc w:val="both"/>
              <w:rPr>
                <w:kern w:val="2"/>
                <w:sz w:val="24"/>
                <w:szCs w:val="24"/>
              </w:rPr>
            </w:pPr>
            <w:r w:rsidRPr="00EF3284">
              <w:rPr>
                <w:rFonts w:ascii="Times New Roman" w:hAnsi="Times New Roman"/>
                <w:kern w:val="2"/>
                <w:sz w:val="24"/>
                <w:szCs w:val="24"/>
              </w:rPr>
              <w:t xml:space="preserve">До </w:t>
            </w:r>
            <w:r w:rsidR="000A64FF">
              <w:rPr>
                <w:rFonts w:ascii="Times New Roman" w:hAnsi="Times New Roman"/>
                <w:kern w:val="2"/>
                <w:sz w:val="24"/>
                <w:szCs w:val="24"/>
              </w:rPr>
              <w:t>25 августа</w:t>
            </w:r>
            <w:r w:rsidRPr="00EF3284">
              <w:rPr>
                <w:rFonts w:ascii="Times New Roman" w:hAnsi="Times New Roman"/>
                <w:kern w:val="2"/>
                <w:sz w:val="24"/>
                <w:szCs w:val="24"/>
              </w:rPr>
              <w:t xml:space="preserve"> 2023</w:t>
            </w:r>
          </w:p>
        </w:tc>
      </w:tr>
      <w:tr w:rsidR="007660B2" w:rsidRPr="007660B2" w14:paraId="30F2AC95" w14:textId="77777777" w:rsidTr="00EF3284">
        <w:trPr>
          <w:trHeight w:val="20"/>
        </w:trPr>
        <w:tc>
          <w:tcPr>
            <w:tcW w:w="2689" w:type="dxa"/>
            <w:vMerge/>
          </w:tcPr>
          <w:p w14:paraId="77AEB9F5" w14:textId="77777777" w:rsidR="007660B2" w:rsidRPr="007660B2" w:rsidRDefault="007660B2" w:rsidP="00DD2969">
            <w:pPr>
              <w:ind w:left="29"/>
              <w:jc w:val="both"/>
              <w:rPr>
                <w:color w:val="FF0000"/>
                <w:kern w:val="2"/>
                <w:sz w:val="24"/>
                <w:szCs w:val="24"/>
              </w:rPr>
            </w:pPr>
          </w:p>
        </w:tc>
        <w:tc>
          <w:tcPr>
            <w:tcW w:w="5110" w:type="dxa"/>
          </w:tcPr>
          <w:p w14:paraId="0520DEF3" w14:textId="685F787D"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 xml:space="preserve">5. Утверждение </w:t>
            </w:r>
            <w:r w:rsidR="000A64FF">
              <w:rPr>
                <w:rFonts w:ascii="Times New Roman" w:hAnsi="Times New Roman"/>
                <w:kern w:val="2"/>
                <w:sz w:val="24"/>
                <w:szCs w:val="24"/>
              </w:rPr>
              <w:t xml:space="preserve">новой </w:t>
            </w:r>
            <w:r w:rsidRPr="00EF3284">
              <w:rPr>
                <w:rFonts w:ascii="Times New Roman" w:hAnsi="Times New Roman"/>
                <w:kern w:val="2"/>
                <w:sz w:val="24"/>
                <w:szCs w:val="24"/>
              </w:rPr>
              <w:t xml:space="preserve">основной образовательной программы </w:t>
            </w:r>
            <w:r w:rsidR="00EF3284">
              <w:rPr>
                <w:rFonts w:ascii="Times New Roman" w:hAnsi="Times New Roman"/>
                <w:kern w:val="2"/>
                <w:sz w:val="24"/>
                <w:szCs w:val="24"/>
              </w:rPr>
              <w:t>среднего общего образования по обновленному ФГОС СОО</w:t>
            </w:r>
          </w:p>
        </w:tc>
        <w:tc>
          <w:tcPr>
            <w:tcW w:w="1841" w:type="dxa"/>
          </w:tcPr>
          <w:p w14:paraId="5915B5F7" w14:textId="11271CDE"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56F1D3E5" w14:textId="77777777" w:rsidTr="00EF3284">
        <w:trPr>
          <w:trHeight w:val="20"/>
        </w:trPr>
        <w:tc>
          <w:tcPr>
            <w:tcW w:w="2689" w:type="dxa"/>
            <w:vMerge/>
          </w:tcPr>
          <w:p w14:paraId="68D3A086" w14:textId="77777777" w:rsidR="007660B2" w:rsidRPr="007660B2" w:rsidRDefault="007660B2" w:rsidP="00DD2969">
            <w:pPr>
              <w:ind w:left="29"/>
              <w:jc w:val="both"/>
              <w:rPr>
                <w:color w:val="FF0000"/>
                <w:kern w:val="2"/>
                <w:sz w:val="24"/>
                <w:szCs w:val="24"/>
              </w:rPr>
            </w:pPr>
          </w:p>
        </w:tc>
        <w:tc>
          <w:tcPr>
            <w:tcW w:w="5110" w:type="dxa"/>
          </w:tcPr>
          <w:p w14:paraId="19C23110" w14:textId="7070AE9D"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6. Приведение должностных инструкций работников в соответствие с требованиями ФГОС СОО (акт. ред.) и тарифно-квалификационными характеристиками и профессиональным стандартом педагога</w:t>
            </w:r>
            <w:r w:rsidR="000A64FF">
              <w:rPr>
                <w:rFonts w:ascii="Times New Roman" w:hAnsi="Times New Roman"/>
                <w:kern w:val="2"/>
                <w:sz w:val="24"/>
                <w:szCs w:val="24"/>
              </w:rPr>
              <w:t xml:space="preserve"> (при необходимости)</w:t>
            </w:r>
          </w:p>
        </w:tc>
        <w:tc>
          <w:tcPr>
            <w:tcW w:w="1841" w:type="dxa"/>
          </w:tcPr>
          <w:p w14:paraId="49E0FA5E" w14:textId="14369CF4"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4E3AC508" w14:textId="77777777" w:rsidTr="00EF3284">
        <w:trPr>
          <w:trHeight w:val="20"/>
        </w:trPr>
        <w:tc>
          <w:tcPr>
            <w:tcW w:w="2689" w:type="dxa"/>
            <w:vMerge/>
          </w:tcPr>
          <w:p w14:paraId="1CA524CC" w14:textId="77777777" w:rsidR="007660B2" w:rsidRPr="007660B2" w:rsidRDefault="007660B2" w:rsidP="00DD2969">
            <w:pPr>
              <w:ind w:left="29"/>
              <w:jc w:val="both"/>
              <w:rPr>
                <w:color w:val="FF0000"/>
                <w:kern w:val="2"/>
                <w:sz w:val="24"/>
                <w:szCs w:val="24"/>
              </w:rPr>
            </w:pPr>
          </w:p>
        </w:tc>
        <w:tc>
          <w:tcPr>
            <w:tcW w:w="5110" w:type="dxa"/>
          </w:tcPr>
          <w:p w14:paraId="06817A38" w14:textId="2D5C849B" w:rsidR="007660B2" w:rsidRPr="00EF3284" w:rsidRDefault="007660B2" w:rsidP="00DD2969">
            <w:pPr>
              <w:ind w:left="29"/>
              <w:jc w:val="both"/>
              <w:rPr>
                <w:rFonts w:ascii="Times New Roman" w:hAnsi="Times New Roman"/>
                <w:kern w:val="2"/>
                <w:sz w:val="24"/>
                <w:szCs w:val="24"/>
              </w:rPr>
            </w:pPr>
            <w:r w:rsidRPr="00EF3284">
              <w:rPr>
                <w:rFonts w:ascii="Times New Roman" w:hAnsi="Times New Roman"/>
                <w:kern w:val="2"/>
                <w:sz w:val="24"/>
                <w:szCs w:val="24"/>
              </w:rPr>
              <w:t>7. Определение списка учебников и учебных пособий, используемых в образовательной деятельности в соответствии ФУП</w:t>
            </w:r>
          </w:p>
        </w:tc>
        <w:tc>
          <w:tcPr>
            <w:tcW w:w="1841" w:type="dxa"/>
          </w:tcPr>
          <w:p w14:paraId="303A78D8" w14:textId="0E2FF3B7"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34A15A82" w14:textId="77777777" w:rsidTr="00EF3284">
        <w:trPr>
          <w:trHeight w:val="20"/>
        </w:trPr>
        <w:tc>
          <w:tcPr>
            <w:tcW w:w="2689" w:type="dxa"/>
            <w:vMerge/>
          </w:tcPr>
          <w:p w14:paraId="24D65637" w14:textId="77777777" w:rsidR="007660B2" w:rsidRPr="007660B2" w:rsidRDefault="007660B2" w:rsidP="00DD2969">
            <w:pPr>
              <w:ind w:left="29"/>
              <w:jc w:val="both"/>
              <w:rPr>
                <w:color w:val="FF0000"/>
                <w:kern w:val="2"/>
                <w:sz w:val="24"/>
                <w:szCs w:val="24"/>
              </w:rPr>
            </w:pPr>
          </w:p>
        </w:tc>
        <w:tc>
          <w:tcPr>
            <w:tcW w:w="5110" w:type="dxa"/>
          </w:tcPr>
          <w:p w14:paraId="4DB6549F" w14:textId="48FA2EA0" w:rsidR="007660B2" w:rsidRPr="00EF3284" w:rsidRDefault="007660B2" w:rsidP="00DD2969">
            <w:pPr>
              <w:ind w:left="29"/>
              <w:jc w:val="both"/>
              <w:rPr>
                <w:rFonts w:ascii="Times New Roman" w:hAnsi="Times New Roman"/>
                <w:kern w:val="2"/>
                <w:sz w:val="24"/>
                <w:szCs w:val="24"/>
              </w:rPr>
            </w:pPr>
            <w:r w:rsidRPr="00EF3284">
              <w:rPr>
                <w:rFonts w:ascii="Times New Roman" w:hAnsi="Times New Roman"/>
                <w:kern w:val="2"/>
                <w:sz w:val="24"/>
                <w:szCs w:val="24"/>
              </w:rPr>
              <w:t>8. Разработка и корректировка локальных актов, устанавливающих требования к различным объектам инфраструктуры образовательной организации с учетом требований к минимальной оснащенности учебного процесса</w:t>
            </w:r>
            <w:r w:rsidR="00EF3284">
              <w:rPr>
                <w:rFonts w:ascii="Times New Roman" w:hAnsi="Times New Roman"/>
                <w:kern w:val="2"/>
                <w:sz w:val="24"/>
                <w:szCs w:val="24"/>
              </w:rPr>
              <w:t xml:space="preserve"> (при необходимости)</w:t>
            </w:r>
          </w:p>
        </w:tc>
        <w:tc>
          <w:tcPr>
            <w:tcW w:w="1841" w:type="dxa"/>
          </w:tcPr>
          <w:p w14:paraId="66D92D07" w14:textId="60A57A5C"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74E4249B" w14:textId="77777777" w:rsidTr="00EF3284">
        <w:trPr>
          <w:trHeight w:val="20"/>
        </w:trPr>
        <w:tc>
          <w:tcPr>
            <w:tcW w:w="2689" w:type="dxa"/>
            <w:vMerge/>
          </w:tcPr>
          <w:p w14:paraId="252A0749" w14:textId="77777777" w:rsidR="007660B2" w:rsidRPr="007660B2" w:rsidRDefault="007660B2" w:rsidP="00DD2969">
            <w:pPr>
              <w:ind w:left="29"/>
              <w:jc w:val="both"/>
              <w:rPr>
                <w:color w:val="FF0000"/>
                <w:kern w:val="2"/>
                <w:sz w:val="24"/>
                <w:szCs w:val="24"/>
              </w:rPr>
            </w:pPr>
          </w:p>
        </w:tc>
        <w:tc>
          <w:tcPr>
            <w:tcW w:w="5110" w:type="dxa"/>
          </w:tcPr>
          <w:p w14:paraId="2ACA9DC7" w14:textId="1B1D3E9B"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9. Доработка</w:t>
            </w:r>
            <w:r w:rsidR="00EF3284" w:rsidRPr="00EF3284">
              <w:rPr>
                <w:rFonts w:ascii="Times New Roman" w:hAnsi="Times New Roman"/>
                <w:kern w:val="2"/>
                <w:sz w:val="24"/>
                <w:szCs w:val="24"/>
              </w:rPr>
              <w:t xml:space="preserve"> (при необходимости)</w:t>
            </w:r>
            <w:r w:rsidRPr="00EF3284">
              <w:rPr>
                <w:rFonts w:ascii="Times New Roman" w:hAnsi="Times New Roman"/>
                <w:kern w:val="2"/>
                <w:sz w:val="24"/>
                <w:szCs w:val="24"/>
              </w:rPr>
              <w:t>:</w:t>
            </w:r>
          </w:p>
          <w:p w14:paraId="3A13954A" w14:textId="77777777"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образовательных программ (индивидуальных и др.);</w:t>
            </w:r>
          </w:p>
          <w:p w14:paraId="1C530D7E" w14:textId="77777777"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учебного плана;</w:t>
            </w:r>
          </w:p>
          <w:p w14:paraId="52C5D80D" w14:textId="77777777"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xml:space="preserve">– рабочих программ учебных предметов, курсов, дисциплин, модулей; </w:t>
            </w:r>
          </w:p>
          <w:p w14:paraId="39394F39" w14:textId="3A47C39A"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xml:space="preserve">– </w:t>
            </w:r>
            <w:r w:rsidR="00EF3284">
              <w:rPr>
                <w:rFonts w:ascii="Times New Roman" w:hAnsi="Times New Roman"/>
                <w:kern w:val="2"/>
                <w:sz w:val="24"/>
                <w:szCs w:val="24"/>
              </w:rPr>
              <w:t>к</w:t>
            </w:r>
            <w:r w:rsidRPr="00EF3284">
              <w:rPr>
                <w:rFonts w:ascii="Times New Roman" w:hAnsi="Times New Roman"/>
                <w:kern w:val="2"/>
                <w:sz w:val="24"/>
                <w:szCs w:val="24"/>
              </w:rPr>
              <w:t>алендарного учебного графика;</w:t>
            </w:r>
          </w:p>
          <w:p w14:paraId="66A11D3D" w14:textId="77777777"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положений о внеурочной деятельности обучающихся;</w:t>
            </w:r>
          </w:p>
          <w:p w14:paraId="4DEB9DB4" w14:textId="77777777"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14:paraId="630DD57C" w14:textId="77777777" w:rsidR="007660B2" w:rsidRPr="00EF3284" w:rsidRDefault="007660B2" w:rsidP="00DD2969">
            <w:pPr>
              <w:ind w:left="142" w:right="140"/>
              <w:jc w:val="both"/>
              <w:rPr>
                <w:rFonts w:ascii="Times New Roman" w:hAnsi="Times New Roman"/>
                <w:kern w:val="2"/>
                <w:sz w:val="24"/>
                <w:szCs w:val="24"/>
              </w:rPr>
            </w:pPr>
            <w:r w:rsidRPr="00EF3284">
              <w:rPr>
                <w:rFonts w:ascii="Times New Roman" w:hAnsi="Times New Roman"/>
                <w:kern w:val="2"/>
                <w:sz w:val="24"/>
                <w:szCs w:val="24"/>
              </w:rPr>
              <w:t>– положения об организации домашней работы обучающихся;</w:t>
            </w:r>
          </w:p>
          <w:p w14:paraId="586636DD" w14:textId="6B117093" w:rsidR="007660B2" w:rsidRPr="007660B2" w:rsidRDefault="007660B2" w:rsidP="00DD2969">
            <w:pPr>
              <w:ind w:left="29"/>
              <w:jc w:val="both"/>
              <w:rPr>
                <w:rFonts w:ascii="Times New Roman" w:hAnsi="Times New Roman"/>
                <w:color w:val="FF0000"/>
                <w:kern w:val="2"/>
                <w:sz w:val="24"/>
                <w:szCs w:val="24"/>
              </w:rPr>
            </w:pPr>
            <w:r w:rsidRPr="00EF3284">
              <w:rPr>
                <w:rFonts w:ascii="Times New Roman" w:hAnsi="Times New Roman"/>
                <w:kern w:val="2"/>
                <w:sz w:val="24"/>
                <w:szCs w:val="24"/>
              </w:rPr>
              <w:t>– положения о формах получения образования и др.</w:t>
            </w:r>
          </w:p>
        </w:tc>
        <w:tc>
          <w:tcPr>
            <w:tcW w:w="1841" w:type="dxa"/>
          </w:tcPr>
          <w:p w14:paraId="645390BA" w14:textId="4754152E" w:rsidR="007660B2" w:rsidRPr="007660B2" w:rsidRDefault="007660B2" w:rsidP="00DD2969">
            <w:pPr>
              <w:ind w:left="29"/>
              <w:jc w:val="both"/>
              <w:rPr>
                <w:color w:val="FF0000"/>
                <w:kern w:val="2"/>
                <w:sz w:val="24"/>
                <w:szCs w:val="24"/>
              </w:rPr>
            </w:pPr>
            <w:r w:rsidRPr="00EF3284">
              <w:rPr>
                <w:rFonts w:ascii="Times New Roman" w:hAnsi="Times New Roman"/>
                <w:kern w:val="2"/>
                <w:sz w:val="24"/>
                <w:szCs w:val="24"/>
              </w:rPr>
              <w:t>До 1 сентября 2023</w:t>
            </w:r>
          </w:p>
        </w:tc>
      </w:tr>
      <w:tr w:rsidR="007660B2" w:rsidRPr="007660B2" w14:paraId="134DA762" w14:textId="77777777" w:rsidTr="00EF3284">
        <w:trPr>
          <w:trHeight w:val="20"/>
        </w:trPr>
        <w:tc>
          <w:tcPr>
            <w:tcW w:w="2689" w:type="dxa"/>
            <w:vMerge w:val="restart"/>
          </w:tcPr>
          <w:p w14:paraId="5C43E920" w14:textId="76BC703E" w:rsidR="007660B2" w:rsidRPr="00EF3284" w:rsidRDefault="007660B2" w:rsidP="00DD2969">
            <w:pPr>
              <w:ind w:left="29"/>
              <w:jc w:val="both"/>
              <w:rPr>
                <w:kern w:val="2"/>
                <w:sz w:val="24"/>
                <w:szCs w:val="24"/>
              </w:rPr>
            </w:pPr>
            <w:r w:rsidRPr="00EF3284">
              <w:rPr>
                <w:rFonts w:ascii="Times New Roman" w:hAnsi="Times New Roman"/>
                <w:kern w:val="2"/>
                <w:sz w:val="24"/>
                <w:szCs w:val="24"/>
              </w:rPr>
              <w:t xml:space="preserve">Финансовое обеспечение </w:t>
            </w:r>
          </w:p>
        </w:tc>
        <w:tc>
          <w:tcPr>
            <w:tcW w:w="5110" w:type="dxa"/>
          </w:tcPr>
          <w:p w14:paraId="34536058" w14:textId="710F4C64" w:rsidR="007660B2" w:rsidRPr="00EF3284" w:rsidRDefault="007660B2" w:rsidP="00DD2969">
            <w:pPr>
              <w:ind w:left="29"/>
              <w:jc w:val="both"/>
              <w:rPr>
                <w:rFonts w:ascii="Times New Roman" w:hAnsi="Times New Roman"/>
                <w:kern w:val="2"/>
                <w:sz w:val="24"/>
                <w:szCs w:val="24"/>
              </w:rPr>
            </w:pPr>
            <w:r w:rsidRPr="00EF3284">
              <w:rPr>
                <w:rFonts w:ascii="Times New Roman" w:hAnsi="Times New Roman"/>
                <w:kern w:val="2"/>
                <w:sz w:val="24"/>
                <w:szCs w:val="24"/>
              </w:rPr>
              <w:t>1. Определение объема расходов, необходимых для реализации ООП и достижения планируемых результатов</w:t>
            </w:r>
          </w:p>
        </w:tc>
        <w:tc>
          <w:tcPr>
            <w:tcW w:w="1841" w:type="dxa"/>
          </w:tcPr>
          <w:p w14:paraId="7DA3E323" w14:textId="7FBD65EA" w:rsidR="007660B2" w:rsidRPr="00EF3284" w:rsidRDefault="007660B2" w:rsidP="00DD2969">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1C2753C2" w14:textId="77777777" w:rsidTr="00EF3284">
        <w:trPr>
          <w:trHeight w:val="20"/>
        </w:trPr>
        <w:tc>
          <w:tcPr>
            <w:tcW w:w="2689" w:type="dxa"/>
            <w:vMerge/>
          </w:tcPr>
          <w:p w14:paraId="5F407B2B" w14:textId="77777777" w:rsidR="007660B2" w:rsidRPr="00EF3284" w:rsidRDefault="007660B2" w:rsidP="00DD2969">
            <w:pPr>
              <w:ind w:left="29"/>
              <w:jc w:val="both"/>
              <w:rPr>
                <w:kern w:val="2"/>
                <w:sz w:val="24"/>
                <w:szCs w:val="24"/>
              </w:rPr>
            </w:pPr>
          </w:p>
        </w:tc>
        <w:tc>
          <w:tcPr>
            <w:tcW w:w="5110" w:type="dxa"/>
          </w:tcPr>
          <w:p w14:paraId="47C21715" w14:textId="72F288DE" w:rsidR="007660B2" w:rsidRPr="00EF3284" w:rsidRDefault="007660B2" w:rsidP="00DD2969">
            <w:pPr>
              <w:ind w:left="29"/>
              <w:jc w:val="both"/>
              <w:rPr>
                <w:rFonts w:ascii="Times New Roman" w:hAnsi="Times New Roman"/>
                <w:kern w:val="2"/>
                <w:sz w:val="24"/>
                <w:szCs w:val="24"/>
              </w:rPr>
            </w:pPr>
            <w:r w:rsidRPr="00EF3284">
              <w:rPr>
                <w:rFonts w:ascii="Times New Roman" w:hAnsi="Times New Roman"/>
                <w:kern w:val="2"/>
                <w:sz w:val="24"/>
                <w:szCs w:val="24"/>
              </w:rPr>
              <w:t>2. Корректировка локальных актов, регламентирующих установление заработной платы работников образовательной организации, в том числе стимулирующих надбавок и доплат, порядка и размеров премирования</w:t>
            </w:r>
          </w:p>
        </w:tc>
        <w:tc>
          <w:tcPr>
            <w:tcW w:w="1841" w:type="dxa"/>
          </w:tcPr>
          <w:p w14:paraId="7BFC6122" w14:textId="7DA6E1F1" w:rsidR="007660B2" w:rsidRPr="00EF3284" w:rsidRDefault="007660B2" w:rsidP="00DD2969">
            <w:pPr>
              <w:ind w:left="29"/>
              <w:jc w:val="both"/>
              <w:rPr>
                <w:rFonts w:ascii="Times New Roman" w:hAnsi="Times New Roman"/>
                <w:kern w:val="2"/>
                <w:sz w:val="24"/>
                <w:szCs w:val="24"/>
              </w:rPr>
            </w:pPr>
            <w:r w:rsidRPr="00EF3284">
              <w:rPr>
                <w:rFonts w:ascii="Times New Roman" w:hAnsi="Times New Roman"/>
                <w:kern w:val="2"/>
                <w:sz w:val="24"/>
                <w:szCs w:val="24"/>
              </w:rPr>
              <w:t>При необходимости</w:t>
            </w:r>
          </w:p>
        </w:tc>
      </w:tr>
      <w:tr w:rsidR="007660B2" w:rsidRPr="007660B2" w14:paraId="432D8E0E" w14:textId="77777777" w:rsidTr="00EF3284">
        <w:trPr>
          <w:trHeight w:val="20"/>
        </w:trPr>
        <w:tc>
          <w:tcPr>
            <w:tcW w:w="2689" w:type="dxa"/>
            <w:vMerge/>
          </w:tcPr>
          <w:p w14:paraId="1CD568FA" w14:textId="77777777" w:rsidR="007660B2" w:rsidRPr="00EF3284" w:rsidRDefault="007660B2" w:rsidP="007660B2">
            <w:pPr>
              <w:ind w:left="29"/>
              <w:jc w:val="both"/>
              <w:rPr>
                <w:kern w:val="2"/>
                <w:sz w:val="24"/>
                <w:szCs w:val="24"/>
              </w:rPr>
            </w:pPr>
          </w:p>
        </w:tc>
        <w:tc>
          <w:tcPr>
            <w:tcW w:w="5110" w:type="dxa"/>
          </w:tcPr>
          <w:p w14:paraId="42290315" w14:textId="35B4C219" w:rsidR="007660B2" w:rsidRPr="00EF3284" w:rsidRDefault="007660B2" w:rsidP="007660B2">
            <w:pPr>
              <w:ind w:left="29"/>
              <w:jc w:val="both"/>
              <w:rPr>
                <w:rFonts w:ascii="Times New Roman" w:hAnsi="Times New Roman"/>
                <w:kern w:val="2"/>
                <w:sz w:val="24"/>
                <w:szCs w:val="24"/>
              </w:rPr>
            </w:pPr>
            <w:r w:rsidRPr="00EF3284">
              <w:rPr>
                <w:rFonts w:ascii="Times New Roman" w:hAnsi="Times New Roman"/>
                <w:kern w:val="2"/>
                <w:sz w:val="24"/>
                <w:szCs w:val="24"/>
              </w:rPr>
              <w:t>3. Заключение дополнительных соглашений к трудовому договору с педагогическими работниками</w:t>
            </w:r>
          </w:p>
        </w:tc>
        <w:tc>
          <w:tcPr>
            <w:tcW w:w="1841" w:type="dxa"/>
          </w:tcPr>
          <w:p w14:paraId="3A680250" w14:textId="7D1A681C" w:rsidR="007660B2" w:rsidRPr="00EF3284" w:rsidRDefault="007660B2" w:rsidP="007660B2">
            <w:pPr>
              <w:ind w:left="29"/>
              <w:jc w:val="both"/>
              <w:rPr>
                <w:kern w:val="2"/>
                <w:sz w:val="24"/>
                <w:szCs w:val="24"/>
              </w:rPr>
            </w:pPr>
            <w:r w:rsidRPr="00EF3284">
              <w:rPr>
                <w:rFonts w:ascii="Times New Roman" w:hAnsi="Times New Roman"/>
                <w:kern w:val="2"/>
                <w:sz w:val="24"/>
                <w:szCs w:val="24"/>
              </w:rPr>
              <w:t>При необходимости</w:t>
            </w:r>
          </w:p>
        </w:tc>
      </w:tr>
      <w:tr w:rsidR="007660B2" w:rsidRPr="007660B2" w14:paraId="666F44A4" w14:textId="77777777" w:rsidTr="00EF3284">
        <w:trPr>
          <w:trHeight w:val="20"/>
        </w:trPr>
        <w:tc>
          <w:tcPr>
            <w:tcW w:w="2689" w:type="dxa"/>
            <w:vMerge w:val="restart"/>
          </w:tcPr>
          <w:p w14:paraId="327FEE9D" w14:textId="4EBA21A7" w:rsidR="007660B2" w:rsidRPr="00EF3284" w:rsidRDefault="007660B2" w:rsidP="007660B2">
            <w:pPr>
              <w:ind w:left="29"/>
              <w:jc w:val="both"/>
              <w:rPr>
                <w:kern w:val="2"/>
                <w:sz w:val="24"/>
                <w:szCs w:val="24"/>
              </w:rPr>
            </w:pPr>
            <w:r w:rsidRPr="00EF3284">
              <w:rPr>
                <w:rFonts w:ascii="Times New Roman" w:hAnsi="Times New Roman"/>
                <w:kern w:val="2"/>
                <w:sz w:val="24"/>
                <w:szCs w:val="24"/>
              </w:rPr>
              <w:t>Кадровое обеспечение введения ФГОС среднего общего образования</w:t>
            </w:r>
          </w:p>
        </w:tc>
        <w:tc>
          <w:tcPr>
            <w:tcW w:w="5110" w:type="dxa"/>
          </w:tcPr>
          <w:p w14:paraId="70F1C111" w14:textId="7892C612" w:rsidR="007660B2" w:rsidRPr="00EF3284" w:rsidRDefault="007660B2" w:rsidP="007660B2">
            <w:pPr>
              <w:ind w:left="29"/>
              <w:jc w:val="both"/>
              <w:rPr>
                <w:rFonts w:ascii="Times New Roman" w:hAnsi="Times New Roman"/>
                <w:kern w:val="2"/>
                <w:sz w:val="24"/>
                <w:szCs w:val="24"/>
              </w:rPr>
            </w:pPr>
            <w:r w:rsidRPr="00EF3284">
              <w:rPr>
                <w:rFonts w:ascii="Times New Roman" w:hAnsi="Times New Roman"/>
                <w:kern w:val="2"/>
                <w:sz w:val="24"/>
                <w:szCs w:val="24"/>
              </w:rPr>
              <w:t>1.Анализ кадрового обеспечения</w:t>
            </w:r>
          </w:p>
        </w:tc>
        <w:tc>
          <w:tcPr>
            <w:tcW w:w="1841" w:type="dxa"/>
          </w:tcPr>
          <w:p w14:paraId="0588A6AF" w14:textId="5510346B" w:rsidR="007660B2" w:rsidRPr="00EF3284" w:rsidRDefault="007660B2" w:rsidP="007660B2">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37A53E5F" w14:textId="77777777" w:rsidTr="00EF3284">
        <w:trPr>
          <w:trHeight w:val="20"/>
        </w:trPr>
        <w:tc>
          <w:tcPr>
            <w:tcW w:w="2689" w:type="dxa"/>
            <w:vMerge/>
          </w:tcPr>
          <w:p w14:paraId="72716E8A" w14:textId="77777777" w:rsidR="007660B2" w:rsidRPr="00EF3284" w:rsidRDefault="007660B2" w:rsidP="007660B2">
            <w:pPr>
              <w:ind w:left="29"/>
              <w:jc w:val="both"/>
              <w:rPr>
                <w:kern w:val="2"/>
                <w:sz w:val="24"/>
                <w:szCs w:val="24"/>
              </w:rPr>
            </w:pPr>
          </w:p>
        </w:tc>
        <w:tc>
          <w:tcPr>
            <w:tcW w:w="5110" w:type="dxa"/>
          </w:tcPr>
          <w:p w14:paraId="04AAA011" w14:textId="3B36D481" w:rsidR="007660B2" w:rsidRPr="00EF3284" w:rsidRDefault="007660B2" w:rsidP="007660B2">
            <w:pPr>
              <w:ind w:left="29"/>
              <w:jc w:val="both"/>
              <w:rPr>
                <w:rFonts w:ascii="Times New Roman" w:hAnsi="Times New Roman"/>
                <w:kern w:val="2"/>
                <w:sz w:val="24"/>
                <w:szCs w:val="24"/>
              </w:rPr>
            </w:pPr>
            <w:r w:rsidRPr="00EF3284">
              <w:rPr>
                <w:rFonts w:ascii="Times New Roman" w:hAnsi="Times New Roman"/>
                <w:kern w:val="2"/>
                <w:sz w:val="24"/>
                <w:szCs w:val="24"/>
              </w:rPr>
              <w:t xml:space="preserve">2. Создание (корректировка) плана-графика повышения квалификации педагогических и руководящих работников образовательной организации </w:t>
            </w:r>
          </w:p>
        </w:tc>
        <w:tc>
          <w:tcPr>
            <w:tcW w:w="1841" w:type="dxa"/>
          </w:tcPr>
          <w:p w14:paraId="20CB7070" w14:textId="22B60050" w:rsidR="007660B2" w:rsidRPr="00EF3284" w:rsidRDefault="007660B2" w:rsidP="007660B2">
            <w:pPr>
              <w:ind w:left="29"/>
              <w:jc w:val="both"/>
              <w:rPr>
                <w:kern w:val="2"/>
                <w:sz w:val="24"/>
                <w:szCs w:val="24"/>
              </w:rPr>
            </w:pPr>
            <w:r w:rsidRPr="00EF3284">
              <w:rPr>
                <w:rFonts w:ascii="Times New Roman" w:hAnsi="Times New Roman"/>
                <w:kern w:val="2"/>
                <w:sz w:val="24"/>
                <w:szCs w:val="24"/>
              </w:rPr>
              <w:t>Ежегодно</w:t>
            </w:r>
          </w:p>
        </w:tc>
      </w:tr>
      <w:tr w:rsidR="007660B2" w:rsidRPr="007660B2" w14:paraId="4E8BBAF2" w14:textId="77777777" w:rsidTr="00EF3284">
        <w:trPr>
          <w:trHeight w:val="20"/>
        </w:trPr>
        <w:tc>
          <w:tcPr>
            <w:tcW w:w="2689" w:type="dxa"/>
            <w:vMerge/>
          </w:tcPr>
          <w:p w14:paraId="57DEB1A7" w14:textId="77777777" w:rsidR="007660B2" w:rsidRPr="00EF3284" w:rsidRDefault="007660B2" w:rsidP="007660B2">
            <w:pPr>
              <w:ind w:left="29"/>
              <w:jc w:val="both"/>
              <w:rPr>
                <w:kern w:val="2"/>
                <w:sz w:val="24"/>
                <w:szCs w:val="24"/>
              </w:rPr>
            </w:pPr>
          </w:p>
        </w:tc>
        <w:tc>
          <w:tcPr>
            <w:tcW w:w="5110" w:type="dxa"/>
          </w:tcPr>
          <w:p w14:paraId="1552324E" w14:textId="32171CAE" w:rsidR="007660B2" w:rsidRPr="00EF3284" w:rsidRDefault="007660B2" w:rsidP="007660B2">
            <w:pPr>
              <w:ind w:left="29"/>
              <w:jc w:val="both"/>
              <w:rPr>
                <w:rFonts w:ascii="Times New Roman" w:hAnsi="Times New Roman"/>
                <w:kern w:val="2"/>
                <w:sz w:val="24"/>
                <w:szCs w:val="24"/>
              </w:rPr>
            </w:pPr>
            <w:r w:rsidRPr="00EF3284">
              <w:rPr>
                <w:rFonts w:ascii="Times New Roman" w:hAnsi="Times New Roman"/>
                <w:kern w:val="2"/>
                <w:sz w:val="24"/>
                <w:szCs w:val="24"/>
              </w:rPr>
              <w:t xml:space="preserve">3. Корректировка плана научно-методических мероприятий </w:t>
            </w:r>
          </w:p>
        </w:tc>
        <w:tc>
          <w:tcPr>
            <w:tcW w:w="1841" w:type="dxa"/>
          </w:tcPr>
          <w:p w14:paraId="0D609DA0" w14:textId="0431DC42" w:rsidR="007660B2" w:rsidRPr="00EF3284" w:rsidRDefault="007660B2" w:rsidP="007660B2">
            <w:pPr>
              <w:ind w:left="29"/>
              <w:jc w:val="both"/>
              <w:rPr>
                <w:kern w:val="2"/>
                <w:sz w:val="24"/>
                <w:szCs w:val="24"/>
              </w:rPr>
            </w:pPr>
            <w:r w:rsidRPr="00EF3284">
              <w:rPr>
                <w:rFonts w:ascii="Times New Roman" w:hAnsi="Times New Roman"/>
                <w:kern w:val="2"/>
                <w:sz w:val="24"/>
                <w:szCs w:val="24"/>
              </w:rPr>
              <w:t>Ежегодно</w:t>
            </w:r>
          </w:p>
        </w:tc>
      </w:tr>
      <w:tr w:rsidR="007660B2" w:rsidRPr="007660B2" w14:paraId="4F934578" w14:textId="77777777" w:rsidTr="00EF3284">
        <w:trPr>
          <w:trHeight w:val="20"/>
        </w:trPr>
        <w:tc>
          <w:tcPr>
            <w:tcW w:w="2689" w:type="dxa"/>
            <w:vMerge w:val="restart"/>
          </w:tcPr>
          <w:p w14:paraId="078D23D4" w14:textId="2EAC6C36" w:rsidR="007660B2" w:rsidRPr="00EF3284" w:rsidRDefault="007660B2" w:rsidP="007660B2">
            <w:pPr>
              <w:ind w:left="29"/>
              <w:jc w:val="both"/>
              <w:rPr>
                <w:kern w:val="2"/>
                <w:sz w:val="24"/>
                <w:szCs w:val="24"/>
              </w:rPr>
            </w:pPr>
            <w:r w:rsidRPr="00EF3284">
              <w:rPr>
                <w:rFonts w:ascii="Times New Roman" w:hAnsi="Times New Roman"/>
                <w:kern w:val="2"/>
                <w:sz w:val="24"/>
                <w:szCs w:val="24"/>
              </w:rPr>
              <w:t xml:space="preserve">Информационное обеспечение </w:t>
            </w:r>
          </w:p>
        </w:tc>
        <w:tc>
          <w:tcPr>
            <w:tcW w:w="5110" w:type="dxa"/>
          </w:tcPr>
          <w:p w14:paraId="4CA44239" w14:textId="088FD972"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1. Размещение на сайте информационных материалов</w:t>
            </w:r>
          </w:p>
        </w:tc>
        <w:tc>
          <w:tcPr>
            <w:tcW w:w="1841" w:type="dxa"/>
          </w:tcPr>
          <w:p w14:paraId="548D661D" w14:textId="52660566" w:rsidR="007660B2" w:rsidRPr="00EF3284" w:rsidRDefault="007660B2" w:rsidP="007660B2">
            <w:pPr>
              <w:ind w:left="29"/>
              <w:jc w:val="both"/>
              <w:rPr>
                <w:kern w:val="2"/>
                <w:sz w:val="24"/>
                <w:szCs w:val="24"/>
              </w:rPr>
            </w:pPr>
            <w:r w:rsidRPr="00EF3284">
              <w:rPr>
                <w:rFonts w:ascii="Times New Roman" w:hAnsi="Times New Roman"/>
                <w:kern w:val="2"/>
                <w:sz w:val="24"/>
                <w:szCs w:val="24"/>
              </w:rPr>
              <w:t>Регулярно</w:t>
            </w:r>
          </w:p>
        </w:tc>
      </w:tr>
      <w:tr w:rsidR="007660B2" w:rsidRPr="007660B2" w14:paraId="520C040D" w14:textId="77777777" w:rsidTr="00EF3284">
        <w:trPr>
          <w:trHeight w:val="20"/>
        </w:trPr>
        <w:tc>
          <w:tcPr>
            <w:tcW w:w="2689" w:type="dxa"/>
            <w:vMerge/>
          </w:tcPr>
          <w:p w14:paraId="552BB22A" w14:textId="77777777" w:rsidR="007660B2" w:rsidRPr="00EF3284" w:rsidRDefault="007660B2" w:rsidP="007660B2">
            <w:pPr>
              <w:ind w:left="29"/>
              <w:jc w:val="both"/>
              <w:rPr>
                <w:kern w:val="2"/>
                <w:sz w:val="24"/>
                <w:szCs w:val="24"/>
              </w:rPr>
            </w:pPr>
          </w:p>
        </w:tc>
        <w:tc>
          <w:tcPr>
            <w:tcW w:w="5110" w:type="dxa"/>
          </w:tcPr>
          <w:p w14:paraId="085ED385" w14:textId="3FD71718"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2. Широкое информирование родительской общественности о введении изменений во ФГОС СОО и порядке перехода на н</w:t>
            </w:r>
            <w:r w:rsidR="00EF3284">
              <w:rPr>
                <w:rFonts w:ascii="Times New Roman" w:hAnsi="Times New Roman"/>
                <w:kern w:val="2"/>
                <w:sz w:val="24"/>
                <w:szCs w:val="24"/>
              </w:rPr>
              <w:t>его</w:t>
            </w:r>
          </w:p>
        </w:tc>
        <w:tc>
          <w:tcPr>
            <w:tcW w:w="1841" w:type="dxa"/>
          </w:tcPr>
          <w:p w14:paraId="38E55C20" w14:textId="4C102D8B" w:rsidR="007660B2" w:rsidRPr="00EF3284" w:rsidRDefault="007660B2" w:rsidP="007660B2">
            <w:pPr>
              <w:ind w:left="29"/>
              <w:jc w:val="both"/>
              <w:rPr>
                <w:kern w:val="2"/>
                <w:sz w:val="24"/>
                <w:szCs w:val="24"/>
              </w:rPr>
            </w:pPr>
            <w:r w:rsidRPr="00EF3284">
              <w:rPr>
                <w:rFonts w:ascii="Times New Roman" w:hAnsi="Times New Roman"/>
                <w:kern w:val="2"/>
                <w:sz w:val="24"/>
                <w:szCs w:val="24"/>
              </w:rPr>
              <w:t>До 1 сентября 2023</w:t>
            </w:r>
          </w:p>
        </w:tc>
      </w:tr>
      <w:tr w:rsidR="007660B2" w:rsidRPr="007660B2" w14:paraId="1CDB6BEF" w14:textId="77777777" w:rsidTr="00EF3284">
        <w:trPr>
          <w:trHeight w:val="20"/>
        </w:trPr>
        <w:tc>
          <w:tcPr>
            <w:tcW w:w="2689" w:type="dxa"/>
            <w:vMerge/>
          </w:tcPr>
          <w:p w14:paraId="671EDACC" w14:textId="77777777" w:rsidR="007660B2" w:rsidRPr="00EF3284" w:rsidRDefault="007660B2" w:rsidP="007660B2">
            <w:pPr>
              <w:ind w:left="29"/>
              <w:jc w:val="both"/>
              <w:rPr>
                <w:kern w:val="2"/>
                <w:sz w:val="24"/>
                <w:szCs w:val="24"/>
              </w:rPr>
            </w:pPr>
          </w:p>
        </w:tc>
        <w:tc>
          <w:tcPr>
            <w:tcW w:w="5110" w:type="dxa"/>
          </w:tcPr>
          <w:p w14:paraId="25BCBBEC" w14:textId="52679812" w:rsidR="007660B2" w:rsidRPr="00EF3284" w:rsidRDefault="007660B2" w:rsidP="00EF3284">
            <w:pPr>
              <w:ind w:left="29"/>
              <w:jc w:val="both"/>
              <w:rPr>
                <w:rFonts w:ascii="Times New Roman" w:hAnsi="Times New Roman"/>
                <w:kern w:val="2"/>
                <w:sz w:val="24"/>
                <w:szCs w:val="24"/>
              </w:rPr>
            </w:pPr>
            <w:r w:rsidRPr="00EF3284">
              <w:rPr>
                <w:rFonts w:ascii="Times New Roman" w:hAnsi="Times New Roman"/>
                <w:kern w:val="2"/>
                <w:sz w:val="24"/>
                <w:szCs w:val="24"/>
              </w:rPr>
              <w:t xml:space="preserve">3. Организация изучения общественного мнения по вопросам изменений во ФГОС СОО и внесения возможных дополнений в содержание ООП </w:t>
            </w:r>
          </w:p>
        </w:tc>
        <w:tc>
          <w:tcPr>
            <w:tcW w:w="1841" w:type="dxa"/>
          </w:tcPr>
          <w:p w14:paraId="54821138" w14:textId="23AFFBE0" w:rsidR="007660B2" w:rsidRPr="00EF3284" w:rsidRDefault="007660B2" w:rsidP="007660B2">
            <w:pPr>
              <w:ind w:left="29"/>
              <w:jc w:val="both"/>
              <w:rPr>
                <w:kern w:val="2"/>
                <w:sz w:val="24"/>
                <w:szCs w:val="24"/>
              </w:rPr>
            </w:pPr>
            <w:r w:rsidRPr="00EF3284">
              <w:rPr>
                <w:rFonts w:ascii="Times New Roman" w:hAnsi="Times New Roman"/>
                <w:kern w:val="2"/>
                <w:sz w:val="24"/>
                <w:szCs w:val="24"/>
              </w:rPr>
              <w:t>До 1 сентября 2023</w:t>
            </w:r>
          </w:p>
        </w:tc>
      </w:tr>
      <w:tr w:rsidR="000A64FF" w:rsidRPr="007660B2" w14:paraId="05C8FBD6" w14:textId="77777777" w:rsidTr="00EF3284">
        <w:trPr>
          <w:trHeight w:val="20"/>
        </w:trPr>
        <w:tc>
          <w:tcPr>
            <w:tcW w:w="2689" w:type="dxa"/>
            <w:vMerge w:val="restart"/>
          </w:tcPr>
          <w:p w14:paraId="19DD4B79" w14:textId="3897EA92" w:rsidR="000A64FF" w:rsidRPr="00EF3284" w:rsidRDefault="000A64FF" w:rsidP="007660B2">
            <w:pPr>
              <w:ind w:left="29"/>
              <w:jc w:val="both"/>
              <w:rPr>
                <w:kern w:val="2"/>
                <w:sz w:val="24"/>
                <w:szCs w:val="24"/>
              </w:rPr>
            </w:pPr>
            <w:r w:rsidRPr="00EF3284">
              <w:rPr>
                <w:rFonts w:ascii="Times New Roman" w:hAnsi="Times New Roman"/>
                <w:kern w:val="2"/>
                <w:sz w:val="24"/>
                <w:szCs w:val="24"/>
              </w:rPr>
              <w:t xml:space="preserve">Материально-техническое обеспечение </w:t>
            </w:r>
          </w:p>
        </w:tc>
        <w:tc>
          <w:tcPr>
            <w:tcW w:w="5110" w:type="dxa"/>
          </w:tcPr>
          <w:p w14:paraId="59A52870" w14:textId="784D5127" w:rsidR="000A64FF" w:rsidRPr="00EF3284" w:rsidRDefault="000A64FF" w:rsidP="007660B2">
            <w:pPr>
              <w:ind w:left="29"/>
              <w:jc w:val="both"/>
              <w:rPr>
                <w:rFonts w:ascii="Times New Roman" w:hAnsi="Times New Roman"/>
                <w:kern w:val="2"/>
                <w:sz w:val="24"/>
                <w:szCs w:val="24"/>
              </w:rPr>
            </w:pPr>
            <w:r w:rsidRPr="00EF3284">
              <w:rPr>
                <w:rFonts w:ascii="Times New Roman" w:hAnsi="Times New Roman"/>
                <w:kern w:val="2"/>
                <w:sz w:val="24"/>
                <w:szCs w:val="24"/>
              </w:rPr>
              <w:t>1. Анализ материально-технического обеспечения реализации ООП</w:t>
            </w:r>
          </w:p>
        </w:tc>
        <w:tc>
          <w:tcPr>
            <w:tcW w:w="1841" w:type="dxa"/>
          </w:tcPr>
          <w:p w14:paraId="300D3578" w14:textId="42268696"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492159C1" w14:textId="77777777" w:rsidTr="00EF3284">
        <w:trPr>
          <w:trHeight w:val="20"/>
        </w:trPr>
        <w:tc>
          <w:tcPr>
            <w:tcW w:w="2689" w:type="dxa"/>
            <w:vMerge/>
          </w:tcPr>
          <w:p w14:paraId="7DDBA052" w14:textId="77777777" w:rsidR="000A64FF" w:rsidRPr="00EF3284" w:rsidRDefault="000A64FF" w:rsidP="007660B2">
            <w:pPr>
              <w:ind w:left="29"/>
              <w:jc w:val="both"/>
              <w:rPr>
                <w:kern w:val="2"/>
                <w:sz w:val="24"/>
                <w:szCs w:val="24"/>
              </w:rPr>
            </w:pPr>
          </w:p>
        </w:tc>
        <w:tc>
          <w:tcPr>
            <w:tcW w:w="5110" w:type="dxa"/>
          </w:tcPr>
          <w:p w14:paraId="6DA275FA" w14:textId="7F75D9F3" w:rsidR="000A64FF" w:rsidRPr="00EF3284" w:rsidRDefault="000A64FF" w:rsidP="00EF3284">
            <w:pPr>
              <w:ind w:left="29"/>
              <w:jc w:val="both"/>
              <w:rPr>
                <w:rFonts w:ascii="Times New Roman" w:hAnsi="Times New Roman"/>
                <w:kern w:val="2"/>
                <w:sz w:val="24"/>
                <w:szCs w:val="24"/>
              </w:rPr>
            </w:pPr>
            <w:r w:rsidRPr="00EF3284">
              <w:rPr>
                <w:rFonts w:ascii="Times New Roman" w:hAnsi="Times New Roman"/>
                <w:kern w:val="2"/>
                <w:sz w:val="24"/>
                <w:szCs w:val="24"/>
              </w:rPr>
              <w:t>2. Обеспечение соответствия материально-технической базы требованиям ФГОС СОО</w:t>
            </w:r>
          </w:p>
        </w:tc>
        <w:tc>
          <w:tcPr>
            <w:tcW w:w="1841" w:type="dxa"/>
          </w:tcPr>
          <w:p w14:paraId="0C94F255" w14:textId="7F2CBAB9"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7AD7AE60" w14:textId="77777777" w:rsidTr="00EF3284">
        <w:trPr>
          <w:trHeight w:val="20"/>
        </w:trPr>
        <w:tc>
          <w:tcPr>
            <w:tcW w:w="2689" w:type="dxa"/>
            <w:vMerge/>
          </w:tcPr>
          <w:p w14:paraId="0BC2F50B" w14:textId="77777777" w:rsidR="000A64FF" w:rsidRPr="00EF3284" w:rsidRDefault="000A64FF" w:rsidP="007660B2">
            <w:pPr>
              <w:ind w:left="29"/>
              <w:jc w:val="both"/>
              <w:rPr>
                <w:kern w:val="2"/>
                <w:sz w:val="24"/>
                <w:szCs w:val="24"/>
              </w:rPr>
            </w:pPr>
          </w:p>
        </w:tc>
        <w:tc>
          <w:tcPr>
            <w:tcW w:w="5110" w:type="dxa"/>
          </w:tcPr>
          <w:p w14:paraId="513F5813" w14:textId="1AA0FE4E" w:rsidR="000A64FF" w:rsidRPr="00EF3284" w:rsidRDefault="000A64FF" w:rsidP="007660B2">
            <w:pPr>
              <w:ind w:left="29"/>
              <w:jc w:val="both"/>
              <w:rPr>
                <w:rFonts w:ascii="Times New Roman" w:hAnsi="Times New Roman"/>
                <w:kern w:val="2"/>
                <w:sz w:val="24"/>
                <w:szCs w:val="24"/>
              </w:rPr>
            </w:pPr>
            <w:r w:rsidRPr="00EF3284">
              <w:rPr>
                <w:rFonts w:ascii="Times New Roman" w:hAnsi="Times New Roman"/>
                <w:kern w:val="2"/>
                <w:sz w:val="24"/>
                <w:szCs w:val="24"/>
              </w:rPr>
              <w:t>3. Обеспечение соответствия санитарно-гигиенических условий требованиям ФГОС и СанПиН</w:t>
            </w:r>
          </w:p>
        </w:tc>
        <w:tc>
          <w:tcPr>
            <w:tcW w:w="1841" w:type="dxa"/>
          </w:tcPr>
          <w:p w14:paraId="0622A9C5" w14:textId="61D1E987"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69AFC6FA" w14:textId="77777777" w:rsidTr="00EF3284">
        <w:trPr>
          <w:trHeight w:val="20"/>
        </w:trPr>
        <w:tc>
          <w:tcPr>
            <w:tcW w:w="2689" w:type="dxa"/>
            <w:vMerge/>
          </w:tcPr>
          <w:p w14:paraId="1ECA2920" w14:textId="77777777" w:rsidR="000A64FF" w:rsidRPr="00EF3284" w:rsidRDefault="000A64FF" w:rsidP="007660B2">
            <w:pPr>
              <w:ind w:left="29"/>
              <w:jc w:val="both"/>
              <w:rPr>
                <w:kern w:val="2"/>
                <w:sz w:val="24"/>
                <w:szCs w:val="24"/>
              </w:rPr>
            </w:pPr>
          </w:p>
        </w:tc>
        <w:tc>
          <w:tcPr>
            <w:tcW w:w="5110" w:type="dxa"/>
          </w:tcPr>
          <w:p w14:paraId="4C9869CB" w14:textId="2D48C264" w:rsidR="000A64FF" w:rsidRPr="00EF3284" w:rsidRDefault="000A64FF" w:rsidP="007660B2">
            <w:pPr>
              <w:ind w:left="29"/>
              <w:jc w:val="both"/>
              <w:rPr>
                <w:rFonts w:ascii="Times New Roman" w:hAnsi="Times New Roman"/>
                <w:kern w:val="2"/>
                <w:sz w:val="24"/>
                <w:szCs w:val="24"/>
              </w:rPr>
            </w:pPr>
            <w:r w:rsidRPr="00EF3284">
              <w:rPr>
                <w:rFonts w:ascii="Times New Roman" w:hAnsi="Times New Roman"/>
                <w:kern w:val="2"/>
                <w:sz w:val="24"/>
                <w:szCs w:val="24"/>
              </w:rPr>
              <w:t>4. Обеспечение соответствия условий реализации ООП противопожарным нормам, нормам охраны труда работников образовательной организации</w:t>
            </w:r>
          </w:p>
        </w:tc>
        <w:tc>
          <w:tcPr>
            <w:tcW w:w="1841" w:type="dxa"/>
          </w:tcPr>
          <w:p w14:paraId="0E1F814B" w14:textId="6EBABB97"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666DF9E8" w14:textId="77777777" w:rsidTr="00EF3284">
        <w:trPr>
          <w:trHeight w:val="20"/>
        </w:trPr>
        <w:tc>
          <w:tcPr>
            <w:tcW w:w="2689" w:type="dxa"/>
            <w:vMerge/>
          </w:tcPr>
          <w:p w14:paraId="3BB4FAAC" w14:textId="77777777" w:rsidR="000A64FF" w:rsidRPr="007660B2" w:rsidRDefault="000A64FF" w:rsidP="007660B2">
            <w:pPr>
              <w:ind w:left="29"/>
              <w:jc w:val="both"/>
              <w:rPr>
                <w:color w:val="FF0000"/>
                <w:kern w:val="2"/>
                <w:sz w:val="24"/>
                <w:szCs w:val="24"/>
              </w:rPr>
            </w:pPr>
          </w:p>
        </w:tc>
        <w:tc>
          <w:tcPr>
            <w:tcW w:w="5110" w:type="dxa"/>
          </w:tcPr>
          <w:p w14:paraId="29017F70" w14:textId="28E5DE48" w:rsidR="000A64FF" w:rsidRPr="00EF3284" w:rsidRDefault="000A64FF" w:rsidP="007660B2">
            <w:pPr>
              <w:ind w:left="29"/>
              <w:jc w:val="both"/>
              <w:rPr>
                <w:rFonts w:ascii="Times New Roman" w:hAnsi="Times New Roman"/>
                <w:kern w:val="2"/>
                <w:sz w:val="24"/>
                <w:szCs w:val="24"/>
              </w:rPr>
            </w:pPr>
            <w:r w:rsidRPr="00EF3284">
              <w:rPr>
                <w:rFonts w:ascii="Times New Roman" w:hAnsi="Times New Roman"/>
                <w:kern w:val="2"/>
                <w:sz w:val="24"/>
                <w:szCs w:val="24"/>
              </w:rPr>
              <w:t>5. Обеспечение соответствия информационно-образовательной среды требованиям ФГОС СОО</w:t>
            </w:r>
          </w:p>
        </w:tc>
        <w:tc>
          <w:tcPr>
            <w:tcW w:w="1841" w:type="dxa"/>
          </w:tcPr>
          <w:p w14:paraId="3982B531" w14:textId="0D1E7962"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5728EF02" w14:textId="77777777" w:rsidTr="00EF3284">
        <w:trPr>
          <w:trHeight w:val="20"/>
        </w:trPr>
        <w:tc>
          <w:tcPr>
            <w:tcW w:w="2689" w:type="dxa"/>
            <w:vMerge/>
          </w:tcPr>
          <w:p w14:paraId="53E9862A" w14:textId="77777777" w:rsidR="000A64FF" w:rsidRPr="007660B2" w:rsidRDefault="000A64FF" w:rsidP="007660B2">
            <w:pPr>
              <w:ind w:left="29"/>
              <w:jc w:val="both"/>
              <w:rPr>
                <w:color w:val="FF0000"/>
                <w:kern w:val="2"/>
                <w:sz w:val="24"/>
                <w:szCs w:val="24"/>
              </w:rPr>
            </w:pPr>
          </w:p>
        </w:tc>
        <w:tc>
          <w:tcPr>
            <w:tcW w:w="5110" w:type="dxa"/>
          </w:tcPr>
          <w:p w14:paraId="40CCDF16" w14:textId="38B89C94" w:rsidR="000A64FF" w:rsidRPr="00EF3284" w:rsidRDefault="000A64FF" w:rsidP="007660B2">
            <w:pPr>
              <w:ind w:left="29"/>
              <w:jc w:val="both"/>
              <w:rPr>
                <w:rFonts w:ascii="Times New Roman" w:hAnsi="Times New Roman"/>
                <w:kern w:val="2"/>
                <w:sz w:val="24"/>
                <w:szCs w:val="24"/>
              </w:rPr>
            </w:pPr>
            <w:r w:rsidRPr="00EF3284">
              <w:rPr>
                <w:rFonts w:ascii="Times New Roman" w:hAnsi="Times New Roman"/>
                <w:kern w:val="2"/>
                <w:sz w:val="24"/>
                <w:szCs w:val="24"/>
              </w:rPr>
              <w:t>6. Обеспечение укомплектованности библиотечно-информационного центра печатными и электронными образовательными ресурсами</w:t>
            </w:r>
          </w:p>
        </w:tc>
        <w:tc>
          <w:tcPr>
            <w:tcW w:w="1841" w:type="dxa"/>
          </w:tcPr>
          <w:p w14:paraId="0E972311" w14:textId="15F16038"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4EAB0BF3" w14:textId="77777777" w:rsidTr="00EF3284">
        <w:trPr>
          <w:trHeight w:val="20"/>
        </w:trPr>
        <w:tc>
          <w:tcPr>
            <w:tcW w:w="2689" w:type="dxa"/>
            <w:vMerge/>
          </w:tcPr>
          <w:p w14:paraId="704D0E66" w14:textId="77777777" w:rsidR="000A64FF" w:rsidRPr="007660B2" w:rsidRDefault="000A64FF" w:rsidP="007660B2">
            <w:pPr>
              <w:ind w:left="29"/>
              <w:jc w:val="both"/>
              <w:rPr>
                <w:color w:val="FF0000"/>
                <w:kern w:val="2"/>
                <w:sz w:val="24"/>
                <w:szCs w:val="24"/>
              </w:rPr>
            </w:pPr>
          </w:p>
        </w:tc>
        <w:tc>
          <w:tcPr>
            <w:tcW w:w="5110" w:type="dxa"/>
          </w:tcPr>
          <w:p w14:paraId="572E4927" w14:textId="18C4E3A7" w:rsidR="000A64FF" w:rsidRPr="00EF3284" w:rsidRDefault="000A64FF" w:rsidP="00EF3284">
            <w:pPr>
              <w:ind w:left="29"/>
              <w:jc w:val="both"/>
              <w:rPr>
                <w:rFonts w:ascii="Times New Roman" w:hAnsi="Times New Roman"/>
                <w:kern w:val="2"/>
                <w:sz w:val="24"/>
                <w:szCs w:val="24"/>
              </w:rPr>
            </w:pPr>
            <w:r w:rsidRPr="00EF3284">
              <w:rPr>
                <w:rFonts w:ascii="Times New Roman" w:hAnsi="Times New Roman"/>
                <w:kern w:val="2"/>
                <w:sz w:val="24"/>
                <w:szCs w:val="24"/>
              </w:rPr>
              <w:t>7. Наличие доступа к электронным образовательным ресурсам (ЭОР), размещенным в федеральных, региональных и иных базах данных</w:t>
            </w:r>
          </w:p>
        </w:tc>
        <w:tc>
          <w:tcPr>
            <w:tcW w:w="1841" w:type="dxa"/>
          </w:tcPr>
          <w:p w14:paraId="25B93ECD" w14:textId="23812F7F"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r w:rsidR="000A64FF" w:rsidRPr="007660B2" w14:paraId="315F67A8" w14:textId="77777777" w:rsidTr="00EF3284">
        <w:trPr>
          <w:trHeight w:val="20"/>
        </w:trPr>
        <w:tc>
          <w:tcPr>
            <w:tcW w:w="2689" w:type="dxa"/>
            <w:vMerge/>
          </w:tcPr>
          <w:p w14:paraId="1D208821" w14:textId="77777777" w:rsidR="000A64FF" w:rsidRPr="007660B2" w:rsidRDefault="000A64FF" w:rsidP="007660B2">
            <w:pPr>
              <w:ind w:left="29"/>
              <w:jc w:val="both"/>
              <w:rPr>
                <w:color w:val="FF0000"/>
                <w:kern w:val="2"/>
                <w:sz w:val="24"/>
                <w:szCs w:val="24"/>
              </w:rPr>
            </w:pPr>
          </w:p>
        </w:tc>
        <w:tc>
          <w:tcPr>
            <w:tcW w:w="5110" w:type="dxa"/>
          </w:tcPr>
          <w:p w14:paraId="04131782" w14:textId="62706E32" w:rsidR="000A64FF" w:rsidRPr="00EF3284" w:rsidRDefault="000A64FF" w:rsidP="007660B2">
            <w:pPr>
              <w:ind w:left="29"/>
              <w:jc w:val="both"/>
              <w:rPr>
                <w:rFonts w:ascii="Times New Roman" w:hAnsi="Times New Roman"/>
                <w:kern w:val="2"/>
                <w:sz w:val="24"/>
                <w:szCs w:val="24"/>
              </w:rPr>
            </w:pPr>
            <w:r w:rsidRPr="00EF3284">
              <w:rPr>
                <w:rFonts w:ascii="Times New Roman" w:hAnsi="Times New Roman"/>
                <w:kern w:val="2"/>
                <w:sz w:val="24"/>
                <w:szCs w:val="24"/>
              </w:rPr>
              <w:t>8. Обеспечение контролируемого доступа участников образовательной деятельности к информационным образовательным ресурсам в сети Интернет</w:t>
            </w:r>
          </w:p>
        </w:tc>
        <w:tc>
          <w:tcPr>
            <w:tcW w:w="1841" w:type="dxa"/>
          </w:tcPr>
          <w:p w14:paraId="6B798E92" w14:textId="7D74245C" w:rsidR="000A64FF" w:rsidRPr="00EF3284" w:rsidRDefault="000A64FF" w:rsidP="007660B2">
            <w:pPr>
              <w:ind w:left="29"/>
              <w:jc w:val="both"/>
              <w:rPr>
                <w:kern w:val="2"/>
                <w:sz w:val="24"/>
                <w:szCs w:val="24"/>
              </w:rPr>
            </w:pPr>
            <w:r w:rsidRPr="00EF3284">
              <w:rPr>
                <w:rFonts w:ascii="Times New Roman" w:hAnsi="Times New Roman"/>
                <w:kern w:val="2"/>
                <w:sz w:val="24"/>
                <w:szCs w:val="24"/>
              </w:rPr>
              <w:t>Ежегодно</w:t>
            </w:r>
          </w:p>
        </w:tc>
      </w:tr>
    </w:tbl>
    <w:p w14:paraId="06B4B5C3" w14:textId="77777777" w:rsidR="00581B7F" w:rsidRDefault="00581B7F" w:rsidP="00581B7F">
      <w:pPr>
        <w:jc w:val="center"/>
        <w:rPr>
          <w:rFonts w:ascii="Times New Roman" w:hAnsi="Times New Roman"/>
          <w:b/>
          <w:bCs/>
          <w:sz w:val="24"/>
          <w:szCs w:val="24"/>
        </w:rPr>
      </w:pPr>
      <w:bookmarkStart w:id="229" w:name="_Toc21879340"/>
    </w:p>
    <w:p w14:paraId="71AAC26D" w14:textId="5DADBD93" w:rsidR="00AD0D6E" w:rsidRPr="00581B7F" w:rsidRDefault="00AD0D6E" w:rsidP="00581B7F">
      <w:pPr>
        <w:jc w:val="center"/>
        <w:rPr>
          <w:rFonts w:ascii="Times New Roman" w:hAnsi="Times New Roman"/>
          <w:b/>
          <w:bCs/>
          <w:sz w:val="24"/>
          <w:szCs w:val="24"/>
        </w:rPr>
      </w:pPr>
      <w:r w:rsidRPr="00581B7F">
        <w:rPr>
          <w:rFonts w:ascii="Times New Roman" w:hAnsi="Times New Roman"/>
          <w:b/>
          <w:bCs/>
          <w:sz w:val="24"/>
          <w:szCs w:val="24"/>
        </w:rPr>
        <w:t>Контроль за состоянием системы условий</w:t>
      </w:r>
      <w:bookmarkEnd w:id="229"/>
    </w:p>
    <w:p w14:paraId="3EF1D26C" w14:textId="48F9B730" w:rsidR="00AD0D6E" w:rsidRPr="00BA5F8E" w:rsidRDefault="00AD0D6E" w:rsidP="00AD0D6E">
      <w:pPr>
        <w:tabs>
          <w:tab w:val="left" w:pos="562"/>
          <w:tab w:val="left" w:pos="1809"/>
          <w:tab w:val="left" w:pos="2306"/>
          <w:tab w:val="left" w:pos="3506"/>
          <w:tab w:val="left" w:pos="4829"/>
          <w:tab w:val="left" w:pos="5268"/>
          <w:tab w:val="left" w:pos="6366"/>
          <w:tab w:val="left" w:pos="6794"/>
          <w:tab w:val="left" w:pos="8303"/>
          <w:tab w:val="left" w:pos="8846"/>
        </w:tabs>
        <w:spacing w:after="0" w:line="240" w:lineRule="auto"/>
        <w:ind w:firstLine="567"/>
        <w:jc w:val="both"/>
        <w:rPr>
          <w:rFonts w:ascii="Times New Roman" w:hAnsi="Times New Roman"/>
          <w:color w:val="000000"/>
          <w:kern w:val="2"/>
          <w:sz w:val="24"/>
          <w:szCs w:val="24"/>
        </w:rPr>
      </w:pPr>
      <w:r w:rsidRPr="00BA5F8E">
        <w:rPr>
          <w:rFonts w:ascii="Times New Roman" w:hAnsi="Times New Roman"/>
          <w:color w:val="000000"/>
          <w:kern w:val="2"/>
          <w:sz w:val="24"/>
          <w:szCs w:val="24"/>
        </w:rPr>
        <w:t>Контроль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за</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состоянием</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системы</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ООП</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СОО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проводится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путем</w:t>
      </w:r>
      <w:r>
        <w:rPr>
          <w:rFonts w:ascii="Times New Roman" w:hAnsi="Times New Roman"/>
          <w:color w:val="000000"/>
          <w:kern w:val="2"/>
          <w:sz w:val="24"/>
          <w:szCs w:val="24"/>
        </w:rPr>
        <w:t xml:space="preserve"> </w:t>
      </w:r>
      <w:r w:rsidR="00EF3284">
        <w:rPr>
          <w:rFonts w:ascii="Times New Roman" w:hAnsi="Times New Roman"/>
          <w:color w:val="000000"/>
          <w:kern w:val="2"/>
          <w:sz w:val="24"/>
          <w:szCs w:val="24"/>
        </w:rPr>
        <w:t>оценочных мероприятий в рамках функционирования внутренней системы оценки качества образования (ВСОКО)</w:t>
      </w: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Оценке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обязательно</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подлежат:</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кадровые,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финансовые,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материально-технические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условия,</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учебно-методическое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информационное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обеспечение;</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деятельность</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педагогов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в</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реализации</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психолого-педагогических</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условий</w:t>
      </w:r>
      <w:r>
        <w:rPr>
          <w:rFonts w:ascii="Times New Roman" w:hAnsi="Times New Roman"/>
          <w:color w:val="000000"/>
          <w:kern w:val="2"/>
          <w:sz w:val="24"/>
          <w:szCs w:val="24"/>
        </w:rPr>
        <w:t xml:space="preserve"> </w:t>
      </w:r>
      <w:r w:rsidRPr="00BA5F8E">
        <w:rPr>
          <w:rFonts w:ascii="Times New Roman" w:hAnsi="Times New Roman"/>
          <w:color w:val="000000"/>
          <w:kern w:val="2"/>
          <w:sz w:val="24"/>
          <w:szCs w:val="24"/>
        </w:rPr>
        <w:t>(ресурсов)</w:t>
      </w:r>
      <w:r>
        <w:rPr>
          <w:rFonts w:ascii="Times New Roman" w:hAnsi="Times New Roman"/>
          <w:color w:val="000000"/>
          <w:kern w:val="2"/>
          <w:sz w:val="24"/>
          <w:szCs w:val="24"/>
        </w:rPr>
        <w:t xml:space="preserve"> </w:t>
      </w:r>
      <w:r w:rsidR="000A64FF">
        <w:rPr>
          <w:rFonts w:ascii="Times New Roman" w:hAnsi="Times New Roman"/>
          <w:color w:val="000000"/>
          <w:kern w:val="2"/>
          <w:sz w:val="24"/>
          <w:szCs w:val="24"/>
        </w:rPr>
        <w:t>школы</w:t>
      </w:r>
      <w:r w:rsidRPr="00BA5F8E">
        <w:rPr>
          <w:rFonts w:ascii="Times New Roman" w:hAnsi="Times New Roman"/>
          <w:color w:val="000000"/>
          <w:kern w:val="2"/>
          <w:sz w:val="24"/>
          <w:szCs w:val="24"/>
        </w:rPr>
        <w:t>.</w:t>
      </w:r>
      <w:r>
        <w:rPr>
          <w:rFonts w:ascii="Times New Roman" w:hAnsi="Times New Roman"/>
          <w:color w:val="000000"/>
          <w:kern w:val="2"/>
          <w:sz w:val="24"/>
          <w:szCs w:val="24"/>
        </w:rPr>
        <w:t xml:space="preserve"> </w:t>
      </w:r>
    </w:p>
    <w:p w14:paraId="4862F359" w14:textId="2A624BDB" w:rsidR="00DA0F76" w:rsidRPr="00DA0F76" w:rsidRDefault="00DA0F76" w:rsidP="001B321F">
      <w:pPr>
        <w:pStyle w:val="aa"/>
        <w:spacing w:line="276" w:lineRule="auto"/>
        <w:jc w:val="both"/>
        <w:rPr>
          <w:rFonts w:ascii="Times New Roman" w:hAnsi="Times New Roman"/>
          <w:sz w:val="24"/>
          <w:szCs w:val="24"/>
        </w:rPr>
      </w:pPr>
    </w:p>
    <w:sectPr w:rsidR="00DA0F76" w:rsidRPr="00DA0F76" w:rsidSect="00B52839">
      <w:pgSz w:w="11906" w:h="16838"/>
      <w:pgMar w:top="851" w:right="567" w:bottom="567" w:left="1134" w:header="0" w:footer="794"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FD39EE" w14:textId="77777777" w:rsidR="008E4FE3" w:rsidRDefault="008E4FE3" w:rsidP="00DA0F76">
      <w:pPr>
        <w:spacing w:after="0" w:line="240" w:lineRule="auto"/>
      </w:pPr>
      <w:r>
        <w:separator/>
      </w:r>
    </w:p>
  </w:endnote>
  <w:endnote w:type="continuationSeparator" w:id="0">
    <w:p w14:paraId="41AD425D" w14:textId="77777777" w:rsidR="008E4FE3" w:rsidRDefault="008E4FE3" w:rsidP="00DA0F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SchoolBookSanPin">
    <w:altName w:val="Calibri"/>
    <w:panose1 w:val="00000000000000000000"/>
    <w:charset w:val="00"/>
    <w:family w:val="roman"/>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Circe-ExtraBold">
    <w:panose1 w:val="00000000000000000000"/>
    <w:charset w:val="00"/>
    <w:family w:val="auto"/>
    <w:notTrueType/>
    <w:pitch w:val="default"/>
    <w:sig w:usb0="00000003" w:usb1="00000000" w:usb2="00000000" w:usb3="00000000" w:csb0="00000001" w:csb1="00000000"/>
  </w:font>
  <w:font w:name="Circe-Regular">
    <w:panose1 w:val="00000000000000000000"/>
    <w:charset w:val="00"/>
    <w:family w:val="auto"/>
    <w:notTrueType/>
    <w:pitch w:val="default"/>
    <w:sig w:usb0="00000003" w:usb1="00000000" w:usb2="00000000" w:usb3="00000000" w:csb0="00000001" w:csb1="00000000"/>
  </w:font>
  <w:font w:name="SchoolBookSanPin-Bold">
    <w:panose1 w:val="00000000000000000000"/>
    <w:charset w:val="CC"/>
    <w:family w:val="auto"/>
    <w:notTrueType/>
    <w:pitch w:val="default"/>
    <w:sig w:usb0="00000201" w:usb1="00000000" w:usb2="00000000" w:usb3="00000000" w:csb0="00000004" w:csb1="00000000"/>
  </w:font>
  <w:font w:name="PiGraphA">
    <w:altName w:val="Times New Roman"/>
    <w:panose1 w:val="00000000000000000000"/>
    <w:charset w:val="00"/>
    <w:family w:val="auto"/>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font>
  <w:font w:name="SchoolBookCSanPin-Regular">
    <w:altName w:val="Calibri"/>
    <w:panose1 w:val="00000000000000000000"/>
    <w:charset w:val="CC"/>
    <w:family w:val="auto"/>
    <w:notTrueType/>
    <w:pitch w:val="default"/>
    <w:sig w:usb0="00000201" w:usb1="00000000" w:usb2="00000000" w:usb3="00000000" w:csb0="00000004" w:csb1="00000000"/>
  </w:font>
  <w:font w:name="Symbol1">
    <w:panose1 w:val="00000000000000000000"/>
    <w:charset w:val="02"/>
    <w:family w:val="auto"/>
    <w:notTrueType/>
    <w:pitch w:val="default"/>
  </w:font>
  <w:font w:name="Symbol (T1) Medium">
    <w:panose1 w:val="00000000000000000000"/>
    <w:charset w:val="02"/>
    <w:family w:val="auto"/>
    <w:notTrueType/>
    <w:pitch w:val="default"/>
  </w:font>
  <w:font w:name="SymbolMT">
    <w:panose1 w:val="00000000000000000000"/>
    <w:charset w:val="02"/>
    <w:family w:val="auto"/>
    <w:notTrueType/>
    <w:pitch w:val="default"/>
  </w:font>
  <w:font w:name="SchoolBookSanPin-BoldItalic">
    <w:altName w:val="Calibri"/>
    <w:panose1 w:val="00000000000000000000"/>
    <w:charset w:val="CC"/>
    <w:family w:val="auto"/>
    <w:notTrueType/>
    <w:pitch w:val="default"/>
    <w:sig w:usb0="00000201" w:usb1="00000000" w:usb2="00000000" w:usb3="00000000" w:csb0="00000004" w:csb1="00000000"/>
  </w:font>
  <w:font w:name="OfficinaSansMediumITC-Regular">
    <w:altName w:val="Arial Unicode MS"/>
    <w:panose1 w:val="00000000000000000000"/>
    <w:charset w:val="00"/>
    <w:family w:val="auto"/>
    <w:notTrueType/>
    <w:pitch w:val="default"/>
    <w:sig w:usb0="00000003" w:usb1="00000000" w:usb2="00000000" w:usb3="00000000" w:csb0="00000001"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Reg">
    <w:altName w:val="OfficinaSansMediumITC"/>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KaiTi">
    <w:charset w:val="86"/>
    <w:family w:val="modern"/>
    <w:pitch w:val="fixed"/>
    <w:sig w:usb0="800002BF" w:usb1="38CF7CFA" w:usb2="00000016" w:usb3="00000000" w:csb0="00040001" w:csb1="00000000"/>
  </w:font>
  <w:font w:name="Century Gothic">
    <w:panose1 w:val="020B05020202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etersburg">
    <w:altName w:val="Petersburg"/>
    <w:panose1 w:val="00000000000000000000"/>
    <w:charset w:val="CC"/>
    <w:family w:val="roman"/>
    <w:notTrueType/>
    <w:pitch w:val="default"/>
    <w:sig w:usb0="00000201" w:usb1="00000000" w:usb2="00000000" w:usb3="00000000" w:csb0="00000004" w:csb1="00000000"/>
  </w:font>
  <w:font w:name="Times New Roman Udm">
    <w:altName w:val="Times New Roman"/>
    <w:charset w:val="CC"/>
    <w:family w:val="roman"/>
    <w:pitch w:val="variable"/>
    <w:sig w:usb0="20002A87" w:usb1="80000000" w:usb2="00000008" w:usb3="00000000" w:csb0="000001FF" w:csb1="00000000"/>
  </w:font>
  <w:font w:name="Microsoft Sans Serif">
    <w:panose1 w:val="020B0604020202020204"/>
    <w:charset w:val="CC"/>
    <w:family w:val="swiss"/>
    <w:pitch w:val="variable"/>
    <w:sig w:usb0="E5002EFF" w:usb1="C000605B" w:usb2="00000029" w:usb3="00000000" w:csb0="000101FF" w:csb1="00000000"/>
  </w:font>
  <w:font w:name="NewtonCSanPin;Times New Roman">
    <w:panose1 w:val="00000000000000000000"/>
    <w:charset w:val="00"/>
    <w:family w:val="roman"/>
    <w:notTrueType/>
    <w:pitch w:val="default"/>
  </w:font>
  <w:font w:name="SchoolBookSanPin;Cambria">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OfficinaSansBoldITC">
    <w:altName w:val="Franklin Gothic Demi Cond"/>
    <w:charset w:val="00"/>
    <w:family w:val="swiss"/>
    <w:pitch w:val="variable"/>
  </w:font>
  <w:font w:name="Cambria Math">
    <w:panose1 w:val="02040503050406030204"/>
    <w:charset w:val="CC"/>
    <w:family w:val="roman"/>
    <w:pitch w:val="variable"/>
    <w:sig w:usb0="E00006FF" w:usb1="420024FF" w:usb2="02000000" w:usb3="00000000" w:csb0="0000019F" w:csb1="00000000"/>
  </w:font>
  <w:font w:name="OfficinaSansBoldITC;Franklin Go">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HiddenHorzOCR">
    <w:altName w:val="Kozuka Mincho Pro B"/>
    <w:panose1 w:val="00000000000000000000"/>
    <w:charset w:val="80"/>
    <w:family w:val="auto"/>
    <w:notTrueType/>
    <w:pitch w:val="default"/>
    <w:sig w:usb0="00000001" w:usb1="08070000" w:usb2="00000010" w:usb3="00000000" w:csb0="00020000" w:csb1="00000000"/>
  </w:font>
  <w:font w:name="PragmaticaC-Oblique">
    <w:altName w:val="Arial Unicode MS"/>
    <w:panose1 w:val="00000000000000000000"/>
    <w:charset w:val="88"/>
    <w:family w:val="auto"/>
    <w:notTrueType/>
    <w:pitch w:val="default"/>
    <w:sig w:usb0="00000001" w:usb1="08080000" w:usb2="00000010" w:usb3="00000000" w:csb0="00100000" w:csb1="00000000"/>
  </w:font>
  <w:font w:name="№Е">
    <w:altName w:val="Calibri"/>
    <w:charset w:val="00"/>
    <w:family w:val="roman"/>
    <w:pitch w:val="variable"/>
    <w:sig w:usb0="00000000" w:usb1="09060000" w:usb2="00000010" w:usb3="00000000" w:csb0="0008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231EE" w14:textId="77777777" w:rsidR="00350E33" w:rsidRDefault="00350E33">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950222"/>
      <w:docPartObj>
        <w:docPartGallery w:val="Page Numbers (Bottom of Page)"/>
        <w:docPartUnique/>
      </w:docPartObj>
    </w:sdtPr>
    <w:sdtContent>
      <w:p w14:paraId="61968CE4" w14:textId="62C7FE54" w:rsidR="00CE14F6" w:rsidRDefault="00CE14F6">
        <w:pPr>
          <w:pStyle w:val="a7"/>
          <w:jc w:val="right"/>
        </w:pPr>
        <w:r>
          <w:fldChar w:fldCharType="begin"/>
        </w:r>
        <w:r>
          <w:instrText>PAGE   \* MERGEFORMAT</w:instrText>
        </w:r>
        <w:r>
          <w:fldChar w:fldCharType="separate"/>
        </w:r>
        <w:r w:rsidR="004D1B43">
          <w:rPr>
            <w:noProof/>
          </w:rPr>
          <w:t>752</w:t>
        </w:r>
        <w:r>
          <w:fldChar w:fldCharType="end"/>
        </w:r>
      </w:p>
    </w:sdtContent>
  </w:sdt>
  <w:p w14:paraId="11A5C728" w14:textId="77777777" w:rsidR="00CE14F6" w:rsidRDefault="00CE14F6">
    <w:pPr>
      <w:pStyle w:val="ConsPlusNormal"/>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0D0C2" w14:textId="77777777" w:rsidR="00350E33" w:rsidRDefault="00350E33">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620FF8" w14:textId="77777777" w:rsidR="008E4FE3" w:rsidRDefault="008E4FE3" w:rsidP="00DA0F76">
      <w:pPr>
        <w:spacing w:after="0" w:line="240" w:lineRule="auto"/>
      </w:pPr>
      <w:r>
        <w:separator/>
      </w:r>
    </w:p>
  </w:footnote>
  <w:footnote w:type="continuationSeparator" w:id="0">
    <w:p w14:paraId="752EA5ED" w14:textId="77777777" w:rsidR="008E4FE3" w:rsidRDefault="008E4FE3" w:rsidP="00DA0F76">
      <w:pPr>
        <w:spacing w:after="0" w:line="240" w:lineRule="auto"/>
      </w:pPr>
      <w:r>
        <w:continuationSeparator/>
      </w:r>
    </w:p>
  </w:footnote>
  <w:footnote w:id="1">
    <w:p w14:paraId="75B85C47" w14:textId="77777777" w:rsidR="00CE14F6" w:rsidRPr="00E6099E" w:rsidRDefault="00CE14F6" w:rsidP="00043025">
      <w:pPr>
        <w:pStyle w:val="af4"/>
        <w:spacing w:line="240" w:lineRule="auto"/>
        <w:jc w:val="both"/>
        <w:rPr>
          <w:sz w:val="24"/>
          <w:szCs w:val="24"/>
        </w:rPr>
      </w:pPr>
      <w:r w:rsidRPr="004732B3">
        <w:rPr>
          <w:rStyle w:val="af3"/>
          <w:sz w:val="22"/>
          <w:szCs w:val="22"/>
        </w:rPr>
        <w:footnoteRef/>
      </w:r>
      <w:r w:rsidRPr="00647514">
        <w:t xml:space="preserve"> </w:t>
      </w:r>
      <w:r w:rsidRPr="00E6099E">
        <w:rPr>
          <w:rFonts w:eastAsia="SchoolBookSanPin"/>
          <w:sz w:val="24"/>
          <w:szCs w:val="24"/>
        </w:rPr>
        <w:t>Указ Президента Российской Федерации от 2 июля 2021 г. № 400 «О Стратегии национальной безопасности Российской Федерации».</w:t>
      </w:r>
    </w:p>
  </w:footnote>
  <w:footnote w:id="2">
    <w:p w14:paraId="3CB8FB9E" w14:textId="77777777" w:rsidR="00CE14F6" w:rsidRPr="00970EDC" w:rsidRDefault="00CE14F6" w:rsidP="00043025">
      <w:pPr>
        <w:pStyle w:val="af4"/>
        <w:spacing w:line="240" w:lineRule="auto"/>
        <w:jc w:val="both"/>
      </w:pPr>
      <w:r w:rsidRPr="004732B3">
        <w:rPr>
          <w:rStyle w:val="af3"/>
          <w:sz w:val="22"/>
          <w:szCs w:val="22"/>
        </w:rPr>
        <w:footnoteRef/>
      </w:r>
      <w:r w:rsidRPr="00647514">
        <w:rPr>
          <w:sz w:val="24"/>
          <w:szCs w:val="24"/>
        </w:rPr>
        <w:t xml:space="preserve"> </w:t>
      </w:r>
      <w:r w:rsidRPr="00E6099E">
        <w:rPr>
          <w:rFonts w:eastAsia="SchoolBookSanPin"/>
          <w:sz w:val="24"/>
          <w:szCs w:val="24"/>
        </w:rPr>
        <w:t>Указ Президента Российской Федерации от 21 июля 2020 г. № 474 «О национальных целях развития Российской Федерации на период до 2030 года».</w:t>
      </w:r>
    </w:p>
  </w:footnote>
  <w:footnote w:id="3">
    <w:p w14:paraId="1F999E90" w14:textId="77777777" w:rsidR="00CE14F6" w:rsidRPr="00E6099E" w:rsidRDefault="00CE14F6" w:rsidP="00043025">
      <w:pPr>
        <w:autoSpaceDE w:val="0"/>
        <w:autoSpaceDN w:val="0"/>
        <w:adjustRightInd w:val="0"/>
        <w:spacing w:after="0" w:line="240" w:lineRule="auto"/>
        <w:jc w:val="both"/>
        <w:rPr>
          <w:sz w:val="24"/>
          <w:szCs w:val="24"/>
        </w:rPr>
      </w:pPr>
      <w:r w:rsidRPr="00E6099E">
        <w:rPr>
          <w:rStyle w:val="af3"/>
        </w:rPr>
        <w:footnoteRef/>
      </w:r>
      <w:r w:rsidRPr="006614A3">
        <w:t xml:space="preserve"> </w:t>
      </w:r>
      <w:r w:rsidRPr="00616EA3">
        <w:rPr>
          <w:rFonts w:ascii="Times New Roman" w:eastAsia="SchoolBookSanPin" w:hAnsi="Times New Roman"/>
          <w:sz w:val="24"/>
          <w:szCs w:val="24"/>
        </w:rPr>
        <w:t>Постановление Правительств</w:t>
      </w:r>
      <w:r>
        <w:rPr>
          <w:rFonts w:ascii="Times New Roman" w:eastAsia="SchoolBookSanPin" w:hAnsi="Times New Roman"/>
          <w:sz w:val="24"/>
          <w:szCs w:val="24"/>
        </w:rPr>
        <w:t xml:space="preserve">а Российской Федерации от 26 декабря </w:t>
      </w:r>
      <w:r w:rsidRPr="00616EA3">
        <w:rPr>
          <w:rFonts w:ascii="Times New Roman" w:eastAsia="SchoolBookSanPin" w:hAnsi="Times New Roman"/>
          <w:sz w:val="24"/>
          <w:szCs w:val="24"/>
        </w:rPr>
        <w:t>2017 г. № 1642 «Об утверждении государственной программы Российской Федерации «Развитие образования».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BD8CCF" w14:textId="77777777" w:rsidR="00350E33" w:rsidRDefault="00350E33">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27F79" w14:textId="77777777" w:rsidR="00350E33" w:rsidRDefault="00350E33">
    <w:pPr>
      <w:pStyle w:val="a5"/>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E78D0" w14:textId="77777777" w:rsidR="00350E33" w:rsidRDefault="00350E33">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0B32EFF0"/>
    <w:lvl w:ilvl="0">
      <w:start w:val="1"/>
      <w:numFmt w:val="bullet"/>
      <w:pStyle w:val="21"/>
      <w:lvlText w:val="–"/>
      <w:lvlJc w:val="left"/>
      <w:pPr>
        <w:ind w:left="0"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singleLevel"/>
    <w:tmpl w:val="00000001"/>
    <w:name w:val="WW8Num1"/>
    <w:lvl w:ilvl="0">
      <w:start w:val="1"/>
      <w:numFmt w:val="decimal"/>
      <w:lvlText w:val="%1."/>
      <w:lvlJc w:val="left"/>
      <w:pPr>
        <w:tabs>
          <w:tab w:val="num" w:pos="720"/>
        </w:tabs>
        <w:ind w:left="720" w:hanging="360"/>
      </w:pPr>
      <w:rPr>
        <w:b/>
        <w:bCs/>
      </w:rPr>
    </w:lvl>
  </w:abstractNum>
  <w:abstractNum w:abstractNumId="2" w15:restartNumberingAfterBreak="0">
    <w:nsid w:val="00000003"/>
    <w:multiLevelType w:val="singleLevel"/>
    <w:tmpl w:val="00000003"/>
    <w:name w:val="WW8Num3"/>
    <w:lvl w:ilvl="0">
      <w:start w:val="1"/>
      <w:numFmt w:val="decimal"/>
      <w:lvlText w:val="%1."/>
      <w:lvlJc w:val="left"/>
      <w:pPr>
        <w:tabs>
          <w:tab w:val="num" w:pos="720"/>
        </w:tabs>
        <w:ind w:left="720" w:hanging="360"/>
      </w:pPr>
      <w:rPr>
        <w:b/>
        <w:bCs/>
      </w:rPr>
    </w:lvl>
  </w:abstractNum>
  <w:abstractNum w:abstractNumId="3"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Times New Roman"/>
        <w:b/>
        <w:bCs/>
        <w:color w:val="003366"/>
        <w:spacing w:val="-3"/>
        <w:sz w:val="24"/>
        <w:szCs w:val="24"/>
      </w:rPr>
    </w:lvl>
  </w:abstractNum>
  <w:abstractNum w:abstractNumId="4"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Symbol" w:hAnsi="Symbol"/>
        <w:b w:val="0"/>
      </w:rPr>
    </w:lvl>
    <w:lvl w:ilvl="1">
      <w:start w:val="1"/>
      <w:numFmt w:val="bullet"/>
      <w:lvlText w:val="o"/>
      <w:lvlJc w:val="left"/>
      <w:pPr>
        <w:tabs>
          <w:tab w:val="num" w:pos="708"/>
        </w:tabs>
        <w:ind w:left="1440" w:hanging="360"/>
      </w:pPr>
      <w:rPr>
        <w:rFonts w:ascii="Courier New" w:hAnsi="Courier New"/>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00000006"/>
    <w:multiLevelType w:val="multilevel"/>
    <w:tmpl w:val="00000006"/>
    <w:name w:val="WW8Num6"/>
    <w:lvl w:ilvl="0">
      <w:start w:val="1"/>
      <w:numFmt w:val="decimal"/>
      <w:lvlText w:val="%1."/>
      <w:lvlJc w:val="left"/>
      <w:pPr>
        <w:tabs>
          <w:tab w:val="num" w:pos="720"/>
        </w:tabs>
        <w:ind w:left="720" w:hanging="360"/>
      </w:pPr>
      <w:rPr>
        <w:iCs/>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iCs/>
      </w:rPr>
    </w:lvl>
    <w:lvl w:ilvl="1">
      <w:start w:val="1"/>
      <w:numFmt w:val="bullet"/>
      <w:lvlText w:val=""/>
      <w:lvlJc w:val="left"/>
      <w:pPr>
        <w:tabs>
          <w:tab w:val="num" w:pos="1080"/>
        </w:tabs>
        <w:ind w:left="1080" w:hanging="360"/>
      </w:pPr>
      <w:rPr>
        <w:rFonts w:ascii="Symbol" w:hAnsi="Symbol"/>
        <w:iCs/>
      </w:rPr>
    </w:lvl>
    <w:lvl w:ilvl="2">
      <w:start w:val="1"/>
      <w:numFmt w:val="bullet"/>
      <w:lvlText w:val=""/>
      <w:lvlJc w:val="left"/>
      <w:pPr>
        <w:tabs>
          <w:tab w:val="num" w:pos="1440"/>
        </w:tabs>
        <w:ind w:left="1440" w:hanging="360"/>
      </w:pPr>
      <w:rPr>
        <w:rFonts w:ascii="Symbol" w:hAnsi="Symbol"/>
        <w:iCs/>
      </w:rPr>
    </w:lvl>
    <w:lvl w:ilvl="3">
      <w:start w:val="1"/>
      <w:numFmt w:val="bullet"/>
      <w:lvlText w:val=""/>
      <w:lvlJc w:val="left"/>
      <w:pPr>
        <w:tabs>
          <w:tab w:val="num" w:pos="1800"/>
        </w:tabs>
        <w:ind w:left="1800" w:hanging="360"/>
      </w:pPr>
      <w:rPr>
        <w:rFonts w:ascii="Symbol" w:hAnsi="Symbol"/>
        <w:iCs/>
      </w:rPr>
    </w:lvl>
    <w:lvl w:ilvl="4">
      <w:start w:val="1"/>
      <w:numFmt w:val="bullet"/>
      <w:lvlText w:val=""/>
      <w:lvlJc w:val="left"/>
      <w:pPr>
        <w:tabs>
          <w:tab w:val="num" w:pos="2160"/>
        </w:tabs>
        <w:ind w:left="2160" w:hanging="360"/>
      </w:pPr>
      <w:rPr>
        <w:rFonts w:ascii="Symbol" w:hAnsi="Symbol"/>
        <w:iCs/>
      </w:rPr>
    </w:lvl>
    <w:lvl w:ilvl="5">
      <w:start w:val="1"/>
      <w:numFmt w:val="bullet"/>
      <w:lvlText w:val=""/>
      <w:lvlJc w:val="left"/>
      <w:pPr>
        <w:tabs>
          <w:tab w:val="num" w:pos="2520"/>
        </w:tabs>
        <w:ind w:left="2520" w:hanging="360"/>
      </w:pPr>
      <w:rPr>
        <w:rFonts w:ascii="Symbol" w:hAnsi="Symbol"/>
        <w:iCs/>
      </w:rPr>
    </w:lvl>
    <w:lvl w:ilvl="6">
      <w:start w:val="1"/>
      <w:numFmt w:val="bullet"/>
      <w:lvlText w:val=""/>
      <w:lvlJc w:val="left"/>
      <w:pPr>
        <w:tabs>
          <w:tab w:val="num" w:pos="2880"/>
        </w:tabs>
        <w:ind w:left="2880" w:hanging="360"/>
      </w:pPr>
      <w:rPr>
        <w:rFonts w:ascii="Symbol" w:hAnsi="Symbol"/>
        <w:iCs/>
      </w:rPr>
    </w:lvl>
    <w:lvl w:ilvl="7">
      <w:start w:val="1"/>
      <w:numFmt w:val="bullet"/>
      <w:lvlText w:val=""/>
      <w:lvlJc w:val="left"/>
      <w:pPr>
        <w:tabs>
          <w:tab w:val="num" w:pos="3240"/>
        </w:tabs>
        <w:ind w:left="3240" w:hanging="360"/>
      </w:pPr>
      <w:rPr>
        <w:rFonts w:ascii="Symbol" w:hAnsi="Symbol"/>
        <w:iCs/>
      </w:rPr>
    </w:lvl>
    <w:lvl w:ilvl="8">
      <w:start w:val="1"/>
      <w:numFmt w:val="bullet"/>
      <w:lvlText w:val=""/>
      <w:lvlJc w:val="left"/>
      <w:pPr>
        <w:tabs>
          <w:tab w:val="num" w:pos="3600"/>
        </w:tabs>
        <w:ind w:left="3600" w:hanging="360"/>
      </w:pPr>
      <w:rPr>
        <w:rFonts w:ascii="Symbol" w:hAnsi="Symbol"/>
        <w:iCs/>
      </w:rPr>
    </w:lvl>
  </w:abstractNum>
  <w:abstractNum w:abstractNumId="8" w15:restartNumberingAfterBreak="0">
    <w:nsid w:val="016A5ED4"/>
    <w:multiLevelType w:val="hybridMultilevel"/>
    <w:tmpl w:val="3BCC8E1A"/>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056A5C3E"/>
    <w:multiLevelType w:val="hybridMultilevel"/>
    <w:tmpl w:val="01A2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5EE1F9C"/>
    <w:multiLevelType w:val="multilevel"/>
    <w:tmpl w:val="A15AA98A"/>
    <w:styleLink w:val="WWNum12"/>
    <w:lvl w:ilvl="0">
      <w:numFmt w:val="bullet"/>
      <w:lvlText w:val=""/>
      <w:lvlJc w:val="left"/>
      <w:pPr>
        <w:ind w:left="1429" w:hanging="360"/>
      </w:pPr>
      <w:rPr>
        <w:rFonts w:ascii="Symbol" w:hAnsi="Symbol" w:cs="Symbol"/>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1" w15:restartNumberingAfterBreak="0">
    <w:nsid w:val="06947C5C"/>
    <w:multiLevelType w:val="hybridMultilevel"/>
    <w:tmpl w:val="5F3CDA2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0767218A"/>
    <w:multiLevelType w:val="hybridMultilevel"/>
    <w:tmpl w:val="B8122E4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7853153"/>
    <w:multiLevelType w:val="hybridMultilevel"/>
    <w:tmpl w:val="EA8A76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07A5031D"/>
    <w:multiLevelType w:val="hybridMultilevel"/>
    <w:tmpl w:val="5C20CB2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07F8641E"/>
    <w:multiLevelType w:val="multilevel"/>
    <w:tmpl w:val="35D6B4FE"/>
    <w:styleLink w:val="WWNum9"/>
    <w:lvl w:ilvl="0">
      <w:numFmt w:val="bullet"/>
      <w:lvlText w:val="–"/>
      <w:lvlJc w:val="left"/>
      <w:pPr>
        <w:ind w:left="1429" w:hanging="360"/>
      </w:pPr>
      <w:rPr>
        <w:rFonts w:ascii="Times New Roman" w:hAnsi="Times New Roman" w:cs="Times New Roman"/>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6" w15:restartNumberingAfterBreak="0">
    <w:nsid w:val="0915155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A8960A0"/>
    <w:multiLevelType w:val="hybridMultilevel"/>
    <w:tmpl w:val="3A8C66BC"/>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0BC2387B"/>
    <w:multiLevelType w:val="multilevel"/>
    <w:tmpl w:val="05CC9EF8"/>
    <w:styleLink w:val="WWNum11"/>
    <w:lvl w:ilvl="0">
      <w:numFmt w:val="bullet"/>
      <w:lvlText w:val="–"/>
      <w:lvlJc w:val="left"/>
      <w:pPr>
        <w:ind w:left="1429" w:hanging="360"/>
      </w:pPr>
      <w:rPr>
        <w:rFonts w:ascii="Times New Roman" w:hAnsi="Times New Roman" w:cs="Times New Roman"/>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9" w15:restartNumberingAfterBreak="0">
    <w:nsid w:val="0BC706F6"/>
    <w:multiLevelType w:val="hybridMultilevel"/>
    <w:tmpl w:val="5ED0DFF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0CBB1FD5"/>
    <w:multiLevelType w:val="hybridMultilevel"/>
    <w:tmpl w:val="E99463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0D0A6F2B"/>
    <w:multiLevelType w:val="multilevel"/>
    <w:tmpl w:val="7D26959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15:restartNumberingAfterBreak="0">
    <w:nsid w:val="0D662BF4"/>
    <w:multiLevelType w:val="hybridMultilevel"/>
    <w:tmpl w:val="BFC45A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10111DF7"/>
    <w:multiLevelType w:val="hybridMultilevel"/>
    <w:tmpl w:val="85E663E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106A72C0"/>
    <w:multiLevelType w:val="hybridMultilevel"/>
    <w:tmpl w:val="E0B400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107628F4"/>
    <w:multiLevelType w:val="hybridMultilevel"/>
    <w:tmpl w:val="53681E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121471F"/>
    <w:multiLevelType w:val="hybridMultilevel"/>
    <w:tmpl w:val="6BB0B5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11534D8B"/>
    <w:multiLevelType w:val="hybridMultilevel"/>
    <w:tmpl w:val="00ECBDF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11A17BBF"/>
    <w:multiLevelType w:val="hybridMultilevel"/>
    <w:tmpl w:val="504E52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11EB1326"/>
    <w:multiLevelType w:val="hybridMultilevel"/>
    <w:tmpl w:val="7E20F3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20B7260"/>
    <w:multiLevelType w:val="multilevel"/>
    <w:tmpl w:val="17C4FDAA"/>
    <w:styleLink w:val="WWNum10"/>
    <w:lvl w:ilvl="0">
      <w:numFmt w:val="bullet"/>
      <w:lvlText w:val="–"/>
      <w:lvlJc w:val="left"/>
      <w:pPr>
        <w:ind w:left="720" w:hanging="360"/>
      </w:pPr>
      <w:rPr>
        <w:rFonts w:ascii="Times New Roman" w:hAnsi="Times New Roman" w:cs="Times New Roman"/>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31" w15:restartNumberingAfterBreak="0">
    <w:nsid w:val="1248139E"/>
    <w:multiLevelType w:val="hybridMultilevel"/>
    <w:tmpl w:val="B8E0DF64"/>
    <w:lvl w:ilvl="0" w:tplc="B596DA16">
      <w:start w:val="1"/>
      <w:numFmt w:val="decimal"/>
      <w:lvlText w:val="%1."/>
      <w:lvlJc w:val="left"/>
      <w:pPr>
        <w:ind w:left="927" w:hanging="360"/>
      </w:pPr>
      <w:rPr>
        <w:rFonts w:hint="default"/>
        <w:b/>
        <w:i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15:restartNumberingAfterBreak="0">
    <w:nsid w:val="13A84B91"/>
    <w:multiLevelType w:val="multilevel"/>
    <w:tmpl w:val="74961506"/>
    <w:lvl w:ilvl="0">
      <w:start w:val="1"/>
      <w:numFmt w:val="decimal"/>
      <w:lvlText w:val="%1."/>
      <w:lvlJc w:val="left"/>
      <w:pPr>
        <w:ind w:left="540" w:hanging="540"/>
      </w:pPr>
      <w:rPr>
        <w:rFonts w:hint="default"/>
        <w:b/>
      </w:rPr>
    </w:lvl>
    <w:lvl w:ilvl="1">
      <w:start w:val="1"/>
      <w:numFmt w:val="decimal"/>
      <w:lvlText w:val="%1.%2."/>
      <w:lvlJc w:val="left"/>
      <w:pPr>
        <w:ind w:left="823" w:hanging="540"/>
      </w:pPr>
      <w:rPr>
        <w:rFonts w:hint="default"/>
        <w:b/>
      </w:rPr>
    </w:lvl>
    <w:lvl w:ilvl="2">
      <w:start w:val="1"/>
      <w:numFmt w:val="decimal"/>
      <w:lvlText w:val="%1.%2.%3."/>
      <w:lvlJc w:val="left"/>
      <w:pPr>
        <w:ind w:left="1286" w:hanging="720"/>
      </w:pPr>
      <w:rPr>
        <w:rFonts w:hint="default"/>
        <w:b/>
      </w:rPr>
    </w:lvl>
    <w:lvl w:ilvl="3">
      <w:start w:val="1"/>
      <w:numFmt w:val="decimal"/>
      <w:lvlText w:val="%1.%2.%3.%4."/>
      <w:lvlJc w:val="left"/>
      <w:pPr>
        <w:ind w:left="1569" w:hanging="720"/>
      </w:pPr>
      <w:rPr>
        <w:rFonts w:hint="default"/>
        <w:b/>
      </w:rPr>
    </w:lvl>
    <w:lvl w:ilvl="4">
      <w:start w:val="1"/>
      <w:numFmt w:val="decimal"/>
      <w:lvlText w:val="%1.%2.%3.%4.%5."/>
      <w:lvlJc w:val="left"/>
      <w:pPr>
        <w:ind w:left="2212" w:hanging="1080"/>
      </w:pPr>
      <w:rPr>
        <w:rFonts w:hint="default"/>
        <w:b/>
      </w:rPr>
    </w:lvl>
    <w:lvl w:ilvl="5">
      <w:start w:val="1"/>
      <w:numFmt w:val="decimal"/>
      <w:lvlText w:val="%1.%2.%3.%4.%5.%6."/>
      <w:lvlJc w:val="left"/>
      <w:pPr>
        <w:ind w:left="2495" w:hanging="1080"/>
      </w:pPr>
      <w:rPr>
        <w:rFonts w:hint="default"/>
        <w:b/>
      </w:rPr>
    </w:lvl>
    <w:lvl w:ilvl="6">
      <w:start w:val="1"/>
      <w:numFmt w:val="decimal"/>
      <w:lvlText w:val="%1.%2.%3.%4.%5.%6.%7."/>
      <w:lvlJc w:val="left"/>
      <w:pPr>
        <w:ind w:left="3138" w:hanging="1440"/>
      </w:pPr>
      <w:rPr>
        <w:rFonts w:hint="default"/>
        <w:b/>
      </w:rPr>
    </w:lvl>
    <w:lvl w:ilvl="7">
      <w:start w:val="1"/>
      <w:numFmt w:val="decimal"/>
      <w:lvlText w:val="%1.%2.%3.%4.%5.%6.%7.%8."/>
      <w:lvlJc w:val="left"/>
      <w:pPr>
        <w:ind w:left="3421" w:hanging="1440"/>
      </w:pPr>
      <w:rPr>
        <w:rFonts w:hint="default"/>
        <w:b/>
      </w:rPr>
    </w:lvl>
    <w:lvl w:ilvl="8">
      <w:start w:val="1"/>
      <w:numFmt w:val="decimal"/>
      <w:lvlText w:val="%1.%2.%3.%4.%5.%6.%7.%8.%9."/>
      <w:lvlJc w:val="left"/>
      <w:pPr>
        <w:ind w:left="4064" w:hanging="1800"/>
      </w:pPr>
      <w:rPr>
        <w:rFonts w:hint="default"/>
        <w:b/>
      </w:rPr>
    </w:lvl>
  </w:abstractNum>
  <w:abstractNum w:abstractNumId="33" w15:restartNumberingAfterBreak="0">
    <w:nsid w:val="142049FB"/>
    <w:multiLevelType w:val="hybridMultilevel"/>
    <w:tmpl w:val="B49C685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14B21BB3"/>
    <w:multiLevelType w:val="hybridMultilevel"/>
    <w:tmpl w:val="9B28FE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15E477DB"/>
    <w:multiLevelType w:val="multilevel"/>
    <w:tmpl w:val="B57849EC"/>
    <w:styleLink w:val="WWNum5"/>
    <w:lvl w:ilvl="0">
      <w:numFmt w:val="bullet"/>
      <w:lvlText w:val="–"/>
      <w:lvlJc w:val="left"/>
      <w:pPr>
        <w:ind w:left="2520"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36" w15:restartNumberingAfterBreak="0">
    <w:nsid w:val="174B5A79"/>
    <w:multiLevelType w:val="hybridMultilevel"/>
    <w:tmpl w:val="11CAD840"/>
    <w:lvl w:ilvl="0" w:tplc="B36E1160">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8622F26"/>
    <w:multiLevelType w:val="hybridMultilevel"/>
    <w:tmpl w:val="B3B8298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18F23C05"/>
    <w:multiLevelType w:val="hybridMultilevel"/>
    <w:tmpl w:val="C4BE2D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93F44AE"/>
    <w:multiLevelType w:val="hybridMultilevel"/>
    <w:tmpl w:val="307A4110"/>
    <w:styleLink w:val="WWNum9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198D6B24"/>
    <w:multiLevelType w:val="hybridMultilevel"/>
    <w:tmpl w:val="1A78AD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1AA96E3B"/>
    <w:multiLevelType w:val="hybridMultilevel"/>
    <w:tmpl w:val="5E0A0DC0"/>
    <w:styleLink w:val="WWNum16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15:restartNumberingAfterBreak="0">
    <w:nsid w:val="1B1C3AAA"/>
    <w:multiLevelType w:val="hybridMultilevel"/>
    <w:tmpl w:val="9EA25E60"/>
    <w:styleLink w:val="WWNum6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1CAB70ED"/>
    <w:multiLevelType w:val="hybridMultilevel"/>
    <w:tmpl w:val="E53E0E30"/>
    <w:lvl w:ilvl="0" w:tplc="F626A6F6">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4" w15:restartNumberingAfterBreak="0">
    <w:nsid w:val="1DA90E70"/>
    <w:multiLevelType w:val="multilevel"/>
    <w:tmpl w:val="FFC00896"/>
    <w:styleLink w:val="WWNum6"/>
    <w:lvl w:ilvl="0">
      <w:numFmt w:val="bullet"/>
      <w:lvlText w:val="–"/>
      <w:lvlJc w:val="left"/>
      <w:pPr>
        <w:ind w:left="1429"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45" w15:restartNumberingAfterBreak="0">
    <w:nsid w:val="1F53610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0406238"/>
    <w:multiLevelType w:val="hybridMultilevel"/>
    <w:tmpl w:val="84FA07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20F34DDF"/>
    <w:multiLevelType w:val="hybridMultilevel"/>
    <w:tmpl w:val="526A24B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15:restartNumberingAfterBreak="0">
    <w:nsid w:val="21C422B5"/>
    <w:multiLevelType w:val="hybridMultilevel"/>
    <w:tmpl w:val="20ACCE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2C5224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241C7E3B"/>
    <w:multiLevelType w:val="hybridMultilevel"/>
    <w:tmpl w:val="F4BA08E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2664106C"/>
    <w:multiLevelType w:val="hybridMultilevel"/>
    <w:tmpl w:val="F21010B0"/>
    <w:lvl w:ilvl="0" w:tplc="81AC0A6E">
      <w:start w:val="1"/>
      <w:numFmt w:val="bullet"/>
      <w:pStyle w:val="a"/>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275F114D"/>
    <w:multiLevelType w:val="hybridMultilevel"/>
    <w:tmpl w:val="C602ADB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15:restartNumberingAfterBreak="0">
    <w:nsid w:val="2A2C24CF"/>
    <w:multiLevelType w:val="hybridMultilevel"/>
    <w:tmpl w:val="AAFAA436"/>
    <w:styleLink w:val="WWNum3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15:restartNumberingAfterBreak="0">
    <w:nsid w:val="2A3D223E"/>
    <w:multiLevelType w:val="hybridMultilevel"/>
    <w:tmpl w:val="A06CEC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2DF542D3"/>
    <w:multiLevelType w:val="hybridMultilevel"/>
    <w:tmpl w:val="F6D4D0B8"/>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2E390F60"/>
    <w:multiLevelType w:val="hybridMultilevel"/>
    <w:tmpl w:val="22B26AF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15:restartNumberingAfterBreak="0">
    <w:nsid w:val="2E455027"/>
    <w:multiLevelType w:val="hybridMultilevel"/>
    <w:tmpl w:val="4948AC3C"/>
    <w:styleLink w:val="WWNum10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15:restartNumberingAfterBreak="0">
    <w:nsid w:val="2E937C4E"/>
    <w:multiLevelType w:val="hybridMultilevel"/>
    <w:tmpl w:val="3BF235E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15:restartNumberingAfterBreak="0">
    <w:nsid w:val="2EF40692"/>
    <w:multiLevelType w:val="hybridMultilevel"/>
    <w:tmpl w:val="021C3374"/>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15:restartNumberingAfterBreak="0">
    <w:nsid w:val="2F4A68A8"/>
    <w:multiLevelType w:val="hybridMultilevel"/>
    <w:tmpl w:val="0410446A"/>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15:restartNumberingAfterBreak="0">
    <w:nsid w:val="2FBB6364"/>
    <w:multiLevelType w:val="hybridMultilevel"/>
    <w:tmpl w:val="9682816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15:restartNumberingAfterBreak="0">
    <w:nsid w:val="30B304ED"/>
    <w:multiLevelType w:val="hybridMultilevel"/>
    <w:tmpl w:val="36C21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15:restartNumberingAfterBreak="0">
    <w:nsid w:val="30EC0436"/>
    <w:multiLevelType w:val="hybridMultilevel"/>
    <w:tmpl w:val="7346B79C"/>
    <w:styleLink w:val="WWNum12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15:restartNumberingAfterBreak="0">
    <w:nsid w:val="31862A66"/>
    <w:multiLevelType w:val="multilevel"/>
    <w:tmpl w:val="82E895E6"/>
    <w:styleLink w:val="WWNum8"/>
    <w:lvl w:ilvl="0">
      <w:numFmt w:val="bullet"/>
      <w:lvlText w:val="–"/>
      <w:lvlJc w:val="left"/>
      <w:pPr>
        <w:ind w:left="1429"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65" w15:restartNumberingAfterBreak="0">
    <w:nsid w:val="32812EF6"/>
    <w:multiLevelType w:val="hybridMultilevel"/>
    <w:tmpl w:val="B468A1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15:restartNumberingAfterBreak="0">
    <w:nsid w:val="32F10739"/>
    <w:multiLevelType w:val="hybridMultilevel"/>
    <w:tmpl w:val="6AF84762"/>
    <w:styleLink w:val="WWNum5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7" w15:restartNumberingAfterBreak="0">
    <w:nsid w:val="348D505E"/>
    <w:multiLevelType w:val="hybridMultilevel"/>
    <w:tmpl w:val="F0CA22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5040ACA"/>
    <w:multiLevelType w:val="hybridMultilevel"/>
    <w:tmpl w:val="4176A2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15:restartNumberingAfterBreak="0">
    <w:nsid w:val="35EB3215"/>
    <w:multiLevelType w:val="hybridMultilevel"/>
    <w:tmpl w:val="FDDA296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0" w15:restartNumberingAfterBreak="0">
    <w:nsid w:val="376B3218"/>
    <w:multiLevelType w:val="hybridMultilevel"/>
    <w:tmpl w:val="115EB28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15:restartNumberingAfterBreak="0">
    <w:nsid w:val="394E11D7"/>
    <w:multiLevelType w:val="hybridMultilevel"/>
    <w:tmpl w:val="1214ECB6"/>
    <w:styleLink w:val="WWNum8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2" w15:restartNumberingAfterBreak="0">
    <w:nsid w:val="39744663"/>
    <w:multiLevelType w:val="hybridMultilevel"/>
    <w:tmpl w:val="43CE814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3" w15:restartNumberingAfterBreak="0">
    <w:nsid w:val="3CCC269A"/>
    <w:multiLevelType w:val="hybridMultilevel"/>
    <w:tmpl w:val="7D86F4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18262A"/>
    <w:multiLevelType w:val="hybridMultilevel"/>
    <w:tmpl w:val="47C0EE5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5" w15:restartNumberingAfterBreak="0">
    <w:nsid w:val="411634F9"/>
    <w:multiLevelType w:val="multilevel"/>
    <w:tmpl w:val="8CC4A062"/>
    <w:lvl w:ilvl="0">
      <w:start w:val="1"/>
      <w:numFmt w:val="decimal"/>
      <w:lvlText w:val="%1."/>
      <w:lvlJc w:val="left"/>
      <w:pPr>
        <w:ind w:left="58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627" w:hanging="720"/>
      </w:pPr>
      <w:rPr>
        <w:rFonts w:hint="default"/>
      </w:rPr>
    </w:lvl>
    <w:lvl w:ilvl="3">
      <w:start w:val="1"/>
      <w:numFmt w:val="decimal"/>
      <w:isLgl/>
      <w:lvlText w:val="%1.%2.%3.%4."/>
      <w:lvlJc w:val="left"/>
      <w:pPr>
        <w:ind w:left="1967" w:hanging="720"/>
      </w:pPr>
      <w:rPr>
        <w:rFonts w:hint="default"/>
      </w:rPr>
    </w:lvl>
    <w:lvl w:ilvl="4">
      <w:start w:val="1"/>
      <w:numFmt w:val="decimal"/>
      <w:isLgl/>
      <w:lvlText w:val="%1.%2.%3.%4.%5."/>
      <w:lvlJc w:val="left"/>
      <w:pPr>
        <w:ind w:left="2667" w:hanging="1080"/>
      </w:pPr>
      <w:rPr>
        <w:rFonts w:hint="default"/>
      </w:rPr>
    </w:lvl>
    <w:lvl w:ilvl="5">
      <w:start w:val="1"/>
      <w:numFmt w:val="decimal"/>
      <w:isLgl/>
      <w:lvlText w:val="%1.%2.%3.%4.%5.%6."/>
      <w:lvlJc w:val="left"/>
      <w:pPr>
        <w:ind w:left="3007" w:hanging="1080"/>
      </w:pPr>
      <w:rPr>
        <w:rFonts w:hint="default"/>
      </w:rPr>
    </w:lvl>
    <w:lvl w:ilvl="6">
      <w:start w:val="1"/>
      <w:numFmt w:val="decimal"/>
      <w:isLgl/>
      <w:lvlText w:val="%1.%2.%3.%4.%5.%6.%7."/>
      <w:lvlJc w:val="left"/>
      <w:pPr>
        <w:ind w:left="3707" w:hanging="1440"/>
      </w:pPr>
      <w:rPr>
        <w:rFonts w:hint="default"/>
      </w:rPr>
    </w:lvl>
    <w:lvl w:ilvl="7">
      <w:start w:val="1"/>
      <w:numFmt w:val="decimal"/>
      <w:isLgl/>
      <w:lvlText w:val="%1.%2.%3.%4.%5.%6.%7.%8."/>
      <w:lvlJc w:val="left"/>
      <w:pPr>
        <w:ind w:left="4047" w:hanging="1440"/>
      </w:pPr>
      <w:rPr>
        <w:rFonts w:hint="default"/>
      </w:rPr>
    </w:lvl>
    <w:lvl w:ilvl="8">
      <w:start w:val="1"/>
      <w:numFmt w:val="decimal"/>
      <w:isLgl/>
      <w:lvlText w:val="%1.%2.%3.%4.%5.%6.%7.%8.%9."/>
      <w:lvlJc w:val="left"/>
      <w:pPr>
        <w:ind w:left="4747" w:hanging="1800"/>
      </w:pPr>
      <w:rPr>
        <w:rFonts w:hint="default"/>
      </w:rPr>
    </w:lvl>
  </w:abstractNum>
  <w:abstractNum w:abstractNumId="76" w15:restartNumberingAfterBreak="0">
    <w:nsid w:val="41190CA8"/>
    <w:multiLevelType w:val="hybridMultilevel"/>
    <w:tmpl w:val="77E02D1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7" w15:restartNumberingAfterBreak="0">
    <w:nsid w:val="42736659"/>
    <w:multiLevelType w:val="multilevel"/>
    <w:tmpl w:val="60400678"/>
    <w:styleLink w:val="WWNum3"/>
    <w:lvl w:ilvl="0">
      <w:numFmt w:val="bullet"/>
      <w:lvlText w:val="–"/>
      <w:lvlJc w:val="left"/>
      <w:pPr>
        <w:ind w:left="1429" w:hanging="360"/>
      </w:pPr>
      <w:rPr>
        <w:rFonts w:ascii="Times New Roman" w:hAnsi="Times New Roman" w:cs="Times New Roman"/>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78" w15:restartNumberingAfterBreak="0">
    <w:nsid w:val="4300183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43932171"/>
    <w:multiLevelType w:val="hybridMultilevel"/>
    <w:tmpl w:val="6C3E11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0" w15:restartNumberingAfterBreak="0">
    <w:nsid w:val="449C61A5"/>
    <w:multiLevelType w:val="hybridMultilevel"/>
    <w:tmpl w:val="4DC4D2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A9429D"/>
    <w:multiLevelType w:val="hybridMultilevel"/>
    <w:tmpl w:val="9AF8AD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15:restartNumberingAfterBreak="0">
    <w:nsid w:val="44DC6828"/>
    <w:multiLevelType w:val="hybridMultilevel"/>
    <w:tmpl w:val="320C3D0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15:restartNumberingAfterBreak="0">
    <w:nsid w:val="462835F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47AC4A5D"/>
    <w:multiLevelType w:val="hybridMultilevel"/>
    <w:tmpl w:val="CFB623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48757089"/>
    <w:multiLevelType w:val="multilevel"/>
    <w:tmpl w:val="FE781082"/>
    <w:lvl w:ilvl="0">
      <w:start w:val="2"/>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86" w15:restartNumberingAfterBreak="0">
    <w:nsid w:val="48D603A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490B72B1"/>
    <w:multiLevelType w:val="multilevel"/>
    <w:tmpl w:val="7298C8C2"/>
    <w:styleLink w:val="WWNum13"/>
    <w:lvl w:ilvl="0">
      <w:numFmt w:val="bullet"/>
      <w:lvlText w:val=""/>
      <w:lvlJc w:val="left"/>
      <w:pPr>
        <w:ind w:left="720" w:hanging="360"/>
      </w:pPr>
      <w:rPr>
        <w:rFonts w:ascii="Symbol" w:hAnsi="Symbol" w:cs="Symbol"/>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88" w15:restartNumberingAfterBreak="0">
    <w:nsid w:val="4B040E1C"/>
    <w:multiLevelType w:val="hybridMultilevel"/>
    <w:tmpl w:val="DC3C7F4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9" w15:restartNumberingAfterBreak="0">
    <w:nsid w:val="4D6E4372"/>
    <w:multiLevelType w:val="hybridMultilevel"/>
    <w:tmpl w:val="6ADCF256"/>
    <w:styleLink w:val="WWNum11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0" w15:restartNumberingAfterBreak="0">
    <w:nsid w:val="4E0271AE"/>
    <w:multiLevelType w:val="hybridMultilevel"/>
    <w:tmpl w:val="FC72281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15:restartNumberingAfterBreak="0">
    <w:nsid w:val="4F7202D1"/>
    <w:multiLevelType w:val="hybridMultilevel"/>
    <w:tmpl w:val="76D2F45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2" w15:restartNumberingAfterBreak="0">
    <w:nsid w:val="500C254A"/>
    <w:multiLevelType w:val="hybridMultilevel"/>
    <w:tmpl w:val="9914FE3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15:restartNumberingAfterBreak="0">
    <w:nsid w:val="51211E1A"/>
    <w:multiLevelType w:val="hybridMultilevel"/>
    <w:tmpl w:val="02D8891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4" w15:restartNumberingAfterBreak="0">
    <w:nsid w:val="51AA1BE1"/>
    <w:multiLevelType w:val="hybridMultilevel"/>
    <w:tmpl w:val="7CF8BE92"/>
    <w:styleLink w:val="WWNum17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5" w15:restartNumberingAfterBreak="0">
    <w:nsid w:val="51EE5F2D"/>
    <w:multiLevelType w:val="hybridMultilevel"/>
    <w:tmpl w:val="B8EE07AE"/>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15:restartNumberingAfterBreak="0">
    <w:nsid w:val="55167ADB"/>
    <w:multiLevelType w:val="hybridMultilevel"/>
    <w:tmpl w:val="43988544"/>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7" w15:restartNumberingAfterBreak="0">
    <w:nsid w:val="552952E7"/>
    <w:multiLevelType w:val="hybridMultilevel"/>
    <w:tmpl w:val="5C4C42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8" w15:restartNumberingAfterBreak="0">
    <w:nsid w:val="56460789"/>
    <w:multiLevelType w:val="hybridMultilevel"/>
    <w:tmpl w:val="A2369DC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9" w15:restartNumberingAfterBreak="0">
    <w:nsid w:val="575E0880"/>
    <w:multiLevelType w:val="hybridMultilevel"/>
    <w:tmpl w:val="DDB04F4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0" w15:restartNumberingAfterBreak="0">
    <w:nsid w:val="5839455A"/>
    <w:multiLevelType w:val="hybridMultilevel"/>
    <w:tmpl w:val="133AE6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5B406C31"/>
    <w:multiLevelType w:val="hybridMultilevel"/>
    <w:tmpl w:val="B5CA98B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15:restartNumberingAfterBreak="0">
    <w:nsid w:val="5D304688"/>
    <w:multiLevelType w:val="hybridMultilevel"/>
    <w:tmpl w:val="104A6C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15:restartNumberingAfterBreak="0">
    <w:nsid w:val="5F3E1670"/>
    <w:multiLevelType w:val="hybridMultilevel"/>
    <w:tmpl w:val="EE9A4E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4" w15:restartNumberingAfterBreak="0">
    <w:nsid w:val="619D0470"/>
    <w:multiLevelType w:val="hybridMultilevel"/>
    <w:tmpl w:val="C518D58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5" w15:restartNumberingAfterBreak="0">
    <w:nsid w:val="61EA1D3C"/>
    <w:multiLevelType w:val="hybridMultilevel"/>
    <w:tmpl w:val="857C56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15:restartNumberingAfterBreak="0">
    <w:nsid w:val="61F5355A"/>
    <w:multiLevelType w:val="hybridMultilevel"/>
    <w:tmpl w:val="E02A604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7" w15:restartNumberingAfterBreak="0">
    <w:nsid w:val="629D717A"/>
    <w:multiLevelType w:val="hybridMultilevel"/>
    <w:tmpl w:val="262821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8" w15:restartNumberingAfterBreak="0">
    <w:nsid w:val="63DC45C0"/>
    <w:multiLevelType w:val="hybridMultilevel"/>
    <w:tmpl w:val="E57C6D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65245D41"/>
    <w:multiLevelType w:val="hybridMultilevel"/>
    <w:tmpl w:val="78388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65497CAF"/>
    <w:multiLevelType w:val="hybridMultilevel"/>
    <w:tmpl w:val="0D8AA7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15:restartNumberingAfterBreak="0">
    <w:nsid w:val="655237CD"/>
    <w:multiLevelType w:val="hybridMultilevel"/>
    <w:tmpl w:val="169CD4EA"/>
    <w:lvl w:ilvl="0" w:tplc="BF1641B6">
      <w:start w:val="1"/>
      <w:numFmt w:val="bullet"/>
      <w:pStyle w:val="a0"/>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2" w15:restartNumberingAfterBreak="0">
    <w:nsid w:val="659132AB"/>
    <w:multiLevelType w:val="hybridMultilevel"/>
    <w:tmpl w:val="091252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15:restartNumberingAfterBreak="0">
    <w:nsid w:val="66797B07"/>
    <w:multiLevelType w:val="hybridMultilevel"/>
    <w:tmpl w:val="E2A694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70E4F56"/>
    <w:multiLevelType w:val="multilevel"/>
    <w:tmpl w:val="AE301A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5" w15:restartNumberingAfterBreak="0">
    <w:nsid w:val="68D469CA"/>
    <w:multiLevelType w:val="hybridMultilevel"/>
    <w:tmpl w:val="61F2F3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6" w15:restartNumberingAfterBreak="0">
    <w:nsid w:val="69EA08D4"/>
    <w:multiLevelType w:val="hybridMultilevel"/>
    <w:tmpl w:val="CA1E824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7" w15:restartNumberingAfterBreak="0">
    <w:nsid w:val="6A5873BF"/>
    <w:multiLevelType w:val="multilevel"/>
    <w:tmpl w:val="526EB9DC"/>
    <w:styleLink w:val="WWNum16"/>
    <w:lvl w:ilvl="0">
      <w:numFmt w:val="bullet"/>
      <w:lvlText w:val=""/>
      <w:lvlJc w:val="left"/>
      <w:pPr>
        <w:ind w:left="1429" w:hanging="360"/>
      </w:pPr>
      <w:rPr>
        <w:rFonts w:ascii="Symbol" w:hAnsi="Symbol" w:cs="Symbol"/>
        <w:sz w:val="28"/>
        <w:szCs w:val="28"/>
        <w:lang w:val="ru-RU"/>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18" w15:restartNumberingAfterBreak="0">
    <w:nsid w:val="6AA32B8B"/>
    <w:multiLevelType w:val="hybridMultilevel"/>
    <w:tmpl w:val="65EC8C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9" w15:restartNumberingAfterBreak="0">
    <w:nsid w:val="6C34544E"/>
    <w:multiLevelType w:val="hybridMultilevel"/>
    <w:tmpl w:val="D67AA4B6"/>
    <w:lvl w:ilvl="0" w:tplc="F626A6F6">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20" w15:restartNumberingAfterBreak="0">
    <w:nsid w:val="6C8038CB"/>
    <w:multiLevelType w:val="multilevel"/>
    <w:tmpl w:val="F1889E58"/>
    <w:styleLink w:val="WWNum17"/>
    <w:lvl w:ilvl="0">
      <w:numFmt w:val="bullet"/>
      <w:lvlText w:val=""/>
      <w:lvlJc w:val="left"/>
      <w:pPr>
        <w:ind w:left="1429" w:hanging="360"/>
      </w:pPr>
      <w:rPr>
        <w:rFonts w:ascii="Symbol" w:hAnsi="Symbol" w:cs="Symbol"/>
        <w:color w:val="00000A"/>
        <w:sz w:val="28"/>
        <w:szCs w:val="28"/>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Wingdings" w:eastAsia="Wingdings" w:hAnsi="Wingdings" w:cs="Wingdings"/>
      </w:rPr>
    </w:lvl>
    <w:lvl w:ilvl="3">
      <w:numFmt w:val="bullet"/>
      <w:lvlText w:val="·"/>
      <w:lvlJc w:val="left"/>
      <w:pPr>
        <w:ind w:left="2880" w:hanging="360"/>
      </w:pPr>
      <w:rPr>
        <w:rFonts w:ascii="Symbol" w:eastAsia="Symbol" w:hAnsi="Symbol" w:cs="Symbol"/>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Wingdings" w:eastAsia="Wingdings" w:hAnsi="Wingdings" w:cs="Wingdings"/>
      </w:rPr>
    </w:lvl>
    <w:lvl w:ilvl="6">
      <w:numFmt w:val="bullet"/>
      <w:lvlText w:val="·"/>
      <w:lvlJc w:val="left"/>
      <w:pPr>
        <w:ind w:left="5040" w:hanging="360"/>
      </w:pPr>
      <w:rPr>
        <w:rFonts w:ascii="Symbol" w:eastAsia="Symbol" w:hAnsi="Symbol" w:cs="Symbol"/>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Wingdings" w:eastAsia="Wingdings" w:hAnsi="Wingdings" w:cs="Wingdings"/>
      </w:rPr>
    </w:lvl>
  </w:abstractNum>
  <w:abstractNum w:abstractNumId="121" w15:restartNumberingAfterBreak="0">
    <w:nsid w:val="6DCD15BF"/>
    <w:multiLevelType w:val="hybridMultilevel"/>
    <w:tmpl w:val="647C7382"/>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2" w15:restartNumberingAfterBreak="0">
    <w:nsid w:val="6E07611C"/>
    <w:multiLevelType w:val="hybridMultilevel"/>
    <w:tmpl w:val="135624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15:restartNumberingAfterBreak="0">
    <w:nsid w:val="6E4C238F"/>
    <w:multiLevelType w:val="hybridMultilevel"/>
    <w:tmpl w:val="C70A7AB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4" w15:restartNumberingAfterBreak="0">
    <w:nsid w:val="6FF9629F"/>
    <w:multiLevelType w:val="hybridMultilevel"/>
    <w:tmpl w:val="91CA77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5" w15:restartNumberingAfterBreak="0">
    <w:nsid w:val="70C45E8D"/>
    <w:multiLevelType w:val="hybridMultilevel"/>
    <w:tmpl w:val="5C3250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727006EF"/>
    <w:multiLevelType w:val="hybridMultilevel"/>
    <w:tmpl w:val="672201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7" w15:restartNumberingAfterBreak="0">
    <w:nsid w:val="72E33955"/>
    <w:multiLevelType w:val="hybridMultilevel"/>
    <w:tmpl w:val="1F904956"/>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8" w15:restartNumberingAfterBreak="0">
    <w:nsid w:val="731C42C6"/>
    <w:multiLevelType w:val="hybridMultilevel"/>
    <w:tmpl w:val="DFA67E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9" w15:restartNumberingAfterBreak="0">
    <w:nsid w:val="74070AA2"/>
    <w:multiLevelType w:val="hybridMultilevel"/>
    <w:tmpl w:val="5AA0265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0" w15:restartNumberingAfterBreak="0">
    <w:nsid w:val="75132CED"/>
    <w:multiLevelType w:val="hybridMultilevel"/>
    <w:tmpl w:val="68D0689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1" w15:restartNumberingAfterBreak="0">
    <w:nsid w:val="76BD0A60"/>
    <w:multiLevelType w:val="multilevel"/>
    <w:tmpl w:val="5D945556"/>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32" w15:restartNumberingAfterBreak="0">
    <w:nsid w:val="76C546AA"/>
    <w:multiLevelType w:val="hybridMultilevel"/>
    <w:tmpl w:val="553E8CE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3" w15:restartNumberingAfterBreak="0">
    <w:nsid w:val="76E576B7"/>
    <w:multiLevelType w:val="hybridMultilevel"/>
    <w:tmpl w:val="43E4F64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4" w15:restartNumberingAfterBreak="0">
    <w:nsid w:val="776000CA"/>
    <w:multiLevelType w:val="hybridMultilevel"/>
    <w:tmpl w:val="771E50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77D45AA5"/>
    <w:multiLevelType w:val="hybridMultilevel"/>
    <w:tmpl w:val="491E723E"/>
    <w:styleLink w:val="WWNum13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6" w15:restartNumberingAfterBreak="0">
    <w:nsid w:val="77FD7B2F"/>
    <w:multiLevelType w:val="hybridMultilevel"/>
    <w:tmpl w:val="433244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8605D64"/>
    <w:multiLevelType w:val="hybridMultilevel"/>
    <w:tmpl w:val="8FAC5A2C"/>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8" w15:restartNumberingAfterBreak="0">
    <w:nsid w:val="78B920CA"/>
    <w:multiLevelType w:val="hybridMultilevel"/>
    <w:tmpl w:val="D9B21DF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9" w15:restartNumberingAfterBreak="0">
    <w:nsid w:val="79CD115A"/>
    <w:multiLevelType w:val="hybridMultilevel"/>
    <w:tmpl w:val="155A711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0" w15:restartNumberingAfterBreak="0">
    <w:nsid w:val="7B6054C5"/>
    <w:multiLevelType w:val="hybridMultilevel"/>
    <w:tmpl w:val="2AB6F5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7CCC6ABB"/>
    <w:multiLevelType w:val="hybridMultilevel"/>
    <w:tmpl w:val="286871F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2" w15:restartNumberingAfterBreak="0">
    <w:nsid w:val="7D515789"/>
    <w:multiLevelType w:val="hybridMultilevel"/>
    <w:tmpl w:val="CFF800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3" w15:restartNumberingAfterBreak="0">
    <w:nsid w:val="7D8D6AD8"/>
    <w:multiLevelType w:val="hybridMultilevel"/>
    <w:tmpl w:val="60E4896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1755471444">
    <w:abstractNumId w:val="93"/>
  </w:num>
  <w:num w:numId="2" w16cid:durableId="2089375263">
    <w:abstractNumId w:val="103"/>
  </w:num>
  <w:num w:numId="3" w16cid:durableId="1445493792">
    <w:abstractNumId w:val="107"/>
  </w:num>
  <w:num w:numId="4" w16cid:durableId="1573615870">
    <w:abstractNumId w:val="32"/>
  </w:num>
  <w:num w:numId="5" w16cid:durableId="1252355613">
    <w:abstractNumId w:val="118"/>
  </w:num>
  <w:num w:numId="6" w16cid:durableId="181477097">
    <w:abstractNumId w:val="88"/>
  </w:num>
  <w:num w:numId="7" w16cid:durableId="1596859197">
    <w:abstractNumId w:val="70"/>
  </w:num>
  <w:num w:numId="8" w16cid:durableId="946276194">
    <w:abstractNumId w:val="46"/>
  </w:num>
  <w:num w:numId="9" w16cid:durableId="758212026">
    <w:abstractNumId w:val="98"/>
  </w:num>
  <w:num w:numId="10" w16cid:durableId="1006597933">
    <w:abstractNumId w:val="27"/>
  </w:num>
  <w:num w:numId="11" w16cid:durableId="878707260">
    <w:abstractNumId w:val="126"/>
  </w:num>
  <w:num w:numId="12" w16cid:durableId="758599060">
    <w:abstractNumId w:val="123"/>
  </w:num>
  <w:num w:numId="13" w16cid:durableId="1489712089">
    <w:abstractNumId w:val="63"/>
  </w:num>
  <w:num w:numId="14" w16cid:durableId="748576074">
    <w:abstractNumId w:val="53"/>
  </w:num>
  <w:num w:numId="15" w16cid:durableId="1367831140">
    <w:abstractNumId w:val="66"/>
  </w:num>
  <w:num w:numId="16" w16cid:durableId="878779642">
    <w:abstractNumId w:val="42"/>
  </w:num>
  <w:num w:numId="17" w16cid:durableId="397946448">
    <w:abstractNumId w:val="71"/>
  </w:num>
  <w:num w:numId="18" w16cid:durableId="662242902">
    <w:abstractNumId w:val="39"/>
  </w:num>
  <w:num w:numId="19" w16cid:durableId="44499449">
    <w:abstractNumId w:val="57"/>
  </w:num>
  <w:num w:numId="20" w16cid:durableId="1008865764">
    <w:abstractNumId w:val="89"/>
  </w:num>
  <w:num w:numId="21" w16cid:durableId="733771995">
    <w:abstractNumId w:val="41"/>
  </w:num>
  <w:num w:numId="22" w16cid:durableId="112211550">
    <w:abstractNumId w:val="13"/>
  </w:num>
  <w:num w:numId="23" w16cid:durableId="513110868">
    <w:abstractNumId w:val="34"/>
  </w:num>
  <w:num w:numId="24" w16cid:durableId="314920414">
    <w:abstractNumId w:val="28"/>
  </w:num>
  <w:num w:numId="25" w16cid:durableId="506478428">
    <w:abstractNumId w:val="52"/>
  </w:num>
  <w:num w:numId="26" w16cid:durableId="977610429">
    <w:abstractNumId w:val="90"/>
  </w:num>
  <w:num w:numId="27" w16cid:durableId="1793283239">
    <w:abstractNumId w:val="56"/>
  </w:num>
  <w:num w:numId="28" w16cid:durableId="1488280014">
    <w:abstractNumId w:val="101"/>
  </w:num>
  <w:num w:numId="29" w16cid:durableId="1334190248">
    <w:abstractNumId w:val="61"/>
  </w:num>
  <w:num w:numId="30" w16cid:durableId="210384262">
    <w:abstractNumId w:val="116"/>
  </w:num>
  <w:num w:numId="31" w16cid:durableId="1577472511">
    <w:abstractNumId w:val="104"/>
  </w:num>
  <w:num w:numId="32" w16cid:durableId="244149194">
    <w:abstractNumId w:val="58"/>
  </w:num>
  <w:num w:numId="33" w16cid:durableId="1649675873">
    <w:abstractNumId w:val="94"/>
  </w:num>
  <w:num w:numId="34" w16cid:durableId="1594699332">
    <w:abstractNumId w:val="106"/>
  </w:num>
  <w:num w:numId="35" w16cid:durableId="574776842">
    <w:abstractNumId w:val="135"/>
  </w:num>
  <w:num w:numId="36" w16cid:durableId="254746570">
    <w:abstractNumId w:val="97"/>
  </w:num>
  <w:num w:numId="37" w16cid:durableId="1884977361">
    <w:abstractNumId w:val="82"/>
  </w:num>
  <w:num w:numId="38" w16cid:durableId="702170014">
    <w:abstractNumId w:val="47"/>
  </w:num>
  <w:num w:numId="39" w16cid:durableId="1881939123">
    <w:abstractNumId w:val="23"/>
  </w:num>
  <w:num w:numId="40" w16cid:durableId="1137182663">
    <w:abstractNumId w:val="112"/>
  </w:num>
  <w:num w:numId="41" w16cid:durableId="1699508678">
    <w:abstractNumId w:val="79"/>
  </w:num>
  <w:num w:numId="42" w16cid:durableId="937325518">
    <w:abstractNumId w:val="65"/>
  </w:num>
  <w:num w:numId="43" w16cid:durableId="598567434">
    <w:abstractNumId w:val="14"/>
  </w:num>
  <w:num w:numId="44" w16cid:durableId="1065301132">
    <w:abstractNumId w:val="129"/>
  </w:num>
  <w:num w:numId="45" w16cid:durableId="868375805">
    <w:abstractNumId w:val="62"/>
  </w:num>
  <w:num w:numId="46" w16cid:durableId="1598975032">
    <w:abstractNumId w:val="11"/>
  </w:num>
  <w:num w:numId="47" w16cid:durableId="1654523494">
    <w:abstractNumId w:val="124"/>
  </w:num>
  <w:num w:numId="48" w16cid:durableId="694890592">
    <w:abstractNumId w:val="128"/>
  </w:num>
  <w:num w:numId="49" w16cid:durableId="271130897">
    <w:abstractNumId w:val="133"/>
  </w:num>
  <w:num w:numId="50" w16cid:durableId="755174946">
    <w:abstractNumId w:val="132"/>
  </w:num>
  <w:num w:numId="51" w16cid:durableId="1644650913">
    <w:abstractNumId w:val="20"/>
  </w:num>
  <w:num w:numId="52" w16cid:durableId="1647080100">
    <w:abstractNumId w:val="91"/>
  </w:num>
  <w:num w:numId="53" w16cid:durableId="1643072171">
    <w:abstractNumId w:val="19"/>
  </w:num>
  <w:num w:numId="54" w16cid:durableId="37316136">
    <w:abstractNumId w:val="22"/>
  </w:num>
  <w:num w:numId="55" w16cid:durableId="909849075">
    <w:abstractNumId w:val="105"/>
  </w:num>
  <w:num w:numId="56" w16cid:durableId="770861434">
    <w:abstractNumId w:val="12"/>
  </w:num>
  <w:num w:numId="57" w16cid:durableId="786774358">
    <w:abstractNumId w:val="67"/>
  </w:num>
  <w:num w:numId="58" w16cid:durableId="790705703">
    <w:abstractNumId w:val="102"/>
  </w:num>
  <w:num w:numId="59" w16cid:durableId="2006935596">
    <w:abstractNumId w:val="110"/>
  </w:num>
  <w:num w:numId="60" w16cid:durableId="1034190036">
    <w:abstractNumId w:val="54"/>
  </w:num>
  <w:num w:numId="61" w16cid:durableId="1564028700">
    <w:abstractNumId w:val="24"/>
  </w:num>
  <w:num w:numId="62" w16cid:durableId="1702196449">
    <w:abstractNumId w:val="40"/>
  </w:num>
  <w:num w:numId="63" w16cid:durableId="802622114">
    <w:abstractNumId w:val="48"/>
  </w:num>
  <w:num w:numId="64" w16cid:durableId="2091808578">
    <w:abstractNumId w:val="33"/>
  </w:num>
  <w:num w:numId="65" w16cid:durableId="908927569">
    <w:abstractNumId w:val="92"/>
  </w:num>
  <w:num w:numId="66" w16cid:durableId="1721317030">
    <w:abstractNumId w:val="17"/>
  </w:num>
  <w:num w:numId="67" w16cid:durableId="1590311049">
    <w:abstractNumId w:val="72"/>
  </w:num>
  <w:num w:numId="68" w16cid:durableId="1497648627">
    <w:abstractNumId w:val="139"/>
  </w:num>
  <w:num w:numId="69" w16cid:durableId="442961191">
    <w:abstractNumId w:val="59"/>
  </w:num>
  <w:num w:numId="70" w16cid:durableId="639580839">
    <w:abstractNumId w:val="143"/>
  </w:num>
  <w:num w:numId="71" w16cid:durableId="1933977696">
    <w:abstractNumId w:val="137"/>
  </w:num>
  <w:num w:numId="72" w16cid:durableId="868301157">
    <w:abstractNumId w:val="141"/>
  </w:num>
  <w:num w:numId="73" w16cid:durableId="2046443736">
    <w:abstractNumId w:val="37"/>
  </w:num>
  <w:num w:numId="74" w16cid:durableId="1832939283">
    <w:abstractNumId w:val="138"/>
  </w:num>
  <w:num w:numId="75" w16cid:durableId="285356173">
    <w:abstractNumId w:val="96"/>
  </w:num>
  <w:num w:numId="76" w16cid:durableId="1282498869">
    <w:abstractNumId w:val="8"/>
  </w:num>
  <w:num w:numId="77" w16cid:durableId="526795858">
    <w:abstractNumId w:val="99"/>
  </w:num>
  <w:num w:numId="78" w16cid:durableId="318191329">
    <w:abstractNumId w:val="130"/>
  </w:num>
  <w:num w:numId="79" w16cid:durableId="1593971615">
    <w:abstractNumId w:val="74"/>
  </w:num>
  <w:num w:numId="80" w16cid:durableId="1683242579">
    <w:abstractNumId w:val="51"/>
  </w:num>
  <w:num w:numId="81" w16cid:durableId="66273765">
    <w:abstractNumId w:val="81"/>
  </w:num>
  <w:num w:numId="82" w16cid:durableId="223561906">
    <w:abstractNumId w:val="26"/>
  </w:num>
  <w:num w:numId="83" w16cid:durableId="2027249601">
    <w:abstractNumId w:val="95"/>
  </w:num>
  <w:num w:numId="84" w16cid:durableId="1719433494">
    <w:abstractNumId w:val="121"/>
  </w:num>
  <w:num w:numId="85" w16cid:durableId="96566421">
    <w:abstractNumId w:val="69"/>
  </w:num>
  <w:num w:numId="86" w16cid:durableId="878082366">
    <w:abstractNumId w:val="76"/>
  </w:num>
  <w:num w:numId="87" w16cid:durableId="355813265">
    <w:abstractNumId w:val="142"/>
  </w:num>
  <w:num w:numId="88" w16cid:durableId="1701660291">
    <w:abstractNumId w:val="50"/>
  </w:num>
  <w:num w:numId="89" w16cid:durableId="1325820738">
    <w:abstractNumId w:val="68"/>
  </w:num>
  <w:num w:numId="90" w16cid:durableId="532301708">
    <w:abstractNumId w:val="115"/>
  </w:num>
  <w:num w:numId="91" w16cid:durableId="1749811623">
    <w:abstractNumId w:val="60"/>
  </w:num>
  <w:num w:numId="92" w16cid:durableId="313683412">
    <w:abstractNumId w:val="119"/>
  </w:num>
  <w:num w:numId="93" w16cid:durableId="108623037">
    <w:abstractNumId w:val="127"/>
  </w:num>
  <w:num w:numId="94" w16cid:durableId="652681916">
    <w:abstractNumId w:val="43"/>
  </w:num>
  <w:num w:numId="95" w16cid:durableId="721289796">
    <w:abstractNumId w:val="31"/>
  </w:num>
  <w:num w:numId="96" w16cid:durableId="1313870069">
    <w:abstractNumId w:val="80"/>
  </w:num>
  <w:num w:numId="97" w16cid:durableId="14120840">
    <w:abstractNumId w:val="113"/>
  </w:num>
  <w:num w:numId="98" w16cid:durableId="1859469972">
    <w:abstractNumId w:val="122"/>
  </w:num>
  <w:num w:numId="99" w16cid:durableId="1791317690">
    <w:abstractNumId w:val="84"/>
  </w:num>
  <w:num w:numId="100" w16cid:durableId="788360068">
    <w:abstractNumId w:val="100"/>
  </w:num>
  <w:num w:numId="101" w16cid:durableId="1234197546">
    <w:abstractNumId w:val="38"/>
  </w:num>
  <w:num w:numId="102" w16cid:durableId="1044408401">
    <w:abstractNumId w:val="109"/>
  </w:num>
  <w:num w:numId="103" w16cid:durableId="820736429">
    <w:abstractNumId w:val="125"/>
  </w:num>
  <w:num w:numId="104" w16cid:durableId="452788432">
    <w:abstractNumId w:val="140"/>
  </w:num>
  <w:num w:numId="105" w16cid:durableId="1676951872">
    <w:abstractNumId w:val="25"/>
  </w:num>
  <w:num w:numId="106" w16cid:durableId="1599753321">
    <w:abstractNumId w:val="108"/>
  </w:num>
  <w:num w:numId="107" w16cid:durableId="1226139156">
    <w:abstractNumId w:val="29"/>
  </w:num>
  <w:num w:numId="108" w16cid:durableId="480266937">
    <w:abstractNumId w:val="134"/>
  </w:num>
  <w:num w:numId="109" w16cid:durableId="614143907">
    <w:abstractNumId w:val="9"/>
  </w:num>
  <w:num w:numId="110" w16cid:durableId="1406880091">
    <w:abstractNumId w:val="73"/>
  </w:num>
  <w:num w:numId="111" w16cid:durableId="27341103">
    <w:abstractNumId w:val="55"/>
  </w:num>
  <w:num w:numId="112" w16cid:durableId="516425101">
    <w:abstractNumId w:val="136"/>
  </w:num>
  <w:num w:numId="113" w16cid:durableId="343749879">
    <w:abstractNumId w:val="131"/>
  </w:num>
  <w:num w:numId="114" w16cid:durableId="728454949">
    <w:abstractNumId w:val="0"/>
  </w:num>
  <w:num w:numId="115" w16cid:durableId="923027312">
    <w:abstractNumId w:val="10"/>
  </w:num>
  <w:num w:numId="116" w16cid:durableId="835144063">
    <w:abstractNumId w:val="77"/>
  </w:num>
  <w:num w:numId="117" w16cid:durableId="1142036921">
    <w:abstractNumId w:val="35"/>
  </w:num>
  <w:num w:numId="118" w16cid:durableId="892038313">
    <w:abstractNumId w:val="44"/>
  </w:num>
  <w:num w:numId="119" w16cid:durableId="720977319">
    <w:abstractNumId w:val="64"/>
  </w:num>
  <w:num w:numId="120" w16cid:durableId="1020476802">
    <w:abstractNumId w:val="15"/>
  </w:num>
  <w:num w:numId="121" w16cid:durableId="1742143874">
    <w:abstractNumId w:val="30"/>
  </w:num>
  <w:num w:numId="122" w16cid:durableId="1332371225">
    <w:abstractNumId w:val="18"/>
  </w:num>
  <w:num w:numId="123" w16cid:durableId="1211570797">
    <w:abstractNumId w:val="117"/>
  </w:num>
  <w:num w:numId="124" w16cid:durableId="1826896850">
    <w:abstractNumId w:val="111"/>
  </w:num>
  <w:num w:numId="125" w16cid:durableId="349337892">
    <w:abstractNumId w:val="120"/>
  </w:num>
  <w:num w:numId="126" w16cid:durableId="247734489">
    <w:abstractNumId w:val="87"/>
  </w:num>
  <w:num w:numId="127" w16cid:durableId="927075989">
    <w:abstractNumId w:val="21"/>
  </w:num>
  <w:num w:numId="128" w16cid:durableId="1168712439">
    <w:abstractNumId w:val="16"/>
  </w:num>
  <w:num w:numId="129" w16cid:durableId="779686629">
    <w:abstractNumId w:val="78"/>
  </w:num>
  <w:num w:numId="130" w16cid:durableId="1800222625">
    <w:abstractNumId w:val="86"/>
  </w:num>
  <w:num w:numId="131" w16cid:durableId="835002105">
    <w:abstractNumId w:val="49"/>
  </w:num>
  <w:num w:numId="132" w16cid:durableId="2017531174">
    <w:abstractNumId w:val="83"/>
  </w:num>
  <w:num w:numId="133" w16cid:durableId="930167165">
    <w:abstractNumId w:val="45"/>
  </w:num>
  <w:num w:numId="134" w16cid:durableId="252279077">
    <w:abstractNumId w:val="1"/>
  </w:num>
  <w:num w:numId="135" w16cid:durableId="1416317014">
    <w:abstractNumId w:val="2"/>
  </w:num>
  <w:num w:numId="136" w16cid:durableId="2013333740">
    <w:abstractNumId w:val="3"/>
  </w:num>
  <w:num w:numId="137" w16cid:durableId="1522889375">
    <w:abstractNumId w:val="4"/>
  </w:num>
  <w:num w:numId="138" w16cid:durableId="753169740">
    <w:abstractNumId w:val="5"/>
  </w:num>
  <w:num w:numId="139" w16cid:durableId="1449469412">
    <w:abstractNumId w:val="6"/>
  </w:num>
  <w:num w:numId="140" w16cid:durableId="1526822987">
    <w:abstractNumId w:val="7"/>
  </w:num>
  <w:num w:numId="141" w16cid:durableId="649286716">
    <w:abstractNumId w:val="75"/>
  </w:num>
  <w:num w:numId="142" w16cid:durableId="2040232877">
    <w:abstractNumId w:val="114"/>
  </w:num>
  <w:num w:numId="143" w16cid:durableId="1569610763">
    <w:abstractNumId w:val="36"/>
  </w:num>
  <w:num w:numId="144" w16cid:durableId="1547254132">
    <w:abstractNumId w:val="85"/>
  </w:num>
  <w:numIdMacAtCleanup w:val="1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0F76"/>
    <w:rsid w:val="00002DCE"/>
    <w:rsid w:val="00006F69"/>
    <w:rsid w:val="00007D69"/>
    <w:rsid w:val="00010D5F"/>
    <w:rsid w:val="000120A4"/>
    <w:rsid w:val="00014701"/>
    <w:rsid w:val="000149F4"/>
    <w:rsid w:val="00014F99"/>
    <w:rsid w:val="00017C3A"/>
    <w:rsid w:val="00025525"/>
    <w:rsid w:val="00042A32"/>
    <w:rsid w:val="00043025"/>
    <w:rsid w:val="0004683D"/>
    <w:rsid w:val="00051A55"/>
    <w:rsid w:val="000538CB"/>
    <w:rsid w:val="00055317"/>
    <w:rsid w:val="00066F09"/>
    <w:rsid w:val="00067611"/>
    <w:rsid w:val="00071DEF"/>
    <w:rsid w:val="00073744"/>
    <w:rsid w:val="000830D8"/>
    <w:rsid w:val="000831A3"/>
    <w:rsid w:val="000840EC"/>
    <w:rsid w:val="000846B1"/>
    <w:rsid w:val="00087662"/>
    <w:rsid w:val="00095C35"/>
    <w:rsid w:val="000A0F10"/>
    <w:rsid w:val="000A19A5"/>
    <w:rsid w:val="000A37B3"/>
    <w:rsid w:val="000A64FF"/>
    <w:rsid w:val="000B0BF1"/>
    <w:rsid w:val="000B2AB4"/>
    <w:rsid w:val="000B5816"/>
    <w:rsid w:val="000B6D29"/>
    <w:rsid w:val="000C0806"/>
    <w:rsid w:val="000C59B8"/>
    <w:rsid w:val="000D1635"/>
    <w:rsid w:val="000D5BD0"/>
    <w:rsid w:val="000E0AD5"/>
    <w:rsid w:val="000E0E96"/>
    <w:rsid w:val="000E17D9"/>
    <w:rsid w:val="000E1986"/>
    <w:rsid w:val="000E22FD"/>
    <w:rsid w:val="00102498"/>
    <w:rsid w:val="00110F26"/>
    <w:rsid w:val="001121AC"/>
    <w:rsid w:val="00117134"/>
    <w:rsid w:val="00122B6C"/>
    <w:rsid w:val="001251DD"/>
    <w:rsid w:val="00126907"/>
    <w:rsid w:val="00130159"/>
    <w:rsid w:val="00131009"/>
    <w:rsid w:val="00131450"/>
    <w:rsid w:val="001315BF"/>
    <w:rsid w:val="001354D9"/>
    <w:rsid w:val="0013616E"/>
    <w:rsid w:val="001402A4"/>
    <w:rsid w:val="00141324"/>
    <w:rsid w:val="00143D16"/>
    <w:rsid w:val="00146067"/>
    <w:rsid w:val="00161AB2"/>
    <w:rsid w:val="00166374"/>
    <w:rsid w:val="00172902"/>
    <w:rsid w:val="00176FDD"/>
    <w:rsid w:val="00180321"/>
    <w:rsid w:val="00183D7E"/>
    <w:rsid w:val="00185E3A"/>
    <w:rsid w:val="0018706C"/>
    <w:rsid w:val="00187F6B"/>
    <w:rsid w:val="001937BB"/>
    <w:rsid w:val="001A0D42"/>
    <w:rsid w:val="001A53E1"/>
    <w:rsid w:val="001A68CE"/>
    <w:rsid w:val="001B1B0C"/>
    <w:rsid w:val="001B25B9"/>
    <w:rsid w:val="001B321F"/>
    <w:rsid w:val="001B37A2"/>
    <w:rsid w:val="001C50DB"/>
    <w:rsid w:val="001C51E2"/>
    <w:rsid w:val="001C691C"/>
    <w:rsid w:val="001D7046"/>
    <w:rsid w:val="001D74D3"/>
    <w:rsid w:val="001E4C59"/>
    <w:rsid w:val="001E7A5D"/>
    <w:rsid w:val="001F4FC7"/>
    <w:rsid w:val="001F6C71"/>
    <w:rsid w:val="001F7652"/>
    <w:rsid w:val="00200D6C"/>
    <w:rsid w:val="0020171E"/>
    <w:rsid w:val="002106C5"/>
    <w:rsid w:val="00220456"/>
    <w:rsid w:val="00223DA8"/>
    <w:rsid w:val="002277C3"/>
    <w:rsid w:val="00227DD5"/>
    <w:rsid w:val="002316B2"/>
    <w:rsid w:val="002346AC"/>
    <w:rsid w:val="0023586C"/>
    <w:rsid w:val="00235BDE"/>
    <w:rsid w:val="00237BF8"/>
    <w:rsid w:val="002430C6"/>
    <w:rsid w:val="00244D0A"/>
    <w:rsid w:val="00244F65"/>
    <w:rsid w:val="00253699"/>
    <w:rsid w:val="00256782"/>
    <w:rsid w:val="00257E9E"/>
    <w:rsid w:val="002600AE"/>
    <w:rsid w:val="002623AD"/>
    <w:rsid w:val="00270E9D"/>
    <w:rsid w:val="0027219B"/>
    <w:rsid w:val="0027685C"/>
    <w:rsid w:val="00277926"/>
    <w:rsid w:val="002831EB"/>
    <w:rsid w:val="00292950"/>
    <w:rsid w:val="00292F12"/>
    <w:rsid w:val="0029799C"/>
    <w:rsid w:val="002A2B79"/>
    <w:rsid w:val="002A47DF"/>
    <w:rsid w:val="002B1E39"/>
    <w:rsid w:val="002D178D"/>
    <w:rsid w:val="002D63B1"/>
    <w:rsid w:val="002E003B"/>
    <w:rsid w:val="002E37FD"/>
    <w:rsid w:val="002E5759"/>
    <w:rsid w:val="002E67B8"/>
    <w:rsid w:val="002F198F"/>
    <w:rsid w:val="002F4ECD"/>
    <w:rsid w:val="003002CB"/>
    <w:rsid w:val="00302D2E"/>
    <w:rsid w:val="00305E35"/>
    <w:rsid w:val="00313E3A"/>
    <w:rsid w:val="003252AE"/>
    <w:rsid w:val="00330EEE"/>
    <w:rsid w:val="00331DB4"/>
    <w:rsid w:val="00332CC9"/>
    <w:rsid w:val="00343AA5"/>
    <w:rsid w:val="00350E33"/>
    <w:rsid w:val="00353CE3"/>
    <w:rsid w:val="0035473C"/>
    <w:rsid w:val="00362B84"/>
    <w:rsid w:val="003646F8"/>
    <w:rsid w:val="00365905"/>
    <w:rsid w:val="00367920"/>
    <w:rsid w:val="00374EEF"/>
    <w:rsid w:val="00375464"/>
    <w:rsid w:val="0038192C"/>
    <w:rsid w:val="00381DE8"/>
    <w:rsid w:val="003842CB"/>
    <w:rsid w:val="00384715"/>
    <w:rsid w:val="00393AB1"/>
    <w:rsid w:val="00396C2D"/>
    <w:rsid w:val="003A0EB4"/>
    <w:rsid w:val="003B08F5"/>
    <w:rsid w:val="003B1482"/>
    <w:rsid w:val="003B60A4"/>
    <w:rsid w:val="003C03E0"/>
    <w:rsid w:val="003C7B19"/>
    <w:rsid w:val="003D0C0E"/>
    <w:rsid w:val="003D7ABF"/>
    <w:rsid w:val="003E73E6"/>
    <w:rsid w:val="003F245C"/>
    <w:rsid w:val="003F3405"/>
    <w:rsid w:val="003F406D"/>
    <w:rsid w:val="0040256C"/>
    <w:rsid w:val="00402E20"/>
    <w:rsid w:val="0040692F"/>
    <w:rsid w:val="004157C9"/>
    <w:rsid w:val="004165CA"/>
    <w:rsid w:val="00422B39"/>
    <w:rsid w:val="004331DD"/>
    <w:rsid w:val="00435E27"/>
    <w:rsid w:val="00441E61"/>
    <w:rsid w:val="0046246F"/>
    <w:rsid w:val="004675DA"/>
    <w:rsid w:val="004718E5"/>
    <w:rsid w:val="0047655E"/>
    <w:rsid w:val="00486099"/>
    <w:rsid w:val="004912CE"/>
    <w:rsid w:val="00493A58"/>
    <w:rsid w:val="00495004"/>
    <w:rsid w:val="00495111"/>
    <w:rsid w:val="00495FC4"/>
    <w:rsid w:val="004A15E6"/>
    <w:rsid w:val="004A3D8A"/>
    <w:rsid w:val="004A4B4B"/>
    <w:rsid w:val="004B0900"/>
    <w:rsid w:val="004B3EA0"/>
    <w:rsid w:val="004B414F"/>
    <w:rsid w:val="004B4EA4"/>
    <w:rsid w:val="004B53A4"/>
    <w:rsid w:val="004C0FA4"/>
    <w:rsid w:val="004D16F0"/>
    <w:rsid w:val="004D17DD"/>
    <w:rsid w:val="004D189E"/>
    <w:rsid w:val="004D1B43"/>
    <w:rsid w:val="004D2125"/>
    <w:rsid w:val="004D4ADF"/>
    <w:rsid w:val="004E0C1F"/>
    <w:rsid w:val="004F004A"/>
    <w:rsid w:val="004F5234"/>
    <w:rsid w:val="004F54D6"/>
    <w:rsid w:val="00501A51"/>
    <w:rsid w:val="00502439"/>
    <w:rsid w:val="00504604"/>
    <w:rsid w:val="00506C47"/>
    <w:rsid w:val="00511D2F"/>
    <w:rsid w:val="00516314"/>
    <w:rsid w:val="005210ED"/>
    <w:rsid w:val="00527E93"/>
    <w:rsid w:val="00531E8B"/>
    <w:rsid w:val="005371B0"/>
    <w:rsid w:val="005510DE"/>
    <w:rsid w:val="00565EC8"/>
    <w:rsid w:val="005665B6"/>
    <w:rsid w:val="0056775D"/>
    <w:rsid w:val="005737A6"/>
    <w:rsid w:val="00575248"/>
    <w:rsid w:val="00577FE2"/>
    <w:rsid w:val="00581B7F"/>
    <w:rsid w:val="00583881"/>
    <w:rsid w:val="00590826"/>
    <w:rsid w:val="005957F6"/>
    <w:rsid w:val="00595EDD"/>
    <w:rsid w:val="005A1E44"/>
    <w:rsid w:val="005A5669"/>
    <w:rsid w:val="005B106F"/>
    <w:rsid w:val="005B34A9"/>
    <w:rsid w:val="005B46BD"/>
    <w:rsid w:val="005C28EE"/>
    <w:rsid w:val="005C61D3"/>
    <w:rsid w:val="005D45C6"/>
    <w:rsid w:val="005D4990"/>
    <w:rsid w:val="005D4B9C"/>
    <w:rsid w:val="005D5D81"/>
    <w:rsid w:val="005D772A"/>
    <w:rsid w:val="005E1E94"/>
    <w:rsid w:val="005E39B6"/>
    <w:rsid w:val="005E5596"/>
    <w:rsid w:val="005E77F5"/>
    <w:rsid w:val="00600152"/>
    <w:rsid w:val="00600797"/>
    <w:rsid w:val="00607F1A"/>
    <w:rsid w:val="006127E6"/>
    <w:rsid w:val="0061391A"/>
    <w:rsid w:val="00617198"/>
    <w:rsid w:val="0061775C"/>
    <w:rsid w:val="006267A0"/>
    <w:rsid w:val="00633181"/>
    <w:rsid w:val="00640866"/>
    <w:rsid w:val="00644829"/>
    <w:rsid w:val="0064652C"/>
    <w:rsid w:val="00651480"/>
    <w:rsid w:val="00652BBB"/>
    <w:rsid w:val="00656E5D"/>
    <w:rsid w:val="00662B87"/>
    <w:rsid w:val="00663FBB"/>
    <w:rsid w:val="0066482D"/>
    <w:rsid w:val="00671BA8"/>
    <w:rsid w:val="006728FF"/>
    <w:rsid w:val="00672928"/>
    <w:rsid w:val="006839FF"/>
    <w:rsid w:val="006862CE"/>
    <w:rsid w:val="00687C27"/>
    <w:rsid w:val="0069720F"/>
    <w:rsid w:val="006A38A7"/>
    <w:rsid w:val="006A51D2"/>
    <w:rsid w:val="006B19DB"/>
    <w:rsid w:val="006C01F6"/>
    <w:rsid w:val="006C26BF"/>
    <w:rsid w:val="006C6C09"/>
    <w:rsid w:val="006C7D22"/>
    <w:rsid w:val="006D098C"/>
    <w:rsid w:val="006D3480"/>
    <w:rsid w:val="006D38AD"/>
    <w:rsid w:val="006E02E7"/>
    <w:rsid w:val="006E0513"/>
    <w:rsid w:val="006E0E7A"/>
    <w:rsid w:val="006E2267"/>
    <w:rsid w:val="006F2317"/>
    <w:rsid w:val="006F5886"/>
    <w:rsid w:val="00701690"/>
    <w:rsid w:val="007027EB"/>
    <w:rsid w:val="00704244"/>
    <w:rsid w:val="0070612B"/>
    <w:rsid w:val="007167A5"/>
    <w:rsid w:val="00716814"/>
    <w:rsid w:val="00727E60"/>
    <w:rsid w:val="007352A6"/>
    <w:rsid w:val="00737108"/>
    <w:rsid w:val="0073754C"/>
    <w:rsid w:val="00741210"/>
    <w:rsid w:val="007424ED"/>
    <w:rsid w:val="007574E3"/>
    <w:rsid w:val="007660B2"/>
    <w:rsid w:val="00766DF5"/>
    <w:rsid w:val="00767933"/>
    <w:rsid w:val="00770BCE"/>
    <w:rsid w:val="00772266"/>
    <w:rsid w:val="00780892"/>
    <w:rsid w:val="007811A7"/>
    <w:rsid w:val="00782BC9"/>
    <w:rsid w:val="00784423"/>
    <w:rsid w:val="00785FE9"/>
    <w:rsid w:val="00790080"/>
    <w:rsid w:val="00791CB7"/>
    <w:rsid w:val="00792912"/>
    <w:rsid w:val="00793456"/>
    <w:rsid w:val="00794112"/>
    <w:rsid w:val="00794396"/>
    <w:rsid w:val="00796CF8"/>
    <w:rsid w:val="007A4F64"/>
    <w:rsid w:val="007B7E7D"/>
    <w:rsid w:val="007C26DE"/>
    <w:rsid w:val="007C30EA"/>
    <w:rsid w:val="007C4B44"/>
    <w:rsid w:val="007C56B6"/>
    <w:rsid w:val="007E24E7"/>
    <w:rsid w:val="007E3950"/>
    <w:rsid w:val="00801E00"/>
    <w:rsid w:val="00810E2A"/>
    <w:rsid w:val="008130F5"/>
    <w:rsid w:val="00817E4B"/>
    <w:rsid w:val="00822486"/>
    <w:rsid w:val="008234A2"/>
    <w:rsid w:val="00823C9D"/>
    <w:rsid w:val="0082513B"/>
    <w:rsid w:val="008269AF"/>
    <w:rsid w:val="00827428"/>
    <w:rsid w:val="008308B8"/>
    <w:rsid w:val="008412AF"/>
    <w:rsid w:val="0084144A"/>
    <w:rsid w:val="00842F1E"/>
    <w:rsid w:val="00853007"/>
    <w:rsid w:val="00853259"/>
    <w:rsid w:val="00853286"/>
    <w:rsid w:val="0085446A"/>
    <w:rsid w:val="00856397"/>
    <w:rsid w:val="00860A2D"/>
    <w:rsid w:val="00864BA7"/>
    <w:rsid w:val="00874D53"/>
    <w:rsid w:val="00881118"/>
    <w:rsid w:val="00891497"/>
    <w:rsid w:val="00894601"/>
    <w:rsid w:val="008A0750"/>
    <w:rsid w:val="008A5DE2"/>
    <w:rsid w:val="008B0120"/>
    <w:rsid w:val="008B0D7D"/>
    <w:rsid w:val="008B55D4"/>
    <w:rsid w:val="008B61C4"/>
    <w:rsid w:val="008B6B4C"/>
    <w:rsid w:val="008C48BD"/>
    <w:rsid w:val="008D34A6"/>
    <w:rsid w:val="008E4A83"/>
    <w:rsid w:val="008E4FE3"/>
    <w:rsid w:val="008E668C"/>
    <w:rsid w:val="008E7353"/>
    <w:rsid w:val="008F10A7"/>
    <w:rsid w:val="008F2CDC"/>
    <w:rsid w:val="008F7D3B"/>
    <w:rsid w:val="00906916"/>
    <w:rsid w:val="00911849"/>
    <w:rsid w:val="0091623B"/>
    <w:rsid w:val="00924777"/>
    <w:rsid w:val="00924962"/>
    <w:rsid w:val="00935296"/>
    <w:rsid w:val="00935948"/>
    <w:rsid w:val="009412B6"/>
    <w:rsid w:val="009436B0"/>
    <w:rsid w:val="00946BF5"/>
    <w:rsid w:val="00950D59"/>
    <w:rsid w:val="009632DE"/>
    <w:rsid w:val="009642D9"/>
    <w:rsid w:val="00964D7A"/>
    <w:rsid w:val="009656FB"/>
    <w:rsid w:val="009735FD"/>
    <w:rsid w:val="00982297"/>
    <w:rsid w:val="0098747D"/>
    <w:rsid w:val="0099442C"/>
    <w:rsid w:val="009A2490"/>
    <w:rsid w:val="009A3B1B"/>
    <w:rsid w:val="009B57CC"/>
    <w:rsid w:val="009B6BCC"/>
    <w:rsid w:val="009C247F"/>
    <w:rsid w:val="009C41DF"/>
    <w:rsid w:val="009C62E1"/>
    <w:rsid w:val="009D43CF"/>
    <w:rsid w:val="009E217A"/>
    <w:rsid w:val="009E2A95"/>
    <w:rsid w:val="009E5DA7"/>
    <w:rsid w:val="009F10DF"/>
    <w:rsid w:val="009F50D2"/>
    <w:rsid w:val="009F51A2"/>
    <w:rsid w:val="009F649A"/>
    <w:rsid w:val="00A0320A"/>
    <w:rsid w:val="00A10845"/>
    <w:rsid w:val="00A108E0"/>
    <w:rsid w:val="00A1181E"/>
    <w:rsid w:val="00A1485E"/>
    <w:rsid w:val="00A20F63"/>
    <w:rsid w:val="00A32FEB"/>
    <w:rsid w:val="00A36D0B"/>
    <w:rsid w:val="00A45C32"/>
    <w:rsid w:val="00A47247"/>
    <w:rsid w:val="00A47E1C"/>
    <w:rsid w:val="00A50C17"/>
    <w:rsid w:val="00A635B9"/>
    <w:rsid w:val="00A83B57"/>
    <w:rsid w:val="00A849C8"/>
    <w:rsid w:val="00A92F79"/>
    <w:rsid w:val="00A93D67"/>
    <w:rsid w:val="00A9502E"/>
    <w:rsid w:val="00A96F4D"/>
    <w:rsid w:val="00AA0176"/>
    <w:rsid w:val="00AA2A3B"/>
    <w:rsid w:val="00AA2CAC"/>
    <w:rsid w:val="00AA313D"/>
    <w:rsid w:val="00AA31D8"/>
    <w:rsid w:val="00AA3731"/>
    <w:rsid w:val="00AA4096"/>
    <w:rsid w:val="00AA5246"/>
    <w:rsid w:val="00AB04F5"/>
    <w:rsid w:val="00AB136A"/>
    <w:rsid w:val="00AB434B"/>
    <w:rsid w:val="00AB4AB3"/>
    <w:rsid w:val="00AB5A19"/>
    <w:rsid w:val="00AB6493"/>
    <w:rsid w:val="00AC16E9"/>
    <w:rsid w:val="00AC30C0"/>
    <w:rsid w:val="00AD0D6E"/>
    <w:rsid w:val="00AD7976"/>
    <w:rsid w:val="00AE3CC4"/>
    <w:rsid w:val="00AE43D3"/>
    <w:rsid w:val="00AF3077"/>
    <w:rsid w:val="00AF46A6"/>
    <w:rsid w:val="00AF4F00"/>
    <w:rsid w:val="00B0212B"/>
    <w:rsid w:val="00B07822"/>
    <w:rsid w:val="00B10D14"/>
    <w:rsid w:val="00B12498"/>
    <w:rsid w:val="00B12964"/>
    <w:rsid w:val="00B135F9"/>
    <w:rsid w:val="00B270D5"/>
    <w:rsid w:val="00B27EA5"/>
    <w:rsid w:val="00B30450"/>
    <w:rsid w:val="00B36C0F"/>
    <w:rsid w:val="00B446C4"/>
    <w:rsid w:val="00B46D53"/>
    <w:rsid w:val="00B47932"/>
    <w:rsid w:val="00B5176C"/>
    <w:rsid w:val="00B52839"/>
    <w:rsid w:val="00B5368B"/>
    <w:rsid w:val="00B53918"/>
    <w:rsid w:val="00B54ADE"/>
    <w:rsid w:val="00B554B4"/>
    <w:rsid w:val="00B70ABA"/>
    <w:rsid w:val="00B72691"/>
    <w:rsid w:val="00B727F9"/>
    <w:rsid w:val="00B7389A"/>
    <w:rsid w:val="00B75528"/>
    <w:rsid w:val="00B76E41"/>
    <w:rsid w:val="00B828BE"/>
    <w:rsid w:val="00B83B36"/>
    <w:rsid w:val="00BA0207"/>
    <w:rsid w:val="00BA0D6C"/>
    <w:rsid w:val="00BA2180"/>
    <w:rsid w:val="00BA4236"/>
    <w:rsid w:val="00BA47B5"/>
    <w:rsid w:val="00BB142E"/>
    <w:rsid w:val="00BC0675"/>
    <w:rsid w:val="00BC67EC"/>
    <w:rsid w:val="00BC6C40"/>
    <w:rsid w:val="00BC7A92"/>
    <w:rsid w:val="00BD018F"/>
    <w:rsid w:val="00BD052F"/>
    <w:rsid w:val="00BD186F"/>
    <w:rsid w:val="00BD2ED8"/>
    <w:rsid w:val="00BD3446"/>
    <w:rsid w:val="00BD4AC3"/>
    <w:rsid w:val="00BD4F88"/>
    <w:rsid w:val="00BD555F"/>
    <w:rsid w:val="00BF246D"/>
    <w:rsid w:val="00C03670"/>
    <w:rsid w:val="00C05AEB"/>
    <w:rsid w:val="00C06AA0"/>
    <w:rsid w:val="00C07110"/>
    <w:rsid w:val="00C0764A"/>
    <w:rsid w:val="00C151A4"/>
    <w:rsid w:val="00C22138"/>
    <w:rsid w:val="00C36903"/>
    <w:rsid w:val="00C37BAD"/>
    <w:rsid w:val="00C40238"/>
    <w:rsid w:val="00C4304D"/>
    <w:rsid w:val="00C43DFF"/>
    <w:rsid w:val="00C508B1"/>
    <w:rsid w:val="00C53854"/>
    <w:rsid w:val="00C551E9"/>
    <w:rsid w:val="00C668F1"/>
    <w:rsid w:val="00C77B47"/>
    <w:rsid w:val="00C851EC"/>
    <w:rsid w:val="00C86C0C"/>
    <w:rsid w:val="00C90BC3"/>
    <w:rsid w:val="00C91C83"/>
    <w:rsid w:val="00CA00E0"/>
    <w:rsid w:val="00CA0CC3"/>
    <w:rsid w:val="00CA15B8"/>
    <w:rsid w:val="00CA2B8D"/>
    <w:rsid w:val="00CA5FE5"/>
    <w:rsid w:val="00CB29AC"/>
    <w:rsid w:val="00CB312F"/>
    <w:rsid w:val="00CC4FB3"/>
    <w:rsid w:val="00CC6C9B"/>
    <w:rsid w:val="00CC7E22"/>
    <w:rsid w:val="00CD26C3"/>
    <w:rsid w:val="00CD2A6A"/>
    <w:rsid w:val="00CE14F6"/>
    <w:rsid w:val="00CF0946"/>
    <w:rsid w:val="00CF3D4C"/>
    <w:rsid w:val="00CF4EBF"/>
    <w:rsid w:val="00CF4F82"/>
    <w:rsid w:val="00CF74D6"/>
    <w:rsid w:val="00D0069A"/>
    <w:rsid w:val="00D0513A"/>
    <w:rsid w:val="00D1093C"/>
    <w:rsid w:val="00D11A60"/>
    <w:rsid w:val="00D13A1E"/>
    <w:rsid w:val="00D16289"/>
    <w:rsid w:val="00D16588"/>
    <w:rsid w:val="00D218A2"/>
    <w:rsid w:val="00D24B5A"/>
    <w:rsid w:val="00D27B14"/>
    <w:rsid w:val="00D3532C"/>
    <w:rsid w:val="00D41D94"/>
    <w:rsid w:val="00D57857"/>
    <w:rsid w:val="00D60E5B"/>
    <w:rsid w:val="00D61280"/>
    <w:rsid w:val="00D65DDD"/>
    <w:rsid w:val="00D677D3"/>
    <w:rsid w:val="00D707D4"/>
    <w:rsid w:val="00D73F91"/>
    <w:rsid w:val="00D752E6"/>
    <w:rsid w:val="00D774CA"/>
    <w:rsid w:val="00D80168"/>
    <w:rsid w:val="00D90BEC"/>
    <w:rsid w:val="00D915EA"/>
    <w:rsid w:val="00D97F62"/>
    <w:rsid w:val="00DA0D6A"/>
    <w:rsid w:val="00DA0F76"/>
    <w:rsid w:val="00DA226D"/>
    <w:rsid w:val="00DA7C43"/>
    <w:rsid w:val="00DB0209"/>
    <w:rsid w:val="00DB061F"/>
    <w:rsid w:val="00DB300A"/>
    <w:rsid w:val="00DB7417"/>
    <w:rsid w:val="00DC348B"/>
    <w:rsid w:val="00DC7DA0"/>
    <w:rsid w:val="00DD2969"/>
    <w:rsid w:val="00DD4D8A"/>
    <w:rsid w:val="00DD7297"/>
    <w:rsid w:val="00DD7B7D"/>
    <w:rsid w:val="00DE58B9"/>
    <w:rsid w:val="00DF1C81"/>
    <w:rsid w:val="00DF2147"/>
    <w:rsid w:val="00E00A58"/>
    <w:rsid w:val="00E019D9"/>
    <w:rsid w:val="00E138A9"/>
    <w:rsid w:val="00E14469"/>
    <w:rsid w:val="00E17A73"/>
    <w:rsid w:val="00E20F52"/>
    <w:rsid w:val="00E24A3D"/>
    <w:rsid w:val="00E41E24"/>
    <w:rsid w:val="00E56400"/>
    <w:rsid w:val="00E60EDA"/>
    <w:rsid w:val="00E62A83"/>
    <w:rsid w:val="00E71649"/>
    <w:rsid w:val="00E7516D"/>
    <w:rsid w:val="00E7732F"/>
    <w:rsid w:val="00E82934"/>
    <w:rsid w:val="00E8480D"/>
    <w:rsid w:val="00E97D03"/>
    <w:rsid w:val="00EA333F"/>
    <w:rsid w:val="00EC198E"/>
    <w:rsid w:val="00EC2667"/>
    <w:rsid w:val="00EC5923"/>
    <w:rsid w:val="00EC5F54"/>
    <w:rsid w:val="00ED08E8"/>
    <w:rsid w:val="00ED171C"/>
    <w:rsid w:val="00ED32FE"/>
    <w:rsid w:val="00ED53C3"/>
    <w:rsid w:val="00EE089F"/>
    <w:rsid w:val="00EE198C"/>
    <w:rsid w:val="00EE1ACB"/>
    <w:rsid w:val="00EF106B"/>
    <w:rsid w:val="00EF3284"/>
    <w:rsid w:val="00EF3AF4"/>
    <w:rsid w:val="00F01F94"/>
    <w:rsid w:val="00F11E3A"/>
    <w:rsid w:val="00F16B39"/>
    <w:rsid w:val="00F20A2F"/>
    <w:rsid w:val="00F22B59"/>
    <w:rsid w:val="00F25B8E"/>
    <w:rsid w:val="00F36BED"/>
    <w:rsid w:val="00F37FC5"/>
    <w:rsid w:val="00F40154"/>
    <w:rsid w:val="00F415C0"/>
    <w:rsid w:val="00F45F24"/>
    <w:rsid w:val="00F521FA"/>
    <w:rsid w:val="00F542BE"/>
    <w:rsid w:val="00F551D1"/>
    <w:rsid w:val="00F55675"/>
    <w:rsid w:val="00F5595D"/>
    <w:rsid w:val="00F55F3E"/>
    <w:rsid w:val="00F56E3F"/>
    <w:rsid w:val="00F62717"/>
    <w:rsid w:val="00F73955"/>
    <w:rsid w:val="00F74487"/>
    <w:rsid w:val="00F75321"/>
    <w:rsid w:val="00F96768"/>
    <w:rsid w:val="00F97832"/>
    <w:rsid w:val="00FA0A63"/>
    <w:rsid w:val="00FA22DA"/>
    <w:rsid w:val="00FA4EFE"/>
    <w:rsid w:val="00FA601E"/>
    <w:rsid w:val="00FB2DD0"/>
    <w:rsid w:val="00FC2CB2"/>
    <w:rsid w:val="00FD0018"/>
    <w:rsid w:val="00FD35CC"/>
    <w:rsid w:val="00FD5A76"/>
    <w:rsid w:val="00FD6D1F"/>
    <w:rsid w:val="00FD71F6"/>
    <w:rsid w:val="00FD7F0E"/>
    <w:rsid w:val="00FE1F62"/>
    <w:rsid w:val="00FE59DD"/>
    <w:rsid w:val="00FF21CE"/>
    <w:rsid w:val="00FF29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5B52D0"/>
  <w15:chartTrackingRefBased/>
  <w15:docId w15:val="{308D56E1-3E59-4F9E-8AD8-9F15B1F33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0" w:qFormat="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0"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DA0F76"/>
    <w:rPr>
      <w:rFonts w:ascii="Calibri" w:eastAsia="Times New Roman" w:hAnsi="Calibri" w:cs="Times New Roman"/>
      <w:kern w:val="0"/>
      <w:lang w:eastAsia="ru-RU"/>
      <w14:ligatures w14:val="none"/>
    </w:rPr>
  </w:style>
  <w:style w:type="paragraph" w:styleId="1">
    <w:name w:val="heading 1"/>
    <w:basedOn w:val="a1"/>
    <w:next w:val="a1"/>
    <w:link w:val="10"/>
    <w:qFormat/>
    <w:rsid w:val="00DA0F7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1"/>
    <w:next w:val="a1"/>
    <w:link w:val="20"/>
    <w:uiPriority w:val="9"/>
    <w:unhideWhenUsed/>
    <w:qFormat/>
    <w:rsid w:val="00DA0F7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1"/>
    <w:next w:val="a1"/>
    <w:link w:val="30"/>
    <w:uiPriority w:val="9"/>
    <w:unhideWhenUsed/>
    <w:qFormat/>
    <w:rsid w:val="000B581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1"/>
    <w:next w:val="a1"/>
    <w:link w:val="40"/>
    <w:uiPriority w:val="9"/>
    <w:unhideWhenUsed/>
    <w:qFormat/>
    <w:rsid w:val="009E217A"/>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5">
    <w:name w:val="heading 5"/>
    <w:basedOn w:val="11"/>
    <w:next w:val="11"/>
    <w:link w:val="50"/>
    <w:uiPriority w:val="9"/>
    <w:qFormat/>
    <w:rsid w:val="00087662"/>
    <w:pPr>
      <w:keepNext/>
      <w:keepLines/>
      <w:spacing w:before="220" w:after="40"/>
      <w:outlineLvl w:val="4"/>
    </w:pPr>
    <w:rPr>
      <w:rFonts w:cs="Times New Roman"/>
      <w:b/>
      <w:sz w:val="20"/>
      <w:szCs w:val="20"/>
    </w:rPr>
  </w:style>
  <w:style w:type="paragraph" w:styleId="6">
    <w:name w:val="heading 6"/>
    <w:basedOn w:val="11"/>
    <w:next w:val="11"/>
    <w:link w:val="60"/>
    <w:uiPriority w:val="9"/>
    <w:qFormat/>
    <w:rsid w:val="00087662"/>
    <w:pPr>
      <w:keepNext/>
      <w:keepLines/>
      <w:spacing w:before="200" w:after="40"/>
      <w:outlineLvl w:val="5"/>
    </w:pPr>
    <w:rPr>
      <w:rFonts w:cs="Times New Roman"/>
      <w:b/>
      <w:sz w:val="20"/>
      <w:szCs w:val="20"/>
    </w:rPr>
  </w:style>
  <w:style w:type="paragraph" w:styleId="7">
    <w:name w:val="heading 7"/>
    <w:basedOn w:val="a1"/>
    <w:next w:val="a1"/>
    <w:link w:val="70"/>
    <w:unhideWhenUsed/>
    <w:qFormat/>
    <w:rsid w:val="00087662"/>
    <w:pPr>
      <w:keepNext/>
      <w:keepLines/>
      <w:widowControl w:val="0"/>
      <w:spacing w:before="240" w:after="240" w:line="240" w:lineRule="auto"/>
      <w:outlineLvl w:val="6"/>
    </w:pPr>
    <w:rPr>
      <w:rFonts w:ascii="Times New Roman" w:hAnsi="Times New Roman"/>
      <w:b/>
      <w:iCs/>
      <w:sz w:val="24"/>
      <w:lang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ConsPlusNormal">
    <w:name w:val="ConsPlusNormal"/>
    <w:qFormat/>
    <w:rsid w:val="00DA0F76"/>
    <w:pPr>
      <w:widowControl w:val="0"/>
      <w:autoSpaceDE w:val="0"/>
      <w:autoSpaceDN w:val="0"/>
      <w:adjustRightInd w:val="0"/>
      <w:spacing w:after="0" w:line="240" w:lineRule="auto"/>
    </w:pPr>
    <w:rPr>
      <w:rFonts w:ascii="Times New Roman" w:eastAsia="Times New Roman" w:hAnsi="Times New Roman" w:cs="Times New Roman"/>
      <w:kern w:val="0"/>
      <w:sz w:val="24"/>
      <w:szCs w:val="24"/>
      <w:lang w:eastAsia="ru-RU"/>
      <w14:ligatures w14:val="none"/>
    </w:rPr>
  </w:style>
  <w:style w:type="paragraph" w:customStyle="1" w:styleId="ConsPlusNonformat">
    <w:name w:val="ConsPlusNonformat"/>
    <w:uiPriority w:val="99"/>
    <w:rsid w:val="00DA0F76"/>
    <w:pPr>
      <w:widowControl w:val="0"/>
      <w:autoSpaceDE w:val="0"/>
      <w:autoSpaceDN w:val="0"/>
      <w:adjustRightInd w:val="0"/>
      <w:spacing w:after="0" w:line="240" w:lineRule="auto"/>
    </w:pPr>
    <w:rPr>
      <w:rFonts w:ascii="Courier New" w:eastAsia="Times New Roman" w:hAnsi="Courier New" w:cs="Courier New"/>
      <w:kern w:val="0"/>
      <w:sz w:val="20"/>
      <w:szCs w:val="20"/>
      <w:lang w:eastAsia="ru-RU"/>
      <w14:ligatures w14:val="none"/>
    </w:rPr>
  </w:style>
  <w:style w:type="paragraph" w:customStyle="1" w:styleId="ConsPlusTitle">
    <w:name w:val="ConsPlusTitle"/>
    <w:uiPriority w:val="99"/>
    <w:rsid w:val="00DA0F76"/>
    <w:pPr>
      <w:widowControl w:val="0"/>
      <w:autoSpaceDE w:val="0"/>
      <w:autoSpaceDN w:val="0"/>
      <w:adjustRightInd w:val="0"/>
      <w:spacing w:after="0" w:line="240" w:lineRule="auto"/>
    </w:pPr>
    <w:rPr>
      <w:rFonts w:ascii="Arial" w:eastAsia="Times New Roman" w:hAnsi="Arial" w:cs="Arial"/>
      <w:b/>
      <w:bCs/>
      <w:kern w:val="0"/>
      <w:sz w:val="24"/>
      <w:szCs w:val="24"/>
      <w:lang w:eastAsia="ru-RU"/>
      <w14:ligatures w14:val="none"/>
    </w:rPr>
  </w:style>
  <w:style w:type="paragraph" w:customStyle="1" w:styleId="ConsPlusCell">
    <w:name w:val="ConsPlusCell"/>
    <w:uiPriority w:val="99"/>
    <w:rsid w:val="00DA0F76"/>
    <w:pPr>
      <w:widowControl w:val="0"/>
      <w:autoSpaceDE w:val="0"/>
      <w:autoSpaceDN w:val="0"/>
      <w:adjustRightInd w:val="0"/>
      <w:spacing w:after="0" w:line="240" w:lineRule="auto"/>
    </w:pPr>
    <w:rPr>
      <w:rFonts w:ascii="Courier New" w:eastAsia="Times New Roman" w:hAnsi="Courier New" w:cs="Courier New"/>
      <w:kern w:val="0"/>
      <w:sz w:val="20"/>
      <w:szCs w:val="20"/>
      <w:lang w:eastAsia="ru-RU"/>
      <w14:ligatures w14:val="none"/>
    </w:rPr>
  </w:style>
  <w:style w:type="paragraph" w:customStyle="1" w:styleId="ConsPlusDocList">
    <w:name w:val="ConsPlusDocList"/>
    <w:uiPriority w:val="99"/>
    <w:rsid w:val="00DA0F76"/>
    <w:pPr>
      <w:widowControl w:val="0"/>
      <w:autoSpaceDE w:val="0"/>
      <w:autoSpaceDN w:val="0"/>
      <w:adjustRightInd w:val="0"/>
      <w:spacing w:after="0" w:line="240" w:lineRule="auto"/>
    </w:pPr>
    <w:rPr>
      <w:rFonts w:ascii="Tahoma" w:eastAsia="Times New Roman" w:hAnsi="Tahoma" w:cs="Tahoma"/>
      <w:kern w:val="0"/>
      <w:sz w:val="18"/>
      <w:szCs w:val="18"/>
      <w:lang w:eastAsia="ru-RU"/>
      <w14:ligatures w14:val="none"/>
    </w:rPr>
  </w:style>
  <w:style w:type="paragraph" w:customStyle="1" w:styleId="ConsPlusTitlePage">
    <w:name w:val="ConsPlusTitlePage"/>
    <w:uiPriority w:val="99"/>
    <w:rsid w:val="00DA0F76"/>
    <w:pPr>
      <w:widowControl w:val="0"/>
      <w:autoSpaceDE w:val="0"/>
      <w:autoSpaceDN w:val="0"/>
      <w:adjustRightInd w:val="0"/>
      <w:spacing w:after="0" w:line="240" w:lineRule="auto"/>
    </w:pPr>
    <w:rPr>
      <w:rFonts w:ascii="Tahoma" w:eastAsia="Times New Roman" w:hAnsi="Tahoma" w:cs="Tahoma"/>
      <w:kern w:val="0"/>
      <w:sz w:val="24"/>
      <w:szCs w:val="24"/>
      <w:lang w:eastAsia="ru-RU"/>
      <w14:ligatures w14:val="none"/>
    </w:rPr>
  </w:style>
  <w:style w:type="paragraph" w:customStyle="1" w:styleId="ConsPlusJurTerm">
    <w:name w:val="ConsPlusJurTerm"/>
    <w:uiPriority w:val="99"/>
    <w:rsid w:val="00DA0F76"/>
    <w:pPr>
      <w:widowControl w:val="0"/>
      <w:autoSpaceDE w:val="0"/>
      <w:autoSpaceDN w:val="0"/>
      <w:adjustRightInd w:val="0"/>
      <w:spacing w:after="0" w:line="240" w:lineRule="auto"/>
    </w:pPr>
    <w:rPr>
      <w:rFonts w:ascii="Times New Roman" w:eastAsia="Times New Roman" w:hAnsi="Times New Roman" w:cs="Times New Roman"/>
      <w:kern w:val="0"/>
      <w:sz w:val="24"/>
      <w:szCs w:val="24"/>
      <w:lang w:eastAsia="ru-RU"/>
      <w14:ligatures w14:val="none"/>
    </w:rPr>
  </w:style>
  <w:style w:type="paragraph" w:customStyle="1" w:styleId="ConsPlusTextList">
    <w:name w:val="ConsPlusTextList"/>
    <w:uiPriority w:val="99"/>
    <w:rsid w:val="00DA0F76"/>
    <w:pPr>
      <w:widowControl w:val="0"/>
      <w:autoSpaceDE w:val="0"/>
      <w:autoSpaceDN w:val="0"/>
      <w:adjustRightInd w:val="0"/>
      <w:spacing w:after="0" w:line="240" w:lineRule="auto"/>
    </w:pPr>
    <w:rPr>
      <w:rFonts w:ascii="Times New Roman" w:eastAsia="Times New Roman" w:hAnsi="Times New Roman" w:cs="Times New Roman"/>
      <w:kern w:val="0"/>
      <w:sz w:val="24"/>
      <w:szCs w:val="24"/>
      <w:lang w:eastAsia="ru-RU"/>
      <w14:ligatures w14:val="none"/>
    </w:rPr>
  </w:style>
  <w:style w:type="paragraph" w:customStyle="1" w:styleId="ConsPlusTextList1">
    <w:name w:val="ConsPlusTextList1"/>
    <w:uiPriority w:val="99"/>
    <w:rsid w:val="00DA0F76"/>
    <w:pPr>
      <w:widowControl w:val="0"/>
      <w:autoSpaceDE w:val="0"/>
      <w:autoSpaceDN w:val="0"/>
      <w:adjustRightInd w:val="0"/>
      <w:spacing w:after="0" w:line="240" w:lineRule="auto"/>
    </w:pPr>
    <w:rPr>
      <w:rFonts w:ascii="Times New Roman" w:eastAsia="Times New Roman" w:hAnsi="Times New Roman" w:cs="Times New Roman"/>
      <w:kern w:val="0"/>
      <w:sz w:val="24"/>
      <w:szCs w:val="24"/>
      <w:lang w:eastAsia="ru-RU"/>
      <w14:ligatures w14:val="none"/>
    </w:rPr>
  </w:style>
  <w:style w:type="paragraph" w:styleId="a5">
    <w:name w:val="header"/>
    <w:basedOn w:val="a1"/>
    <w:link w:val="a6"/>
    <w:uiPriority w:val="99"/>
    <w:unhideWhenUsed/>
    <w:rsid w:val="00DA0F76"/>
    <w:pPr>
      <w:tabs>
        <w:tab w:val="center" w:pos="4677"/>
        <w:tab w:val="right" w:pos="9355"/>
      </w:tabs>
      <w:spacing w:after="0" w:line="240" w:lineRule="auto"/>
    </w:pPr>
  </w:style>
  <w:style w:type="character" w:customStyle="1" w:styleId="a6">
    <w:name w:val="Верхний колонтитул Знак"/>
    <w:basedOn w:val="a2"/>
    <w:link w:val="a5"/>
    <w:uiPriority w:val="99"/>
    <w:qFormat/>
    <w:rsid w:val="00DA0F76"/>
    <w:rPr>
      <w:rFonts w:ascii="Calibri" w:eastAsia="Times New Roman" w:hAnsi="Calibri" w:cs="Times New Roman"/>
      <w:kern w:val="0"/>
      <w:lang w:eastAsia="ru-RU"/>
      <w14:ligatures w14:val="none"/>
    </w:rPr>
  </w:style>
  <w:style w:type="paragraph" w:styleId="a7">
    <w:name w:val="footer"/>
    <w:basedOn w:val="a1"/>
    <w:link w:val="a8"/>
    <w:uiPriority w:val="99"/>
    <w:unhideWhenUsed/>
    <w:rsid w:val="00DA0F76"/>
    <w:pPr>
      <w:tabs>
        <w:tab w:val="center" w:pos="4677"/>
        <w:tab w:val="right" w:pos="9355"/>
      </w:tabs>
      <w:spacing w:after="0" w:line="240" w:lineRule="auto"/>
    </w:pPr>
  </w:style>
  <w:style w:type="character" w:customStyle="1" w:styleId="a8">
    <w:name w:val="Нижний колонтитул Знак"/>
    <w:basedOn w:val="a2"/>
    <w:link w:val="a7"/>
    <w:uiPriority w:val="99"/>
    <w:qFormat/>
    <w:rsid w:val="00DA0F76"/>
    <w:rPr>
      <w:rFonts w:ascii="Calibri" w:eastAsia="Times New Roman" w:hAnsi="Calibri" w:cs="Times New Roman"/>
      <w:kern w:val="0"/>
      <w:lang w:eastAsia="ru-RU"/>
      <w14:ligatures w14:val="none"/>
    </w:rPr>
  </w:style>
  <w:style w:type="character" w:styleId="a9">
    <w:name w:val="Hyperlink"/>
    <w:basedOn w:val="a2"/>
    <w:uiPriority w:val="99"/>
    <w:unhideWhenUsed/>
    <w:rsid w:val="00DA0F76"/>
    <w:rPr>
      <w:color w:val="0563C1" w:themeColor="hyperlink"/>
      <w:u w:val="single"/>
    </w:rPr>
  </w:style>
  <w:style w:type="paragraph" w:styleId="aa">
    <w:name w:val="No Spacing"/>
    <w:link w:val="ab"/>
    <w:qFormat/>
    <w:rsid w:val="00DA0F76"/>
    <w:pPr>
      <w:spacing w:after="0" w:line="240" w:lineRule="auto"/>
    </w:pPr>
    <w:rPr>
      <w:rFonts w:ascii="Calibri" w:eastAsia="Times New Roman" w:hAnsi="Calibri" w:cs="Times New Roman"/>
      <w:kern w:val="0"/>
      <w:lang w:eastAsia="ru-RU"/>
      <w14:ligatures w14:val="none"/>
    </w:rPr>
  </w:style>
  <w:style w:type="character" w:customStyle="1" w:styleId="10">
    <w:name w:val="Заголовок 1 Знак"/>
    <w:basedOn w:val="a2"/>
    <w:link w:val="1"/>
    <w:qFormat/>
    <w:rsid w:val="00DA0F76"/>
    <w:rPr>
      <w:rFonts w:asciiTheme="majorHAnsi" w:eastAsiaTheme="majorEastAsia" w:hAnsiTheme="majorHAnsi" w:cstheme="majorBidi"/>
      <w:color w:val="2F5496" w:themeColor="accent1" w:themeShade="BF"/>
      <w:kern w:val="0"/>
      <w:sz w:val="32"/>
      <w:szCs w:val="32"/>
      <w:lang w:eastAsia="ru-RU"/>
      <w14:ligatures w14:val="none"/>
    </w:rPr>
  </w:style>
  <w:style w:type="character" w:customStyle="1" w:styleId="20">
    <w:name w:val="Заголовок 2 Знак"/>
    <w:basedOn w:val="a2"/>
    <w:link w:val="2"/>
    <w:uiPriority w:val="9"/>
    <w:qFormat/>
    <w:rsid w:val="00DA0F76"/>
    <w:rPr>
      <w:rFonts w:asciiTheme="majorHAnsi" w:eastAsiaTheme="majorEastAsia" w:hAnsiTheme="majorHAnsi" w:cstheme="majorBidi"/>
      <w:color w:val="2F5496" w:themeColor="accent1" w:themeShade="BF"/>
      <w:kern w:val="0"/>
      <w:sz w:val="26"/>
      <w:szCs w:val="26"/>
      <w:lang w:eastAsia="ru-RU"/>
      <w14:ligatures w14:val="none"/>
    </w:rPr>
  </w:style>
  <w:style w:type="paragraph" w:styleId="ac">
    <w:name w:val="TOC Heading"/>
    <w:basedOn w:val="1"/>
    <w:next w:val="a1"/>
    <w:unhideWhenUsed/>
    <w:qFormat/>
    <w:rsid w:val="00DA0F76"/>
    <w:pPr>
      <w:outlineLvl w:val="9"/>
    </w:pPr>
  </w:style>
  <w:style w:type="paragraph" w:styleId="12">
    <w:name w:val="toc 1"/>
    <w:basedOn w:val="a1"/>
    <w:next w:val="a1"/>
    <w:autoRedefine/>
    <w:unhideWhenUsed/>
    <w:qFormat/>
    <w:rsid w:val="00DA0F76"/>
    <w:pPr>
      <w:spacing w:after="100"/>
    </w:pPr>
  </w:style>
  <w:style w:type="paragraph" w:styleId="22">
    <w:name w:val="toc 2"/>
    <w:basedOn w:val="a1"/>
    <w:next w:val="a1"/>
    <w:autoRedefine/>
    <w:unhideWhenUsed/>
    <w:qFormat/>
    <w:rsid w:val="00DA0F76"/>
    <w:pPr>
      <w:spacing w:after="100"/>
      <w:ind w:left="220"/>
    </w:pPr>
  </w:style>
  <w:style w:type="character" w:customStyle="1" w:styleId="23">
    <w:name w:val="Основной текст (2)_"/>
    <w:link w:val="24"/>
    <w:locked/>
    <w:rsid w:val="00ED171C"/>
    <w:rPr>
      <w:rFonts w:ascii="Tahoma" w:hAnsi="Tahoma" w:cs="Tahoma"/>
      <w:b/>
      <w:bCs/>
      <w:color w:val="231E20"/>
      <w:w w:val="80"/>
      <w:sz w:val="20"/>
      <w:szCs w:val="20"/>
    </w:rPr>
  </w:style>
  <w:style w:type="paragraph" w:customStyle="1" w:styleId="24">
    <w:name w:val="Основной текст (2)"/>
    <w:basedOn w:val="a1"/>
    <w:link w:val="23"/>
    <w:rsid w:val="00ED171C"/>
    <w:pPr>
      <w:widowControl w:val="0"/>
      <w:spacing w:after="80" w:line="240" w:lineRule="auto"/>
    </w:pPr>
    <w:rPr>
      <w:rFonts w:ascii="Tahoma" w:eastAsiaTheme="minorHAnsi" w:hAnsi="Tahoma" w:cs="Tahoma"/>
      <w:b/>
      <w:bCs/>
      <w:color w:val="231E20"/>
      <w:w w:val="80"/>
      <w:kern w:val="2"/>
      <w:sz w:val="20"/>
      <w:szCs w:val="20"/>
      <w:lang w:eastAsia="en-US"/>
      <w14:ligatures w14:val="standardContextual"/>
    </w:rPr>
  </w:style>
  <w:style w:type="character" w:customStyle="1" w:styleId="s10">
    <w:name w:val="s_10"/>
    <w:basedOn w:val="a2"/>
    <w:rsid w:val="00ED171C"/>
  </w:style>
  <w:style w:type="paragraph" w:styleId="ad">
    <w:name w:val="List Paragraph"/>
    <w:aliases w:val="ITL List Paragraph,Цветной список - Акцент 13,Нумерованый список,List Paragraph1"/>
    <w:basedOn w:val="a1"/>
    <w:link w:val="ae"/>
    <w:uiPriority w:val="34"/>
    <w:qFormat/>
    <w:rsid w:val="000846B1"/>
    <w:pPr>
      <w:ind w:left="720"/>
      <w:contextualSpacing/>
    </w:pPr>
  </w:style>
  <w:style w:type="paragraph" w:customStyle="1" w:styleId="s1">
    <w:name w:val="s_1"/>
    <w:basedOn w:val="a1"/>
    <w:rsid w:val="009E217A"/>
    <w:pPr>
      <w:spacing w:before="100" w:beforeAutospacing="1" w:after="100" w:afterAutospacing="1" w:line="240" w:lineRule="auto"/>
    </w:pPr>
    <w:rPr>
      <w:rFonts w:ascii="Times New Roman" w:hAnsi="Times New Roman"/>
      <w:sz w:val="24"/>
      <w:szCs w:val="24"/>
    </w:rPr>
  </w:style>
  <w:style w:type="character" w:customStyle="1" w:styleId="40">
    <w:name w:val="Заголовок 4 Знак"/>
    <w:basedOn w:val="a2"/>
    <w:link w:val="4"/>
    <w:uiPriority w:val="9"/>
    <w:qFormat/>
    <w:rsid w:val="009E217A"/>
    <w:rPr>
      <w:rFonts w:asciiTheme="majorHAnsi" w:eastAsiaTheme="majorEastAsia" w:hAnsiTheme="majorHAnsi" w:cstheme="majorBidi"/>
      <w:i/>
      <w:iCs/>
      <w:color w:val="2F5496" w:themeColor="accent1" w:themeShade="BF"/>
      <w:kern w:val="0"/>
      <w:lang w:eastAsia="ru-RU"/>
      <w14:ligatures w14:val="none"/>
    </w:rPr>
  </w:style>
  <w:style w:type="table" w:styleId="af">
    <w:name w:val="Table Grid"/>
    <w:basedOn w:val="a3"/>
    <w:uiPriority w:val="39"/>
    <w:rsid w:val="00AA31D8"/>
    <w:pPr>
      <w:spacing w:after="0" w:line="240" w:lineRule="auto"/>
    </w:pPr>
    <w:rPr>
      <w:rFonts w:eastAsiaTheme="minorEastAsia"/>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Абзац списка Знак"/>
    <w:aliases w:val="ITL List Paragraph Знак,Цветной список - Акцент 13 Знак,Нумерованый список Знак,List Paragraph1 Знак"/>
    <w:link w:val="ad"/>
    <w:uiPriority w:val="34"/>
    <w:qFormat/>
    <w:locked/>
    <w:rsid w:val="00AA2CAC"/>
    <w:rPr>
      <w:rFonts w:ascii="Calibri" w:eastAsia="Times New Roman" w:hAnsi="Calibri" w:cs="Times New Roman"/>
      <w:kern w:val="0"/>
      <w:lang w:eastAsia="ru-RU"/>
      <w14:ligatures w14:val="none"/>
    </w:rPr>
  </w:style>
  <w:style w:type="character" w:customStyle="1" w:styleId="af0">
    <w:name w:val="Основной текст_"/>
    <w:basedOn w:val="a2"/>
    <w:link w:val="13"/>
    <w:qFormat/>
    <w:rsid w:val="00583881"/>
    <w:rPr>
      <w:rFonts w:ascii="Times New Roman" w:eastAsia="Times New Roman" w:hAnsi="Times New Roman" w:cs="Times New Roman"/>
      <w:color w:val="231E20"/>
      <w:sz w:val="20"/>
      <w:szCs w:val="20"/>
    </w:rPr>
  </w:style>
  <w:style w:type="paragraph" w:customStyle="1" w:styleId="13">
    <w:name w:val="Основной текст1"/>
    <w:basedOn w:val="a1"/>
    <w:link w:val="af0"/>
    <w:rsid w:val="00583881"/>
    <w:pPr>
      <w:widowControl w:val="0"/>
      <w:spacing w:after="0" w:line="254" w:lineRule="auto"/>
      <w:ind w:firstLine="240"/>
    </w:pPr>
    <w:rPr>
      <w:rFonts w:ascii="Times New Roman" w:hAnsi="Times New Roman"/>
      <w:color w:val="231E20"/>
      <w:kern w:val="2"/>
      <w:sz w:val="20"/>
      <w:szCs w:val="20"/>
      <w:lang w:eastAsia="en-US"/>
      <w14:ligatures w14:val="standardContextual"/>
    </w:rPr>
  </w:style>
  <w:style w:type="paragraph" w:styleId="af1">
    <w:name w:val="Normal (Web)"/>
    <w:basedOn w:val="a1"/>
    <w:uiPriority w:val="99"/>
    <w:unhideWhenUsed/>
    <w:qFormat/>
    <w:rsid w:val="00B76E41"/>
    <w:pPr>
      <w:spacing w:before="100" w:beforeAutospacing="1" w:after="100" w:afterAutospacing="1" w:line="240" w:lineRule="auto"/>
    </w:pPr>
    <w:rPr>
      <w:rFonts w:ascii="Times New Roman" w:hAnsi="Times New Roman"/>
      <w:sz w:val="24"/>
      <w:szCs w:val="24"/>
    </w:rPr>
  </w:style>
  <w:style w:type="table" w:customStyle="1" w:styleId="25">
    <w:name w:val="Сетка таблицы2"/>
    <w:basedOn w:val="a3"/>
    <w:uiPriority w:val="39"/>
    <w:qFormat/>
    <w:rsid w:val="00B554B4"/>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2"/>
    <w:link w:val="3"/>
    <w:uiPriority w:val="9"/>
    <w:qFormat/>
    <w:rsid w:val="000B5816"/>
    <w:rPr>
      <w:rFonts w:asciiTheme="majorHAnsi" w:eastAsiaTheme="majorEastAsia" w:hAnsiTheme="majorHAnsi" w:cstheme="majorBidi"/>
      <w:color w:val="1F3763" w:themeColor="accent1" w:themeShade="7F"/>
      <w:kern w:val="0"/>
      <w:sz w:val="24"/>
      <w:szCs w:val="24"/>
      <w:lang w:eastAsia="ru-RU"/>
      <w14:ligatures w14:val="none"/>
    </w:rPr>
  </w:style>
  <w:style w:type="paragraph" w:customStyle="1" w:styleId="a">
    <w:name w:val="Перечень"/>
    <w:basedOn w:val="a1"/>
    <w:next w:val="a1"/>
    <w:link w:val="af2"/>
    <w:qFormat/>
    <w:rsid w:val="000B5816"/>
    <w:pPr>
      <w:numPr>
        <w:numId w:val="80"/>
      </w:numPr>
      <w:suppressAutoHyphens/>
      <w:spacing w:after="0" w:line="360" w:lineRule="auto"/>
      <w:ind w:left="0" w:firstLine="284"/>
      <w:jc w:val="both"/>
    </w:pPr>
    <w:rPr>
      <w:rFonts w:ascii="Times New Roman" w:eastAsia="Calibri" w:hAnsi="Times New Roman"/>
      <w:sz w:val="28"/>
      <w:u w:color="000000"/>
      <w:bdr w:val="nil"/>
    </w:rPr>
  </w:style>
  <w:style w:type="character" w:customStyle="1" w:styleId="af2">
    <w:name w:val="Перечень Знак"/>
    <w:link w:val="a"/>
    <w:qFormat/>
    <w:rsid w:val="000B5816"/>
    <w:rPr>
      <w:rFonts w:ascii="Times New Roman" w:eastAsia="Calibri" w:hAnsi="Times New Roman" w:cs="Times New Roman"/>
      <w:kern w:val="0"/>
      <w:sz w:val="28"/>
      <w:u w:color="000000"/>
      <w:bdr w:val="nil"/>
      <w:lang w:eastAsia="ru-RU"/>
      <w14:ligatures w14:val="none"/>
    </w:rPr>
  </w:style>
  <w:style w:type="character" w:styleId="af3">
    <w:name w:val="footnote reference"/>
    <w:rsid w:val="000B5816"/>
    <w:rPr>
      <w:rFonts w:cs="Times New Roman"/>
      <w:vertAlign w:val="superscript"/>
    </w:rPr>
  </w:style>
  <w:style w:type="paragraph" w:styleId="af4">
    <w:name w:val="footnote text"/>
    <w:aliases w:val="Знак6,F1"/>
    <w:basedOn w:val="a1"/>
    <w:link w:val="af5"/>
    <w:uiPriority w:val="99"/>
    <w:rsid w:val="000B5816"/>
    <w:pPr>
      <w:spacing w:after="0" w:line="360" w:lineRule="auto"/>
    </w:pPr>
    <w:rPr>
      <w:rFonts w:ascii="Times New Roman" w:hAnsi="Times New Roman"/>
      <w:sz w:val="20"/>
      <w:szCs w:val="20"/>
    </w:rPr>
  </w:style>
  <w:style w:type="character" w:customStyle="1" w:styleId="af5">
    <w:name w:val="Текст сноски Знак"/>
    <w:aliases w:val="Знак6 Знак,F1 Знак"/>
    <w:basedOn w:val="a2"/>
    <w:link w:val="af4"/>
    <w:uiPriority w:val="99"/>
    <w:qFormat/>
    <w:rsid w:val="000B5816"/>
    <w:rPr>
      <w:rFonts w:ascii="Times New Roman" w:eastAsia="Times New Roman" w:hAnsi="Times New Roman" w:cs="Times New Roman"/>
      <w:kern w:val="0"/>
      <w:sz w:val="20"/>
      <w:szCs w:val="20"/>
      <w:lang w:eastAsia="ru-RU"/>
      <w14:ligatures w14:val="none"/>
    </w:rPr>
  </w:style>
  <w:style w:type="table" w:customStyle="1" w:styleId="TableGrid">
    <w:name w:val="TableGrid"/>
    <w:rsid w:val="00FD5A76"/>
    <w:pPr>
      <w:spacing w:after="0" w:line="240" w:lineRule="auto"/>
    </w:pPr>
    <w:rPr>
      <w:rFonts w:eastAsiaTheme="minorEastAsia"/>
      <w:kern w:val="0"/>
      <w:lang w:eastAsia="ru-RU"/>
      <w14:ligatures w14:val="none"/>
    </w:rPr>
    <w:tblPr>
      <w:tblCellMar>
        <w:top w:w="0" w:type="dxa"/>
        <w:left w:w="0" w:type="dxa"/>
        <w:bottom w:w="0" w:type="dxa"/>
        <w:right w:w="0" w:type="dxa"/>
      </w:tblCellMar>
    </w:tblPr>
  </w:style>
  <w:style w:type="table" w:styleId="af6">
    <w:name w:val="Grid Table Light"/>
    <w:basedOn w:val="a3"/>
    <w:uiPriority w:val="40"/>
    <w:rsid w:val="00AD0D6E"/>
    <w:pPr>
      <w:spacing w:after="0" w:line="240" w:lineRule="auto"/>
    </w:pPr>
    <w:rPr>
      <w:rFonts w:eastAsiaTheme="minorEastAsia"/>
      <w:kern w:val="0"/>
      <w:lang w:eastAsia="ru-RU"/>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31">
    <w:name w:val="toc 3"/>
    <w:basedOn w:val="a1"/>
    <w:next w:val="a1"/>
    <w:autoRedefine/>
    <w:unhideWhenUsed/>
    <w:qFormat/>
    <w:rsid w:val="00AD0D6E"/>
    <w:pPr>
      <w:spacing w:after="100"/>
      <w:ind w:left="440"/>
    </w:pPr>
    <w:rPr>
      <w:rFonts w:asciiTheme="minorHAnsi" w:eastAsiaTheme="minorEastAsia" w:hAnsiTheme="minorHAnsi" w:cstheme="minorBidi"/>
    </w:rPr>
  </w:style>
  <w:style w:type="paragraph" w:styleId="41">
    <w:name w:val="toc 4"/>
    <w:basedOn w:val="a1"/>
    <w:next w:val="a1"/>
    <w:autoRedefine/>
    <w:unhideWhenUsed/>
    <w:rsid w:val="00AD0D6E"/>
    <w:pPr>
      <w:spacing w:after="100"/>
      <w:ind w:left="660"/>
    </w:pPr>
    <w:rPr>
      <w:rFonts w:asciiTheme="minorHAnsi" w:eastAsiaTheme="minorEastAsia" w:hAnsiTheme="minorHAnsi" w:cstheme="minorBidi"/>
    </w:rPr>
  </w:style>
  <w:style w:type="paragraph" w:styleId="51">
    <w:name w:val="toc 5"/>
    <w:basedOn w:val="a1"/>
    <w:next w:val="a1"/>
    <w:autoRedefine/>
    <w:unhideWhenUsed/>
    <w:rsid w:val="00AD0D6E"/>
    <w:pPr>
      <w:spacing w:after="100"/>
      <w:ind w:left="880"/>
    </w:pPr>
    <w:rPr>
      <w:rFonts w:asciiTheme="minorHAnsi" w:eastAsiaTheme="minorEastAsia" w:hAnsiTheme="minorHAnsi" w:cstheme="minorBidi"/>
    </w:rPr>
  </w:style>
  <w:style w:type="paragraph" w:styleId="61">
    <w:name w:val="toc 6"/>
    <w:basedOn w:val="a1"/>
    <w:next w:val="a1"/>
    <w:autoRedefine/>
    <w:unhideWhenUsed/>
    <w:rsid w:val="00AD0D6E"/>
    <w:pPr>
      <w:spacing w:after="100"/>
      <w:ind w:left="1100"/>
    </w:pPr>
    <w:rPr>
      <w:rFonts w:asciiTheme="minorHAnsi" w:eastAsiaTheme="minorEastAsia" w:hAnsiTheme="minorHAnsi" w:cstheme="minorBidi"/>
    </w:rPr>
  </w:style>
  <w:style w:type="paragraph" w:styleId="71">
    <w:name w:val="toc 7"/>
    <w:basedOn w:val="a1"/>
    <w:next w:val="a1"/>
    <w:autoRedefine/>
    <w:unhideWhenUsed/>
    <w:rsid w:val="00AD0D6E"/>
    <w:pPr>
      <w:spacing w:after="100"/>
      <w:ind w:left="1320"/>
    </w:pPr>
    <w:rPr>
      <w:rFonts w:asciiTheme="minorHAnsi" w:eastAsiaTheme="minorEastAsia" w:hAnsiTheme="minorHAnsi" w:cstheme="minorBidi"/>
    </w:rPr>
  </w:style>
  <w:style w:type="paragraph" w:styleId="8">
    <w:name w:val="toc 8"/>
    <w:basedOn w:val="a1"/>
    <w:next w:val="a1"/>
    <w:autoRedefine/>
    <w:unhideWhenUsed/>
    <w:rsid w:val="00AD0D6E"/>
    <w:pPr>
      <w:spacing w:after="100"/>
      <w:ind w:left="1540"/>
    </w:pPr>
    <w:rPr>
      <w:rFonts w:asciiTheme="minorHAnsi" w:eastAsiaTheme="minorEastAsia" w:hAnsiTheme="minorHAnsi" w:cstheme="minorBidi"/>
    </w:rPr>
  </w:style>
  <w:style w:type="paragraph" w:styleId="9">
    <w:name w:val="toc 9"/>
    <w:basedOn w:val="a1"/>
    <w:next w:val="a1"/>
    <w:autoRedefine/>
    <w:unhideWhenUsed/>
    <w:rsid w:val="00AD0D6E"/>
    <w:pPr>
      <w:spacing w:after="100"/>
      <w:ind w:left="1760"/>
    </w:pPr>
    <w:rPr>
      <w:rFonts w:asciiTheme="minorHAnsi" w:eastAsiaTheme="minorEastAsia" w:hAnsiTheme="minorHAnsi" w:cstheme="minorBidi"/>
    </w:rPr>
  </w:style>
  <w:style w:type="character" w:customStyle="1" w:styleId="14">
    <w:name w:val="Неразрешенное упоминание1"/>
    <w:basedOn w:val="a2"/>
    <w:uiPriority w:val="99"/>
    <w:semiHidden/>
    <w:unhideWhenUsed/>
    <w:rsid w:val="00AD0D6E"/>
    <w:rPr>
      <w:color w:val="605E5C"/>
      <w:shd w:val="clear" w:color="auto" w:fill="E1DFDD"/>
    </w:rPr>
  </w:style>
  <w:style w:type="table" w:customStyle="1" w:styleId="46">
    <w:name w:val="Сетка таблицы46"/>
    <w:basedOn w:val="a3"/>
    <w:next w:val="af"/>
    <w:uiPriority w:val="99"/>
    <w:rsid w:val="00CC7E22"/>
    <w:pPr>
      <w:spacing w:after="0" w:line="240" w:lineRule="auto"/>
    </w:pPr>
    <w:rPr>
      <w:rFonts w:ascii="Calibri" w:eastAsia="Times New Roman" w:hAnsi="Calibri" w:cs="Calibri"/>
      <w:kern w:val="0"/>
      <w:sz w:val="20"/>
      <w:szCs w:val="2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
    <w:basedOn w:val="a3"/>
    <w:next w:val="af"/>
    <w:uiPriority w:val="59"/>
    <w:rsid w:val="005D4B9C"/>
    <w:pPr>
      <w:spacing w:after="0" w:line="240" w:lineRule="auto"/>
    </w:pPr>
    <w:rPr>
      <w:rFonts w:ascii="Times New Roman" w:eastAsia="Symbol" w:hAnsi="Times New Roman" w:cs="Times New Roman"/>
      <w:kern w:val="0"/>
      <w:sz w:val="20"/>
      <w:szCs w:val="2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E019D9"/>
    <w:pPr>
      <w:spacing w:after="0" w:line="240" w:lineRule="auto"/>
    </w:pPr>
    <w:rPr>
      <w:rFonts w:eastAsia="Times New Roman"/>
      <w:kern w:val="0"/>
      <w:lang w:eastAsia="ru-RU"/>
      <w14:ligatures w14:val="none"/>
    </w:rPr>
    <w:tblPr>
      <w:tblCellMar>
        <w:top w:w="0" w:type="dxa"/>
        <w:left w:w="0" w:type="dxa"/>
        <w:bottom w:w="0" w:type="dxa"/>
        <w:right w:w="0" w:type="dxa"/>
      </w:tblCellMar>
    </w:tblPr>
  </w:style>
  <w:style w:type="numbering" w:customStyle="1" w:styleId="16">
    <w:name w:val="Нет списка1"/>
    <w:next w:val="a4"/>
    <w:uiPriority w:val="99"/>
    <w:semiHidden/>
    <w:unhideWhenUsed/>
    <w:rsid w:val="000E1986"/>
  </w:style>
  <w:style w:type="table" w:customStyle="1" w:styleId="32">
    <w:name w:val="Сетка таблицы3"/>
    <w:basedOn w:val="a3"/>
    <w:next w:val="af"/>
    <w:uiPriority w:val="39"/>
    <w:rsid w:val="000E1986"/>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E17A73"/>
    <w:pPr>
      <w:widowControl w:val="0"/>
      <w:autoSpaceDE w:val="0"/>
      <w:autoSpaceDN w:val="0"/>
      <w:spacing w:after="0" w:line="240" w:lineRule="auto"/>
    </w:pPr>
    <w:rPr>
      <w:rFonts w:ascii="Calibri" w:eastAsia="Calibri" w:hAnsi="Calibri" w:cs="Times New Roman"/>
      <w:kern w:val="0"/>
      <w:lang w:val="en-US"/>
      <w14:ligatures w14:val="none"/>
    </w:rPr>
    <w:tblPr>
      <w:tblInd w:w="0" w:type="dxa"/>
      <w:tblCellMar>
        <w:top w:w="0" w:type="dxa"/>
        <w:left w:w="0" w:type="dxa"/>
        <w:bottom w:w="0" w:type="dxa"/>
        <w:right w:w="0" w:type="dxa"/>
      </w:tblCellMar>
    </w:tblPr>
  </w:style>
  <w:style w:type="table" w:customStyle="1" w:styleId="42">
    <w:name w:val="Сетка таблицы4"/>
    <w:basedOn w:val="a3"/>
    <w:next w:val="af"/>
    <w:rsid w:val="00B52839"/>
    <w:pPr>
      <w:spacing w:after="0" w:line="240" w:lineRule="auto"/>
    </w:pPr>
    <w:rPr>
      <w:rFonts w:eastAsia="Times New Roman" w:cs="Times New Roman"/>
      <w:color w:val="000000"/>
      <w:kern w:val="0"/>
      <w:szCs w:val="20"/>
      <w:lang w:eastAsia="ru-RU"/>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
    <w:name w:val="Сетка таблицы5"/>
    <w:basedOn w:val="a3"/>
    <w:next w:val="af"/>
    <w:rsid w:val="00B52839"/>
    <w:pPr>
      <w:spacing w:after="0" w:line="240" w:lineRule="auto"/>
    </w:pPr>
    <w:rPr>
      <w:rFonts w:eastAsia="Times New Roman" w:cs="Times New Roman"/>
      <w:color w:val="000000"/>
      <w:kern w:val="0"/>
      <w:szCs w:val="20"/>
      <w:lang w:eastAsia="ru-RU"/>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50">
    <w:name w:val="Заголовок 5 Знак"/>
    <w:basedOn w:val="a2"/>
    <w:link w:val="5"/>
    <w:uiPriority w:val="9"/>
    <w:qFormat/>
    <w:rsid w:val="00087662"/>
    <w:rPr>
      <w:rFonts w:ascii="Calibri" w:eastAsia="Calibri" w:hAnsi="Calibri" w:cs="Times New Roman"/>
      <w:b/>
      <w:kern w:val="0"/>
      <w:sz w:val="20"/>
      <w:szCs w:val="20"/>
      <w:lang w:eastAsia="ru-RU"/>
      <w14:ligatures w14:val="none"/>
    </w:rPr>
  </w:style>
  <w:style w:type="character" w:customStyle="1" w:styleId="60">
    <w:name w:val="Заголовок 6 Знак"/>
    <w:basedOn w:val="a2"/>
    <w:link w:val="6"/>
    <w:uiPriority w:val="9"/>
    <w:qFormat/>
    <w:rsid w:val="00087662"/>
    <w:rPr>
      <w:rFonts w:ascii="Calibri" w:eastAsia="Calibri" w:hAnsi="Calibri" w:cs="Times New Roman"/>
      <w:b/>
      <w:kern w:val="0"/>
      <w:sz w:val="20"/>
      <w:szCs w:val="20"/>
      <w:lang w:eastAsia="ru-RU"/>
      <w14:ligatures w14:val="none"/>
    </w:rPr>
  </w:style>
  <w:style w:type="character" w:customStyle="1" w:styleId="70">
    <w:name w:val="Заголовок 7 Знак"/>
    <w:basedOn w:val="a2"/>
    <w:link w:val="7"/>
    <w:qFormat/>
    <w:rsid w:val="00087662"/>
    <w:rPr>
      <w:rFonts w:ascii="Times New Roman" w:eastAsia="Times New Roman" w:hAnsi="Times New Roman" w:cs="Times New Roman"/>
      <w:b/>
      <w:iCs/>
      <w:kern w:val="0"/>
      <w:sz w:val="24"/>
      <w14:ligatures w14:val="none"/>
    </w:rPr>
  </w:style>
  <w:style w:type="numbering" w:customStyle="1" w:styleId="26">
    <w:name w:val="Нет списка2"/>
    <w:next w:val="a4"/>
    <w:uiPriority w:val="99"/>
    <w:semiHidden/>
    <w:unhideWhenUsed/>
    <w:rsid w:val="00087662"/>
  </w:style>
  <w:style w:type="paragraph" w:customStyle="1" w:styleId="11">
    <w:name w:val="Обычный1"/>
    <w:qFormat/>
    <w:rsid w:val="00087662"/>
    <w:pPr>
      <w:widowControl w:val="0"/>
      <w:spacing w:after="200" w:line="276" w:lineRule="auto"/>
    </w:pPr>
    <w:rPr>
      <w:rFonts w:ascii="Calibri" w:eastAsia="Calibri" w:hAnsi="Calibri" w:cs="Calibri"/>
      <w:kern w:val="0"/>
      <w:lang w:eastAsia="ru-RU"/>
      <w14:ligatures w14:val="none"/>
    </w:rPr>
  </w:style>
  <w:style w:type="paragraph" w:customStyle="1" w:styleId="af7">
    <w:basedOn w:val="11"/>
    <w:next w:val="11"/>
    <w:uiPriority w:val="10"/>
    <w:qFormat/>
    <w:rsid w:val="00087662"/>
    <w:pPr>
      <w:keepNext/>
      <w:keepLines/>
      <w:spacing w:before="480" w:after="120"/>
    </w:pPr>
    <w:rPr>
      <w:rFonts w:cs="Times New Roman"/>
      <w:b/>
      <w:sz w:val="72"/>
      <w:szCs w:val="72"/>
    </w:rPr>
  </w:style>
  <w:style w:type="character" w:customStyle="1" w:styleId="33">
    <w:name w:val="Заголовок Знак3"/>
    <w:link w:val="af8"/>
    <w:qFormat/>
    <w:rsid w:val="00087662"/>
    <w:rPr>
      <w:rFonts w:ascii="Calibri" w:eastAsia="Calibri" w:hAnsi="Calibri" w:cs="Calibri"/>
      <w:b/>
      <w:sz w:val="72"/>
      <w:szCs w:val="72"/>
      <w:lang w:eastAsia="ru-RU"/>
    </w:rPr>
  </w:style>
  <w:style w:type="paragraph" w:styleId="af9">
    <w:name w:val="Subtitle"/>
    <w:basedOn w:val="11"/>
    <w:next w:val="11"/>
    <w:link w:val="afa"/>
    <w:uiPriority w:val="11"/>
    <w:qFormat/>
    <w:rsid w:val="00087662"/>
    <w:pPr>
      <w:keepNext/>
      <w:keepLines/>
      <w:spacing w:before="360" w:after="80"/>
    </w:pPr>
    <w:rPr>
      <w:rFonts w:ascii="Georgia" w:eastAsia="Georgia" w:hAnsi="Georgia" w:cs="Times New Roman"/>
      <w:i/>
      <w:color w:val="666666"/>
      <w:sz w:val="48"/>
      <w:szCs w:val="48"/>
    </w:rPr>
  </w:style>
  <w:style w:type="character" w:customStyle="1" w:styleId="afa">
    <w:name w:val="Подзаголовок Знак"/>
    <w:basedOn w:val="a2"/>
    <w:link w:val="af9"/>
    <w:uiPriority w:val="11"/>
    <w:qFormat/>
    <w:rsid w:val="00087662"/>
    <w:rPr>
      <w:rFonts w:ascii="Georgia" w:eastAsia="Georgia" w:hAnsi="Georgia" w:cs="Times New Roman"/>
      <w:i/>
      <w:color w:val="666666"/>
      <w:kern w:val="0"/>
      <w:sz w:val="48"/>
      <w:szCs w:val="48"/>
      <w:lang w:eastAsia="ru-RU"/>
      <w14:ligatures w14:val="none"/>
    </w:rPr>
  </w:style>
  <w:style w:type="paragraph" w:styleId="afb">
    <w:name w:val="Balloon Text"/>
    <w:basedOn w:val="a1"/>
    <w:link w:val="afc"/>
    <w:uiPriority w:val="99"/>
    <w:unhideWhenUsed/>
    <w:qFormat/>
    <w:rsid w:val="00087662"/>
    <w:pPr>
      <w:widowControl w:val="0"/>
      <w:spacing w:after="0" w:line="240" w:lineRule="auto"/>
    </w:pPr>
    <w:rPr>
      <w:rFonts w:ascii="Tahoma" w:eastAsia="Calibri" w:hAnsi="Tahoma"/>
      <w:sz w:val="16"/>
      <w:szCs w:val="16"/>
    </w:rPr>
  </w:style>
  <w:style w:type="character" w:customStyle="1" w:styleId="afc">
    <w:name w:val="Текст выноски Знак"/>
    <w:basedOn w:val="a2"/>
    <w:link w:val="afb"/>
    <w:uiPriority w:val="99"/>
    <w:qFormat/>
    <w:rsid w:val="00087662"/>
    <w:rPr>
      <w:rFonts w:ascii="Tahoma" w:eastAsia="Calibri" w:hAnsi="Tahoma" w:cs="Times New Roman"/>
      <w:kern w:val="0"/>
      <w:sz w:val="16"/>
      <w:szCs w:val="16"/>
      <w:lang w:eastAsia="ru-RU"/>
      <w14:ligatures w14:val="none"/>
    </w:rPr>
  </w:style>
  <w:style w:type="character" w:styleId="afd">
    <w:name w:val="annotation reference"/>
    <w:unhideWhenUsed/>
    <w:qFormat/>
    <w:rsid w:val="00087662"/>
    <w:rPr>
      <w:sz w:val="16"/>
      <w:szCs w:val="16"/>
    </w:rPr>
  </w:style>
  <w:style w:type="paragraph" w:styleId="afe">
    <w:name w:val="annotation text"/>
    <w:basedOn w:val="a1"/>
    <w:link w:val="aff"/>
    <w:uiPriority w:val="99"/>
    <w:unhideWhenUsed/>
    <w:qFormat/>
    <w:rsid w:val="00087662"/>
    <w:pPr>
      <w:widowControl w:val="0"/>
      <w:spacing w:after="200" w:line="240" w:lineRule="auto"/>
    </w:pPr>
    <w:rPr>
      <w:rFonts w:eastAsia="Calibri"/>
      <w:sz w:val="20"/>
      <w:szCs w:val="20"/>
      <w:lang w:eastAsia="en-US"/>
    </w:rPr>
  </w:style>
  <w:style w:type="character" w:customStyle="1" w:styleId="aff">
    <w:name w:val="Текст примечания Знак"/>
    <w:basedOn w:val="a2"/>
    <w:link w:val="afe"/>
    <w:uiPriority w:val="99"/>
    <w:qFormat/>
    <w:rsid w:val="00087662"/>
    <w:rPr>
      <w:rFonts w:ascii="Calibri" w:eastAsia="Calibri" w:hAnsi="Calibri" w:cs="Times New Roman"/>
      <w:kern w:val="0"/>
      <w:sz w:val="20"/>
      <w:szCs w:val="20"/>
      <w14:ligatures w14:val="none"/>
    </w:rPr>
  </w:style>
  <w:style w:type="paragraph" w:styleId="aff0">
    <w:name w:val="annotation subject"/>
    <w:basedOn w:val="afe"/>
    <w:next w:val="afe"/>
    <w:link w:val="aff1"/>
    <w:uiPriority w:val="99"/>
    <w:unhideWhenUsed/>
    <w:qFormat/>
    <w:rsid w:val="00087662"/>
    <w:rPr>
      <w:b/>
      <w:bCs/>
    </w:rPr>
  </w:style>
  <w:style w:type="character" w:customStyle="1" w:styleId="aff1">
    <w:name w:val="Тема примечания Знак"/>
    <w:basedOn w:val="aff"/>
    <w:link w:val="aff0"/>
    <w:uiPriority w:val="99"/>
    <w:qFormat/>
    <w:rsid w:val="00087662"/>
    <w:rPr>
      <w:rFonts w:ascii="Calibri" w:eastAsia="Calibri" w:hAnsi="Calibri" w:cs="Times New Roman"/>
      <w:b/>
      <w:bCs/>
      <w:kern w:val="0"/>
      <w:sz w:val="20"/>
      <w:szCs w:val="20"/>
      <w14:ligatures w14:val="none"/>
    </w:rPr>
  </w:style>
  <w:style w:type="paragraph" w:customStyle="1" w:styleId="msonormal0">
    <w:name w:val="msonormal"/>
    <w:basedOn w:val="a1"/>
    <w:qFormat/>
    <w:rsid w:val="00087662"/>
    <w:pPr>
      <w:spacing w:before="100" w:beforeAutospacing="1" w:after="100" w:afterAutospacing="1" w:line="240" w:lineRule="auto"/>
    </w:pPr>
    <w:rPr>
      <w:rFonts w:ascii="Times New Roman" w:hAnsi="Times New Roman"/>
      <w:sz w:val="24"/>
      <w:szCs w:val="24"/>
    </w:rPr>
  </w:style>
  <w:style w:type="character" w:customStyle="1" w:styleId="apple-tab-span">
    <w:name w:val="apple-tab-span"/>
    <w:basedOn w:val="a2"/>
    <w:qFormat/>
    <w:rsid w:val="00087662"/>
  </w:style>
  <w:style w:type="character" w:customStyle="1" w:styleId="aff2">
    <w:name w:val="Текст концевой сноски Знак"/>
    <w:link w:val="aff3"/>
    <w:qFormat/>
    <w:rsid w:val="00087662"/>
    <w:rPr>
      <w:rFonts w:ascii="Calibri" w:eastAsia="Calibri" w:hAnsi="Calibri" w:cs="Calibri"/>
      <w:sz w:val="20"/>
      <w:szCs w:val="20"/>
      <w:lang w:eastAsia="ru-RU"/>
    </w:rPr>
  </w:style>
  <w:style w:type="paragraph" w:styleId="aff3">
    <w:name w:val="endnote text"/>
    <w:basedOn w:val="a1"/>
    <w:link w:val="aff2"/>
    <w:unhideWhenUsed/>
    <w:rsid w:val="00087662"/>
    <w:pPr>
      <w:widowControl w:val="0"/>
      <w:spacing w:after="0" w:line="240" w:lineRule="auto"/>
    </w:pPr>
    <w:rPr>
      <w:rFonts w:eastAsia="Calibri" w:cs="Calibri"/>
      <w:kern w:val="2"/>
      <w:sz w:val="20"/>
      <w:szCs w:val="20"/>
      <w14:ligatures w14:val="standardContextual"/>
    </w:rPr>
  </w:style>
  <w:style w:type="character" w:customStyle="1" w:styleId="17">
    <w:name w:val="Текст концевой сноски Знак1"/>
    <w:basedOn w:val="a2"/>
    <w:qFormat/>
    <w:rsid w:val="00087662"/>
    <w:rPr>
      <w:rFonts w:ascii="Calibri" w:eastAsia="Times New Roman" w:hAnsi="Calibri" w:cs="Times New Roman"/>
      <w:kern w:val="0"/>
      <w:sz w:val="20"/>
      <w:szCs w:val="20"/>
      <w:lang w:eastAsia="ru-RU"/>
      <w14:ligatures w14:val="none"/>
    </w:rPr>
  </w:style>
  <w:style w:type="table" w:customStyle="1" w:styleId="62">
    <w:name w:val="Сетка таблицы6"/>
    <w:basedOn w:val="a3"/>
    <w:next w:val="af"/>
    <w:uiPriority w:val="59"/>
    <w:rsid w:val="00087662"/>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087662"/>
    <w:pPr>
      <w:autoSpaceDE w:val="0"/>
      <w:autoSpaceDN w:val="0"/>
      <w:adjustRightInd w:val="0"/>
      <w:spacing w:after="0" w:line="240" w:lineRule="auto"/>
    </w:pPr>
    <w:rPr>
      <w:rFonts w:ascii="Arial" w:eastAsia="Calibri" w:hAnsi="Arial" w:cs="Arial"/>
      <w:color w:val="000000"/>
      <w:kern w:val="0"/>
      <w:sz w:val="24"/>
      <w:szCs w:val="24"/>
      <w14:ligatures w14:val="none"/>
    </w:rPr>
  </w:style>
  <w:style w:type="character" w:customStyle="1" w:styleId="aff4">
    <w:name w:val="Основной Знак"/>
    <w:link w:val="aff5"/>
    <w:qFormat/>
    <w:locked/>
    <w:rsid w:val="00087662"/>
    <w:rPr>
      <w:rFonts w:ascii="NewtonCSanPin" w:hAnsi="NewtonCSanPin"/>
      <w:color w:val="000000"/>
      <w:sz w:val="21"/>
      <w:szCs w:val="21"/>
    </w:rPr>
  </w:style>
  <w:style w:type="paragraph" w:customStyle="1" w:styleId="aff5">
    <w:name w:val="Основной"/>
    <w:basedOn w:val="a1"/>
    <w:link w:val="aff4"/>
    <w:qFormat/>
    <w:rsid w:val="00087662"/>
    <w:pPr>
      <w:autoSpaceDE w:val="0"/>
      <w:autoSpaceDN w:val="0"/>
      <w:adjustRightInd w:val="0"/>
      <w:spacing w:after="0" w:line="214" w:lineRule="atLeast"/>
      <w:ind w:firstLine="283"/>
      <w:jc w:val="both"/>
    </w:pPr>
    <w:rPr>
      <w:rFonts w:ascii="NewtonCSanPin" w:eastAsiaTheme="minorHAnsi" w:hAnsi="NewtonCSanPin" w:cstheme="minorBidi"/>
      <w:color w:val="000000"/>
      <w:kern w:val="2"/>
      <w:sz w:val="21"/>
      <w:szCs w:val="21"/>
      <w:lang w:eastAsia="en-US"/>
      <w14:ligatures w14:val="standardContextual"/>
    </w:rPr>
  </w:style>
  <w:style w:type="paragraph" w:customStyle="1" w:styleId="aff6">
    <w:name w:val="Сноска"/>
    <w:basedOn w:val="aff5"/>
    <w:link w:val="aff7"/>
    <w:uiPriority w:val="99"/>
    <w:rsid w:val="00087662"/>
    <w:pPr>
      <w:spacing w:line="174" w:lineRule="atLeast"/>
      <w:textAlignment w:val="center"/>
    </w:pPr>
    <w:rPr>
      <w:rFonts w:eastAsia="Times New Roman"/>
      <w:sz w:val="17"/>
      <w:szCs w:val="17"/>
    </w:rPr>
  </w:style>
  <w:style w:type="character" w:customStyle="1" w:styleId="aff7">
    <w:name w:val="Сноска_"/>
    <w:link w:val="aff6"/>
    <w:uiPriority w:val="99"/>
    <w:qFormat/>
    <w:rsid w:val="00087662"/>
    <w:rPr>
      <w:rFonts w:ascii="NewtonCSanPin" w:eastAsia="Times New Roman" w:hAnsi="NewtonCSanPin"/>
      <w:color w:val="000000"/>
      <w:sz w:val="17"/>
      <w:szCs w:val="17"/>
    </w:rPr>
  </w:style>
  <w:style w:type="character" w:customStyle="1" w:styleId="18">
    <w:name w:val="Сноска1"/>
    <w:qFormat/>
    <w:rsid w:val="00087662"/>
    <w:rPr>
      <w:rFonts w:ascii="Times New Roman" w:hAnsi="Times New Roman" w:cs="Times New Roman"/>
      <w:vertAlign w:val="superscript"/>
    </w:rPr>
  </w:style>
  <w:style w:type="paragraph" w:customStyle="1" w:styleId="21">
    <w:name w:val="Средняя сетка 21"/>
    <w:basedOn w:val="a1"/>
    <w:qFormat/>
    <w:rsid w:val="00087662"/>
    <w:pPr>
      <w:numPr>
        <w:numId w:val="114"/>
      </w:numPr>
      <w:spacing w:after="0" w:line="360" w:lineRule="auto"/>
      <w:contextualSpacing/>
      <w:jc w:val="both"/>
      <w:outlineLvl w:val="1"/>
    </w:pPr>
    <w:rPr>
      <w:rFonts w:ascii="Times New Roman" w:hAnsi="Times New Roman"/>
      <w:sz w:val="28"/>
      <w:szCs w:val="24"/>
    </w:rPr>
  </w:style>
  <w:style w:type="paragraph" w:styleId="aff8">
    <w:name w:val="Revision"/>
    <w:hidden/>
    <w:qFormat/>
    <w:rsid w:val="00087662"/>
    <w:pPr>
      <w:spacing w:after="0" w:line="240" w:lineRule="auto"/>
    </w:pPr>
    <w:rPr>
      <w:rFonts w:ascii="Calibri" w:eastAsia="Calibri" w:hAnsi="Calibri" w:cs="Times New Roman"/>
      <w:kern w:val="0"/>
      <w14:ligatures w14:val="none"/>
    </w:rPr>
  </w:style>
  <w:style w:type="paragraph" w:styleId="aff9">
    <w:name w:val="Body Text"/>
    <w:basedOn w:val="a1"/>
    <w:link w:val="affa"/>
    <w:uiPriority w:val="99"/>
    <w:qFormat/>
    <w:rsid w:val="00087662"/>
    <w:pPr>
      <w:widowControl w:val="0"/>
      <w:autoSpaceDE w:val="0"/>
      <w:autoSpaceDN w:val="0"/>
      <w:spacing w:after="0" w:line="240" w:lineRule="auto"/>
      <w:ind w:left="157" w:right="155" w:firstLine="226"/>
      <w:jc w:val="both"/>
    </w:pPr>
    <w:rPr>
      <w:rFonts w:ascii="Bookman Old Style" w:eastAsia="Bookman Old Style" w:hAnsi="Bookman Old Style"/>
      <w:sz w:val="20"/>
      <w:szCs w:val="20"/>
      <w:lang w:eastAsia="en-US"/>
    </w:rPr>
  </w:style>
  <w:style w:type="character" w:customStyle="1" w:styleId="affa">
    <w:name w:val="Основной текст Знак"/>
    <w:basedOn w:val="a2"/>
    <w:link w:val="aff9"/>
    <w:uiPriority w:val="99"/>
    <w:qFormat/>
    <w:rsid w:val="00087662"/>
    <w:rPr>
      <w:rFonts w:ascii="Bookman Old Style" w:eastAsia="Bookman Old Style" w:hAnsi="Bookman Old Style" w:cs="Times New Roman"/>
      <w:kern w:val="0"/>
      <w:sz w:val="20"/>
      <w:szCs w:val="20"/>
      <w14:ligatures w14:val="none"/>
    </w:rPr>
  </w:style>
  <w:style w:type="paragraph" w:customStyle="1" w:styleId="affb">
    <w:name w:val="Прижатый влево"/>
    <w:basedOn w:val="a1"/>
    <w:next w:val="a1"/>
    <w:qFormat/>
    <w:rsid w:val="00087662"/>
    <w:pPr>
      <w:widowControl w:val="0"/>
      <w:autoSpaceDE w:val="0"/>
      <w:autoSpaceDN w:val="0"/>
      <w:adjustRightInd w:val="0"/>
      <w:spacing w:after="0" w:line="240" w:lineRule="auto"/>
    </w:pPr>
    <w:rPr>
      <w:rFonts w:ascii="Times New Roman CYR" w:hAnsi="Times New Roman CYR" w:cs="Times New Roman CYR"/>
      <w:sz w:val="24"/>
      <w:szCs w:val="24"/>
    </w:rPr>
  </w:style>
  <w:style w:type="paragraph" w:customStyle="1" w:styleId="p4">
    <w:name w:val="p4"/>
    <w:basedOn w:val="a1"/>
    <w:qFormat/>
    <w:rsid w:val="00087662"/>
    <w:pPr>
      <w:spacing w:before="100" w:beforeAutospacing="1" w:after="100" w:afterAutospacing="1" w:line="240" w:lineRule="auto"/>
    </w:pPr>
    <w:rPr>
      <w:rFonts w:ascii="Times New Roman" w:eastAsia="Calibri" w:hAnsi="Times New Roman"/>
      <w:sz w:val="24"/>
      <w:szCs w:val="24"/>
    </w:rPr>
  </w:style>
  <w:style w:type="character" w:customStyle="1" w:styleId="s11">
    <w:name w:val="s1"/>
    <w:qFormat/>
    <w:rsid w:val="00087662"/>
  </w:style>
  <w:style w:type="paragraph" w:customStyle="1" w:styleId="14TexstOSNOVA1012">
    <w:name w:val="14TexstOSNOVA_10/12"/>
    <w:basedOn w:val="a1"/>
    <w:qFormat/>
    <w:rsid w:val="00087662"/>
    <w:pPr>
      <w:autoSpaceDE w:val="0"/>
      <w:autoSpaceDN w:val="0"/>
      <w:adjustRightInd w:val="0"/>
      <w:spacing w:after="0" w:line="240" w:lineRule="atLeast"/>
      <w:ind w:firstLine="340"/>
      <w:jc w:val="both"/>
      <w:textAlignment w:val="center"/>
    </w:pPr>
    <w:rPr>
      <w:rFonts w:ascii="PragmaticaC" w:hAnsi="PragmaticaC" w:cs="PragmaticaC"/>
      <w:color w:val="000000"/>
      <w:sz w:val="20"/>
      <w:szCs w:val="20"/>
    </w:rPr>
  </w:style>
  <w:style w:type="paragraph" w:customStyle="1" w:styleId="s16">
    <w:name w:val="s_16"/>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228bf8a64b8551e1msonormal">
    <w:name w:val="228bf8a64b8551e1msonormal"/>
    <w:basedOn w:val="a1"/>
    <w:qFormat/>
    <w:rsid w:val="00087662"/>
    <w:pPr>
      <w:spacing w:before="100" w:beforeAutospacing="1" w:after="100" w:afterAutospacing="1" w:line="240" w:lineRule="auto"/>
    </w:pPr>
    <w:rPr>
      <w:rFonts w:ascii="Times New Roman" w:hAnsi="Times New Roman"/>
      <w:sz w:val="24"/>
      <w:szCs w:val="24"/>
    </w:rPr>
  </w:style>
  <w:style w:type="character" w:customStyle="1" w:styleId="f893cbe1921f927cgmail-msofootnotereference">
    <w:name w:val="f893cbe1921f927cgmail-msofootnotereference"/>
    <w:basedOn w:val="a2"/>
    <w:qFormat/>
    <w:rsid w:val="00087662"/>
  </w:style>
  <w:style w:type="character" w:customStyle="1" w:styleId="19">
    <w:name w:val="Неразрешенное упоминание1"/>
    <w:uiPriority w:val="99"/>
    <w:semiHidden/>
    <w:unhideWhenUsed/>
    <w:rsid w:val="00087662"/>
    <w:rPr>
      <w:color w:val="605E5C"/>
      <w:shd w:val="clear" w:color="auto" w:fill="E1DFDD"/>
    </w:rPr>
  </w:style>
  <w:style w:type="character" w:customStyle="1" w:styleId="fontstyle01">
    <w:name w:val="fontstyle01"/>
    <w:qFormat/>
    <w:rsid w:val="00087662"/>
    <w:rPr>
      <w:rFonts w:ascii="SchoolBookSanPin" w:hAnsi="SchoolBookSanPin" w:hint="default"/>
      <w:b w:val="0"/>
      <w:bCs w:val="0"/>
      <w:i w:val="0"/>
      <w:iCs w:val="0"/>
      <w:color w:val="000000"/>
      <w:sz w:val="20"/>
      <w:szCs w:val="20"/>
    </w:rPr>
  </w:style>
  <w:style w:type="character" w:customStyle="1" w:styleId="affc">
    <w:name w:val="Привязка сноски"/>
    <w:rsid w:val="00087662"/>
    <w:rPr>
      <w:vertAlign w:val="superscript"/>
    </w:rPr>
  </w:style>
  <w:style w:type="character" w:customStyle="1" w:styleId="affd">
    <w:name w:val="Символ сноски"/>
    <w:qFormat/>
    <w:rsid w:val="00087662"/>
  </w:style>
  <w:style w:type="character" w:styleId="affe">
    <w:name w:val="endnote reference"/>
    <w:unhideWhenUsed/>
    <w:rsid w:val="00087662"/>
    <w:rPr>
      <w:vertAlign w:val="superscript"/>
    </w:rPr>
  </w:style>
  <w:style w:type="paragraph" w:styleId="afff">
    <w:name w:val="List Bullet"/>
    <w:basedOn w:val="a1"/>
    <w:unhideWhenUsed/>
    <w:qFormat/>
    <w:rsid w:val="00087662"/>
    <w:pPr>
      <w:spacing w:after="0" w:line="240" w:lineRule="auto"/>
      <w:ind w:left="1440" w:hanging="360"/>
      <w:contextualSpacing/>
      <w:jc w:val="both"/>
    </w:pPr>
    <w:rPr>
      <w:rFonts w:ascii="Times New Roman" w:eastAsia="Calibri" w:hAnsi="Times New Roman"/>
      <w:lang w:eastAsia="en-US"/>
    </w:rPr>
  </w:style>
  <w:style w:type="paragraph" w:styleId="afff0">
    <w:name w:val="Document Map"/>
    <w:basedOn w:val="a1"/>
    <w:link w:val="afff1"/>
    <w:unhideWhenUsed/>
    <w:qFormat/>
    <w:rsid w:val="00087662"/>
    <w:pPr>
      <w:widowControl w:val="0"/>
      <w:spacing w:after="200" w:line="276" w:lineRule="auto"/>
    </w:pPr>
    <w:rPr>
      <w:rFonts w:ascii="Tahoma" w:eastAsia="Calibri" w:hAnsi="Tahoma"/>
      <w:sz w:val="16"/>
      <w:szCs w:val="16"/>
      <w:lang w:eastAsia="en-US"/>
    </w:rPr>
  </w:style>
  <w:style w:type="character" w:customStyle="1" w:styleId="afff1">
    <w:name w:val="Схема документа Знак"/>
    <w:basedOn w:val="a2"/>
    <w:link w:val="afff0"/>
    <w:qFormat/>
    <w:rsid w:val="00087662"/>
    <w:rPr>
      <w:rFonts w:ascii="Tahoma" w:eastAsia="Calibri" w:hAnsi="Tahoma" w:cs="Times New Roman"/>
      <w:kern w:val="0"/>
      <w:sz w:val="16"/>
      <w:szCs w:val="16"/>
      <w14:ligatures w14:val="none"/>
    </w:rPr>
  </w:style>
  <w:style w:type="paragraph" w:customStyle="1" w:styleId="TableParagraph">
    <w:name w:val="Table Paragraph"/>
    <w:basedOn w:val="a1"/>
    <w:qFormat/>
    <w:rsid w:val="00087662"/>
    <w:pPr>
      <w:widowControl w:val="0"/>
      <w:autoSpaceDE w:val="0"/>
      <w:autoSpaceDN w:val="0"/>
      <w:spacing w:after="0" w:line="240" w:lineRule="auto"/>
      <w:ind w:left="167"/>
    </w:pPr>
    <w:rPr>
      <w:rFonts w:ascii="Cambria" w:eastAsia="Cambria" w:hAnsi="Cambria" w:cs="Cambria"/>
      <w:lang w:eastAsia="en-US"/>
    </w:rPr>
  </w:style>
  <w:style w:type="paragraph" w:customStyle="1" w:styleId="NoParagraphStyle">
    <w:name w:val="[No Paragraph Style]"/>
    <w:qFormat/>
    <w:rsid w:val="00087662"/>
    <w:pPr>
      <w:widowControl w:val="0"/>
      <w:autoSpaceDE w:val="0"/>
      <w:autoSpaceDN w:val="0"/>
      <w:adjustRightInd w:val="0"/>
      <w:spacing w:after="0" w:line="288" w:lineRule="auto"/>
      <w:textAlignment w:val="center"/>
    </w:pPr>
    <w:rPr>
      <w:rFonts w:ascii="Minion Pro" w:eastAsia="Times New Roman" w:hAnsi="Minion Pro" w:cs="Minion Pro"/>
      <w:color w:val="000000"/>
      <w:kern w:val="0"/>
      <w:sz w:val="24"/>
      <w:szCs w:val="24"/>
      <w:lang w:val="en-US" w:eastAsia="ru-RU"/>
      <w14:ligatures w14:val="none"/>
    </w:rPr>
  </w:style>
  <w:style w:type="paragraph" w:customStyle="1" w:styleId="afff2">
    <w:name w:val="Основной (Основной Текст)"/>
    <w:basedOn w:val="NoParagraphStyle"/>
    <w:qFormat/>
    <w:rsid w:val="00087662"/>
    <w:pPr>
      <w:spacing w:line="243" w:lineRule="atLeast"/>
      <w:ind w:firstLine="283"/>
      <w:jc w:val="both"/>
    </w:pPr>
    <w:rPr>
      <w:rFonts w:ascii="SchoolBookSanPin" w:hAnsi="SchoolBookSanPin" w:cs="SchoolBookSanPin"/>
      <w:sz w:val="20"/>
      <w:szCs w:val="20"/>
      <w:lang w:val="ru-RU"/>
    </w:rPr>
  </w:style>
  <w:style w:type="paragraph" w:customStyle="1" w:styleId="osn-babz">
    <w:name w:val="osn-b/abz (Основной Текст)"/>
    <w:basedOn w:val="afff2"/>
    <w:qFormat/>
    <w:rsid w:val="00087662"/>
    <w:pPr>
      <w:ind w:firstLine="0"/>
    </w:pPr>
  </w:style>
  <w:style w:type="paragraph" w:customStyle="1" w:styleId="Z-1">
    <w:name w:val="Z-1 (Основной Текст)"/>
    <w:basedOn w:val="osn-babz"/>
    <w:qFormat/>
    <w:rsid w:val="00087662"/>
    <w:pPr>
      <w:pBdr>
        <w:top w:val="single" w:sz="4" w:space="0" w:color="000000"/>
      </w:pBdr>
      <w:spacing w:after="227"/>
      <w:jc w:val="left"/>
    </w:pPr>
    <w:rPr>
      <w:rFonts w:ascii="Circe-ExtraBold" w:hAnsi="Circe-ExtraBold" w:cs="Circe-ExtraBold"/>
      <w:b/>
      <w:bCs/>
      <w:sz w:val="24"/>
      <w:szCs w:val="24"/>
    </w:rPr>
  </w:style>
  <w:style w:type="paragraph" w:customStyle="1" w:styleId="Z-2">
    <w:name w:val="Z-2 (Основной Текст)"/>
    <w:basedOn w:val="Z-1"/>
    <w:qFormat/>
    <w:rsid w:val="00087662"/>
    <w:pPr>
      <w:pBdr>
        <w:top w:val="none" w:sz="0" w:space="0" w:color="auto"/>
      </w:pBdr>
      <w:spacing w:before="227" w:after="113"/>
    </w:pPr>
    <w:rPr>
      <w:sz w:val="22"/>
      <w:szCs w:val="22"/>
    </w:rPr>
  </w:style>
  <w:style w:type="paragraph" w:customStyle="1" w:styleId="Z-1-2">
    <w:name w:val="Z-1-2 (Основной Текст)"/>
    <w:basedOn w:val="osn-babz"/>
    <w:qFormat/>
    <w:rsid w:val="00087662"/>
    <w:pPr>
      <w:pBdr>
        <w:top w:val="single" w:sz="4" w:space="0" w:color="000000"/>
      </w:pBdr>
      <w:spacing w:before="227" w:after="227"/>
      <w:jc w:val="left"/>
    </w:pPr>
    <w:rPr>
      <w:rFonts w:ascii="Circe-ExtraBold" w:hAnsi="Circe-ExtraBold" w:cs="Circe-ExtraBold"/>
      <w:b/>
      <w:bCs/>
      <w:sz w:val="24"/>
      <w:szCs w:val="24"/>
    </w:rPr>
  </w:style>
  <w:style w:type="paragraph" w:customStyle="1" w:styleId="Z-3">
    <w:name w:val="Z-3 (Основной Текст)"/>
    <w:basedOn w:val="afff2"/>
    <w:qFormat/>
    <w:rsid w:val="00087662"/>
    <w:pPr>
      <w:spacing w:before="227" w:after="57"/>
      <w:ind w:firstLine="0"/>
    </w:pPr>
    <w:rPr>
      <w:rFonts w:ascii="Circe-ExtraBold" w:hAnsi="Circe-ExtraBold" w:cs="Circe-ExtraBold"/>
      <w:b/>
      <w:bCs/>
      <w:sz w:val="22"/>
      <w:szCs w:val="22"/>
    </w:rPr>
  </w:style>
  <w:style w:type="paragraph" w:customStyle="1" w:styleId="Z-5">
    <w:name w:val="Z-5"/>
    <w:basedOn w:val="afff2"/>
    <w:qFormat/>
    <w:rsid w:val="00087662"/>
    <w:pPr>
      <w:jc w:val="left"/>
    </w:pPr>
    <w:rPr>
      <w:b/>
      <w:bCs/>
      <w:i/>
      <w:iCs/>
    </w:rPr>
  </w:style>
  <w:style w:type="paragraph" w:customStyle="1" w:styleId="bullet">
    <w:name w:val="bullet (Основной Текст)"/>
    <w:basedOn w:val="afff2"/>
    <w:qFormat/>
    <w:rsid w:val="00087662"/>
    <w:pPr>
      <w:tabs>
        <w:tab w:val="left" w:pos="0"/>
        <w:tab w:val="left" w:pos="170"/>
      </w:tabs>
      <w:ind w:firstLine="0"/>
    </w:pPr>
  </w:style>
  <w:style w:type="paragraph" w:customStyle="1" w:styleId="Z-4">
    <w:name w:val="Z-4 (Основной Текст)"/>
    <w:basedOn w:val="Z-3"/>
    <w:qFormat/>
    <w:rsid w:val="00087662"/>
    <w:pPr>
      <w:spacing w:before="113"/>
    </w:pPr>
    <w:rPr>
      <w:rFonts w:ascii="Circe-Regular" w:hAnsi="Circe-Regular" w:cs="Circe-Regular"/>
      <w:sz w:val="20"/>
      <w:szCs w:val="20"/>
    </w:rPr>
  </w:style>
  <w:style w:type="paragraph" w:customStyle="1" w:styleId="Tabl">
    <w:name w:val="Tabl (Основной Текст)"/>
    <w:basedOn w:val="afff2"/>
    <w:qFormat/>
    <w:rsid w:val="00087662"/>
    <w:pPr>
      <w:spacing w:line="200" w:lineRule="atLeast"/>
      <w:ind w:firstLine="0"/>
      <w:jc w:val="left"/>
    </w:pPr>
    <w:rPr>
      <w:sz w:val="18"/>
      <w:szCs w:val="18"/>
    </w:rPr>
  </w:style>
  <w:style w:type="paragraph" w:customStyle="1" w:styleId="tabl-shapka">
    <w:name w:val="tabl-shapka (Основной Текст)"/>
    <w:basedOn w:val="Tabl"/>
    <w:qFormat/>
    <w:rsid w:val="00087662"/>
    <w:pPr>
      <w:jc w:val="center"/>
    </w:pPr>
    <w:rPr>
      <w:rFonts w:ascii="SchoolBookSanPin-Bold" w:hAnsi="SchoolBookSanPin-Bold" w:cs="SchoolBookSanPin-Bold"/>
      <w:b/>
      <w:bCs/>
    </w:rPr>
  </w:style>
  <w:style w:type="character" w:customStyle="1" w:styleId="bold-n">
    <w:name w:val="bold-n"/>
    <w:qFormat/>
    <w:rsid w:val="00087662"/>
    <w:rPr>
      <w:b/>
    </w:rPr>
  </w:style>
  <w:style w:type="character" w:customStyle="1" w:styleId="razradka">
    <w:name w:val="razradka"/>
    <w:qFormat/>
    <w:rsid w:val="00087662"/>
  </w:style>
  <w:style w:type="character" w:customStyle="1" w:styleId="italic">
    <w:name w:val="italic"/>
    <w:qFormat/>
    <w:rsid w:val="00087662"/>
    <w:rPr>
      <w:i/>
    </w:rPr>
  </w:style>
  <w:style w:type="character" w:customStyle="1" w:styleId="bullet0">
    <w:name w:val="bullet"/>
    <w:qFormat/>
    <w:rsid w:val="00087662"/>
    <w:rPr>
      <w:rFonts w:ascii="PiGraphA" w:hAnsi="PiGraphA"/>
      <w:sz w:val="16"/>
    </w:rPr>
  </w:style>
  <w:style w:type="paragraph" w:customStyle="1" w:styleId="1a">
    <w:name w:val="Заг 1 (Заголовки)"/>
    <w:basedOn w:val="afff2"/>
    <w:qFormat/>
    <w:rsid w:val="00087662"/>
    <w:pPr>
      <w:pBdr>
        <w:top w:val="single" w:sz="4" w:space="0" w:color="000000"/>
      </w:pBdr>
      <w:spacing w:after="227" w:line="240" w:lineRule="atLeast"/>
      <w:ind w:firstLine="0"/>
    </w:pPr>
    <w:rPr>
      <w:rFonts w:ascii="Times New Roman" w:hAnsi="Times New Roman" w:cs="Times New Roman"/>
      <w:b/>
      <w:bCs/>
      <w:caps/>
      <w:sz w:val="24"/>
      <w:szCs w:val="24"/>
    </w:rPr>
  </w:style>
  <w:style w:type="paragraph" w:customStyle="1" w:styleId="afff3">
    <w:name w:val="Основной БА (Основной Текст)"/>
    <w:basedOn w:val="afff2"/>
    <w:qFormat/>
    <w:rsid w:val="00087662"/>
    <w:pPr>
      <w:spacing w:line="240" w:lineRule="atLeast"/>
      <w:ind w:firstLine="0"/>
    </w:pPr>
    <w:rPr>
      <w:rFonts w:ascii="TimesNewRomanPSMT" w:hAnsi="TimesNewRomanPSMT" w:cs="TimesNewRomanPSMT"/>
    </w:rPr>
  </w:style>
  <w:style w:type="paragraph" w:customStyle="1" w:styleId="1-bez-line">
    <w:name w:val="Заг 1-bez-line (Заголовки)"/>
    <w:basedOn w:val="afff2"/>
    <w:qFormat/>
    <w:rsid w:val="00087662"/>
    <w:pPr>
      <w:spacing w:line="280" w:lineRule="atLeast"/>
      <w:ind w:firstLine="0"/>
    </w:pPr>
    <w:rPr>
      <w:rFonts w:ascii="Times New Roman" w:hAnsi="Times New Roman" w:cs="Times New Roman"/>
      <w:b/>
      <w:bCs/>
      <w:caps/>
      <w:sz w:val="24"/>
      <w:szCs w:val="24"/>
    </w:rPr>
  </w:style>
  <w:style w:type="paragraph" w:customStyle="1" w:styleId="1-2">
    <w:name w:val="Заг 1-2 (Заголовки)"/>
    <w:basedOn w:val="afff2"/>
    <w:qFormat/>
    <w:rsid w:val="00087662"/>
    <w:pPr>
      <w:pBdr>
        <w:top w:val="single" w:sz="4" w:space="0" w:color="000000"/>
      </w:pBdr>
      <w:spacing w:before="57" w:after="227" w:line="240" w:lineRule="atLeast"/>
      <w:ind w:firstLine="0"/>
    </w:pPr>
    <w:rPr>
      <w:rFonts w:ascii="Times New Roman" w:hAnsi="Times New Roman" w:cs="Times New Roman"/>
      <w:b/>
      <w:bCs/>
      <w:caps/>
      <w:sz w:val="24"/>
      <w:szCs w:val="24"/>
    </w:rPr>
  </w:style>
  <w:style w:type="paragraph" w:customStyle="1" w:styleId="bullit">
    <w:name w:val="bullit (Доп. текст)"/>
    <w:basedOn w:val="afff2"/>
    <w:qFormat/>
    <w:rsid w:val="00087662"/>
    <w:pPr>
      <w:spacing w:line="240" w:lineRule="atLeast"/>
      <w:ind w:left="227" w:hanging="142"/>
    </w:pPr>
    <w:rPr>
      <w:rFonts w:ascii="TimesNewRomanPSMT" w:hAnsi="TimesNewRomanPSMT" w:cs="TimesNewRomanPSMT"/>
    </w:rPr>
  </w:style>
  <w:style w:type="paragraph" w:customStyle="1" w:styleId="27">
    <w:name w:val="Заг 2 (Заголовки)"/>
    <w:basedOn w:val="1a"/>
    <w:qFormat/>
    <w:rsid w:val="00087662"/>
    <w:pPr>
      <w:pBdr>
        <w:top w:val="none" w:sz="0" w:space="0" w:color="auto"/>
      </w:pBdr>
      <w:spacing w:before="113" w:after="113"/>
    </w:pPr>
    <w:rPr>
      <w:rFonts w:ascii="TimesNewRomanPSMT" w:hAnsi="TimesNewRomanPSMT" w:cs="TimesNewRomanPSMT"/>
      <w:sz w:val="22"/>
      <w:szCs w:val="22"/>
    </w:rPr>
  </w:style>
  <w:style w:type="paragraph" w:customStyle="1" w:styleId="34">
    <w:name w:val="Заг 3 (Заголовки)"/>
    <w:basedOn w:val="27"/>
    <w:qFormat/>
    <w:rsid w:val="00087662"/>
    <w:rPr>
      <w:caps w:val="0"/>
    </w:rPr>
  </w:style>
  <w:style w:type="paragraph" w:customStyle="1" w:styleId="afff4">
    <w:name w:val="Таблица Влево (Таблицы)"/>
    <w:basedOn w:val="afff2"/>
    <w:qFormat/>
    <w:rsid w:val="00087662"/>
    <w:pPr>
      <w:spacing w:line="200" w:lineRule="atLeast"/>
      <w:ind w:firstLine="0"/>
      <w:jc w:val="left"/>
    </w:pPr>
    <w:rPr>
      <w:rFonts w:ascii="TimesNewRomanPSMT" w:hAnsi="TimesNewRomanPSMT" w:cs="TimesNewRomanPSMT"/>
      <w:sz w:val="18"/>
      <w:szCs w:val="18"/>
    </w:rPr>
  </w:style>
  <w:style w:type="paragraph" w:customStyle="1" w:styleId="afff5">
    <w:name w:val="Таблица Головка (Таблицы)"/>
    <w:basedOn w:val="afff4"/>
    <w:qFormat/>
    <w:rsid w:val="00087662"/>
    <w:pPr>
      <w:jc w:val="center"/>
    </w:pPr>
    <w:rPr>
      <w:rFonts w:ascii="Times New Roman" w:hAnsi="Times New Roman" w:cs="Times New Roman"/>
      <w:b/>
      <w:bCs/>
    </w:rPr>
  </w:style>
  <w:style w:type="paragraph" w:customStyle="1" w:styleId="bull-tabl">
    <w:name w:val="bull-tabl (Таблицы)"/>
    <w:basedOn w:val="afff4"/>
    <w:qFormat/>
    <w:rsid w:val="00087662"/>
  </w:style>
  <w:style w:type="character" w:customStyle="1" w:styleId="afff6">
    <w:name w:val="Полужирный (Выделения)"/>
    <w:qFormat/>
    <w:rsid w:val="00087662"/>
    <w:rPr>
      <w:b/>
      <w:bCs/>
    </w:rPr>
  </w:style>
  <w:style w:type="character" w:customStyle="1" w:styleId="afff7">
    <w:name w:val="Курсив (Выделения)"/>
    <w:qFormat/>
    <w:rsid w:val="00087662"/>
    <w:rPr>
      <w:i/>
      <w:iCs/>
    </w:rPr>
  </w:style>
  <w:style w:type="character" w:customStyle="1" w:styleId="bullit0">
    <w:name w:val="bullit"/>
    <w:qFormat/>
    <w:rsid w:val="00087662"/>
    <w:rPr>
      <w:rFonts w:ascii="PiGraphA" w:hAnsi="PiGraphA" w:cs="PiGraphA"/>
      <w:color w:val="000000"/>
      <w:position w:val="-2"/>
      <w:sz w:val="16"/>
      <w:szCs w:val="16"/>
    </w:rPr>
  </w:style>
  <w:style w:type="paragraph" w:styleId="28">
    <w:name w:val="Body Text 2"/>
    <w:basedOn w:val="a1"/>
    <w:link w:val="29"/>
    <w:unhideWhenUsed/>
    <w:qFormat/>
    <w:rsid w:val="00087662"/>
    <w:pPr>
      <w:widowControl w:val="0"/>
      <w:spacing w:after="120" w:line="480" w:lineRule="auto"/>
    </w:pPr>
    <w:rPr>
      <w:rFonts w:eastAsia="Calibri"/>
      <w:lang w:eastAsia="en-US"/>
    </w:rPr>
  </w:style>
  <w:style w:type="character" w:customStyle="1" w:styleId="29">
    <w:name w:val="Основной текст 2 Знак"/>
    <w:basedOn w:val="a2"/>
    <w:link w:val="28"/>
    <w:qFormat/>
    <w:rsid w:val="00087662"/>
    <w:rPr>
      <w:rFonts w:ascii="Calibri" w:eastAsia="Calibri" w:hAnsi="Calibri" w:cs="Times New Roman"/>
      <w:kern w:val="0"/>
      <w14:ligatures w14:val="none"/>
    </w:rPr>
  </w:style>
  <w:style w:type="character" w:customStyle="1" w:styleId="Zag11">
    <w:name w:val="Zag_11"/>
    <w:qFormat/>
    <w:rsid w:val="00087662"/>
  </w:style>
  <w:style w:type="paragraph" w:styleId="2a">
    <w:name w:val="Body Text Indent 2"/>
    <w:basedOn w:val="a1"/>
    <w:link w:val="2b"/>
    <w:unhideWhenUsed/>
    <w:qFormat/>
    <w:rsid w:val="00087662"/>
    <w:pPr>
      <w:spacing w:after="120" w:line="480" w:lineRule="auto"/>
      <w:ind w:left="283"/>
    </w:pPr>
    <w:rPr>
      <w:rFonts w:eastAsia="Calibri"/>
      <w:lang w:eastAsia="en-US"/>
    </w:rPr>
  </w:style>
  <w:style w:type="character" w:customStyle="1" w:styleId="2b">
    <w:name w:val="Основной текст с отступом 2 Знак"/>
    <w:basedOn w:val="a2"/>
    <w:link w:val="2a"/>
    <w:qFormat/>
    <w:rsid w:val="00087662"/>
    <w:rPr>
      <w:rFonts w:ascii="Calibri" w:eastAsia="Calibri" w:hAnsi="Calibri" w:cs="Times New Roman"/>
      <w:kern w:val="0"/>
      <w14:ligatures w14:val="none"/>
    </w:rPr>
  </w:style>
  <w:style w:type="character" w:customStyle="1" w:styleId="dash041e005f0431005f044b005f0447005f043d005f044b005f0439005f005fchar1char1">
    <w:name w:val="dash041e_005f0431_005f044b_005f0447_005f043d_005f044b_005f0439_005f_005fchar1__char1"/>
    <w:qFormat/>
    <w:rsid w:val="00087662"/>
    <w:rPr>
      <w:rFonts w:ascii="Times New Roman" w:hAnsi="Times New Roman" w:cs="Times New Roman"/>
      <w:sz w:val="24"/>
      <w:szCs w:val="24"/>
      <w:u w:val="none"/>
      <w:effect w:val="none"/>
    </w:rPr>
  </w:style>
  <w:style w:type="character" w:styleId="afff8">
    <w:name w:val="Placeholder Text"/>
    <w:qFormat/>
    <w:rsid w:val="00087662"/>
    <w:rPr>
      <w:color w:val="808080"/>
    </w:rPr>
  </w:style>
  <w:style w:type="paragraph" w:customStyle="1" w:styleId="210">
    <w:name w:val="Заголовок 21"/>
    <w:basedOn w:val="a1"/>
    <w:next w:val="a1"/>
    <w:unhideWhenUsed/>
    <w:qFormat/>
    <w:rsid w:val="00087662"/>
    <w:pPr>
      <w:keepNext/>
      <w:keepLines/>
      <w:spacing w:before="200" w:after="0" w:line="276" w:lineRule="auto"/>
      <w:ind w:firstLine="709"/>
      <w:outlineLvl w:val="1"/>
    </w:pPr>
    <w:rPr>
      <w:rFonts w:ascii="Cambria" w:hAnsi="Cambria"/>
      <w:b/>
      <w:bCs/>
      <w:color w:val="4F81BD"/>
      <w:sz w:val="26"/>
      <w:szCs w:val="26"/>
      <w:lang w:eastAsia="en-US"/>
    </w:rPr>
  </w:style>
  <w:style w:type="table" w:customStyle="1" w:styleId="110">
    <w:name w:val="Сетка таблицы11"/>
    <w:basedOn w:val="a3"/>
    <w:next w:val="af"/>
    <w:uiPriority w:val="59"/>
    <w:rsid w:val="00087662"/>
    <w:pPr>
      <w:spacing w:after="0" w:line="240" w:lineRule="auto"/>
      <w:ind w:firstLine="709"/>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Гиперссылка1"/>
    <w:unhideWhenUsed/>
    <w:qFormat/>
    <w:rsid w:val="00087662"/>
    <w:rPr>
      <w:color w:val="0000FF"/>
      <w:u w:val="single"/>
    </w:rPr>
  </w:style>
  <w:style w:type="character" w:customStyle="1" w:styleId="211">
    <w:name w:val="Заголовок 2 Знак1"/>
    <w:qFormat/>
    <w:rsid w:val="00087662"/>
    <w:rPr>
      <w:rFonts w:ascii="Calibri Light" w:eastAsia="Times New Roman" w:hAnsi="Calibri Light" w:cs="Times New Roman"/>
      <w:b/>
      <w:bCs/>
      <w:color w:val="5B9BD5"/>
      <w:sz w:val="26"/>
      <w:szCs w:val="26"/>
    </w:rPr>
  </w:style>
  <w:style w:type="character" w:customStyle="1" w:styleId="markedcontent">
    <w:name w:val="markedcontent"/>
    <w:qFormat/>
    <w:rsid w:val="00087662"/>
  </w:style>
  <w:style w:type="character" w:styleId="afff9">
    <w:name w:val="Intense Reference"/>
    <w:qFormat/>
    <w:rsid w:val="00087662"/>
    <w:rPr>
      <w:b/>
      <w:bCs/>
      <w:smallCaps/>
      <w:color w:val="5B9BD5"/>
      <w:spacing w:val="5"/>
    </w:rPr>
  </w:style>
  <w:style w:type="character" w:customStyle="1" w:styleId="afffa">
    <w:name w:val="Заголовок Знак"/>
    <w:qFormat/>
    <w:rsid w:val="00087662"/>
    <w:rPr>
      <w:rFonts w:ascii="Calibri Light" w:eastAsia="Times New Roman" w:hAnsi="Calibri Light" w:cs="Times New Roman"/>
      <w:spacing w:val="-10"/>
      <w:kern w:val="28"/>
      <w:sz w:val="56"/>
      <w:szCs w:val="56"/>
      <w:lang w:val="en-US" w:eastAsia="en-US"/>
    </w:rPr>
  </w:style>
  <w:style w:type="paragraph" w:customStyle="1" w:styleId="body">
    <w:name w:val="body"/>
    <w:basedOn w:val="NoParagraphStyle"/>
    <w:qFormat/>
    <w:rsid w:val="00087662"/>
    <w:pPr>
      <w:spacing w:line="240" w:lineRule="atLeast"/>
      <w:ind w:firstLine="227"/>
      <w:jc w:val="both"/>
    </w:pPr>
    <w:rPr>
      <w:rFonts w:ascii="SchoolBookSanPin" w:hAnsi="SchoolBookSanPin" w:cs="SchoolBookSanPin"/>
      <w:sz w:val="20"/>
      <w:szCs w:val="20"/>
      <w:lang w:val="ru-RU"/>
    </w:rPr>
  </w:style>
  <w:style w:type="paragraph" w:customStyle="1" w:styleId="list-bullet">
    <w:name w:val="list-bullet"/>
    <w:basedOn w:val="body"/>
    <w:qFormat/>
    <w:rsid w:val="00087662"/>
    <w:pPr>
      <w:ind w:left="227" w:hanging="142"/>
    </w:pPr>
  </w:style>
  <w:style w:type="paragraph" w:customStyle="1" w:styleId="body2mm">
    <w:name w:val="body 2 mm"/>
    <w:basedOn w:val="NoParagraphStyle"/>
    <w:qFormat/>
    <w:rsid w:val="00087662"/>
    <w:pPr>
      <w:spacing w:before="113" w:line="240" w:lineRule="atLeast"/>
      <w:ind w:firstLine="227"/>
      <w:jc w:val="both"/>
    </w:pPr>
    <w:rPr>
      <w:rFonts w:ascii="SchoolBookSanPin" w:hAnsi="SchoolBookSanPin" w:cs="SchoolBookSanPin"/>
      <w:sz w:val="20"/>
      <w:szCs w:val="20"/>
      <w:lang w:val="ru-RU"/>
    </w:rPr>
  </w:style>
  <w:style w:type="character" w:customStyle="1" w:styleId="Bold">
    <w:name w:val="Bold_"/>
    <w:qFormat/>
    <w:rsid w:val="00087662"/>
    <w:rPr>
      <w:b/>
      <w:bCs/>
    </w:rPr>
  </w:style>
  <w:style w:type="character" w:customStyle="1" w:styleId="Bolditalic">
    <w:name w:val="Bold_italic_"/>
    <w:qFormat/>
    <w:rsid w:val="00087662"/>
    <w:rPr>
      <w:b/>
      <w:bCs/>
      <w:i/>
      <w:iCs/>
    </w:rPr>
  </w:style>
  <w:style w:type="character" w:customStyle="1" w:styleId="Italic0">
    <w:name w:val="Italic_"/>
    <w:qFormat/>
    <w:rsid w:val="00087662"/>
    <w:rPr>
      <w:i/>
      <w:iCs/>
    </w:rPr>
  </w:style>
  <w:style w:type="character" w:customStyle="1" w:styleId="2c">
    <w:name w:val="Неразрешенное упоминание2"/>
    <w:unhideWhenUsed/>
    <w:qFormat/>
    <w:rsid w:val="00087662"/>
    <w:rPr>
      <w:color w:val="605E5C"/>
      <w:shd w:val="clear" w:color="auto" w:fill="E1DFDD"/>
    </w:rPr>
  </w:style>
  <w:style w:type="paragraph" w:customStyle="1" w:styleId="BasicParagraph">
    <w:name w:val="[Basic Paragraph]"/>
    <w:basedOn w:val="NoParagraphStyle"/>
    <w:qFormat/>
    <w:rsid w:val="00087662"/>
    <w:pPr>
      <w:jc w:val="both"/>
    </w:pPr>
    <w:rPr>
      <w:rFonts w:ascii="SchoolBookCSanPin-Regular" w:hAnsi="SchoolBookCSanPin-Regular" w:cs="SchoolBookCSanPin-Regular"/>
      <w:sz w:val="21"/>
      <w:szCs w:val="21"/>
      <w:lang w:val="ru-RU"/>
    </w:rPr>
  </w:style>
  <w:style w:type="paragraph" w:customStyle="1" w:styleId="1c">
    <w:name w:val="Заг 1 а (Заголовки)"/>
    <w:basedOn w:val="NoParagraphStyle"/>
    <w:qFormat/>
    <w:rsid w:val="00087662"/>
    <w:pPr>
      <w:pBdr>
        <w:bottom w:val="single" w:sz="4" w:space="8" w:color="auto"/>
      </w:pBdr>
      <w:spacing w:after="340" w:line="240" w:lineRule="atLeast"/>
    </w:pPr>
    <w:rPr>
      <w:rFonts w:ascii="SchoolBookSanPin" w:hAnsi="SchoolBookSanPin" w:cs="SchoolBookSanPin"/>
      <w:b/>
      <w:bCs/>
      <w:caps/>
      <w:lang w:val="ru-RU"/>
    </w:rPr>
  </w:style>
  <w:style w:type="paragraph" w:customStyle="1" w:styleId="afffb">
    <w:name w:val="Осн булит (Основной Текст)"/>
    <w:basedOn w:val="afff2"/>
    <w:qFormat/>
    <w:rsid w:val="00087662"/>
    <w:pPr>
      <w:tabs>
        <w:tab w:val="left" w:pos="227"/>
      </w:tabs>
      <w:spacing w:line="240" w:lineRule="atLeast"/>
      <w:ind w:left="221" w:hanging="142"/>
    </w:pPr>
  </w:style>
  <w:style w:type="paragraph" w:customStyle="1" w:styleId="afffc">
    <w:name w:val="Осн тире (Основной Текст)"/>
    <w:basedOn w:val="afff3"/>
    <w:qFormat/>
    <w:rsid w:val="00087662"/>
    <w:pPr>
      <w:ind w:left="283" w:hanging="283"/>
    </w:pPr>
    <w:rPr>
      <w:rFonts w:ascii="SchoolBookSanPin" w:hAnsi="SchoolBookSanPin" w:cs="SchoolBookSanPin"/>
    </w:rPr>
  </w:style>
  <w:style w:type="paragraph" w:customStyle="1" w:styleId="afffd">
    <w:name w:val="Сноска (Доп. текст)"/>
    <w:basedOn w:val="NoParagraphStyle"/>
    <w:qFormat/>
    <w:rsid w:val="00087662"/>
    <w:pPr>
      <w:tabs>
        <w:tab w:val="left" w:pos="227"/>
      </w:tabs>
      <w:spacing w:line="220" w:lineRule="atLeast"/>
      <w:ind w:left="227" w:hanging="227"/>
      <w:jc w:val="both"/>
    </w:pPr>
    <w:rPr>
      <w:rFonts w:ascii="SchoolBookCSanPin-Regular" w:hAnsi="SchoolBookCSanPin-Regular" w:cs="SchoolBookCSanPin-Regular"/>
      <w:sz w:val="18"/>
      <w:szCs w:val="18"/>
      <w:lang w:val="ru-RU"/>
    </w:rPr>
  </w:style>
  <w:style w:type="character" w:customStyle="1" w:styleId="afffe">
    <w:name w:val="Булит КВ"/>
    <w:qFormat/>
    <w:rsid w:val="00087662"/>
    <w:rPr>
      <w:rFonts w:ascii="Symbol1" w:hAnsi="Symbol1" w:cs="Symbol1"/>
      <w:sz w:val="14"/>
      <w:szCs w:val="14"/>
      <w:lang w:val="ru-RU"/>
    </w:rPr>
  </w:style>
  <w:style w:type="character" w:customStyle="1" w:styleId="Symbol">
    <w:name w:val="Symbol (Прочее)"/>
    <w:qFormat/>
    <w:rsid w:val="00087662"/>
    <w:rPr>
      <w:rFonts w:ascii="Symbol (T1) Medium" w:hAnsi="Symbol (T1) Medium" w:cs="Symbol (T1) Medium"/>
    </w:rPr>
  </w:style>
  <w:style w:type="character" w:customStyle="1" w:styleId="Symbol2">
    <w:name w:val="Symbol_2 (Прочее)"/>
    <w:qFormat/>
    <w:rsid w:val="00087662"/>
    <w:rPr>
      <w:rFonts w:ascii="SymbolMT" w:hAnsi="SymbolMT" w:cs="SymbolMT"/>
    </w:rPr>
  </w:style>
  <w:style w:type="paragraph" w:customStyle="1" w:styleId="h1">
    <w:name w:val="h1"/>
    <w:basedOn w:val="body"/>
    <w:qFormat/>
    <w:rsid w:val="00087662"/>
    <w:pPr>
      <w:pBdr>
        <w:bottom w:val="single" w:sz="4" w:space="5" w:color="auto"/>
      </w:pBdr>
      <w:suppressAutoHyphens/>
      <w:spacing w:before="480" w:after="240"/>
      <w:ind w:firstLine="0"/>
      <w:jc w:val="left"/>
    </w:pPr>
    <w:rPr>
      <w:rFonts w:ascii="SchoolBookSanPin-Bold" w:hAnsi="SchoolBookSanPin-Bold" w:cs="SchoolBookSanPin-Bold"/>
      <w:b/>
      <w:bCs/>
      <w:caps/>
      <w:sz w:val="24"/>
      <w:szCs w:val="24"/>
    </w:rPr>
  </w:style>
  <w:style w:type="paragraph" w:customStyle="1" w:styleId="h2">
    <w:name w:val="h2"/>
    <w:basedOn w:val="NoParagraphStyle"/>
    <w:qFormat/>
    <w:rsid w:val="00087662"/>
    <w:pPr>
      <w:suppressAutoHyphens/>
      <w:spacing w:before="283" w:after="113" w:line="240" w:lineRule="atLeast"/>
    </w:pPr>
    <w:rPr>
      <w:rFonts w:ascii="SchoolBookSanPin-Bold" w:hAnsi="SchoolBookSanPin-Bold" w:cs="SchoolBookSanPin-Bold"/>
      <w:b/>
      <w:bCs/>
      <w:caps/>
      <w:sz w:val="22"/>
      <w:szCs w:val="22"/>
      <w:lang w:val="ru-RU"/>
    </w:rPr>
  </w:style>
  <w:style w:type="paragraph" w:customStyle="1" w:styleId="list-dash">
    <w:name w:val="list-dash"/>
    <w:basedOn w:val="list-bullet"/>
    <w:qFormat/>
    <w:rsid w:val="00087662"/>
    <w:pPr>
      <w:ind w:left="283" w:hanging="283"/>
    </w:pPr>
  </w:style>
  <w:style w:type="paragraph" w:customStyle="1" w:styleId="h5">
    <w:name w:val="h5"/>
    <w:basedOn w:val="NoParagraphStyle"/>
    <w:qFormat/>
    <w:rsid w:val="00087662"/>
    <w:pPr>
      <w:spacing w:line="240" w:lineRule="atLeast"/>
      <w:jc w:val="both"/>
    </w:pPr>
    <w:rPr>
      <w:rFonts w:ascii="SchoolBookSanPin-Bold" w:hAnsi="SchoolBookSanPin-Bold" w:cs="SchoolBookSanPin-Bold"/>
      <w:b/>
      <w:bCs/>
      <w:position w:val="6"/>
      <w:sz w:val="22"/>
      <w:szCs w:val="22"/>
      <w:lang w:val="ru-RU"/>
    </w:rPr>
  </w:style>
  <w:style w:type="paragraph" w:customStyle="1" w:styleId="h6">
    <w:name w:val="h6"/>
    <w:basedOn w:val="h5"/>
    <w:qFormat/>
    <w:rsid w:val="00087662"/>
    <w:pPr>
      <w:ind w:firstLine="227"/>
    </w:pPr>
    <w:rPr>
      <w:rFonts w:ascii="SchoolBookSanPin-BoldItalic" w:hAnsi="SchoolBookSanPin-BoldItalic" w:cs="SchoolBookSanPin-BoldItalic"/>
      <w:i/>
      <w:iCs/>
      <w:position w:val="0"/>
      <w:sz w:val="20"/>
      <w:szCs w:val="20"/>
    </w:rPr>
  </w:style>
  <w:style w:type="paragraph" w:customStyle="1" w:styleId="h3">
    <w:name w:val="h3"/>
    <w:basedOn w:val="h2"/>
    <w:qFormat/>
    <w:rsid w:val="00087662"/>
    <w:rPr>
      <w:caps w:val="0"/>
    </w:rPr>
  </w:style>
  <w:style w:type="paragraph" w:customStyle="1" w:styleId="list-num">
    <w:name w:val="list-num"/>
    <w:basedOn w:val="body"/>
    <w:qFormat/>
    <w:rsid w:val="00087662"/>
    <w:pPr>
      <w:tabs>
        <w:tab w:val="left" w:pos="0"/>
        <w:tab w:val="left" w:pos="397"/>
      </w:tabs>
      <w:ind w:left="397" w:hanging="57"/>
    </w:pPr>
  </w:style>
  <w:style w:type="paragraph" w:customStyle="1" w:styleId="TOC-1">
    <w:name w:val="TOC-1"/>
    <w:basedOn w:val="body"/>
    <w:qFormat/>
    <w:rsid w:val="00087662"/>
    <w:pPr>
      <w:tabs>
        <w:tab w:val="left" w:pos="6040"/>
        <w:tab w:val="right" w:pos="6350"/>
      </w:tabs>
      <w:suppressAutoHyphens/>
      <w:spacing w:before="120"/>
      <w:ind w:firstLine="0"/>
      <w:jc w:val="left"/>
    </w:pPr>
  </w:style>
  <w:style w:type="paragraph" w:customStyle="1" w:styleId="footnote">
    <w:name w:val="footnote"/>
    <w:basedOn w:val="body"/>
    <w:qFormat/>
    <w:rsid w:val="00087662"/>
    <w:pPr>
      <w:spacing w:line="200" w:lineRule="atLeast"/>
      <w:ind w:left="227" w:hanging="227"/>
    </w:pPr>
    <w:rPr>
      <w:sz w:val="18"/>
      <w:szCs w:val="18"/>
    </w:rPr>
  </w:style>
  <w:style w:type="paragraph" w:customStyle="1" w:styleId="table-body1mm">
    <w:name w:val="table-body_1mm"/>
    <w:basedOn w:val="body"/>
    <w:qFormat/>
    <w:rsid w:val="00087662"/>
    <w:pPr>
      <w:spacing w:after="100" w:line="200" w:lineRule="atLeast"/>
      <w:ind w:firstLine="0"/>
      <w:jc w:val="left"/>
    </w:pPr>
    <w:rPr>
      <w:sz w:val="18"/>
      <w:szCs w:val="18"/>
    </w:rPr>
  </w:style>
  <w:style w:type="paragraph" w:customStyle="1" w:styleId="table-head">
    <w:name w:val="table-head"/>
    <w:basedOn w:val="table-body1mm"/>
    <w:qFormat/>
    <w:rsid w:val="00087662"/>
    <w:pPr>
      <w:jc w:val="center"/>
    </w:pPr>
    <w:rPr>
      <w:rFonts w:ascii="SchoolBookSanPin-Bold" w:hAnsi="SchoolBookSanPin-Bold" w:cs="SchoolBookSanPin-Bold"/>
      <w:b/>
      <w:bCs/>
    </w:rPr>
  </w:style>
  <w:style w:type="paragraph" w:customStyle="1" w:styleId="table-body0mm">
    <w:name w:val="table-body_0mm"/>
    <w:basedOn w:val="body"/>
    <w:qFormat/>
    <w:rsid w:val="00087662"/>
    <w:pPr>
      <w:spacing w:line="200" w:lineRule="atLeast"/>
      <w:ind w:firstLine="0"/>
      <w:jc w:val="left"/>
    </w:pPr>
    <w:rPr>
      <w:sz w:val="18"/>
      <w:szCs w:val="18"/>
    </w:rPr>
  </w:style>
  <w:style w:type="character" w:customStyle="1" w:styleId="BoldItalic0">
    <w:name w:val="Bold_Italic"/>
    <w:qFormat/>
    <w:rsid w:val="00087662"/>
    <w:rPr>
      <w:b/>
      <w:bCs/>
      <w:i/>
      <w:iCs/>
    </w:rPr>
  </w:style>
  <w:style w:type="character" w:customStyle="1" w:styleId="Bold0">
    <w:name w:val="Bold"/>
    <w:qFormat/>
    <w:rsid w:val="00087662"/>
    <w:rPr>
      <w:b/>
      <w:bCs/>
    </w:rPr>
  </w:style>
  <w:style w:type="character" w:customStyle="1" w:styleId="list-bullet1">
    <w:name w:val="list-bullet1"/>
    <w:qFormat/>
    <w:rsid w:val="00087662"/>
    <w:rPr>
      <w:rFonts w:ascii="PiGraphA" w:hAnsi="PiGraphA" w:cs="PiGraphA"/>
      <w:position w:val="1"/>
      <w:sz w:val="14"/>
      <w:szCs w:val="14"/>
    </w:rPr>
  </w:style>
  <w:style w:type="character" w:customStyle="1" w:styleId="footnote-num">
    <w:name w:val="footnote-num"/>
    <w:qFormat/>
    <w:rsid w:val="00087662"/>
    <w:rPr>
      <w:position w:val="4"/>
      <w:sz w:val="12"/>
      <w:szCs w:val="12"/>
    </w:rPr>
  </w:style>
  <w:style w:type="paragraph" w:customStyle="1" w:styleId="TOC-2">
    <w:name w:val="TOC-2"/>
    <w:basedOn w:val="TOC-1"/>
    <w:qFormat/>
    <w:rsid w:val="00087662"/>
    <w:pPr>
      <w:widowControl/>
      <w:spacing w:before="0"/>
      <w:ind w:left="227"/>
    </w:pPr>
  </w:style>
  <w:style w:type="paragraph" w:customStyle="1" w:styleId="affff">
    <w:name w:val="Основной — (Основной Текст)"/>
    <w:basedOn w:val="NoParagraphStyle"/>
    <w:qFormat/>
    <w:rsid w:val="00087662"/>
    <w:pPr>
      <w:spacing w:line="243" w:lineRule="atLeast"/>
      <w:ind w:left="283" w:hanging="283"/>
      <w:jc w:val="both"/>
    </w:pPr>
    <w:rPr>
      <w:rFonts w:ascii="TimesNewRomanPSMT" w:hAnsi="TimesNewRomanPSMT" w:cs="TimesNewRomanPSMT"/>
      <w:sz w:val="20"/>
      <w:szCs w:val="20"/>
      <w:lang w:val="ru-RU"/>
    </w:rPr>
  </w:style>
  <w:style w:type="paragraph" w:customStyle="1" w:styleId="h3-first">
    <w:name w:val="h3-first"/>
    <w:basedOn w:val="h3"/>
    <w:qFormat/>
    <w:rsid w:val="00087662"/>
    <w:pPr>
      <w:spacing w:before="120" w:after="57" w:line="260" w:lineRule="atLeast"/>
    </w:pPr>
    <w:rPr>
      <w:rFonts w:ascii="Times New Roman" w:hAnsi="Times New Roman" w:cs="Times New Roman"/>
    </w:rPr>
  </w:style>
  <w:style w:type="paragraph" w:customStyle="1" w:styleId="h2-first">
    <w:name w:val="h2-first"/>
    <w:basedOn w:val="h2"/>
    <w:qFormat/>
    <w:rsid w:val="00087662"/>
    <w:pPr>
      <w:spacing w:before="0" w:line="260" w:lineRule="atLeast"/>
    </w:pPr>
    <w:rPr>
      <w:rFonts w:ascii="TimesNewRomanPSMT" w:hAnsi="TimesNewRomanPSMT" w:cs="TimesNewRomanPSMT"/>
      <w:b w:val="0"/>
      <w:bCs w:val="0"/>
    </w:rPr>
  </w:style>
  <w:style w:type="paragraph" w:customStyle="1" w:styleId="snoska">
    <w:name w:val="snoska"/>
    <w:basedOn w:val="NoParagraphStyle"/>
    <w:qFormat/>
    <w:rsid w:val="00087662"/>
    <w:pPr>
      <w:spacing w:before="10" w:line="200" w:lineRule="atLeast"/>
      <w:jc w:val="both"/>
    </w:pPr>
    <w:rPr>
      <w:rFonts w:ascii="TimesNewRomanPSMT" w:hAnsi="TimesNewRomanPSMT" w:cs="TimesNewRomanPSMT"/>
      <w:sz w:val="18"/>
      <w:szCs w:val="18"/>
      <w:lang w:val="ru-RU"/>
    </w:rPr>
  </w:style>
  <w:style w:type="paragraph" w:customStyle="1" w:styleId="affff0">
    <w:name w:val="Таблица по Центру (Таблицы)"/>
    <w:basedOn w:val="afff4"/>
    <w:qFormat/>
    <w:rsid w:val="00087662"/>
  </w:style>
  <w:style w:type="paragraph" w:customStyle="1" w:styleId="table-list-bullet">
    <w:name w:val="table-list-bullet"/>
    <w:basedOn w:val="table-body1mm"/>
    <w:qFormat/>
    <w:rsid w:val="00087662"/>
    <w:pPr>
      <w:spacing w:after="0"/>
    </w:pPr>
    <w:rPr>
      <w:rFonts w:ascii="TimesNewRomanPSMT" w:hAnsi="TimesNewRomanPSMT" w:cs="TimesNewRomanPSMT"/>
    </w:rPr>
  </w:style>
  <w:style w:type="paragraph" w:customStyle="1" w:styleId="table-list-bullet0">
    <w:name w:val="table-list-bullet_0"/>
    <w:basedOn w:val="table-body1mm"/>
    <w:qFormat/>
    <w:rsid w:val="00087662"/>
    <w:pPr>
      <w:spacing w:after="0"/>
      <w:ind w:left="142"/>
    </w:pPr>
    <w:rPr>
      <w:rFonts w:ascii="TimesNewRomanPSMT" w:hAnsi="TimesNewRomanPSMT" w:cs="TimesNewRomanPSMT"/>
    </w:rPr>
  </w:style>
  <w:style w:type="character" w:customStyle="1" w:styleId="affff1">
    <w:name w:val="Верх. Индекс (Индексы)"/>
    <w:qFormat/>
    <w:rsid w:val="00087662"/>
    <w:rPr>
      <w:position w:val="17"/>
      <w:sz w:val="13"/>
      <w:szCs w:val="13"/>
    </w:rPr>
  </w:style>
  <w:style w:type="character" w:customStyle="1" w:styleId="affff2">
    <w:name w:val="Полужирный Курсив (Выделения)"/>
    <w:qFormat/>
    <w:rsid w:val="00087662"/>
    <w:rPr>
      <w:b/>
      <w:bCs/>
      <w:i/>
      <w:iCs/>
    </w:rPr>
  </w:style>
  <w:style w:type="character" w:customStyle="1" w:styleId="Italic1">
    <w:name w:val="Italic"/>
    <w:qFormat/>
    <w:rsid w:val="00087662"/>
    <w:rPr>
      <w:i/>
      <w:iCs/>
    </w:rPr>
  </w:style>
  <w:style w:type="character" w:customStyle="1" w:styleId="list-bullettabl">
    <w:name w:val="list-bullet tabl"/>
    <w:qFormat/>
    <w:rsid w:val="00087662"/>
    <w:rPr>
      <w:rFonts w:ascii="PiGraphA" w:hAnsi="PiGraphA" w:cs="PiGraphA"/>
      <w:position w:val="1"/>
      <w:sz w:val="10"/>
      <w:szCs w:val="10"/>
    </w:rPr>
  </w:style>
  <w:style w:type="character" w:customStyle="1" w:styleId="affff3">
    <w:name w:val="Подчерк. (Подчеркивания)"/>
    <w:qFormat/>
    <w:rsid w:val="00087662"/>
    <w:rPr>
      <w:u w:val="thick" w:color="000000"/>
    </w:rPr>
  </w:style>
  <w:style w:type="numbering" w:customStyle="1" w:styleId="111">
    <w:name w:val="Нет списка11"/>
    <w:next w:val="a4"/>
    <w:uiPriority w:val="99"/>
    <w:semiHidden/>
    <w:unhideWhenUsed/>
    <w:rsid w:val="00087662"/>
  </w:style>
  <w:style w:type="paragraph" w:customStyle="1" w:styleId="h4">
    <w:name w:val="h4"/>
    <w:basedOn w:val="body"/>
    <w:qFormat/>
    <w:rsid w:val="00087662"/>
    <w:pPr>
      <w:tabs>
        <w:tab w:val="left" w:pos="510"/>
      </w:tabs>
      <w:spacing w:before="240" w:after="113"/>
      <w:ind w:firstLine="0"/>
      <w:jc w:val="left"/>
    </w:pPr>
    <w:rPr>
      <w:rFonts w:ascii="OfficinaSansMediumITC-Regular" w:hAnsi="OfficinaSansMediumITC-Regular" w:cs="OfficinaSansMediumITC-Regular"/>
      <w:sz w:val="22"/>
      <w:szCs w:val="22"/>
    </w:rPr>
  </w:style>
  <w:style w:type="character" w:customStyle="1" w:styleId="Sup">
    <w:name w:val="Sup"/>
    <w:qFormat/>
    <w:rsid w:val="00087662"/>
    <w:rPr>
      <w:vertAlign w:val="superscript"/>
    </w:rPr>
  </w:style>
  <w:style w:type="character" w:customStyle="1" w:styleId="Lines">
    <w:name w:val="Lines"/>
    <w:qFormat/>
    <w:rsid w:val="00087662"/>
    <w:rPr>
      <w:u w:val="thick" w:color="000000"/>
    </w:rPr>
  </w:style>
  <w:style w:type="character" w:customStyle="1" w:styleId="Track">
    <w:name w:val="Track"/>
    <w:qFormat/>
    <w:rsid w:val="00087662"/>
  </w:style>
  <w:style w:type="character" w:customStyle="1" w:styleId="Sub">
    <w:name w:val="Sub"/>
    <w:qFormat/>
    <w:rsid w:val="00087662"/>
    <w:rPr>
      <w:vertAlign w:val="subscript"/>
    </w:rPr>
  </w:style>
  <w:style w:type="paragraph" w:customStyle="1" w:styleId="list-bullet2">
    <w:name w:val="list-bullet 2"/>
    <w:basedOn w:val="body"/>
    <w:qFormat/>
    <w:rsid w:val="00087662"/>
    <w:pPr>
      <w:tabs>
        <w:tab w:val="left" w:pos="227"/>
      </w:tabs>
      <w:ind w:left="227" w:hanging="227"/>
    </w:pPr>
    <w:rPr>
      <w:rFonts w:ascii="SchoolBookSanPin-Regular" w:hAnsi="SchoolBookSanPin-Regular" w:cs="SchoolBookSanPin-Regular"/>
    </w:rPr>
  </w:style>
  <w:style w:type="character" w:customStyle="1" w:styleId="list-bullet21">
    <w:name w:val="list-bullet 21"/>
    <w:qFormat/>
    <w:rsid w:val="00087662"/>
    <w:rPr>
      <w:rFonts w:ascii="PiGraphA" w:hAnsi="PiGraphA"/>
      <w:position w:val="1"/>
      <w:sz w:val="16"/>
    </w:rPr>
  </w:style>
  <w:style w:type="paragraph" w:customStyle="1" w:styleId="h4first">
    <w:name w:val="h4_first"/>
    <w:basedOn w:val="NoParagraphStyle"/>
    <w:qFormat/>
    <w:rsid w:val="00087662"/>
    <w:pPr>
      <w:spacing w:before="120" w:after="113" w:line="240" w:lineRule="atLeast"/>
    </w:pPr>
    <w:rPr>
      <w:rFonts w:ascii="OfficinaSansMediumITC-Regular" w:hAnsi="OfficinaSansMediumITC-Regular" w:cs="OfficinaSansMediumITC-Regular"/>
      <w:sz w:val="20"/>
      <w:szCs w:val="20"/>
      <w:lang w:val="ru-RU"/>
    </w:rPr>
  </w:style>
  <w:style w:type="paragraph" w:customStyle="1" w:styleId="table-bodycentre">
    <w:name w:val="table-body_centre"/>
    <w:basedOn w:val="NoParagraphStyle"/>
    <w:qFormat/>
    <w:rsid w:val="00087662"/>
    <w:pPr>
      <w:spacing w:after="100" w:line="200" w:lineRule="atLeast"/>
      <w:jc w:val="center"/>
    </w:pPr>
    <w:rPr>
      <w:rFonts w:ascii="SchoolBookSanPin-Regular" w:hAnsi="SchoolBookSanPin-Regular" w:cs="SchoolBookSanPin-Regular"/>
      <w:sz w:val="18"/>
      <w:szCs w:val="18"/>
      <w:lang w:val="ru-RU"/>
    </w:rPr>
  </w:style>
  <w:style w:type="paragraph" w:customStyle="1" w:styleId="1d">
    <w:name w:val="Заг1а (Заголовки)"/>
    <w:basedOn w:val="1a"/>
    <w:qFormat/>
    <w:rsid w:val="00087662"/>
    <w:pPr>
      <w:pBdr>
        <w:top w:val="none" w:sz="0" w:space="0" w:color="auto"/>
        <w:bottom w:val="single" w:sz="4" w:space="7" w:color="auto"/>
      </w:pBdr>
      <w:spacing w:before="397" w:after="0"/>
      <w:jc w:val="left"/>
    </w:pPr>
    <w:rPr>
      <w:rFonts w:ascii="OfficinaSansExtraBoldITC-Reg" w:hAnsi="OfficinaSansExtraBoldITC-Reg" w:cs="OfficinaSansExtraBoldITC-Reg"/>
    </w:rPr>
  </w:style>
  <w:style w:type="paragraph" w:customStyle="1" w:styleId="43">
    <w:name w:val="Заг 4 (Заголовки)"/>
    <w:basedOn w:val="NoParagraphStyle"/>
    <w:qFormat/>
    <w:rsid w:val="00087662"/>
    <w:pPr>
      <w:spacing w:before="283" w:after="113" w:line="237" w:lineRule="atLeast"/>
    </w:pPr>
    <w:rPr>
      <w:rFonts w:ascii="OfficinaSansMediumITC-Regular" w:hAnsi="OfficinaSansMediumITC-Regular" w:cs="OfficinaSansMediumITC-Regular"/>
      <w:sz w:val="20"/>
      <w:szCs w:val="20"/>
      <w:lang w:val="ru-RU"/>
    </w:rPr>
  </w:style>
  <w:style w:type="paragraph" w:customStyle="1" w:styleId="53">
    <w:name w:val="Заг 5 (Основной Текст)"/>
    <w:basedOn w:val="afff2"/>
    <w:qFormat/>
    <w:rsid w:val="00087662"/>
    <w:pPr>
      <w:spacing w:before="113" w:line="240" w:lineRule="atLeast"/>
      <w:ind w:firstLine="227"/>
    </w:pPr>
    <w:rPr>
      <w:rFonts w:ascii="SchoolBookSanPin-BoldItalic" w:hAnsi="SchoolBookSanPin-BoldItalic" w:cs="SchoolBookSanPin-BoldItalic"/>
      <w:b/>
      <w:bCs/>
      <w:i/>
      <w:iCs/>
    </w:rPr>
  </w:style>
  <w:style w:type="paragraph" w:customStyle="1" w:styleId="table-body">
    <w:name w:val="table-body"/>
    <w:basedOn w:val="body"/>
    <w:qFormat/>
    <w:rsid w:val="00087662"/>
    <w:pPr>
      <w:spacing w:after="100" w:line="200" w:lineRule="atLeast"/>
      <w:ind w:firstLine="0"/>
      <w:jc w:val="left"/>
    </w:pPr>
    <w:rPr>
      <w:sz w:val="18"/>
      <w:szCs w:val="18"/>
    </w:rPr>
  </w:style>
  <w:style w:type="paragraph" w:customStyle="1" w:styleId="tabl-text">
    <w:name w:val="tabl-text (Основной Текст)"/>
    <w:basedOn w:val="afff2"/>
    <w:qFormat/>
    <w:rsid w:val="00087662"/>
    <w:pPr>
      <w:spacing w:line="200" w:lineRule="atLeast"/>
      <w:ind w:firstLine="227"/>
    </w:pPr>
    <w:rPr>
      <w:sz w:val="18"/>
      <w:szCs w:val="18"/>
    </w:rPr>
  </w:style>
  <w:style w:type="character" w:customStyle="1" w:styleId="bold1">
    <w:name w:val="bold"/>
    <w:qFormat/>
    <w:rsid w:val="00087662"/>
    <w:rPr>
      <w:b/>
      <w:bCs/>
    </w:rPr>
  </w:style>
  <w:style w:type="character" w:customStyle="1" w:styleId="bold-italic">
    <w:name w:val="bold-italic"/>
    <w:qFormat/>
    <w:rsid w:val="00087662"/>
    <w:rPr>
      <w:b/>
      <w:bCs/>
      <w:i/>
      <w:iCs/>
    </w:rPr>
  </w:style>
  <w:style w:type="character" w:customStyle="1" w:styleId="list-bullettabl1">
    <w:name w:val="list-bullet tabl1"/>
    <w:qFormat/>
    <w:rsid w:val="00087662"/>
    <w:rPr>
      <w:rFonts w:ascii="PiGraphA" w:hAnsi="PiGraphA" w:cs="PiGraphA"/>
      <w:sz w:val="14"/>
      <w:szCs w:val="14"/>
    </w:rPr>
  </w:style>
  <w:style w:type="paragraph" w:customStyle="1" w:styleId="54">
    <w:name w:val="Заг 5 (Заголовки)"/>
    <w:basedOn w:val="afff2"/>
    <w:qFormat/>
    <w:rsid w:val="00087662"/>
    <w:pPr>
      <w:spacing w:before="85" w:after="57" w:line="242" w:lineRule="atLeast"/>
      <w:ind w:firstLine="227"/>
    </w:pPr>
    <w:rPr>
      <w:rFonts w:ascii="SchoolBookSanPin-BoldItalic" w:hAnsi="SchoolBookSanPin-BoldItalic" w:cs="SchoolBookSanPin-BoldItalic"/>
      <w:b/>
      <w:bCs/>
      <w:i/>
      <w:iCs/>
    </w:rPr>
  </w:style>
  <w:style w:type="paragraph" w:customStyle="1" w:styleId="affff4">
    <w:name w:val="Табл булит (Таблицы)"/>
    <w:basedOn w:val="afffb"/>
    <w:qFormat/>
    <w:rsid w:val="00087662"/>
    <w:pPr>
      <w:spacing w:line="200" w:lineRule="atLeast"/>
      <w:ind w:left="142"/>
    </w:pPr>
    <w:rPr>
      <w:sz w:val="18"/>
      <w:szCs w:val="18"/>
    </w:rPr>
  </w:style>
  <w:style w:type="paragraph" w:customStyle="1" w:styleId="affff5">
    <w:name w:val="Текст булит (Основной Текст)"/>
    <w:basedOn w:val="NoParagraphStyle"/>
    <w:qFormat/>
    <w:rsid w:val="00087662"/>
    <w:pPr>
      <w:spacing w:line="238" w:lineRule="atLeast"/>
      <w:ind w:left="283" w:hanging="170"/>
      <w:jc w:val="both"/>
    </w:pPr>
    <w:rPr>
      <w:rFonts w:ascii="SchoolBookSanPin" w:hAnsi="SchoolBookSanPin" w:cs="SchoolBookSanPin"/>
      <w:sz w:val="20"/>
      <w:szCs w:val="20"/>
      <w:lang w:val="ru-RU"/>
    </w:rPr>
  </w:style>
  <w:style w:type="paragraph" w:styleId="2d">
    <w:name w:val="List 2"/>
    <w:basedOn w:val="afff2"/>
    <w:rsid w:val="00087662"/>
    <w:pPr>
      <w:tabs>
        <w:tab w:val="left" w:pos="227"/>
      </w:tabs>
      <w:spacing w:line="238" w:lineRule="atLeast"/>
      <w:ind w:left="227" w:hanging="227"/>
    </w:pPr>
  </w:style>
  <w:style w:type="character" w:customStyle="1" w:styleId="affff6">
    <w:name w:val="Булит"/>
    <w:qFormat/>
    <w:rsid w:val="00087662"/>
    <w:rPr>
      <w:rFonts w:ascii="PiGraphA" w:hAnsi="PiGraphA" w:cs="PiGraphA"/>
      <w:position w:val="2"/>
      <w:sz w:val="14"/>
      <w:szCs w:val="14"/>
    </w:rPr>
  </w:style>
  <w:style w:type="paragraph" w:styleId="affff7">
    <w:name w:val="List"/>
    <w:basedOn w:val="a1"/>
    <w:unhideWhenUsed/>
    <w:rsid w:val="00087662"/>
    <w:pPr>
      <w:spacing w:after="0" w:line="360" w:lineRule="auto"/>
      <w:ind w:left="283" w:hanging="283"/>
      <w:contextualSpacing/>
      <w:jc w:val="both"/>
    </w:pPr>
  </w:style>
  <w:style w:type="paragraph" w:customStyle="1" w:styleId="bodyBefore2">
    <w:name w:val="body_Before_2"/>
    <w:basedOn w:val="NoParagraphStyle"/>
    <w:qFormat/>
    <w:rsid w:val="00087662"/>
    <w:pPr>
      <w:spacing w:before="113" w:line="240" w:lineRule="atLeast"/>
      <w:ind w:firstLine="227"/>
      <w:jc w:val="both"/>
    </w:pPr>
    <w:rPr>
      <w:rFonts w:ascii="SchoolBookSanPin" w:hAnsi="SchoolBookSanPin" w:cs="SchoolBookSanPin"/>
      <w:sz w:val="20"/>
      <w:szCs w:val="20"/>
      <w:lang w:val="ru-RU"/>
    </w:rPr>
  </w:style>
  <w:style w:type="paragraph" w:customStyle="1" w:styleId="h5bolditalic">
    <w:name w:val="h5_bold_italic"/>
    <w:basedOn w:val="NoParagraphStyle"/>
    <w:qFormat/>
    <w:rsid w:val="00087662"/>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h5bold">
    <w:name w:val="h5_bold"/>
    <w:basedOn w:val="NoParagraphStyle"/>
    <w:qFormat/>
    <w:rsid w:val="00087662"/>
    <w:pPr>
      <w:keepNext/>
      <w:spacing w:line="240" w:lineRule="atLeast"/>
      <w:ind w:firstLine="227"/>
      <w:jc w:val="both"/>
    </w:pPr>
    <w:rPr>
      <w:rFonts w:ascii="SchoolBookSanPin-Bold" w:hAnsi="SchoolBookSanPin-Bold" w:cs="SchoolBookSanPin-Bold"/>
      <w:b/>
      <w:bCs/>
      <w:sz w:val="20"/>
      <w:szCs w:val="20"/>
      <w:lang w:val="ru-RU"/>
    </w:rPr>
  </w:style>
  <w:style w:type="paragraph" w:customStyle="1" w:styleId="table-body20">
    <w:name w:val="table-body_2/0"/>
    <w:basedOn w:val="NoParagraphStyle"/>
    <w:qFormat/>
    <w:rsid w:val="00087662"/>
    <w:pPr>
      <w:spacing w:before="113" w:line="200" w:lineRule="atLeast"/>
    </w:pPr>
    <w:rPr>
      <w:rFonts w:ascii="SchoolBookSanPin" w:hAnsi="SchoolBookSanPin" w:cs="SchoolBookSanPin"/>
      <w:sz w:val="18"/>
      <w:szCs w:val="18"/>
      <w:lang w:val="ru-RU"/>
    </w:rPr>
  </w:style>
  <w:style w:type="paragraph" w:customStyle="1" w:styleId="table-list-bulletnobullet">
    <w:name w:val="table-list-bullet_no bullet"/>
    <w:basedOn w:val="NoParagraphStyle"/>
    <w:qFormat/>
    <w:rsid w:val="00087662"/>
    <w:pPr>
      <w:spacing w:line="200" w:lineRule="atLeast"/>
      <w:ind w:left="142"/>
    </w:pPr>
    <w:rPr>
      <w:rFonts w:ascii="SchoolBookSanPin" w:hAnsi="SchoolBookSanPin" w:cs="SchoolBookSanPin"/>
      <w:sz w:val="18"/>
      <w:szCs w:val="18"/>
      <w:lang w:val="ru-RU"/>
    </w:rPr>
  </w:style>
  <w:style w:type="character" w:customStyle="1" w:styleId="Symbol0">
    <w:name w:val="Symbol"/>
    <w:qFormat/>
    <w:rsid w:val="00087662"/>
    <w:rPr>
      <w:rFonts w:ascii="SymbolMT" w:hAnsi="SymbolMT"/>
    </w:rPr>
  </w:style>
  <w:style w:type="paragraph" w:customStyle="1" w:styleId="Zag1up">
    <w:name w:val="Zag_1_up"/>
    <w:basedOn w:val="NoParagraphStyle"/>
    <w:qFormat/>
    <w:rsid w:val="00087662"/>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lang w:val="en-GB"/>
    </w:rPr>
  </w:style>
  <w:style w:type="paragraph" w:customStyle="1" w:styleId="Zag2">
    <w:name w:val="Zag_2"/>
    <w:basedOn w:val="Zag1up"/>
    <w:qFormat/>
    <w:rsid w:val="00087662"/>
    <w:pPr>
      <w:keepNext/>
      <w:keepLines/>
      <w:pageBreakBefore w:val="0"/>
      <w:pBdr>
        <w:bottom w:val="none" w:sz="0" w:space="0" w:color="auto"/>
      </w:pBdr>
      <w:spacing w:before="227" w:after="68"/>
    </w:pPr>
    <w:rPr>
      <w:rFonts w:ascii="OfficinaSansMediumITC-Reg" w:hAnsi="OfficinaSansMediumITC-Reg" w:cs="OfficinaSansMediumITC-Reg"/>
      <w:sz w:val="22"/>
      <w:szCs w:val="22"/>
    </w:rPr>
  </w:style>
  <w:style w:type="paragraph" w:customStyle="1" w:styleId="Spisok-1">
    <w:name w:val="Spisok-1"/>
    <w:basedOn w:val="body"/>
    <w:qFormat/>
    <w:rsid w:val="00087662"/>
    <w:pPr>
      <w:ind w:left="227" w:hanging="142"/>
    </w:pPr>
    <w:rPr>
      <w:rFonts w:ascii="SchoolBookSanPin-Regular" w:hAnsi="SchoolBookSanPin-Regular" w:cs="SchoolBookSanPin-Regular"/>
    </w:rPr>
  </w:style>
  <w:style w:type="paragraph" w:customStyle="1" w:styleId="Zag3">
    <w:name w:val="Zag_3"/>
    <w:basedOn w:val="Zag2"/>
    <w:qFormat/>
    <w:rsid w:val="00087662"/>
    <w:pPr>
      <w:spacing w:line="243" w:lineRule="atLeast"/>
    </w:pPr>
    <w:rPr>
      <w:rFonts w:ascii="OfficinaSansExtraBoldITC-Reg" w:hAnsi="OfficinaSansExtraBoldITC-Reg" w:cs="OfficinaSansExtraBoldITC-Reg"/>
      <w:caps w:val="0"/>
    </w:rPr>
  </w:style>
  <w:style w:type="paragraph" w:customStyle="1" w:styleId="Body0">
    <w:name w:val="Body"/>
    <w:basedOn w:val="NoParagraphStyle"/>
    <w:qFormat/>
    <w:rsid w:val="00087662"/>
    <w:pPr>
      <w:spacing w:line="243" w:lineRule="atLeast"/>
      <w:ind w:firstLine="227"/>
      <w:jc w:val="both"/>
    </w:pPr>
    <w:rPr>
      <w:rFonts w:ascii="SchoolBookSanPin-Regular" w:hAnsi="SchoolBookSanPin-Regular" w:cs="SchoolBookSanPin-Regular"/>
      <w:sz w:val="20"/>
      <w:szCs w:val="20"/>
      <w:lang w:val="ru-RU"/>
    </w:rPr>
  </w:style>
  <w:style w:type="paragraph" w:customStyle="1" w:styleId="Spisok-2">
    <w:name w:val="Spisok-2"/>
    <w:basedOn w:val="Body0"/>
    <w:qFormat/>
    <w:rsid w:val="00087662"/>
    <w:pPr>
      <w:ind w:left="227" w:hanging="227"/>
    </w:pPr>
  </w:style>
  <w:style w:type="paragraph" w:customStyle="1" w:styleId="Zag4">
    <w:name w:val="Zag_4"/>
    <w:basedOn w:val="Zag3"/>
    <w:qFormat/>
    <w:rsid w:val="00087662"/>
    <w:rPr>
      <w:sz w:val="20"/>
      <w:szCs w:val="20"/>
    </w:rPr>
  </w:style>
  <w:style w:type="paragraph" w:customStyle="1" w:styleId="tblleft">
    <w:name w:val="tbl_left"/>
    <w:basedOn w:val="Body0"/>
    <w:qFormat/>
    <w:rsid w:val="00087662"/>
    <w:pPr>
      <w:spacing w:line="200" w:lineRule="atLeast"/>
      <w:ind w:firstLine="0"/>
      <w:jc w:val="left"/>
    </w:pPr>
    <w:rPr>
      <w:sz w:val="18"/>
      <w:szCs w:val="18"/>
    </w:rPr>
  </w:style>
  <w:style w:type="paragraph" w:customStyle="1" w:styleId="tblz">
    <w:name w:val="tbl_z"/>
    <w:basedOn w:val="tblleft"/>
    <w:qFormat/>
    <w:rsid w:val="00087662"/>
    <w:pPr>
      <w:jc w:val="center"/>
    </w:pPr>
    <w:rPr>
      <w:rFonts w:ascii="SchoolBookSanPin-Bold" w:hAnsi="SchoolBookSanPin-Bold" w:cs="SchoolBookSanPin-Bold"/>
      <w:b/>
      <w:bCs/>
    </w:rPr>
  </w:style>
  <w:style w:type="character" w:customStyle="1" w:styleId="chinaWordRTF">
    <w:name w:val="china (Стили для импортированных списков Word/RTF)"/>
    <w:qFormat/>
    <w:rsid w:val="00087662"/>
    <w:rPr>
      <w:rFonts w:ascii="SimSun" w:eastAsia="SimSun"/>
    </w:rPr>
  </w:style>
  <w:style w:type="character" w:customStyle="1" w:styleId="Kati">
    <w:name w:val="Kati"/>
    <w:qFormat/>
    <w:rsid w:val="00087662"/>
    <w:rPr>
      <w:rFonts w:ascii="KaiTi" w:eastAsia="KaiTi"/>
      <w:color w:val="000000"/>
    </w:rPr>
  </w:style>
  <w:style w:type="paragraph" w:customStyle="1" w:styleId="h4-first">
    <w:name w:val="h4-first"/>
    <w:basedOn w:val="h4"/>
    <w:qFormat/>
    <w:rsid w:val="00087662"/>
    <w:pPr>
      <w:tabs>
        <w:tab w:val="clear" w:pos="510"/>
      </w:tabs>
      <w:spacing w:before="120" w:after="0"/>
    </w:pPr>
    <w:rPr>
      <w:sz w:val="20"/>
      <w:szCs w:val="20"/>
    </w:rPr>
  </w:style>
  <w:style w:type="character" w:customStyle="1" w:styleId="Kit">
    <w:name w:val="Kit"/>
    <w:qFormat/>
    <w:rsid w:val="00087662"/>
    <w:rPr>
      <w:rFonts w:ascii="KaiTi" w:eastAsia="KaiTi"/>
    </w:rPr>
  </w:style>
  <w:style w:type="paragraph" w:customStyle="1" w:styleId="1e">
    <w:name w:val="Название1"/>
    <w:basedOn w:val="11"/>
    <w:next w:val="11"/>
    <w:qFormat/>
    <w:rsid w:val="00087662"/>
    <w:pPr>
      <w:keepNext/>
      <w:keepLines/>
      <w:spacing w:before="480" w:after="120"/>
    </w:pPr>
    <w:rPr>
      <w:rFonts w:cs="Times New Roman"/>
      <w:b/>
      <w:sz w:val="72"/>
      <w:szCs w:val="72"/>
    </w:rPr>
  </w:style>
  <w:style w:type="paragraph" w:customStyle="1" w:styleId="1f">
    <w:name w:val="Обычный (веб)1"/>
    <w:basedOn w:val="a1"/>
    <w:unhideWhenUsed/>
    <w:qFormat/>
    <w:rsid w:val="00087662"/>
    <w:pPr>
      <w:spacing w:before="100" w:beforeAutospacing="1" w:after="100" w:afterAutospacing="1" w:line="240" w:lineRule="auto"/>
    </w:pPr>
    <w:rPr>
      <w:rFonts w:ascii="Times New Roman" w:hAnsi="Times New Roman"/>
      <w:sz w:val="24"/>
      <w:szCs w:val="24"/>
    </w:rPr>
  </w:style>
  <w:style w:type="paragraph" w:customStyle="1" w:styleId="TOC-3">
    <w:name w:val="TOC-3"/>
    <w:basedOn w:val="TOC-1"/>
    <w:qFormat/>
    <w:rsid w:val="00087662"/>
    <w:pPr>
      <w:tabs>
        <w:tab w:val="clear" w:pos="6040"/>
        <w:tab w:val="left" w:pos="5953"/>
      </w:tabs>
      <w:spacing w:before="0"/>
      <w:ind w:left="454"/>
    </w:pPr>
  </w:style>
  <w:style w:type="paragraph" w:customStyle="1" w:styleId="list-num1">
    <w:name w:val="list-num_1"/>
    <w:basedOn w:val="body"/>
    <w:qFormat/>
    <w:rsid w:val="00087662"/>
    <w:pPr>
      <w:tabs>
        <w:tab w:val="left" w:pos="0"/>
        <w:tab w:val="left" w:pos="397"/>
      </w:tabs>
      <w:ind w:left="397" w:hanging="57"/>
    </w:pPr>
  </w:style>
  <w:style w:type="paragraph" w:customStyle="1" w:styleId="tableTitle">
    <w:name w:val="table_Title"/>
    <w:basedOn w:val="NoParagraphStyle"/>
    <w:qFormat/>
    <w:rsid w:val="00087662"/>
    <w:pPr>
      <w:suppressAutoHyphens/>
      <w:spacing w:line="240" w:lineRule="atLeast"/>
      <w:jc w:val="center"/>
    </w:pPr>
    <w:rPr>
      <w:rFonts w:ascii="SchoolBookSanPin-Bold" w:hAnsi="SchoolBookSanPin-Bold" w:cs="SchoolBookSanPin-Bold"/>
      <w:b/>
      <w:bCs/>
      <w:sz w:val="20"/>
      <w:szCs w:val="20"/>
      <w:lang w:val="ru-RU"/>
    </w:rPr>
  </w:style>
  <w:style w:type="character" w:customStyle="1" w:styleId="Book">
    <w:name w:val="Book"/>
    <w:qFormat/>
    <w:rsid w:val="00087662"/>
  </w:style>
  <w:style w:type="character" w:customStyle="1" w:styleId="PodcherkNizhe">
    <w:name w:val="Podcherk_Nizhe"/>
    <w:qFormat/>
    <w:rsid w:val="00087662"/>
    <w:rPr>
      <w:u w:val="thick" w:color="000000"/>
    </w:rPr>
  </w:style>
  <w:style w:type="numbering" w:customStyle="1" w:styleId="212">
    <w:name w:val="Нет списка21"/>
    <w:next w:val="a4"/>
    <w:uiPriority w:val="99"/>
    <w:semiHidden/>
    <w:unhideWhenUsed/>
    <w:rsid w:val="00087662"/>
  </w:style>
  <w:style w:type="paragraph" w:customStyle="1" w:styleId="1f0">
    <w:name w:val="Стиль1"/>
    <w:basedOn w:val="a1"/>
    <w:link w:val="1f1"/>
    <w:qFormat/>
    <w:rsid w:val="00087662"/>
    <w:pPr>
      <w:tabs>
        <w:tab w:val="left" w:pos="567"/>
        <w:tab w:val="left" w:pos="851"/>
        <w:tab w:val="left" w:pos="993"/>
      </w:tabs>
      <w:spacing w:after="0" w:line="360" w:lineRule="auto"/>
      <w:ind w:firstLine="709"/>
      <w:contextualSpacing/>
      <w:jc w:val="both"/>
    </w:pPr>
    <w:rPr>
      <w:rFonts w:ascii="Times New Roman" w:hAnsi="Times New Roman"/>
      <w:sz w:val="28"/>
      <w:szCs w:val="28"/>
      <w:lang w:eastAsia="en-US"/>
    </w:rPr>
  </w:style>
  <w:style w:type="character" w:customStyle="1" w:styleId="1f1">
    <w:name w:val="Стиль1 Знак"/>
    <w:link w:val="1f0"/>
    <w:qFormat/>
    <w:rsid w:val="00087662"/>
    <w:rPr>
      <w:rFonts w:ascii="Times New Roman" w:eastAsia="Times New Roman" w:hAnsi="Times New Roman" w:cs="Times New Roman"/>
      <w:kern w:val="0"/>
      <w:sz w:val="28"/>
      <w:szCs w:val="28"/>
      <w14:ligatures w14:val="none"/>
    </w:rPr>
  </w:style>
  <w:style w:type="table" w:customStyle="1" w:styleId="213">
    <w:name w:val="Сетка таблицы21"/>
    <w:basedOn w:val="a3"/>
    <w:next w:val="af"/>
    <w:uiPriority w:val="59"/>
    <w:rsid w:val="00087662"/>
    <w:pPr>
      <w:spacing w:after="0" w:line="240" w:lineRule="auto"/>
    </w:pPr>
    <w:rPr>
      <w:rFonts w:ascii="Calibri" w:eastAsia="Times New Roman" w:hAnsi="Calibri" w:cs="Times New Roman"/>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Заголовок 11"/>
    <w:basedOn w:val="a1"/>
    <w:qFormat/>
    <w:rsid w:val="00087662"/>
    <w:pPr>
      <w:widowControl w:val="0"/>
      <w:autoSpaceDE w:val="0"/>
      <w:autoSpaceDN w:val="0"/>
      <w:spacing w:after="0" w:line="240" w:lineRule="auto"/>
      <w:ind w:left="101"/>
      <w:outlineLvl w:val="1"/>
    </w:pPr>
    <w:rPr>
      <w:rFonts w:ascii="Century Gothic" w:eastAsia="Century Gothic" w:hAnsi="Century Gothic" w:cs="Century Gothic"/>
      <w:b/>
      <w:bCs/>
      <w:sz w:val="24"/>
      <w:szCs w:val="24"/>
      <w:lang w:eastAsia="en-US"/>
    </w:rPr>
  </w:style>
  <w:style w:type="paragraph" w:customStyle="1" w:styleId="310">
    <w:name w:val="Заголовок 31"/>
    <w:basedOn w:val="a1"/>
    <w:qFormat/>
    <w:rsid w:val="00087662"/>
    <w:pPr>
      <w:widowControl w:val="0"/>
      <w:autoSpaceDE w:val="0"/>
      <w:autoSpaceDN w:val="0"/>
      <w:spacing w:after="0" w:line="240" w:lineRule="auto"/>
      <w:ind w:left="100"/>
      <w:outlineLvl w:val="3"/>
    </w:pPr>
    <w:rPr>
      <w:rFonts w:ascii="Century Gothic" w:eastAsia="Century Gothic" w:hAnsi="Century Gothic" w:cs="Century Gothic"/>
      <w:b/>
      <w:bCs/>
      <w:lang w:eastAsia="en-US"/>
    </w:rPr>
  </w:style>
  <w:style w:type="paragraph" w:customStyle="1" w:styleId="610">
    <w:name w:val="Заголовок 61"/>
    <w:basedOn w:val="a1"/>
    <w:qFormat/>
    <w:rsid w:val="00087662"/>
    <w:pPr>
      <w:widowControl w:val="0"/>
      <w:autoSpaceDE w:val="0"/>
      <w:autoSpaceDN w:val="0"/>
      <w:spacing w:after="0" w:line="240" w:lineRule="exact"/>
      <w:ind w:left="383"/>
      <w:jc w:val="both"/>
      <w:outlineLvl w:val="6"/>
    </w:pPr>
    <w:rPr>
      <w:rFonts w:ascii="Cambria" w:eastAsia="Cambria" w:hAnsi="Cambria" w:cs="Cambria"/>
      <w:b/>
      <w:bCs/>
      <w:i/>
      <w:iCs/>
      <w:sz w:val="20"/>
      <w:szCs w:val="20"/>
      <w:lang w:eastAsia="en-US"/>
    </w:rPr>
  </w:style>
  <w:style w:type="numbering" w:customStyle="1" w:styleId="35">
    <w:name w:val="Нет списка3"/>
    <w:next w:val="a4"/>
    <w:uiPriority w:val="99"/>
    <w:semiHidden/>
    <w:unhideWhenUsed/>
    <w:rsid w:val="00087662"/>
  </w:style>
  <w:style w:type="character" w:customStyle="1" w:styleId="ab">
    <w:name w:val="Без интервала Знак"/>
    <w:link w:val="aa"/>
    <w:qFormat/>
    <w:locked/>
    <w:rsid w:val="00087662"/>
    <w:rPr>
      <w:rFonts w:ascii="Calibri" w:eastAsia="Times New Roman" w:hAnsi="Calibri" w:cs="Times New Roman"/>
      <w:kern w:val="0"/>
      <w:lang w:eastAsia="ru-RU"/>
      <w14:ligatures w14:val="none"/>
    </w:rPr>
  </w:style>
  <w:style w:type="numbering" w:customStyle="1" w:styleId="44">
    <w:name w:val="Нет списка4"/>
    <w:next w:val="a4"/>
    <w:uiPriority w:val="99"/>
    <w:semiHidden/>
    <w:unhideWhenUsed/>
    <w:rsid w:val="00087662"/>
  </w:style>
  <w:style w:type="numbering" w:customStyle="1" w:styleId="55">
    <w:name w:val="Нет списка5"/>
    <w:next w:val="a4"/>
    <w:uiPriority w:val="99"/>
    <w:semiHidden/>
    <w:unhideWhenUsed/>
    <w:rsid w:val="00087662"/>
  </w:style>
  <w:style w:type="numbering" w:customStyle="1" w:styleId="63">
    <w:name w:val="Нет списка6"/>
    <w:next w:val="a4"/>
    <w:uiPriority w:val="99"/>
    <w:semiHidden/>
    <w:unhideWhenUsed/>
    <w:rsid w:val="00087662"/>
  </w:style>
  <w:style w:type="numbering" w:customStyle="1" w:styleId="72">
    <w:name w:val="Нет списка7"/>
    <w:next w:val="a4"/>
    <w:uiPriority w:val="99"/>
    <w:semiHidden/>
    <w:unhideWhenUsed/>
    <w:rsid w:val="00087662"/>
  </w:style>
  <w:style w:type="numbering" w:customStyle="1" w:styleId="80">
    <w:name w:val="Нет списка8"/>
    <w:next w:val="a4"/>
    <w:uiPriority w:val="99"/>
    <w:semiHidden/>
    <w:unhideWhenUsed/>
    <w:rsid w:val="00087662"/>
  </w:style>
  <w:style w:type="numbering" w:customStyle="1" w:styleId="90">
    <w:name w:val="Нет списка9"/>
    <w:next w:val="a4"/>
    <w:uiPriority w:val="99"/>
    <w:semiHidden/>
    <w:unhideWhenUsed/>
    <w:rsid w:val="00087662"/>
  </w:style>
  <w:style w:type="numbering" w:customStyle="1" w:styleId="100">
    <w:name w:val="Нет списка10"/>
    <w:next w:val="a4"/>
    <w:uiPriority w:val="99"/>
    <w:semiHidden/>
    <w:unhideWhenUsed/>
    <w:rsid w:val="00087662"/>
  </w:style>
  <w:style w:type="paragraph" w:customStyle="1" w:styleId="Standard">
    <w:name w:val="Standard"/>
    <w:qFormat/>
    <w:rsid w:val="00087662"/>
    <w:pPr>
      <w:suppressAutoHyphens/>
      <w:autoSpaceDN w:val="0"/>
      <w:spacing w:line="251" w:lineRule="auto"/>
      <w:textAlignment w:val="baseline"/>
    </w:pPr>
    <w:rPr>
      <w:rFonts w:ascii="Lucida Sans Unicode" w:eastAsia="Lucida Sans Unicode" w:hAnsi="Lucida Sans Unicode" w:cs="Tahoma"/>
      <w:kern w:val="3"/>
      <w:lang w:eastAsia="zh-CN"/>
      <w14:ligatures w14:val="none"/>
    </w:rPr>
  </w:style>
  <w:style w:type="character" w:customStyle="1" w:styleId="y2iqfc">
    <w:name w:val="y2iqfc"/>
    <w:qFormat/>
    <w:rsid w:val="00087662"/>
  </w:style>
  <w:style w:type="numbering" w:customStyle="1" w:styleId="1110">
    <w:name w:val="Нет списка111"/>
    <w:next w:val="a4"/>
    <w:uiPriority w:val="99"/>
    <w:semiHidden/>
    <w:unhideWhenUsed/>
    <w:rsid w:val="00087662"/>
  </w:style>
  <w:style w:type="character" w:customStyle="1" w:styleId="notranslate">
    <w:name w:val="notranslate"/>
    <w:qFormat/>
    <w:rsid w:val="00087662"/>
  </w:style>
  <w:style w:type="numbering" w:customStyle="1" w:styleId="120">
    <w:name w:val="Нет списка12"/>
    <w:next w:val="a4"/>
    <w:uiPriority w:val="99"/>
    <w:semiHidden/>
    <w:unhideWhenUsed/>
    <w:rsid w:val="00087662"/>
  </w:style>
  <w:style w:type="character" w:customStyle="1" w:styleId="extended-textshort">
    <w:name w:val="extended-text__short"/>
    <w:qFormat/>
    <w:rsid w:val="00087662"/>
  </w:style>
  <w:style w:type="paragraph" w:customStyle="1" w:styleId="western">
    <w:name w:val="western"/>
    <w:basedOn w:val="a1"/>
    <w:qFormat/>
    <w:rsid w:val="00087662"/>
    <w:pPr>
      <w:spacing w:before="100" w:beforeAutospacing="1" w:after="100" w:afterAutospacing="1" w:line="240" w:lineRule="auto"/>
      <w:ind w:firstLine="709"/>
      <w:jc w:val="both"/>
    </w:pPr>
    <w:rPr>
      <w:rFonts w:ascii="Times New Roman" w:hAnsi="Times New Roman"/>
      <w:sz w:val="24"/>
      <w:szCs w:val="24"/>
    </w:rPr>
  </w:style>
  <w:style w:type="paragraph" w:styleId="affff8">
    <w:name w:val="Body Text Indent"/>
    <w:basedOn w:val="a1"/>
    <w:link w:val="affff9"/>
    <w:unhideWhenUsed/>
    <w:rsid w:val="00087662"/>
    <w:pPr>
      <w:spacing w:after="120"/>
      <w:ind w:left="283"/>
      <w:jc w:val="both"/>
    </w:pPr>
    <w:rPr>
      <w:rFonts w:ascii="Times New Roman" w:eastAsia="Calibri" w:hAnsi="Times New Roman"/>
      <w:sz w:val="28"/>
      <w:lang w:eastAsia="en-US"/>
    </w:rPr>
  </w:style>
  <w:style w:type="character" w:customStyle="1" w:styleId="affff9">
    <w:name w:val="Основной текст с отступом Знак"/>
    <w:basedOn w:val="a2"/>
    <w:link w:val="affff8"/>
    <w:qFormat/>
    <w:rsid w:val="00087662"/>
    <w:rPr>
      <w:rFonts w:ascii="Times New Roman" w:eastAsia="Calibri" w:hAnsi="Times New Roman" w:cs="Times New Roman"/>
      <w:kern w:val="0"/>
      <w:sz w:val="28"/>
      <w14:ligatures w14:val="none"/>
    </w:rPr>
  </w:style>
  <w:style w:type="character" w:customStyle="1" w:styleId="extendedtext-full">
    <w:name w:val="extendedtext-full"/>
    <w:qFormat/>
    <w:rsid w:val="00087662"/>
  </w:style>
  <w:style w:type="paragraph" w:customStyle="1" w:styleId="Pa13">
    <w:name w:val="Pa13"/>
    <w:basedOn w:val="Default"/>
    <w:next w:val="Default"/>
    <w:qFormat/>
    <w:rsid w:val="00087662"/>
    <w:pPr>
      <w:spacing w:line="205" w:lineRule="atLeast"/>
    </w:pPr>
    <w:rPr>
      <w:rFonts w:ascii="Petersburg" w:hAnsi="Petersburg" w:cs="Times New Roman"/>
      <w:color w:val="auto"/>
    </w:rPr>
  </w:style>
  <w:style w:type="character" w:customStyle="1" w:styleId="organictextcontentspan">
    <w:name w:val="organictextcontentspan"/>
    <w:qFormat/>
    <w:rsid w:val="00087662"/>
  </w:style>
  <w:style w:type="paragraph" w:customStyle="1" w:styleId="Pa21">
    <w:name w:val="Pa21"/>
    <w:basedOn w:val="Default"/>
    <w:next w:val="Default"/>
    <w:qFormat/>
    <w:rsid w:val="00087662"/>
    <w:pPr>
      <w:spacing w:line="215" w:lineRule="atLeast"/>
    </w:pPr>
    <w:rPr>
      <w:rFonts w:ascii="Times New Roman Udm" w:hAnsi="Times New Roman Udm" w:cs="Times New Roman"/>
      <w:color w:val="auto"/>
    </w:rPr>
  </w:style>
  <w:style w:type="character" w:styleId="affffa">
    <w:name w:val="Strong"/>
    <w:qFormat/>
    <w:rsid w:val="00087662"/>
    <w:rPr>
      <w:b/>
      <w:bCs/>
    </w:rPr>
  </w:style>
  <w:style w:type="character" w:customStyle="1" w:styleId="FontStyle94">
    <w:name w:val="Font Style94"/>
    <w:qFormat/>
    <w:rsid w:val="00087662"/>
    <w:rPr>
      <w:rFonts w:ascii="Microsoft Sans Serif" w:hAnsi="Microsoft Sans Serif" w:cs="Microsoft Sans Serif"/>
      <w:b/>
      <w:bCs/>
      <w:sz w:val="14"/>
      <w:szCs w:val="14"/>
    </w:rPr>
  </w:style>
  <w:style w:type="character" w:customStyle="1" w:styleId="101">
    <w:name w:val="Основной текст + 10"/>
    <w:aliases w:val="5 pt21"/>
    <w:qFormat/>
    <w:rsid w:val="00087662"/>
    <w:rPr>
      <w:rFonts w:ascii="Times New Roman" w:hAnsi="Times New Roman" w:cs="Times New Roman"/>
      <w:color w:val="000000"/>
      <w:spacing w:val="0"/>
      <w:w w:val="100"/>
      <w:position w:val="0"/>
      <w:sz w:val="21"/>
      <w:szCs w:val="21"/>
      <w:shd w:val="clear" w:color="auto" w:fill="FFFFFF"/>
      <w:lang w:val="ru-RU" w:eastAsia="ru-RU"/>
    </w:rPr>
  </w:style>
  <w:style w:type="character" w:customStyle="1" w:styleId="FontStyle11">
    <w:name w:val="Font Style11"/>
    <w:qFormat/>
    <w:rsid w:val="00087662"/>
    <w:rPr>
      <w:rFonts w:ascii="Bookman Old Style" w:hAnsi="Bookman Old Style" w:cs="Bookman Old Style"/>
      <w:sz w:val="14"/>
      <w:szCs w:val="14"/>
    </w:rPr>
  </w:style>
  <w:style w:type="numbering" w:customStyle="1" w:styleId="130">
    <w:name w:val="Нет списка13"/>
    <w:next w:val="a4"/>
    <w:uiPriority w:val="99"/>
    <w:semiHidden/>
    <w:unhideWhenUsed/>
    <w:rsid w:val="00087662"/>
  </w:style>
  <w:style w:type="numbering" w:customStyle="1" w:styleId="WWNum12">
    <w:name w:val="WWNum12"/>
    <w:basedOn w:val="a4"/>
    <w:rsid w:val="00087662"/>
    <w:pPr>
      <w:numPr>
        <w:numId w:val="115"/>
      </w:numPr>
    </w:pPr>
  </w:style>
  <w:style w:type="numbering" w:customStyle="1" w:styleId="WWNum3">
    <w:name w:val="WWNum3"/>
    <w:basedOn w:val="a4"/>
    <w:rsid w:val="00087662"/>
    <w:pPr>
      <w:numPr>
        <w:numId w:val="116"/>
      </w:numPr>
    </w:pPr>
  </w:style>
  <w:style w:type="numbering" w:customStyle="1" w:styleId="WWNum5">
    <w:name w:val="WWNum5"/>
    <w:basedOn w:val="a4"/>
    <w:rsid w:val="00087662"/>
    <w:pPr>
      <w:numPr>
        <w:numId w:val="117"/>
      </w:numPr>
    </w:pPr>
  </w:style>
  <w:style w:type="numbering" w:customStyle="1" w:styleId="WWNum6">
    <w:name w:val="WWNum6"/>
    <w:basedOn w:val="a4"/>
    <w:rsid w:val="00087662"/>
    <w:pPr>
      <w:numPr>
        <w:numId w:val="118"/>
      </w:numPr>
    </w:pPr>
  </w:style>
  <w:style w:type="numbering" w:customStyle="1" w:styleId="WWNum8">
    <w:name w:val="WWNum8"/>
    <w:basedOn w:val="a4"/>
    <w:rsid w:val="00087662"/>
    <w:pPr>
      <w:numPr>
        <w:numId w:val="119"/>
      </w:numPr>
    </w:pPr>
  </w:style>
  <w:style w:type="numbering" w:customStyle="1" w:styleId="WWNum9">
    <w:name w:val="WWNum9"/>
    <w:basedOn w:val="a4"/>
    <w:rsid w:val="00087662"/>
    <w:pPr>
      <w:numPr>
        <w:numId w:val="120"/>
      </w:numPr>
    </w:pPr>
  </w:style>
  <w:style w:type="numbering" w:customStyle="1" w:styleId="WWNum10">
    <w:name w:val="WWNum10"/>
    <w:basedOn w:val="a4"/>
    <w:rsid w:val="00087662"/>
    <w:pPr>
      <w:numPr>
        <w:numId w:val="121"/>
      </w:numPr>
    </w:pPr>
  </w:style>
  <w:style w:type="numbering" w:customStyle="1" w:styleId="WWNum11">
    <w:name w:val="WWNum11"/>
    <w:basedOn w:val="a4"/>
    <w:rsid w:val="00087662"/>
    <w:pPr>
      <w:numPr>
        <w:numId w:val="122"/>
      </w:numPr>
    </w:pPr>
  </w:style>
  <w:style w:type="numbering" w:customStyle="1" w:styleId="WWNum16">
    <w:name w:val="WWNum16"/>
    <w:basedOn w:val="a4"/>
    <w:rsid w:val="00087662"/>
    <w:pPr>
      <w:numPr>
        <w:numId w:val="123"/>
      </w:numPr>
    </w:pPr>
  </w:style>
  <w:style w:type="numbering" w:customStyle="1" w:styleId="140">
    <w:name w:val="Нет списка14"/>
    <w:next w:val="a4"/>
    <w:uiPriority w:val="99"/>
    <w:semiHidden/>
    <w:unhideWhenUsed/>
    <w:rsid w:val="00087662"/>
  </w:style>
  <w:style w:type="character" w:customStyle="1" w:styleId="1f2">
    <w:name w:val="Текст сноски Знак1"/>
    <w:aliases w:val="Знак6 Знак1,F1 Знак1"/>
    <w:qFormat/>
    <w:rsid w:val="00087662"/>
    <w:rPr>
      <w:rFonts w:ascii="Calibri" w:eastAsia="Times New Roman" w:hAnsi="Calibri" w:cs="Times New Roman"/>
      <w:sz w:val="20"/>
      <w:szCs w:val="20"/>
      <w:lang w:eastAsia="ru-RU"/>
    </w:rPr>
  </w:style>
  <w:style w:type="paragraph" w:customStyle="1" w:styleId="p">
    <w:name w:val="p"/>
    <w:basedOn w:val="a1"/>
    <w:qFormat/>
    <w:rsid w:val="00087662"/>
    <w:pPr>
      <w:spacing w:before="48" w:after="48" w:line="240" w:lineRule="auto"/>
      <w:ind w:firstLine="480"/>
      <w:jc w:val="both"/>
    </w:pPr>
    <w:rPr>
      <w:rFonts w:ascii="Times New Roman" w:hAnsi="Times New Roman"/>
      <w:sz w:val="24"/>
      <w:szCs w:val="24"/>
    </w:rPr>
  </w:style>
  <w:style w:type="paragraph" w:customStyle="1" w:styleId="centr">
    <w:name w:val="centr"/>
    <w:basedOn w:val="a1"/>
    <w:qFormat/>
    <w:rsid w:val="00087662"/>
    <w:pPr>
      <w:spacing w:before="48" w:after="48" w:line="240" w:lineRule="auto"/>
      <w:jc w:val="center"/>
    </w:pPr>
    <w:rPr>
      <w:rFonts w:ascii="Times New Roman" w:hAnsi="Times New Roman"/>
      <w:sz w:val="19"/>
      <w:szCs w:val="19"/>
    </w:rPr>
  </w:style>
  <w:style w:type="paragraph" w:customStyle="1" w:styleId="gost">
    <w:name w:val="gost"/>
    <w:basedOn w:val="a1"/>
    <w:qFormat/>
    <w:rsid w:val="00087662"/>
    <w:pPr>
      <w:spacing w:before="48" w:after="48" w:line="240" w:lineRule="auto"/>
      <w:jc w:val="right"/>
    </w:pPr>
    <w:rPr>
      <w:rFonts w:ascii="Times New Roman" w:hAnsi="Times New Roman"/>
      <w:b/>
      <w:bCs/>
      <w:sz w:val="29"/>
      <w:szCs w:val="29"/>
    </w:rPr>
  </w:style>
  <w:style w:type="paragraph" w:customStyle="1" w:styleId="pravo">
    <w:name w:val="pravo"/>
    <w:basedOn w:val="a1"/>
    <w:qFormat/>
    <w:rsid w:val="00087662"/>
    <w:pPr>
      <w:spacing w:before="48" w:after="48" w:line="240" w:lineRule="auto"/>
      <w:jc w:val="right"/>
    </w:pPr>
    <w:rPr>
      <w:rFonts w:ascii="Times New Roman" w:hAnsi="Times New Roman"/>
      <w:sz w:val="24"/>
      <w:szCs w:val="24"/>
    </w:rPr>
  </w:style>
  <w:style w:type="paragraph" w:customStyle="1" w:styleId="text-b">
    <w:name w:val="text-b"/>
    <w:basedOn w:val="a1"/>
    <w:qFormat/>
    <w:rsid w:val="00087662"/>
    <w:pPr>
      <w:spacing w:before="48" w:after="48" w:line="240" w:lineRule="auto"/>
      <w:jc w:val="both"/>
    </w:pPr>
    <w:rPr>
      <w:rFonts w:ascii="Times New Roman" w:hAnsi="Times New Roman"/>
      <w:sz w:val="24"/>
      <w:szCs w:val="24"/>
    </w:rPr>
  </w:style>
  <w:style w:type="paragraph" w:customStyle="1" w:styleId="text6">
    <w:name w:val="text6"/>
    <w:basedOn w:val="a1"/>
    <w:qFormat/>
    <w:rsid w:val="00087662"/>
    <w:pPr>
      <w:spacing w:before="240" w:after="48" w:line="240" w:lineRule="auto"/>
      <w:ind w:firstLine="720"/>
      <w:jc w:val="both"/>
    </w:pPr>
    <w:rPr>
      <w:rFonts w:ascii="Times New Roman" w:hAnsi="Times New Roman"/>
      <w:sz w:val="24"/>
      <w:szCs w:val="24"/>
    </w:rPr>
  </w:style>
  <w:style w:type="paragraph" w:customStyle="1" w:styleId="tyt1">
    <w:name w:val="tyt1"/>
    <w:basedOn w:val="a1"/>
    <w:qFormat/>
    <w:rsid w:val="00087662"/>
    <w:pPr>
      <w:spacing w:before="240" w:after="48" w:line="240" w:lineRule="auto"/>
      <w:jc w:val="center"/>
    </w:pPr>
    <w:rPr>
      <w:rFonts w:ascii="Times New Roman" w:hAnsi="Times New Roman"/>
      <w:b/>
      <w:bCs/>
      <w:sz w:val="24"/>
      <w:szCs w:val="24"/>
    </w:rPr>
  </w:style>
  <w:style w:type="paragraph" w:customStyle="1" w:styleId="zag1">
    <w:name w:val="zag1"/>
    <w:basedOn w:val="a1"/>
    <w:qFormat/>
    <w:rsid w:val="00087662"/>
    <w:pPr>
      <w:spacing w:before="48" w:after="48" w:line="240" w:lineRule="auto"/>
      <w:jc w:val="center"/>
    </w:pPr>
    <w:rPr>
      <w:rFonts w:ascii="Times New Roman" w:hAnsi="Times New Roman"/>
      <w:b/>
      <w:bCs/>
      <w:spacing w:val="72"/>
      <w:sz w:val="34"/>
      <w:szCs w:val="34"/>
    </w:rPr>
  </w:style>
  <w:style w:type="paragraph" w:customStyle="1" w:styleId="zag20">
    <w:name w:val="zag2"/>
    <w:basedOn w:val="a1"/>
    <w:qFormat/>
    <w:rsid w:val="00087662"/>
    <w:pPr>
      <w:spacing w:before="480" w:after="48" w:line="240" w:lineRule="auto"/>
      <w:jc w:val="center"/>
    </w:pPr>
    <w:rPr>
      <w:rFonts w:ascii="Times New Roman" w:hAnsi="Times New Roman"/>
      <w:b/>
      <w:bCs/>
      <w:sz w:val="29"/>
      <w:szCs w:val="29"/>
    </w:rPr>
  </w:style>
  <w:style w:type="paragraph" w:customStyle="1" w:styleId="zag30">
    <w:name w:val="zag3"/>
    <w:basedOn w:val="a1"/>
    <w:qFormat/>
    <w:rsid w:val="00087662"/>
    <w:pPr>
      <w:spacing w:before="240" w:after="240" w:line="240" w:lineRule="auto"/>
      <w:jc w:val="center"/>
    </w:pPr>
    <w:rPr>
      <w:rFonts w:ascii="Times New Roman" w:hAnsi="Times New Roman"/>
      <w:sz w:val="24"/>
      <w:szCs w:val="24"/>
    </w:rPr>
  </w:style>
  <w:style w:type="paragraph" w:customStyle="1" w:styleId="rvps2">
    <w:name w:val="rvps2"/>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3">
    <w:name w:val="rvps3"/>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4">
    <w:name w:val="rvps4"/>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8">
    <w:name w:val="rvps8"/>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9">
    <w:name w:val="rvps9"/>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7">
    <w:name w:val="rvps7"/>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10">
    <w:name w:val="rvps10"/>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12">
    <w:name w:val="rvps12"/>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13">
    <w:name w:val="rvps13"/>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14">
    <w:name w:val="rvps14"/>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15">
    <w:name w:val="rvps15"/>
    <w:basedOn w:val="a1"/>
    <w:qFormat/>
    <w:rsid w:val="00087662"/>
    <w:pPr>
      <w:spacing w:before="100" w:beforeAutospacing="1" w:after="100" w:afterAutospacing="1" w:line="240" w:lineRule="auto"/>
    </w:pPr>
    <w:rPr>
      <w:rFonts w:ascii="Times New Roman" w:hAnsi="Times New Roman"/>
      <w:sz w:val="24"/>
      <w:szCs w:val="24"/>
    </w:rPr>
  </w:style>
  <w:style w:type="paragraph" w:customStyle="1" w:styleId="rvps16">
    <w:name w:val="rvps16"/>
    <w:basedOn w:val="a1"/>
    <w:qFormat/>
    <w:rsid w:val="00087662"/>
    <w:pPr>
      <w:spacing w:before="100" w:beforeAutospacing="1" w:after="100" w:afterAutospacing="1" w:line="240" w:lineRule="auto"/>
    </w:pPr>
    <w:rPr>
      <w:rFonts w:ascii="Times New Roman" w:hAnsi="Times New Roman"/>
      <w:sz w:val="24"/>
      <w:szCs w:val="24"/>
    </w:rPr>
  </w:style>
  <w:style w:type="character" w:customStyle="1" w:styleId="affffb">
    <w:name w:val="Подперечень Знак"/>
    <w:link w:val="a0"/>
    <w:qFormat/>
    <w:locked/>
    <w:rsid w:val="00087662"/>
    <w:rPr>
      <w:rFonts w:ascii="Times New Roman" w:hAnsi="Times New Roman"/>
      <w:sz w:val="28"/>
      <w:u w:color="000000"/>
      <w:bdr w:val="none" w:sz="0" w:space="0" w:color="auto" w:frame="1"/>
    </w:rPr>
  </w:style>
  <w:style w:type="paragraph" w:customStyle="1" w:styleId="a0">
    <w:name w:val="Подперечень"/>
    <w:basedOn w:val="a"/>
    <w:next w:val="a1"/>
    <w:link w:val="affffb"/>
    <w:qFormat/>
    <w:rsid w:val="00087662"/>
    <w:pPr>
      <w:numPr>
        <w:numId w:val="124"/>
      </w:numPr>
      <w:ind w:left="284" w:firstLine="425"/>
    </w:pPr>
    <w:rPr>
      <w:rFonts w:eastAsiaTheme="minorHAnsi" w:cstheme="minorBidi"/>
      <w:kern w:val="2"/>
      <w:bdr w:val="none" w:sz="0" w:space="0" w:color="auto" w:frame="1"/>
      <w:lang w:eastAsia="en-US"/>
      <w14:ligatures w14:val="standardContextual"/>
    </w:rPr>
  </w:style>
  <w:style w:type="paragraph" w:customStyle="1" w:styleId="p6">
    <w:name w:val="p6"/>
    <w:basedOn w:val="a1"/>
    <w:qFormat/>
    <w:rsid w:val="00087662"/>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qFormat/>
    <w:rsid w:val="00087662"/>
  </w:style>
  <w:style w:type="character" w:customStyle="1" w:styleId="b-share-btnwrap">
    <w:name w:val="b-share-btn__wrap"/>
    <w:qFormat/>
    <w:rsid w:val="00087662"/>
  </w:style>
  <w:style w:type="character" w:customStyle="1" w:styleId="page">
    <w:name w:val="page"/>
    <w:qFormat/>
    <w:rsid w:val="00087662"/>
    <w:rPr>
      <w:i/>
      <w:iCs/>
      <w:color w:val="00008B"/>
      <w:sz w:val="19"/>
      <w:szCs w:val="19"/>
      <w:bdr w:val="single" w:sz="12" w:space="0" w:color="00008B" w:frame="1"/>
    </w:rPr>
  </w:style>
  <w:style w:type="character" w:customStyle="1" w:styleId="rvts8">
    <w:name w:val="rvts8"/>
    <w:qFormat/>
    <w:rsid w:val="00087662"/>
  </w:style>
  <w:style w:type="character" w:customStyle="1" w:styleId="rvts6">
    <w:name w:val="rvts6"/>
    <w:qFormat/>
    <w:rsid w:val="00087662"/>
  </w:style>
  <w:style w:type="character" w:customStyle="1" w:styleId="rvts7">
    <w:name w:val="rvts7"/>
    <w:qFormat/>
    <w:rsid w:val="00087662"/>
  </w:style>
  <w:style w:type="character" w:customStyle="1" w:styleId="rvts9">
    <w:name w:val="rvts9"/>
    <w:qFormat/>
    <w:rsid w:val="00087662"/>
  </w:style>
  <w:style w:type="character" w:customStyle="1" w:styleId="rvts10">
    <w:name w:val="rvts10"/>
    <w:qFormat/>
    <w:rsid w:val="00087662"/>
  </w:style>
  <w:style w:type="character" w:customStyle="1" w:styleId="2e">
    <w:name w:val="Основной текст (2) + Курсив"/>
    <w:rsid w:val="00087662"/>
    <w:rPr>
      <w:rFonts w:ascii="Times New Roman" w:eastAsia="Times New Roman" w:hAnsi="Times New Roman" w:cs="Times New Roman"/>
      <w:i/>
      <w:iCs/>
      <w:color w:val="231E20"/>
      <w:spacing w:val="0"/>
      <w:w w:val="100"/>
      <w:position w:val="0"/>
      <w:sz w:val="18"/>
      <w:szCs w:val="18"/>
      <w:shd w:val="clear" w:color="auto" w:fill="FFFFFF"/>
      <w:lang w:val="ru-RU" w:eastAsia="ru-RU" w:bidi="ru-RU"/>
    </w:rPr>
  </w:style>
  <w:style w:type="numbering" w:customStyle="1" w:styleId="150">
    <w:name w:val="Нет списка15"/>
    <w:next w:val="a4"/>
    <w:uiPriority w:val="99"/>
    <w:semiHidden/>
    <w:unhideWhenUsed/>
    <w:rsid w:val="00087662"/>
  </w:style>
  <w:style w:type="character" w:customStyle="1" w:styleId="WW8Num1z0">
    <w:name w:val="WW8Num1z0"/>
    <w:qFormat/>
    <w:rsid w:val="00087662"/>
    <w:rPr>
      <w:rFonts w:ascii="Times New Roman" w:hAnsi="Times New Roman" w:cs="Times New Roman"/>
    </w:rPr>
  </w:style>
  <w:style w:type="character" w:customStyle="1" w:styleId="WW8Num1z1">
    <w:name w:val="WW8Num1z1"/>
    <w:qFormat/>
    <w:rsid w:val="00087662"/>
    <w:rPr>
      <w:rFonts w:ascii="Symbol" w:hAnsi="Symbol" w:cs="Symbol"/>
    </w:rPr>
  </w:style>
  <w:style w:type="character" w:customStyle="1" w:styleId="WW8Num1z2">
    <w:name w:val="WW8Num1z2"/>
    <w:qFormat/>
    <w:rsid w:val="00087662"/>
    <w:rPr>
      <w:rFonts w:ascii="Courier New" w:hAnsi="Courier New" w:cs="Courier New"/>
    </w:rPr>
  </w:style>
  <w:style w:type="character" w:customStyle="1" w:styleId="WW8Num1z3">
    <w:name w:val="WW8Num1z3"/>
    <w:qFormat/>
    <w:rsid w:val="00087662"/>
    <w:rPr>
      <w:rFonts w:ascii="Wingdings" w:hAnsi="Wingdings" w:cs="Wingdings"/>
    </w:rPr>
  </w:style>
  <w:style w:type="character" w:customStyle="1" w:styleId="WW8Num2z0">
    <w:name w:val="WW8Num2z0"/>
    <w:qFormat/>
    <w:rsid w:val="00087662"/>
    <w:rPr>
      <w:rFonts w:ascii="Symbol" w:hAnsi="Symbol" w:cs="Symbol"/>
    </w:rPr>
  </w:style>
  <w:style w:type="character" w:customStyle="1" w:styleId="WW8Num3z0">
    <w:name w:val="WW8Num3z0"/>
    <w:qFormat/>
    <w:rsid w:val="00087662"/>
    <w:rPr>
      <w:rFonts w:ascii="Symbol" w:hAnsi="Symbol" w:cs="Symbol"/>
    </w:rPr>
  </w:style>
  <w:style w:type="character" w:customStyle="1" w:styleId="WW8Num4z0">
    <w:name w:val="WW8Num4z0"/>
    <w:qFormat/>
    <w:rsid w:val="00087662"/>
    <w:rPr>
      <w:rFonts w:ascii="Symbol" w:hAnsi="Symbol" w:cs="Symbol"/>
      <w:sz w:val="28"/>
      <w:szCs w:val="28"/>
    </w:rPr>
  </w:style>
  <w:style w:type="character" w:customStyle="1" w:styleId="WW8Num4z1">
    <w:name w:val="WW8Num4z1"/>
    <w:qFormat/>
    <w:rsid w:val="00087662"/>
    <w:rPr>
      <w:rFonts w:ascii="Courier New" w:eastAsia="Courier New" w:hAnsi="Courier New" w:cs="Courier New"/>
    </w:rPr>
  </w:style>
  <w:style w:type="character" w:customStyle="1" w:styleId="WW8Num4z2">
    <w:name w:val="WW8Num4z2"/>
    <w:qFormat/>
    <w:rsid w:val="00087662"/>
    <w:rPr>
      <w:rFonts w:ascii="Wingdings" w:eastAsia="Wingdings" w:hAnsi="Wingdings" w:cs="Wingdings"/>
    </w:rPr>
  </w:style>
  <w:style w:type="character" w:customStyle="1" w:styleId="WW8Num4z3">
    <w:name w:val="WW8Num4z3"/>
    <w:qFormat/>
    <w:rsid w:val="00087662"/>
    <w:rPr>
      <w:rFonts w:ascii="Symbol" w:eastAsia="Symbol" w:hAnsi="Symbol" w:cs="Symbol"/>
    </w:rPr>
  </w:style>
  <w:style w:type="character" w:customStyle="1" w:styleId="WW8Num5z0">
    <w:name w:val="WW8Num5z0"/>
    <w:qFormat/>
    <w:rsid w:val="00087662"/>
    <w:rPr>
      <w:rFonts w:ascii="Times New Roman" w:hAnsi="Times New Roman" w:cs="Times New Roman"/>
      <w:lang w:val="ru-RU"/>
    </w:rPr>
  </w:style>
  <w:style w:type="character" w:customStyle="1" w:styleId="WW8Num5z1">
    <w:name w:val="WW8Num5z1"/>
    <w:qFormat/>
    <w:rsid w:val="00087662"/>
    <w:rPr>
      <w:rFonts w:ascii="Courier New" w:eastAsia="Courier New" w:hAnsi="Courier New" w:cs="Courier New"/>
    </w:rPr>
  </w:style>
  <w:style w:type="character" w:customStyle="1" w:styleId="WW8Num5z2">
    <w:name w:val="WW8Num5z2"/>
    <w:qFormat/>
    <w:rsid w:val="00087662"/>
    <w:rPr>
      <w:rFonts w:ascii="Wingdings" w:eastAsia="Wingdings" w:hAnsi="Wingdings" w:cs="Wingdings"/>
    </w:rPr>
  </w:style>
  <w:style w:type="character" w:customStyle="1" w:styleId="WW8Num5z3">
    <w:name w:val="WW8Num5z3"/>
    <w:qFormat/>
    <w:rsid w:val="00087662"/>
    <w:rPr>
      <w:rFonts w:ascii="Symbol" w:eastAsia="Symbol" w:hAnsi="Symbol" w:cs="Symbol"/>
    </w:rPr>
  </w:style>
  <w:style w:type="character" w:customStyle="1" w:styleId="WW8Num6z0">
    <w:name w:val="WW8Num6z0"/>
    <w:qFormat/>
    <w:rsid w:val="00087662"/>
    <w:rPr>
      <w:rFonts w:ascii="Times New Roman" w:hAnsi="Times New Roman" w:cs="Times New Roman"/>
      <w:lang w:val="ru-RU"/>
    </w:rPr>
  </w:style>
  <w:style w:type="character" w:customStyle="1" w:styleId="WW8Num6z1">
    <w:name w:val="WW8Num6z1"/>
    <w:qFormat/>
    <w:rsid w:val="00087662"/>
    <w:rPr>
      <w:rFonts w:ascii="Courier New" w:eastAsia="Courier New" w:hAnsi="Courier New" w:cs="Courier New"/>
    </w:rPr>
  </w:style>
  <w:style w:type="character" w:customStyle="1" w:styleId="WW8Num6z2">
    <w:name w:val="WW8Num6z2"/>
    <w:qFormat/>
    <w:rsid w:val="00087662"/>
    <w:rPr>
      <w:rFonts w:ascii="Wingdings" w:eastAsia="Wingdings" w:hAnsi="Wingdings" w:cs="Wingdings"/>
    </w:rPr>
  </w:style>
  <w:style w:type="character" w:customStyle="1" w:styleId="WW8Num6z3">
    <w:name w:val="WW8Num6z3"/>
    <w:qFormat/>
    <w:rsid w:val="00087662"/>
    <w:rPr>
      <w:rFonts w:ascii="Symbol" w:eastAsia="Symbol" w:hAnsi="Symbol" w:cs="Symbol"/>
    </w:rPr>
  </w:style>
  <w:style w:type="character" w:customStyle="1" w:styleId="WW8Num7z0">
    <w:name w:val="WW8Num7z0"/>
    <w:qFormat/>
    <w:rsid w:val="00087662"/>
    <w:rPr>
      <w:spacing w:val="-7"/>
      <w:w w:val="98"/>
      <w:lang w:val="ru-RU" w:bidi="ar-SA"/>
    </w:rPr>
  </w:style>
  <w:style w:type="character" w:customStyle="1" w:styleId="WW8Num7z1">
    <w:name w:val="WW8Num7z1"/>
    <w:qFormat/>
    <w:rsid w:val="00087662"/>
    <w:rPr>
      <w:lang w:val="ru-RU" w:bidi="ar-SA"/>
    </w:rPr>
  </w:style>
  <w:style w:type="character" w:customStyle="1" w:styleId="WW8Num8z0">
    <w:name w:val="WW8Num8z0"/>
    <w:qFormat/>
    <w:rsid w:val="00087662"/>
    <w:rPr>
      <w:rFonts w:ascii="Times New Roman" w:hAnsi="Times New Roman" w:cs="Times New Roman"/>
      <w:sz w:val="28"/>
      <w:szCs w:val="28"/>
    </w:rPr>
  </w:style>
  <w:style w:type="character" w:customStyle="1" w:styleId="WW8Num8z1">
    <w:name w:val="WW8Num8z1"/>
    <w:qFormat/>
    <w:rsid w:val="00087662"/>
    <w:rPr>
      <w:rFonts w:ascii="Courier New" w:eastAsia="Courier New" w:hAnsi="Courier New" w:cs="Courier New"/>
    </w:rPr>
  </w:style>
  <w:style w:type="character" w:customStyle="1" w:styleId="WW8Num8z2">
    <w:name w:val="WW8Num8z2"/>
    <w:qFormat/>
    <w:rsid w:val="00087662"/>
    <w:rPr>
      <w:rFonts w:ascii="Wingdings" w:eastAsia="Wingdings" w:hAnsi="Wingdings" w:cs="Wingdings"/>
    </w:rPr>
  </w:style>
  <w:style w:type="character" w:customStyle="1" w:styleId="WW8Num8z3">
    <w:name w:val="WW8Num8z3"/>
    <w:qFormat/>
    <w:rsid w:val="00087662"/>
    <w:rPr>
      <w:rFonts w:ascii="Symbol" w:eastAsia="Symbol" w:hAnsi="Symbol" w:cs="Symbol"/>
    </w:rPr>
  </w:style>
  <w:style w:type="character" w:customStyle="1" w:styleId="WW8Num9z0">
    <w:name w:val="WW8Num9z0"/>
    <w:qFormat/>
    <w:rsid w:val="00087662"/>
    <w:rPr>
      <w:rFonts w:ascii="Times New Roman" w:eastAsia="Cambria" w:hAnsi="Times New Roman" w:cs="Times New Roman"/>
      <w:color w:val="231F20"/>
      <w:w w:val="105"/>
    </w:rPr>
  </w:style>
  <w:style w:type="character" w:customStyle="1" w:styleId="WW8Num9z1">
    <w:name w:val="WW8Num9z1"/>
    <w:qFormat/>
    <w:rsid w:val="00087662"/>
    <w:rPr>
      <w:rFonts w:ascii="Courier New" w:hAnsi="Courier New" w:cs="Courier New"/>
    </w:rPr>
  </w:style>
  <w:style w:type="character" w:customStyle="1" w:styleId="WW8Num9z2">
    <w:name w:val="WW8Num9z2"/>
    <w:qFormat/>
    <w:rsid w:val="00087662"/>
    <w:rPr>
      <w:rFonts w:ascii="Wingdings" w:hAnsi="Wingdings" w:cs="Wingdings"/>
    </w:rPr>
  </w:style>
  <w:style w:type="character" w:customStyle="1" w:styleId="WW8Num9z3">
    <w:name w:val="WW8Num9z3"/>
    <w:qFormat/>
    <w:rsid w:val="00087662"/>
    <w:rPr>
      <w:rFonts w:ascii="Symbol" w:hAnsi="Symbol" w:cs="Symbol"/>
    </w:rPr>
  </w:style>
  <w:style w:type="character" w:customStyle="1" w:styleId="WW8Num10z0">
    <w:name w:val="WW8Num10z0"/>
    <w:qFormat/>
    <w:rsid w:val="00087662"/>
    <w:rPr>
      <w:rFonts w:ascii="Times New Roman" w:hAnsi="Times New Roman" w:cs="Times New Roman"/>
      <w:sz w:val="28"/>
      <w:szCs w:val="28"/>
      <w:lang w:val="ru-RU"/>
    </w:rPr>
  </w:style>
  <w:style w:type="character" w:customStyle="1" w:styleId="WW8Num10z1">
    <w:name w:val="WW8Num10z1"/>
    <w:qFormat/>
    <w:rsid w:val="00087662"/>
    <w:rPr>
      <w:rFonts w:ascii="Courier New" w:eastAsia="Courier New" w:hAnsi="Courier New" w:cs="Courier New"/>
    </w:rPr>
  </w:style>
  <w:style w:type="character" w:customStyle="1" w:styleId="WW8Num10z2">
    <w:name w:val="WW8Num10z2"/>
    <w:qFormat/>
    <w:rsid w:val="00087662"/>
    <w:rPr>
      <w:rFonts w:ascii="Wingdings" w:eastAsia="Wingdings" w:hAnsi="Wingdings" w:cs="Wingdings"/>
    </w:rPr>
  </w:style>
  <w:style w:type="character" w:customStyle="1" w:styleId="WW8Num10z3">
    <w:name w:val="WW8Num10z3"/>
    <w:qFormat/>
    <w:rsid w:val="00087662"/>
    <w:rPr>
      <w:rFonts w:ascii="Symbol" w:eastAsia="Symbol" w:hAnsi="Symbol" w:cs="Symbol"/>
    </w:rPr>
  </w:style>
  <w:style w:type="character" w:customStyle="1" w:styleId="WW8Num11z0">
    <w:name w:val="WW8Num11z0"/>
    <w:qFormat/>
    <w:rsid w:val="00087662"/>
    <w:rPr>
      <w:rFonts w:ascii="Symbol" w:hAnsi="Symbol" w:cs="Symbol"/>
    </w:rPr>
  </w:style>
  <w:style w:type="character" w:customStyle="1" w:styleId="WW8Num11z1">
    <w:name w:val="WW8Num11z1"/>
    <w:qFormat/>
    <w:rsid w:val="00087662"/>
    <w:rPr>
      <w:rFonts w:ascii="Courier New" w:hAnsi="Courier New" w:cs="Courier New"/>
    </w:rPr>
  </w:style>
  <w:style w:type="character" w:customStyle="1" w:styleId="WW8Num11z2">
    <w:name w:val="WW8Num11z2"/>
    <w:qFormat/>
    <w:rsid w:val="00087662"/>
    <w:rPr>
      <w:rFonts w:ascii="Wingdings" w:hAnsi="Wingdings" w:cs="Wingdings"/>
    </w:rPr>
  </w:style>
  <w:style w:type="character" w:customStyle="1" w:styleId="WW8Num12z0">
    <w:name w:val="WW8Num12z0"/>
    <w:qFormat/>
    <w:rsid w:val="00087662"/>
    <w:rPr>
      <w:rFonts w:ascii="Symbol" w:hAnsi="Symbol" w:cs="Symbol"/>
    </w:rPr>
  </w:style>
  <w:style w:type="character" w:customStyle="1" w:styleId="WW8Num12z1">
    <w:name w:val="WW8Num12z1"/>
    <w:qFormat/>
    <w:rsid w:val="00087662"/>
    <w:rPr>
      <w:rFonts w:ascii="Courier New" w:hAnsi="Courier New" w:cs="Courier New"/>
    </w:rPr>
  </w:style>
  <w:style w:type="character" w:customStyle="1" w:styleId="WW8Num12z2">
    <w:name w:val="WW8Num12z2"/>
    <w:qFormat/>
    <w:rsid w:val="00087662"/>
    <w:rPr>
      <w:rFonts w:ascii="Wingdings" w:hAnsi="Wingdings" w:cs="Wingdings"/>
    </w:rPr>
  </w:style>
  <w:style w:type="character" w:customStyle="1" w:styleId="WW8Num13z0">
    <w:name w:val="WW8Num13z0"/>
    <w:qFormat/>
    <w:rsid w:val="00087662"/>
    <w:rPr>
      <w:rFonts w:ascii="Times New Roman" w:hAnsi="Times New Roman" w:cs="Times New Roman"/>
      <w:sz w:val="28"/>
      <w:szCs w:val="28"/>
      <w:lang w:val="ru-RU"/>
    </w:rPr>
  </w:style>
  <w:style w:type="character" w:customStyle="1" w:styleId="WW8Num13z1">
    <w:name w:val="WW8Num13z1"/>
    <w:qFormat/>
    <w:rsid w:val="00087662"/>
    <w:rPr>
      <w:rFonts w:ascii="Courier New" w:eastAsia="Courier New" w:hAnsi="Courier New" w:cs="Courier New"/>
    </w:rPr>
  </w:style>
  <w:style w:type="character" w:customStyle="1" w:styleId="WW8Num13z2">
    <w:name w:val="WW8Num13z2"/>
    <w:qFormat/>
    <w:rsid w:val="00087662"/>
    <w:rPr>
      <w:rFonts w:ascii="Wingdings" w:eastAsia="Wingdings" w:hAnsi="Wingdings" w:cs="Wingdings"/>
    </w:rPr>
  </w:style>
  <w:style w:type="character" w:customStyle="1" w:styleId="WW8Num13z3">
    <w:name w:val="WW8Num13z3"/>
    <w:qFormat/>
    <w:rsid w:val="00087662"/>
    <w:rPr>
      <w:rFonts w:ascii="Symbol" w:eastAsia="Symbol" w:hAnsi="Symbol" w:cs="Symbol"/>
    </w:rPr>
  </w:style>
  <w:style w:type="character" w:customStyle="1" w:styleId="WW8Num14z0">
    <w:name w:val="WW8Num14z0"/>
    <w:qFormat/>
    <w:rsid w:val="00087662"/>
    <w:rPr>
      <w:rFonts w:ascii="Cambria" w:eastAsia="Cambria" w:hAnsi="Cambria" w:cs="Cambria"/>
      <w:b w:val="0"/>
      <w:bCs w:val="0"/>
      <w:i w:val="0"/>
      <w:iCs w:val="0"/>
      <w:color w:val="231F20"/>
      <w:w w:val="108"/>
      <w:sz w:val="20"/>
      <w:szCs w:val="20"/>
      <w:lang w:val="ru-RU" w:bidi="ar-SA"/>
    </w:rPr>
  </w:style>
  <w:style w:type="character" w:customStyle="1" w:styleId="WW8Num14z1">
    <w:name w:val="WW8Num14z1"/>
    <w:qFormat/>
    <w:rsid w:val="00087662"/>
    <w:rPr>
      <w:lang w:val="ru-RU" w:bidi="ar-SA"/>
    </w:rPr>
  </w:style>
  <w:style w:type="character" w:customStyle="1" w:styleId="WW8Num15z0">
    <w:name w:val="WW8Num15z0"/>
    <w:qFormat/>
    <w:rsid w:val="00087662"/>
    <w:rPr>
      <w:rFonts w:ascii="Times New Roman" w:hAnsi="Times New Roman" w:cs="Times New Roman"/>
    </w:rPr>
  </w:style>
  <w:style w:type="character" w:customStyle="1" w:styleId="WW8Num15z1">
    <w:name w:val="WW8Num15z1"/>
    <w:qFormat/>
    <w:rsid w:val="00087662"/>
    <w:rPr>
      <w:rFonts w:ascii="Courier New" w:hAnsi="Courier New" w:cs="Courier New"/>
    </w:rPr>
  </w:style>
  <w:style w:type="character" w:customStyle="1" w:styleId="WW8Num15z2">
    <w:name w:val="WW8Num15z2"/>
    <w:qFormat/>
    <w:rsid w:val="00087662"/>
    <w:rPr>
      <w:rFonts w:ascii="Wingdings" w:hAnsi="Wingdings" w:cs="Wingdings"/>
    </w:rPr>
  </w:style>
  <w:style w:type="character" w:customStyle="1" w:styleId="WW8Num15z3">
    <w:name w:val="WW8Num15z3"/>
    <w:qFormat/>
    <w:rsid w:val="00087662"/>
    <w:rPr>
      <w:rFonts w:ascii="Symbol" w:hAnsi="Symbol" w:cs="Symbol"/>
    </w:rPr>
  </w:style>
  <w:style w:type="character" w:customStyle="1" w:styleId="WW8Num16z0">
    <w:name w:val="WW8Num16z0"/>
    <w:qFormat/>
    <w:rsid w:val="00087662"/>
    <w:rPr>
      <w:sz w:val="28"/>
    </w:rPr>
  </w:style>
  <w:style w:type="character" w:customStyle="1" w:styleId="WW8Num17z0">
    <w:name w:val="WW8Num17z0"/>
    <w:qFormat/>
    <w:rsid w:val="00087662"/>
    <w:rPr>
      <w:w w:val="85"/>
    </w:rPr>
  </w:style>
  <w:style w:type="character" w:customStyle="1" w:styleId="WW8Num18z0">
    <w:name w:val="WW8Num18z0"/>
    <w:qFormat/>
    <w:rsid w:val="00087662"/>
    <w:rPr>
      <w:sz w:val="28"/>
    </w:rPr>
  </w:style>
  <w:style w:type="character" w:customStyle="1" w:styleId="WW8Num19z0">
    <w:name w:val="WW8Num19z0"/>
    <w:qFormat/>
    <w:rsid w:val="00087662"/>
    <w:rPr>
      <w:rFonts w:ascii="Times New Roman" w:hAnsi="Times New Roman" w:cs="Times New Roman"/>
      <w:sz w:val="28"/>
      <w:szCs w:val="28"/>
      <w:lang w:val="ru-RU"/>
    </w:rPr>
  </w:style>
  <w:style w:type="character" w:customStyle="1" w:styleId="WW8Num19z1">
    <w:name w:val="WW8Num19z1"/>
    <w:qFormat/>
    <w:rsid w:val="00087662"/>
    <w:rPr>
      <w:rFonts w:ascii="Courier New" w:eastAsia="Courier New" w:hAnsi="Courier New" w:cs="Courier New"/>
    </w:rPr>
  </w:style>
  <w:style w:type="character" w:customStyle="1" w:styleId="WW8Num19z2">
    <w:name w:val="WW8Num19z2"/>
    <w:qFormat/>
    <w:rsid w:val="00087662"/>
    <w:rPr>
      <w:rFonts w:ascii="Wingdings" w:eastAsia="Wingdings" w:hAnsi="Wingdings" w:cs="Wingdings"/>
    </w:rPr>
  </w:style>
  <w:style w:type="character" w:customStyle="1" w:styleId="WW8Num19z3">
    <w:name w:val="WW8Num19z3"/>
    <w:qFormat/>
    <w:rsid w:val="00087662"/>
    <w:rPr>
      <w:rFonts w:ascii="Symbol" w:eastAsia="Symbol" w:hAnsi="Symbol" w:cs="Symbol"/>
    </w:rPr>
  </w:style>
  <w:style w:type="character" w:customStyle="1" w:styleId="WW8Num20z0">
    <w:name w:val="WW8Num20z0"/>
    <w:qFormat/>
    <w:rsid w:val="00087662"/>
    <w:rPr>
      <w:rFonts w:ascii="Symbol" w:hAnsi="Symbol" w:cs="Symbol"/>
    </w:rPr>
  </w:style>
  <w:style w:type="character" w:customStyle="1" w:styleId="WW8Num20z1">
    <w:name w:val="WW8Num20z1"/>
    <w:qFormat/>
    <w:rsid w:val="00087662"/>
    <w:rPr>
      <w:rFonts w:ascii="Courier New" w:hAnsi="Courier New" w:cs="Courier New"/>
    </w:rPr>
  </w:style>
  <w:style w:type="character" w:customStyle="1" w:styleId="WW8Num20z2">
    <w:name w:val="WW8Num20z2"/>
    <w:qFormat/>
    <w:rsid w:val="00087662"/>
    <w:rPr>
      <w:rFonts w:ascii="Wingdings" w:hAnsi="Wingdings" w:cs="Wingdings"/>
    </w:rPr>
  </w:style>
  <w:style w:type="character" w:customStyle="1" w:styleId="WW8Num21z0">
    <w:name w:val="WW8Num21z0"/>
    <w:qFormat/>
    <w:rsid w:val="00087662"/>
    <w:rPr>
      <w:rFonts w:ascii="Times New Roman" w:hAnsi="Times New Roman" w:cs="Times New Roman"/>
      <w:sz w:val="28"/>
      <w:szCs w:val="28"/>
      <w:lang w:val="ru-RU"/>
    </w:rPr>
  </w:style>
  <w:style w:type="character" w:customStyle="1" w:styleId="WW8Num21z1">
    <w:name w:val="WW8Num21z1"/>
    <w:qFormat/>
    <w:rsid w:val="00087662"/>
    <w:rPr>
      <w:rFonts w:ascii="Courier New" w:eastAsia="Courier New" w:hAnsi="Courier New" w:cs="Courier New"/>
    </w:rPr>
  </w:style>
  <w:style w:type="character" w:customStyle="1" w:styleId="WW8Num21z2">
    <w:name w:val="WW8Num21z2"/>
    <w:qFormat/>
    <w:rsid w:val="00087662"/>
    <w:rPr>
      <w:rFonts w:ascii="Wingdings" w:eastAsia="Wingdings" w:hAnsi="Wingdings" w:cs="Wingdings"/>
    </w:rPr>
  </w:style>
  <w:style w:type="character" w:customStyle="1" w:styleId="WW8Num21z3">
    <w:name w:val="WW8Num21z3"/>
    <w:qFormat/>
    <w:rsid w:val="00087662"/>
    <w:rPr>
      <w:rFonts w:ascii="Symbol" w:eastAsia="Symbol" w:hAnsi="Symbol" w:cs="Symbol"/>
    </w:rPr>
  </w:style>
  <w:style w:type="character" w:customStyle="1" w:styleId="WW8Num22z0">
    <w:name w:val="WW8Num22z0"/>
    <w:qFormat/>
    <w:rsid w:val="00087662"/>
  </w:style>
  <w:style w:type="character" w:customStyle="1" w:styleId="WW8Num23z0">
    <w:name w:val="WW8Num23z0"/>
    <w:qFormat/>
    <w:rsid w:val="00087662"/>
  </w:style>
  <w:style w:type="character" w:customStyle="1" w:styleId="WW8Num24z0">
    <w:name w:val="WW8Num24z0"/>
    <w:qFormat/>
    <w:rsid w:val="00087662"/>
    <w:rPr>
      <w:rFonts w:ascii="Symbol" w:hAnsi="Symbol" w:cs="Symbol"/>
    </w:rPr>
  </w:style>
  <w:style w:type="character" w:customStyle="1" w:styleId="WW8Num24z1">
    <w:name w:val="WW8Num24z1"/>
    <w:qFormat/>
    <w:rsid w:val="00087662"/>
    <w:rPr>
      <w:rFonts w:ascii="Courier New" w:hAnsi="Courier New" w:cs="Courier New"/>
    </w:rPr>
  </w:style>
  <w:style w:type="character" w:customStyle="1" w:styleId="WW8Num24z2">
    <w:name w:val="WW8Num24z2"/>
    <w:qFormat/>
    <w:rsid w:val="00087662"/>
    <w:rPr>
      <w:rFonts w:ascii="Wingdings" w:hAnsi="Wingdings" w:cs="Wingdings"/>
    </w:rPr>
  </w:style>
  <w:style w:type="character" w:customStyle="1" w:styleId="WW8Num25z0">
    <w:name w:val="WW8Num25z0"/>
    <w:qFormat/>
    <w:rsid w:val="00087662"/>
    <w:rPr>
      <w:rFonts w:ascii="Symbol" w:hAnsi="Symbol" w:cs="Symbol"/>
      <w:sz w:val="28"/>
      <w:szCs w:val="28"/>
      <w:lang w:val="ru-RU"/>
    </w:rPr>
  </w:style>
  <w:style w:type="character" w:customStyle="1" w:styleId="WW8Num25z1">
    <w:name w:val="WW8Num25z1"/>
    <w:qFormat/>
    <w:rsid w:val="00087662"/>
    <w:rPr>
      <w:rFonts w:ascii="Courier New" w:eastAsia="Courier New" w:hAnsi="Courier New" w:cs="Courier New"/>
    </w:rPr>
  </w:style>
  <w:style w:type="character" w:customStyle="1" w:styleId="WW8Num25z2">
    <w:name w:val="WW8Num25z2"/>
    <w:qFormat/>
    <w:rsid w:val="00087662"/>
    <w:rPr>
      <w:rFonts w:ascii="Wingdings" w:eastAsia="Wingdings" w:hAnsi="Wingdings" w:cs="Wingdings"/>
    </w:rPr>
  </w:style>
  <w:style w:type="character" w:customStyle="1" w:styleId="WW8Num25z3">
    <w:name w:val="WW8Num25z3"/>
    <w:qFormat/>
    <w:rsid w:val="00087662"/>
    <w:rPr>
      <w:rFonts w:ascii="Symbol" w:eastAsia="Symbol" w:hAnsi="Symbol" w:cs="Symbol"/>
    </w:rPr>
  </w:style>
  <w:style w:type="character" w:customStyle="1" w:styleId="WW8Num26z0">
    <w:name w:val="WW8Num26z0"/>
    <w:qFormat/>
    <w:rsid w:val="00087662"/>
    <w:rPr>
      <w:rFonts w:ascii="Symbol" w:hAnsi="Symbol" w:cs="Symbol"/>
    </w:rPr>
  </w:style>
  <w:style w:type="character" w:customStyle="1" w:styleId="WW8Num26z1">
    <w:name w:val="WW8Num26z1"/>
    <w:qFormat/>
    <w:rsid w:val="00087662"/>
    <w:rPr>
      <w:rFonts w:ascii="Courier New" w:hAnsi="Courier New" w:cs="Courier New"/>
    </w:rPr>
  </w:style>
  <w:style w:type="character" w:customStyle="1" w:styleId="WW8Num26z2">
    <w:name w:val="WW8Num26z2"/>
    <w:qFormat/>
    <w:rsid w:val="00087662"/>
    <w:rPr>
      <w:rFonts w:ascii="Wingdings" w:hAnsi="Wingdings" w:cs="Wingdings"/>
    </w:rPr>
  </w:style>
  <w:style w:type="character" w:customStyle="1" w:styleId="WW8Num27z0">
    <w:name w:val="WW8Num27z0"/>
    <w:qFormat/>
    <w:rsid w:val="00087662"/>
    <w:rPr>
      <w:rFonts w:ascii="Symbol" w:hAnsi="Symbol" w:cs="Symbol"/>
    </w:rPr>
  </w:style>
  <w:style w:type="character" w:customStyle="1" w:styleId="WW8Num27z1">
    <w:name w:val="WW8Num27z1"/>
    <w:qFormat/>
    <w:rsid w:val="00087662"/>
    <w:rPr>
      <w:rFonts w:ascii="Courier New" w:hAnsi="Courier New" w:cs="Courier New"/>
    </w:rPr>
  </w:style>
  <w:style w:type="character" w:customStyle="1" w:styleId="WW8Num27z2">
    <w:name w:val="WW8Num27z2"/>
    <w:qFormat/>
    <w:rsid w:val="00087662"/>
    <w:rPr>
      <w:rFonts w:ascii="Wingdings" w:hAnsi="Wingdings" w:cs="Wingdings"/>
    </w:rPr>
  </w:style>
  <w:style w:type="character" w:customStyle="1" w:styleId="WW8Num28z0">
    <w:name w:val="WW8Num28z0"/>
    <w:qFormat/>
    <w:rsid w:val="00087662"/>
    <w:rPr>
      <w:rFonts w:ascii="Symbol" w:hAnsi="Symbol" w:cs="Symbol"/>
    </w:rPr>
  </w:style>
  <w:style w:type="character" w:customStyle="1" w:styleId="WW8Num28z1">
    <w:name w:val="WW8Num28z1"/>
    <w:qFormat/>
    <w:rsid w:val="00087662"/>
    <w:rPr>
      <w:rFonts w:ascii="Courier New" w:hAnsi="Courier New" w:cs="Courier New"/>
    </w:rPr>
  </w:style>
  <w:style w:type="character" w:customStyle="1" w:styleId="WW8Num28z2">
    <w:name w:val="WW8Num28z2"/>
    <w:qFormat/>
    <w:rsid w:val="00087662"/>
    <w:rPr>
      <w:rFonts w:ascii="Wingdings" w:hAnsi="Wingdings" w:cs="Wingdings"/>
    </w:rPr>
  </w:style>
  <w:style w:type="character" w:customStyle="1" w:styleId="WW-">
    <w:name w:val="WW-Символ сноски"/>
    <w:qFormat/>
    <w:rsid w:val="00087662"/>
  </w:style>
  <w:style w:type="character" w:customStyle="1" w:styleId="affffc">
    <w:name w:val="Символ концевой сноски"/>
    <w:qFormat/>
    <w:rsid w:val="00087662"/>
    <w:rPr>
      <w:vertAlign w:val="superscript"/>
    </w:rPr>
  </w:style>
  <w:style w:type="paragraph" w:styleId="affffd">
    <w:name w:val="caption"/>
    <w:basedOn w:val="a1"/>
    <w:qFormat/>
    <w:rsid w:val="00087662"/>
    <w:pPr>
      <w:widowControl w:val="0"/>
      <w:suppressLineNumbers/>
      <w:suppressAutoHyphens/>
      <w:spacing w:before="120" w:after="120" w:line="276" w:lineRule="auto"/>
    </w:pPr>
    <w:rPr>
      <w:rFonts w:ascii="Times New Roman" w:eastAsia="Calibri" w:hAnsi="Times New Roman" w:cs="Arial"/>
      <w:i/>
      <w:iCs/>
      <w:sz w:val="24"/>
      <w:szCs w:val="24"/>
      <w:lang w:eastAsia="zh-CN"/>
    </w:rPr>
  </w:style>
  <w:style w:type="paragraph" w:styleId="1f3">
    <w:name w:val="index 1"/>
    <w:basedOn w:val="a1"/>
    <w:next w:val="a1"/>
    <w:autoRedefine/>
    <w:uiPriority w:val="99"/>
    <w:semiHidden/>
    <w:unhideWhenUsed/>
    <w:rsid w:val="00087662"/>
    <w:pPr>
      <w:widowControl w:val="0"/>
      <w:spacing w:after="200" w:line="276" w:lineRule="auto"/>
      <w:ind w:left="220" w:hanging="220"/>
    </w:pPr>
    <w:rPr>
      <w:rFonts w:eastAsia="Calibri"/>
      <w:lang w:eastAsia="en-US"/>
    </w:rPr>
  </w:style>
  <w:style w:type="paragraph" w:styleId="affffe">
    <w:name w:val="index heading"/>
    <w:basedOn w:val="af8"/>
    <w:rsid w:val="00087662"/>
    <w:pPr>
      <w:keepNext/>
      <w:keepLines/>
      <w:widowControl w:val="0"/>
      <w:suppressLineNumbers/>
      <w:suppressAutoHyphens/>
      <w:spacing w:before="480" w:after="120" w:line="276" w:lineRule="auto"/>
      <w:contextualSpacing w:val="0"/>
    </w:pPr>
    <w:rPr>
      <w:rFonts w:cs="Times New Roman"/>
      <w:bCs/>
      <w:kern w:val="0"/>
      <w:sz w:val="32"/>
      <w:szCs w:val="32"/>
      <w:lang w:val="en-GB" w:eastAsia="zh-CN"/>
      <w14:ligatures w14:val="none"/>
    </w:rPr>
  </w:style>
  <w:style w:type="paragraph" w:customStyle="1" w:styleId="afffff">
    <w:name w:val="Колонтитул"/>
    <w:basedOn w:val="a1"/>
    <w:qFormat/>
    <w:rsid w:val="00087662"/>
    <w:pPr>
      <w:widowControl w:val="0"/>
      <w:suppressLineNumbers/>
      <w:tabs>
        <w:tab w:val="center" w:pos="4819"/>
        <w:tab w:val="right" w:pos="9638"/>
      </w:tabs>
      <w:suppressAutoHyphens/>
      <w:spacing w:after="200" w:line="276" w:lineRule="auto"/>
    </w:pPr>
    <w:rPr>
      <w:rFonts w:eastAsia="Calibri"/>
      <w:lang w:eastAsia="zh-CN"/>
    </w:rPr>
  </w:style>
  <w:style w:type="paragraph" w:customStyle="1" w:styleId="WW-0">
    <w:name w:val="WW-Сноска"/>
    <w:basedOn w:val="aff5"/>
    <w:qFormat/>
    <w:rsid w:val="00087662"/>
    <w:pPr>
      <w:suppressAutoHyphens/>
      <w:autoSpaceDE/>
      <w:autoSpaceDN/>
      <w:adjustRightInd/>
      <w:spacing w:line="174" w:lineRule="atLeast"/>
      <w:textAlignment w:val="center"/>
    </w:pPr>
    <w:rPr>
      <w:rFonts w:ascii="NewtonCSanPin;Times New Roman" w:eastAsia="Times New Roman" w:hAnsi="NewtonCSanPin;Times New Roman"/>
      <w:sz w:val="17"/>
      <w:szCs w:val="17"/>
      <w:lang w:val="en-GB" w:eastAsia="zh-CN"/>
    </w:rPr>
  </w:style>
  <w:style w:type="paragraph" w:styleId="36">
    <w:name w:val="List Bullet 3"/>
    <w:basedOn w:val="afff2"/>
    <w:qFormat/>
    <w:rsid w:val="00087662"/>
    <w:pPr>
      <w:tabs>
        <w:tab w:val="left" w:pos="227"/>
      </w:tabs>
      <w:suppressAutoHyphens/>
      <w:autoSpaceDE/>
      <w:autoSpaceDN/>
      <w:adjustRightInd/>
      <w:spacing w:line="238" w:lineRule="atLeast"/>
      <w:ind w:left="227" w:hanging="227"/>
    </w:pPr>
    <w:rPr>
      <w:rFonts w:ascii="SchoolBookSanPin;Cambria" w:hAnsi="SchoolBookSanPin;Cambria" w:cs="SchoolBookSanPin;Cambria"/>
      <w:lang w:eastAsia="zh-CN"/>
    </w:rPr>
  </w:style>
  <w:style w:type="paragraph" w:customStyle="1" w:styleId="afffff0">
    <w:name w:val="Содержимое таблицы"/>
    <w:basedOn w:val="a1"/>
    <w:qFormat/>
    <w:rsid w:val="00087662"/>
    <w:pPr>
      <w:widowControl w:val="0"/>
      <w:suppressLineNumbers/>
      <w:suppressAutoHyphens/>
      <w:spacing w:after="200" w:line="276" w:lineRule="auto"/>
    </w:pPr>
    <w:rPr>
      <w:rFonts w:eastAsia="Calibri"/>
      <w:lang w:eastAsia="zh-CN"/>
    </w:rPr>
  </w:style>
  <w:style w:type="paragraph" w:customStyle="1" w:styleId="afffff1">
    <w:name w:val="Заголовок таблицы"/>
    <w:basedOn w:val="afffff0"/>
    <w:qFormat/>
    <w:rsid w:val="00087662"/>
    <w:pPr>
      <w:jc w:val="center"/>
    </w:pPr>
    <w:rPr>
      <w:b/>
      <w:bCs/>
    </w:rPr>
  </w:style>
  <w:style w:type="paragraph" w:customStyle="1" w:styleId="afffff2">
    <w:name w:val="Верхний колонтитул слева"/>
    <w:basedOn w:val="a5"/>
    <w:qFormat/>
    <w:rsid w:val="00087662"/>
    <w:pPr>
      <w:widowControl w:val="0"/>
      <w:suppressLineNumbers/>
      <w:tabs>
        <w:tab w:val="clear" w:pos="4677"/>
        <w:tab w:val="clear" w:pos="9355"/>
        <w:tab w:val="center" w:pos="5102"/>
        <w:tab w:val="right" w:pos="10205"/>
      </w:tabs>
      <w:suppressAutoHyphens/>
    </w:pPr>
    <w:rPr>
      <w:rFonts w:eastAsia="Calibri"/>
      <w:sz w:val="20"/>
      <w:szCs w:val="20"/>
      <w:lang w:eastAsia="zh-CN"/>
    </w:rPr>
  </w:style>
  <w:style w:type="numbering" w:customStyle="1" w:styleId="WW8Num1">
    <w:name w:val="WW8Num1"/>
    <w:qFormat/>
    <w:rsid w:val="00087662"/>
  </w:style>
  <w:style w:type="numbering" w:customStyle="1" w:styleId="WW8Num2">
    <w:name w:val="WW8Num2"/>
    <w:qFormat/>
    <w:rsid w:val="00087662"/>
  </w:style>
  <w:style w:type="numbering" w:customStyle="1" w:styleId="WW8Num3">
    <w:name w:val="WW8Num3"/>
    <w:qFormat/>
    <w:rsid w:val="00087662"/>
  </w:style>
  <w:style w:type="numbering" w:customStyle="1" w:styleId="WW8Num4">
    <w:name w:val="WW8Num4"/>
    <w:qFormat/>
    <w:rsid w:val="00087662"/>
  </w:style>
  <w:style w:type="numbering" w:customStyle="1" w:styleId="WW8Num5">
    <w:name w:val="WW8Num5"/>
    <w:qFormat/>
    <w:rsid w:val="00087662"/>
  </w:style>
  <w:style w:type="numbering" w:customStyle="1" w:styleId="WW8Num6">
    <w:name w:val="WW8Num6"/>
    <w:qFormat/>
    <w:rsid w:val="00087662"/>
  </w:style>
  <w:style w:type="numbering" w:customStyle="1" w:styleId="WW8Num7">
    <w:name w:val="WW8Num7"/>
    <w:qFormat/>
    <w:rsid w:val="00087662"/>
  </w:style>
  <w:style w:type="numbering" w:customStyle="1" w:styleId="WW8Num8">
    <w:name w:val="WW8Num8"/>
    <w:qFormat/>
    <w:rsid w:val="00087662"/>
  </w:style>
  <w:style w:type="numbering" w:customStyle="1" w:styleId="WW8Num9">
    <w:name w:val="WW8Num9"/>
    <w:qFormat/>
    <w:rsid w:val="00087662"/>
  </w:style>
  <w:style w:type="numbering" w:customStyle="1" w:styleId="WW8Num10">
    <w:name w:val="WW8Num10"/>
    <w:qFormat/>
    <w:rsid w:val="00087662"/>
  </w:style>
  <w:style w:type="numbering" w:customStyle="1" w:styleId="WW8Num11">
    <w:name w:val="WW8Num11"/>
    <w:qFormat/>
    <w:rsid w:val="00087662"/>
  </w:style>
  <w:style w:type="numbering" w:customStyle="1" w:styleId="WW8Num12">
    <w:name w:val="WW8Num12"/>
    <w:qFormat/>
    <w:rsid w:val="00087662"/>
  </w:style>
  <w:style w:type="numbering" w:customStyle="1" w:styleId="WW8Num13">
    <w:name w:val="WW8Num13"/>
    <w:qFormat/>
    <w:rsid w:val="00087662"/>
  </w:style>
  <w:style w:type="numbering" w:customStyle="1" w:styleId="WW8Num14">
    <w:name w:val="WW8Num14"/>
    <w:qFormat/>
    <w:rsid w:val="00087662"/>
  </w:style>
  <w:style w:type="numbering" w:customStyle="1" w:styleId="WW8Num15">
    <w:name w:val="WW8Num15"/>
    <w:qFormat/>
    <w:rsid w:val="00087662"/>
  </w:style>
  <w:style w:type="numbering" w:customStyle="1" w:styleId="WW8Num16">
    <w:name w:val="WW8Num16"/>
    <w:qFormat/>
    <w:rsid w:val="00087662"/>
  </w:style>
  <w:style w:type="numbering" w:customStyle="1" w:styleId="WW8Num17">
    <w:name w:val="WW8Num17"/>
    <w:qFormat/>
    <w:rsid w:val="00087662"/>
  </w:style>
  <w:style w:type="numbering" w:customStyle="1" w:styleId="WW8Num18">
    <w:name w:val="WW8Num18"/>
    <w:qFormat/>
    <w:rsid w:val="00087662"/>
  </w:style>
  <w:style w:type="numbering" w:customStyle="1" w:styleId="WW8Num19">
    <w:name w:val="WW8Num19"/>
    <w:qFormat/>
    <w:rsid w:val="00087662"/>
  </w:style>
  <w:style w:type="numbering" w:customStyle="1" w:styleId="WW8Num20">
    <w:name w:val="WW8Num20"/>
    <w:qFormat/>
    <w:rsid w:val="00087662"/>
  </w:style>
  <w:style w:type="numbering" w:customStyle="1" w:styleId="WW8Num21">
    <w:name w:val="WW8Num21"/>
    <w:qFormat/>
    <w:rsid w:val="00087662"/>
  </w:style>
  <w:style w:type="numbering" w:customStyle="1" w:styleId="WW8Num22">
    <w:name w:val="WW8Num22"/>
    <w:qFormat/>
    <w:rsid w:val="00087662"/>
  </w:style>
  <w:style w:type="numbering" w:customStyle="1" w:styleId="WW8Num23">
    <w:name w:val="WW8Num23"/>
    <w:qFormat/>
    <w:rsid w:val="00087662"/>
  </w:style>
  <w:style w:type="numbering" w:customStyle="1" w:styleId="WW8Num24">
    <w:name w:val="WW8Num24"/>
    <w:qFormat/>
    <w:rsid w:val="00087662"/>
  </w:style>
  <w:style w:type="numbering" w:customStyle="1" w:styleId="WW8Num25">
    <w:name w:val="WW8Num25"/>
    <w:qFormat/>
    <w:rsid w:val="00087662"/>
  </w:style>
  <w:style w:type="numbering" w:customStyle="1" w:styleId="WW8Num26">
    <w:name w:val="WW8Num26"/>
    <w:qFormat/>
    <w:rsid w:val="00087662"/>
  </w:style>
  <w:style w:type="numbering" w:customStyle="1" w:styleId="WW8Num27">
    <w:name w:val="WW8Num27"/>
    <w:qFormat/>
    <w:rsid w:val="00087662"/>
  </w:style>
  <w:style w:type="numbering" w:customStyle="1" w:styleId="WW8Num28">
    <w:name w:val="WW8Num28"/>
    <w:qFormat/>
    <w:rsid w:val="00087662"/>
  </w:style>
  <w:style w:type="numbering" w:customStyle="1" w:styleId="WWNum17">
    <w:name w:val="WWNum17"/>
    <w:basedOn w:val="a4"/>
    <w:rsid w:val="00087662"/>
    <w:pPr>
      <w:numPr>
        <w:numId w:val="125"/>
      </w:numPr>
    </w:pPr>
  </w:style>
  <w:style w:type="numbering" w:customStyle="1" w:styleId="WWNum13">
    <w:name w:val="WWNum13"/>
    <w:basedOn w:val="a4"/>
    <w:rsid w:val="00087662"/>
    <w:pPr>
      <w:numPr>
        <w:numId w:val="126"/>
      </w:numPr>
    </w:pPr>
  </w:style>
  <w:style w:type="paragraph" w:styleId="af8">
    <w:name w:val="Title"/>
    <w:basedOn w:val="a1"/>
    <w:next w:val="a1"/>
    <w:link w:val="33"/>
    <w:qFormat/>
    <w:rsid w:val="00087662"/>
    <w:pPr>
      <w:spacing w:after="0" w:line="240" w:lineRule="auto"/>
      <w:contextualSpacing/>
    </w:pPr>
    <w:rPr>
      <w:rFonts w:eastAsia="Calibri" w:cs="Calibri"/>
      <w:b/>
      <w:kern w:val="2"/>
      <w:sz w:val="72"/>
      <w:szCs w:val="72"/>
      <w14:ligatures w14:val="standardContextual"/>
    </w:rPr>
  </w:style>
  <w:style w:type="character" w:customStyle="1" w:styleId="1f4">
    <w:name w:val="Заголовок Знак1"/>
    <w:basedOn w:val="a2"/>
    <w:uiPriority w:val="10"/>
    <w:rsid w:val="00087662"/>
    <w:rPr>
      <w:rFonts w:asciiTheme="majorHAnsi" w:eastAsiaTheme="majorEastAsia" w:hAnsiTheme="majorHAnsi" w:cstheme="majorBidi"/>
      <w:spacing w:val="-10"/>
      <w:kern w:val="28"/>
      <w:sz w:val="56"/>
      <w:szCs w:val="56"/>
      <w:lang w:eastAsia="ru-RU"/>
      <w14:ligatures w14:val="none"/>
    </w:rPr>
  </w:style>
  <w:style w:type="numbering" w:customStyle="1" w:styleId="160">
    <w:name w:val="Нет списка16"/>
    <w:next w:val="a4"/>
    <w:uiPriority w:val="99"/>
    <w:semiHidden/>
    <w:unhideWhenUsed/>
    <w:rsid w:val="007A4F64"/>
  </w:style>
  <w:style w:type="character" w:customStyle="1" w:styleId="2f">
    <w:name w:val="Заголовок Знак2"/>
    <w:qFormat/>
    <w:rsid w:val="007A4F64"/>
    <w:rPr>
      <w:rFonts w:ascii="Calibri" w:eastAsia="Calibri" w:hAnsi="Calibri" w:cs="Calibri"/>
      <w:b/>
      <w:sz w:val="72"/>
      <w:szCs w:val="72"/>
      <w:lang w:eastAsia="ru-RU"/>
    </w:rPr>
  </w:style>
  <w:style w:type="table" w:customStyle="1" w:styleId="73">
    <w:name w:val="Сетка таблицы7"/>
    <w:basedOn w:val="a3"/>
    <w:next w:val="af"/>
    <w:uiPriority w:val="59"/>
    <w:rsid w:val="007A4F64"/>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3"/>
    <w:next w:val="af"/>
    <w:uiPriority w:val="59"/>
    <w:rsid w:val="007A4F64"/>
    <w:pPr>
      <w:spacing w:after="0" w:line="240" w:lineRule="auto"/>
      <w:ind w:firstLine="709"/>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4"/>
    <w:uiPriority w:val="99"/>
    <w:semiHidden/>
    <w:unhideWhenUsed/>
    <w:rsid w:val="007A4F64"/>
  </w:style>
  <w:style w:type="numbering" w:customStyle="1" w:styleId="220">
    <w:name w:val="Нет списка22"/>
    <w:next w:val="a4"/>
    <w:uiPriority w:val="99"/>
    <w:semiHidden/>
    <w:unhideWhenUsed/>
    <w:rsid w:val="007A4F64"/>
  </w:style>
  <w:style w:type="table" w:customStyle="1" w:styleId="221">
    <w:name w:val="Сетка таблицы22"/>
    <w:basedOn w:val="a3"/>
    <w:next w:val="af"/>
    <w:uiPriority w:val="59"/>
    <w:rsid w:val="007A4F64"/>
    <w:pPr>
      <w:spacing w:after="0" w:line="240" w:lineRule="auto"/>
    </w:pPr>
    <w:rPr>
      <w:rFonts w:ascii="Calibri" w:eastAsia="Times New Roman" w:hAnsi="Calibri" w:cs="Times New Roman"/>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
    <w:name w:val="Нет списка31"/>
    <w:next w:val="a4"/>
    <w:uiPriority w:val="99"/>
    <w:semiHidden/>
    <w:unhideWhenUsed/>
    <w:rsid w:val="007A4F64"/>
  </w:style>
  <w:style w:type="numbering" w:customStyle="1" w:styleId="410">
    <w:name w:val="Нет списка41"/>
    <w:next w:val="a4"/>
    <w:uiPriority w:val="99"/>
    <w:semiHidden/>
    <w:unhideWhenUsed/>
    <w:rsid w:val="007A4F64"/>
  </w:style>
  <w:style w:type="numbering" w:customStyle="1" w:styleId="510">
    <w:name w:val="Нет списка51"/>
    <w:next w:val="a4"/>
    <w:uiPriority w:val="99"/>
    <w:semiHidden/>
    <w:unhideWhenUsed/>
    <w:rsid w:val="007A4F64"/>
  </w:style>
  <w:style w:type="numbering" w:customStyle="1" w:styleId="611">
    <w:name w:val="Нет списка61"/>
    <w:next w:val="a4"/>
    <w:uiPriority w:val="99"/>
    <w:semiHidden/>
    <w:unhideWhenUsed/>
    <w:rsid w:val="007A4F64"/>
  </w:style>
  <w:style w:type="numbering" w:customStyle="1" w:styleId="710">
    <w:name w:val="Нет списка71"/>
    <w:next w:val="a4"/>
    <w:uiPriority w:val="99"/>
    <w:semiHidden/>
    <w:unhideWhenUsed/>
    <w:rsid w:val="007A4F64"/>
  </w:style>
  <w:style w:type="numbering" w:customStyle="1" w:styleId="81">
    <w:name w:val="Нет списка81"/>
    <w:next w:val="a4"/>
    <w:uiPriority w:val="99"/>
    <w:semiHidden/>
    <w:unhideWhenUsed/>
    <w:rsid w:val="007A4F64"/>
  </w:style>
  <w:style w:type="numbering" w:customStyle="1" w:styleId="91">
    <w:name w:val="Нет списка91"/>
    <w:next w:val="a4"/>
    <w:uiPriority w:val="99"/>
    <w:semiHidden/>
    <w:unhideWhenUsed/>
    <w:rsid w:val="007A4F64"/>
  </w:style>
  <w:style w:type="numbering" w:customStyle="1" w:styleId="1010">
    <w:name w:val="Нет списка101"/>
    <w:next w:val="a4"/>
    <w:uiPriority w:val="99"/>
    <w:semiHidden/>
    <w:unhideWhenUsed/>
    <w:rsid w:val="007A4F64"/>
  </w:style>
  <w:style w:type="numbering" w:customStyle="1" w:styleId="1120">
    <w:name w:val="Нет списка112"/>
    <w:next w:val="a4"/>
    <w:uiPriority w:val="99"/>
    <w:semiHidden/>
    <w:unhideWhenUsed/>
    <w:rsid w:val="007A4F64"/>
  </w:style>
  <w:style w:type="numbering" w:customStyle="1" w:styleId="1210">
    <w:name w:val="Нет списка121"/>
    <w:next w:val="a4"/>
    <w:uiPriority w:val="99"/>
    <w:semiHidden/>
    <w:unhideWhenUsed/>
    <w:rsid w:val="007A4F64"/>
  </w:style>
  <w:style w:type="numbering" w:customStyle="1" w:styleId="131">
    <w:name w:val="Нет списка131"/>
    <w:next w:val="a4"/>
    <w:uiPriority w:val="99"/>
    <w:semiHidden/>
    <w:unhideWhenUsed/>
    <w:rsid w:val="007A4F64"/>
  </w:style>
  <w:style w:type="numbering" w:customStyle="1" w:styleId="WWNum121">
    <w:name w:val="WWNum121"/>
    <w:basedOn w:val="a4"/>
    <w:rsid w:val="007A4F64"/>
  </w:style>
  <w:style w:type="numbering" w:customStyle="1" w:styleId="WWNum31">
    <w:name w:val="WWNum31"/>
    <w:basedOn w:val="a4"/>
    <w:rsid w:val="007A4F64"/>
  </w:style>
  <w:style w:type="numbering" w:customStyle="1" w:styleId="WWNum51">
    <w:name w:val="WWNum51"/>
    <w:basedOn w:val="a4"/>
    <w:rsid w:val="007A4F64"/>
  </w:style>
  <w:style w:type="numbering" w:customStyle="1" w:styleId="WWNum61">
    <w:name w:val="WWNum61"/>
    <w:basedOn w:val="a4"/>
    <w:rsid w:val="007A4F64"/>
  </w:style>
  <w:style w:type="numbering" w:customStyle="1" w:styleId="WWNum81">
    <w:name w:val="WWNum81"/>
    <w:basedOn w:val="a4"/>
    <w:rsid w:val="007A4F64"/>
  </w:style>
  <w:style w:type="numbering" w:customStyle="1" w:styleId="WWNum91">
    <w:name w:val="WWNum91"/>
    <w:basedOn w:val="a4"/>
    <w:rsid w:val="007A4F64"/>
  </w:style>
  <w:style w:type="numbering" w:customStyle="1" w:styleId="WWNum101">
    <w:name w:val="WWNum101"/>
    <w:basedOn w:val="a4"/>
    <w:rsid w:val="007A4F64"/>
  </w:style>
  <w:style w:type="numbering" w:customStyle="1" w:styleId="WWNum111">
    <w:name w:val="WWNum111"/>
    <w:basedOn w:val="a4"/>
    <w:rsid w:val="007A4F64"/>
  </w:style>
  <w:style w:type="numbering" w:customStyle="1" w:styleId="WWNum161">
    <w:name w:val="WWNum161"/>
    <w:basedOn w:val="a4"/>
    <w:rsid w:val="007A4F64"/>
  </w:style>
  <w:style w:type="numbering" w:customStyle="1" w:styleId="141">
    <w:name w:val="Нет списка141"/>
    <w:next w:val="a4"/>
    <w:uiPriority w:val="99"/>
    <w:semiHidden/>
    <w:unhideWhenUsed/>
    <w:rsid w:val="007A4F64"/>
  </w:style>
  <w:style w:type="numbering" w:customStyle="1" w:styleId="151">
    <w:name w:val="Нет списка151"/>
    <w:next w:val="a4"/>
    <w:uiPriority w:val="99"/>
    <w:semiHidden/>
    <w:unhideWhenUsed/>
    <w:rsid w:val="007A4F64"/>
  </w:style>
  <w:style w:type="numbering" w:customStyle="1" w:styleId="WW8Num110">
    <w:name w:val="WW8Num110"/>
    <w:qFormat/>
    <w:rsid w:val="007A4F64"/>
  </w:style>
  <w:style w:type="numbering" w:customStyle="1" w:styleId="WW8Num29">
    <w:name w:val="WW8Num29"/>
    <w:qFormat/>
    <w:rsid w:val="007A4F64"/>
  </w:style>
  <w:style w:type="numbering" w:customStyle="1" w:styleId="WW8Num31">
    <w:name w:val="WW8Num31"/>
    <w:qFormat/>
    <w:rsid w:val="007A4F64"/>
  </w:style>
  <w:style w:type="numbering" w:customStyle="1" w:styleId="WW8Num41">
    <w:name w:val="WW8Num41"/>
    <w:qFormat/>
    <w:rsid w:val="007A4F64"/>
  </w:style>
  <w:style w:type="numbering" w:customStyle="1" w:styleId="WW8Num51">
    <w:name w:val="WW8Num51"/>
    <w:qFormat/>
    <w:rsid w:val="007A4F64"/>
  </w:style>
  <w:style w:type="numbering" w:customStyle="1" w:styleId="WW8Num61">
    <w:name w:val="WW8Num61"/>
    <w:qFormat/>
    <w:rsid w:val="007A4F64"/>
  </w:style>
  <w:style w:type="numbering" w:customStyle="1" w:styleId="WW8Num71">
    <w:name w:val="WW8Num71"/>
    <w:qFormat/>
    <w:rsid w:val="007A4F64"/>
  </w:style>
  <w:style w:type="numbering" w:customStyle="1" w:styleId="WW8Num81">
    <w:name w:val="WW8Num81"/>
    <w:qFormat/>
    <w:rsid w:val="007A4F64"/>
  </w:style>
  <w:style w:type="numbering" w:customStyle="1" w:styleId="WW8Num91">
    <w:name w:val="WW8Num91"/>
    <w:qFormat/>
    <w:rsid w:val="007A4F64"/>
  </w:style>
  <w:style w:type="numbering" w:customStyle="1" w:styleId="WW8Num101">
    <w:name w:val="WW8Num101"/>
    <w:qFormat/>
    <w:rsid w:val="007A4F64"/>
  </w:style>
  <w:style w:type="numbering" w:customStyle="1" w:styleId="WW8Num111">
    <w:name w:val="WW8Num111"/>
    <w:qFormat/>
    <w:rsid w:val="007A4F64"/>
  </w:style>
  <w:style w:type="numbering" w:customStyle="1" w:styleId="WW8Num121">
    <w:name w:val="WW8Num121"/>
    <w:qFormat/>
    <w:rsid w:val="007A4F64"/>
  </w:style>
  <w:style w:type="numbering" w:customStyle="1" w:styleId="WW8Num131">
    <w:name w:val="WW8Num131"/>
    <w:qFormat/>
    <w:rsid w:val="007A4F64"/>
  </w:style>
  <w:style w:type="numbering" w:customStyle="1" w:styleId="WW8Num141">
    <w:name w:val="WW8Num141"/>
    <w:qFormat/>
    <w:rsid w:val="007A4F64"/>
  </w:style>
  <w:style w:type="numbering" w:customStyle="1" w:styleId="WW8Num151">
    <w:name w:val="WW8Num151"/>
    <w:qFormat/>
    <w:rsid w:val="007A4F64"/>
  </w:style>
  <w:style w:type="numbering" w:customStyle="1" w:styleId="WW8Num161">
    <w:name w:val="WW8Num161"/>
    <w:qFormat/>
    <w:rsid w:val="007A4F64"/>
  </w:style>
  <w:style w:type="numbering" w:customStyle="1" w:styleId="WW8Num171">
    <w:name w:val="WW8Num171"/>
    <w:qFormat/>
    <w:rsid w:val="007A4F64"/>
  </w:style>
  <w:style w:type="numbering" w:customStyle="1" w:styleId="WW8Num181">
    <w:name w:val="WW8Num181"/>
    <w:qFormat/>
    <w:rsid w:val="007A4F64"/>
  </w:style>
  <w:style w:type="numbering" w:customStyle="1" w:styleId="WW8Num191">
    <w:name w:val="WW8Num191"/>
    <w:qFormat/>
    <w:rsid w:val="007A4F64"/>
  </w:style>
  <w:style w:type="numbering" w:customStyle="1" w:styleId="WW8Num201">
    <w:name w:val="WW8Num201"/>
    <w:qFormat/>
    <w:rsid w:val="007A4F64"/>
  </w:style>
  <w:style w:type="numbering" w:customStyle="1" w:styleId="WW8Num211">
    <w:name w:val="WW8Num211"/>
    <w:qFormat/>
    <w:rsid w:val="007A4F64"/>
  </w:style>
  <w:style w:type="numbering" w:customStyle="1" w:styleId="WW8Num221">
    <w:name w:val="WW8Num221"/>
    <w:qFormat/>
    <w:rsid w:val="007A4F64"/>
  </w:style>
  <w:style w:type="numbering" w:customStyle="1" w:styleId="WW8Num231">
    <w:name w:val="WW8Num231"/>
    <w:qFormat/>
    <w:rsid w:val="007A4F64"/>
  </w:style>
  <w:style w:type="numbering" w:customStyle="1" w:styleId="WW8Num241">
    <w:name w:val="WW8Num241"/>
    <w:qFormat/>
    <w:rsid w:val="007A4F64"/>
  </w:style>
  <w:style w:type="numbering" w:customStyle="1" w:styleId="WW8Num251">
    <w:name w:val="WW8Num251"/>
    <w:qFormat/>
    <w:rsid w:val="007A4F64"/>
  </w:style>
  <w:style w:type="numbering" w:customStyle="1" w:styleId="WW8Num261">
    <w:name w:val="WW8Num261"/>
    <w:qFormat/>
    <w:rsid w:val="007A4F64"/>
  </w:style>
  <w:style w:type="numbering" w:customStyle="1" w:styleId="WW8Num271">
    <w:name w:val="WW8Num271"/>
    <w:qFormat/>
    <w:rsid w:val="007A4F64"/>
  </w:style>
  <w:style w:type="numbering" w:customStyle="1" w:styleId="WW8Num281">
    <w:name w:val="WW8Num281"/>
    <w:qFormat/>
    <w:rsid w:val="007A4F64"/>
  </w:style>
  <w:style w:type="numbering" w:customStyle="1" w:styleId="WWNum171">
    <w:name w:val="WWNum171"/>
    <w:basedOn w:val="a4"/>
    <w:rsid w:val="007A4F64"/>
  </w:style>
  <w:style w:type="numbering" w:customStyle="1" w:styleId="WWNum131">
    <w:name w:val="WWNum131"/>
    <w:basedOn w:val="a4"/>
    <w:rsid w:val="007A4F64"/>
  </w:style>
  <w:style w:type="numbering" w:customStyle="1" w:styleId="180">
    <w:name w:val="Нет списка18"/>
    <w:next w:val="a4"/>
    <w:uiPriority w:val="99"/>
    <w:semiHidden/>
    <w:unhideWhenUsed/>
    <w:rsid w:val="00C668F1"/>
  </w:style>
  <w:style w:type="numbering" w:customStyle="1" w:styleId="190">
    <w:name w:val="Нет списка19"/>
    <w:next w:val="a4"/>
    <w:uiPriority w:val="99"/>
    <w:semiHidden/>
    <w:unhideWhenUsed/>
    <w:rsid w:val="00C668F1"/>
  </w:style>
  <w:style w:type="table" w:customStyle="1" w:styleId="82">
    <w:name w:val="Сетка таблицы8"/>
    <w:basedOn w:val="a3"/>
    <w:next w:val="af"/>
    <w:uiPriority w:val="59"/>
    <w:rsid w:val="00C668F1"/>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3"/>
    <w:next w:val="af"/>
    <w:uiPriority w:val="59"/>
    <w:rsid w:val="00C668F1"/>
    <w:pPr>
      <w:spacing w:after="0" w:line="240" w:lineRule="auto"/>
      <w:ind w:firstLine="709"/>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4"/>
    <w:uiPriority w:val="99"/>
    <w:semiHidden/>
    <w:unhideWhenUsed/>
    <w:rsid w:val="00C668F1"/>
  </w:style>
  <w:style w:type="numbering" w:customStyle="1" w:styleId="230">
    <w:name w:val="Нет списка23"/>
    <w:next w:val="a4"/>
    <w:uiPriority w:val="99"/>
    <w:semiHidden/>
    <w:unhideWhenUsed/>
    <w:rsid w:val="00C668F1"/>
  </w:style>
  <w:style w:type="table" w:customStyle="1" w:styleId="231">
    <w:name w:val="Сетка таблицы23"/>
    <w:basedOn w:val="a3"/>
    <w:next w:val="af"/>
    <w:uiPriority w:val="59"/>
    <w:rsid w:val="00C668F1"/>
    <w:pPr>
      <w:spacing w:after="0" w:line="240" w:lineRule="auto"/>
    </w:pPr>
    <w:rPr>
      <w:rFonts w:ascii="Calibri" w:eastAsia="Times New Roman" w:hAnsi="Calibri" w:cs="Times New Roman"/>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Нет списка32"/>
    <w:next w:val="a4"/>
    <w:uiPriority w:val="99"/>
    <w:semiHidden/>
    <w:unhideWhenUsed/>
    <w:rsid w:val="00C668F1"/>
  </w:style>
  <w:style w:type="numbering" w:customStyle="1" w:styleId="420">
    <w:name w:val="Нет списка42"/>
    <w:next w:val="a4"/>
    <w:uiPriority w:val="99"/>
    <w:semiHidden/>
    <w:unhideWhenUsed/>
    <w:rsid w:val="00C668F1"/>
  </w:style>
  <w:style w:type="numbering" w:customStyle="1" w:styleId="520">
    <w:name w:val="Нет списка52"/>
    <w:next w:val="a4"/>
    <w:uiPriority w:val="99"/>
    <w:semiHidden/>
    <w:unhideWhenUsed/>
    <w:rsid w:val="00C668F1"/>
  </w:style>
  <w:style w:type="numbering" w:customStyle="1" w:styleId="620">
    <w:name w:val="Нет списка62"/>
    <w:next w:val="a4"/>
    <w:uiPriority w:val="99"/>
    <w:semiHidden/>
    <w:unhideWhenUsed/>
    <w:rsid w:val="00C668F1"/>
  </w:style>
  <w:style w:type="numbering" w:customStyle="1" w:styleId="720">
    <w:name w:val="Нет списка72"/>
    <w:next w:val="a4"/>
    <w:uiPriority w:val="99"/>
    <w:semiHidden/>
    <w:unhideWhenUsed/>
    <w:rsid w:val="00C668F1"/>
  </w:style>
  <w:style w:type="numbering" w:customStyle="1" w:styleId="820">
    <w:name w:val="Нет списка82"/>
    <w:next w:val="a4"/>
    <w:uiPriority w:val="99"/>
    <w:semiHidden/>
    <w:unhideWhenUsed/>
    <w:rsid w:val="00C668F1"/>
  </w:style>
  <w:style w:type="numbering" w:customStyle="1" w:styleId="92">
    <w:name w:val="Нет списка92"/>
    <w:next w:val="a4"/>
    <w:uiPriority w:val="99"/>
    <w:semiHidden/>
    <w:unhideWhenUsed/>
    <w:rsid w:val="00C668F1"/>
  </w:style>
  <w:style w:type="numbering" w:customStyle="1" w:styleId="102">
    <w:name w:val="Нет списка102"/>
    <w:next w:val="a4"/>
    <w:uiPriority w:val="99"/>
    <w:semiHidden/>
    <w:unhideWhenUsed/>
    <w:rsid w:val="00C668F1"/>
  </w:style>
  <w:style w:type="numbering" w:customStyle="1" w:styleId="1111">
    <w:name w:val="Нет списка1111"/>
    <w:next w:val="a4"/>
    <w:uiPriority w:val="99"/>
    <w:semiHidden/>
    <w:unhideWhenUsed/>
    <w:rsid w:val="00C668F1"/>
  </w:style>
  <w:style w:type="numbering" w:customStyle="1" w:styleId="122">
    <w:name w:val="Нет списка122"/>
    <w:next w:val="a4"/>
    <w:uiPriority w:val="99"/>
    <w:semiHidden/>
    <w:unhideWhenUsed/>
    <w:rsid w:val="00C668F1"/>
  </w:style>
  <w:style w:type="numbering" w:customStyle="1" w:styleId="1320">
    <w:name w:val="Нет списка132"/>
    <w:next w:val="a4"/>
    <w:uiPriority w:val="99"/>
    <w:semiHidden/>
    <w:unhideWhenUsed/>
    <w:rsid w:val="00C668F1"/>
  </w:style>
  <w:style w:type="numbering" w:customStyle="1" w:styleId="WWNum122">
    <w:name w:val="WWNum122"/>
    <w:basedOn w:val="a4"/>
    <w:rsid w:val="00C668F1"/>
  </w:style>
  <w:style w:type="numbering" w:customStyle="1" w:styleId="WWNum32">
    <w:name w:val="WWNum32"/>
    <w:basedOn w:val="a4"/>
    <w:rsid w:val="00C668F1"/>
  </w:style>
  <w:style w:type="numbering" w:customStyle="1" w:styleId="WWNum52">
    <w:name w:val="WWNum52"/>
    <w:basedOn w:val="a4"/>
    <w:rsid w:val="00C668F1"/>
  </w:style>
  <w:style w:type="numbering" w:customStyle="1" w:styleId="WWNum62">
    <w:name w:val="WWNum62"/>
    <w:basedOn w:val="a4"/>
    <w:rsid w:val="00C668F1"/>
  </w:style>
  <w:style w:type="numbering" w:customStyle="1" w:styleId="WWNum82">
    <w:name w:val="WWNum82"/>
    <w:basedOn w:val="a4"/>
    <w:rsid w:val="00C668F1"/>
  </w:style>
  <w:style w:type="numbering" w:customStyle="1" w:styleId="WWNum92">
    <w:name w:val="WWNum92"/>
    <w:basedOn w:val="a4"/>
    <w:rsid w:val="00C668F1"/>
  </w:style>
  <w:style w:type="numbering" w:customStyle="1" w:styleId="WWNum102">
    <w:name w:val="WWNum102"/>
    <w:basedOn w:val="a4"/>
    <w:rsid w:val="00C668F1"/>
  </w:style>
  <w:style w:type="numbering" w:customStyle="1" w:styleId="WWNum112">
    <w:name w:val="WWNum112"/>
    <w:basedOn w:val="a4"/>
    <w:rsid w:val="00C668F1"/>
  </w:style>
  <w:style w:type="numbering" w:customStyle="1" w:styleId="WWNum162">
    <w:name w:val="WWNum162"/>
    <w:basedOn w:val="a4"/>
    <w:rsid w:val="00C668F1"/>
  </w:style>
  <w:style w:type="numbering" w:customStyle="1" w:styleId="142">
    <w:name w:val="Нет списка142"/>
    <w:next w:val="a4"/>
    <w:uiPriority w:val="99"/>
    <w:semiHidden/>
    <w:unhideWhenUsed/>
    <w:rsid w:val="00C668F1"/>
  </w:style>
  <w:style w:type="numbering" w:customStyle="1" w:styleId="152">
    <w:name w:val="Нет списка152"/>
    <w:next w:val="a4"/>
    <w:uiPriority w:val="99"/>
    <w:semiHidden/>
    <w:unhideWhenUsed/>
    <w:rsid w:val="00C668F1"/>
  </w:style>
  <w:style w:type="numbering" w:customStyle="1" w:styleId="WW8Num112">
    <w:name w:val="WW8Num112"/>
    <w:qFormat/>
    <w:rsid w:val="00C668F1"/>
  </w:style>
  <w:style w:type="numbering" w:customStyle="1" w:styleId="WW8Num210">
    <w:name w:val="WW8Num210"/>
    <w:qFormat/>
    <w:rsid w:val="00C668F1"/>
  </w:style>
  <w:style w:type="numbering" w:customStyle="1" w:styleId="WW8Num32">
    <w:name w:val="WW8Num32"/>
    <w:qFormat/>
    <w:rsid w:val="00C668F1"/>
  </w:style>
  <w:style w:type="numbering" w:customStyle="1" w:styleId="WW8Num42">
    <w:name w:val="WW8Num42"/>
    <w:qFormat/>
    <w:rsid w:val="00C668F1"/>
  </w:style>
  <w:style w:type="numbering" w:customStyle="1" w:styleId="WW8Num52">
    <w:name w:val="WW8Num52"/>
    <w:qFormat/>
    <w:rsid w:val="00C668F1"/>
  </w:style>
  <w:style w:type="numbering" w:customStyle="1" w:styleId="WW8Num62">
    <w:name w:val="WW8Num62"/>
    <w:qFormat/>
    <w:rsid w:val="00C668F1"/>
  </w:style>
  <w:style w:type="numbering" w:customStyle="1" w:styleId="WW8Num72">
    <w:name w:val="WW8Num72"/>
    <w:qFormat/>
    <w:rsid w:val="00C668F1"/>
  </w:style>
  <w:style w:type="numbering" w:customStyle="1" w:styleId="WW8Num82">
    <w:name w:val="WW8Num82"/>
    <w:qFormat/>
    <w:rsid w:val="00C668F1"/>
  </w:style>
  <w:style w:type="numbering" w:customStyle="1" w:styleId="WW8Num92">
    <w:name w:val="WW8Num92"/>
    <w:qFormat/>
    <w:rsid w:val="00C668F1"/>
  </w:style>
  <w:style w:type="numbering" w:customStyle="1" w:styleId="WW8Num102">
    <w:name w:val="WW8Num102"/>
    <w:qFormat/>
    <w:rsid w:val="00C668F1"/>
  </w:style>
  <w:style w:type="numbering" w:customStyle="1" w:styleId="WW8Num113">
    <w:name w:val="WW8Num113"/>
    <w:qFormat/>
    <w:rsid w:val="00C668F1"/>
  </w:style>
  <w:style w:type="numbering" w:customStyle="1" w:styleId="WW8Num122">
    <w:name w:val="WW8Num122"/>
    <w:qFormat/>
    <w:rsid w:val="00C668F1"/>
  </w:style>
  <w:style w:type="numbering" w:customStyle="1" w:styleId="WW8Num132">
    <w:name w:val="WW8Num132"/>
    <w:qFormat/>
    <w:rsid w:val="00C668F1"/>
  </w:style>
  <w:style w:type="numbering" w:customStyle="1" w:styleId="WW8Num142">
    <w:name w:val="WW8Num142"/>
    <w:qFormat/>
    <w:rsid w:val="00C668F1"/>
  </w:style>
  <w:style w:type="numbering" w:customStyle="1" w:styleId="WW8Num152">
    <w:name w:val="WW8Num152"/>
    <w:qFormat/>
    <w:rsid w:val="00C668F1"/>
  </w:style>
  <w:style w:type="numbering" w:customStyle="1" w:styleId="WW8Num162">
    <w:name w:val="WW8Num162"/>
    <w:qFormat/>
    <w:rsid w:val="00C668F1"/>
  </w:style>
  <w:style w:type="numbering" w:customStyle="1" w:styleId="WW8Num172">
    <w:name w:val="WW8Num172"/>
    <w:qFormat/>
    <w:rsid w:val="00C668F1"/>
  </w:style>
  <w:style w:type="numbering" w:customStyle="1" w:styleId="WW8Num182">
    <w:name w:val="WW8Num182"/>
    <w:qFormat/>
    <w:rsid w:val="00C668F1"/>
  </w:style>
  <w:style w:type="numbering" w:customStyle="1" w:styleId="WW8Num192">
    <w:name w:val="WW8Num192"/>
    <w:qFormat/>
    <w:rsid w:val="00C668F1"/>
  </w:style>
  <w:style w:type="numbering" w:customStyle="1" w:styleId="WW8Num202">
    <w:name w:val="WW8Num202"/>
    <w:qFormat/>
    <w:rsid w:val="00C668F1"/>
  </w:style>
  <w:style w:type="numbering" w:customStyle="1" w:styleId="WW8Num212">
    <w:name w:val="WW8Num212"/>
    <w:qFormat/>
    <w:rsid w:val="00C668F1"/>
  </w:style>
  <w:style w:type="numbering" w:customStyle="1" w:styleId="WW8Num222">
    <w:name w:val="WW8Num222"/>
    <w:qFormat/>
    <w:rsid w:val="00C668F1"/>
  </w:style>
  <w:style w:type="numbering" w:customStyle="1" w:styleId="WW8Num232">
    <w:name w:val="WW8Num232"/>
    <w:qFormat/>
    <w:rsid w:val="00C668F1"/>
  </w:style>
  <w:style w:type="numbering" w:customStyle="1" w:styleId="WW8Num242">
    <w:name w:val="WW8Num242"/>
    <w:qFormat/>
    <w:rsid w:val="00C668F1"/>
  </w:style>
  <w:style w:type="numbering" w:customStyle="1" w:styleId="WW8Num252">
    <w:name w:val="WW8Num252"/>
    <w:qFormat/>
    <w:rsid w:val="00C668F1"/>
  </w:style>
  <w:style w:type="numbering" w:customStyle="1" w:styleId="WW8Num262">
    <w:name w:val="WW8Num262"/>
    <w:qFormat/>
    <w:rsid w:val="00C668F1"/>
  </w:style>
  <w:style w:type="numbering" w:customStyle="1" w:styleId="WW8Num272">
    <w:name w:val="WW8Num272"/>
    <w:qFormat/>
    <w:rsid w:val="00C668F1"/>
  </w:style>
  <w:style w:type="numbering" w:customStyle="1" w:styleId="WW8Num282">
    <w:name w:val="WW8Num282"/>
    <w:qFormat/>
    <w:rsid w:val="00C668F1"/>
  </w:style>
  <w:style w:type="numbering" w:customStyle="1" w:styleId="WWNum172">
    <w:name w:val="WWNum172"/>
    <w:basedOn w:val="a4"/>
    <w:rsid w:val="00C668F1"/>
  </w:style>
  <w:style w:type="numbering" w:customStyle="1" w:styleId="WWNum132">
    <w:name w:val="WWNum132"/>
    <w:basedOn w:val="a4"/>
    <w:rsid w:val="00C668F1"/>
  </w:style>
  <w:style w:type="numbering" w:customStyle="1" w:styleId="200">
    <w:name w:val="Нет списка20"/>
    <w:next w:val="a4"/>
    <w:uiPriority w:val="99"/>
    <w:semiHidden/>
    <w:unhideWhenUsed/>
    <w:rsid w:val="00ED53C3"/>
  </w:style>
  <w:style w:type="numbering" w:customStyle="1" w:styleId="1100">
    <w:name w:val="Нет списка110"/>
    <w:next w:val="a4"/>
    <w:uiPriority w:val="99"/>
    <w:semiHidden/>
    <w:unhideWhenUsed/>
    <w:rsid w:val="00ED53C3"/>
  </w:style>
  <w:style w:type="table" w:customStyle="1" w:styleId="93">
    <w:name w:val="Сетка таблицы9"/>
    <w:basedOn w:val="a3"/>
    <w:next w:val="af"/>
    <w:uiPriority w:val="59"/>
    <w:rsid w:val="00ED53C3"/>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
    <w:basedOn w:val="a3"/>
    <w:next w:val="af"/>
    <w:uiPriority w:val="59"/>
    <w:rsid w:val="00ED53C3"/>
    <w:pPr>
      <w:spacing w:after="0" w:line="240" w:lineRule="auto"/>
      <w:ind w:firstLine="709"/>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Нет списка114"/>
    <w:next w:val="a4"/>
    <w:uiPriority w:val="99"/>
    <w:semiHidden/>
    <w:unhideWhenUsed/>
    <w:rsid w:val="00ED53C3"/>
  </w:style>
  <w:style w:type="numbering" w:customStyle="1" w:styleId="240">
    <w:name w:val="Нет списка24"/>
    <w:next w:val="a4"/>
    <w:uiPriority w:val="99"/>
    <w:semiHidden/>
    <w:unhideWhenUsed/>
    <w:rsid w:val="00ED53C3"/>
  </w:style>
  <w:style w:type="table" w:customStyle="1" w:styleId="241">
    <w:name w:val="Сетка таблицы24"/>
    <w:basedOn w:val="a3"/>
    <w:next w:val="af"/>
    <w:uiPriority w:val="59"/>
    <w:rsid w:val="00ED53C3"/>
    <w:pPr>
      <w:spacing w:after="0" w:line="240" w:lineRule="auto"/>
    </w:pPr>
    <w:rPr>
      <w:rFonts w:ascii="Calibri" w:eastAsia="Times New Roman" w:hAnsi="Calibri" w:cs="Times New Roman"/>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
    <w:name w:val="Нет списка33"/>
    <w:next w:val="a4"/>
    <w:uiPriority w:val="99"/>
    <w:semiHidden/>
    <w:unhideWhenUsed/>
    <w:rsid w:val="00ED53C3"/>
  </w:style>
  <w:style w:type="numbering" w:customStyle="1" w:styleId="430">
    <w:name w:val="Нет списка43"/>
    <w:next w:val="a4"/>
    <w:uiPriority w:val="99"/>
    <w:semiHidden/>
    <w:unhideWhenUsed/>
    <w:rsid w:val="00ED53C3"/>
  </w:style>
  <w:style w:type="numbering" w:customStyle="1" w:styleId="530">
    <w:name w:val="Нет списка53"/>
    <w:next w:val="a4"/>
    <w:uiPriority w:val="99"/>
    <w:semiHidden/>
    <w:unhideWhenUsed/>
    <w:rsid w:val="00ED53C3"/>
  </w:style>
  <w:style w:type="numbering" w:customStyle="1" w:styleId="630">
    <w:name w:val="Нет списка63"/>
    <w:next w:val="a4"/>
    <w:uiPriority w:val="99"/>
    <w:semiHidden/>
    <w:unhideWhenUsed/>
    <w:rsid w:val="00ED53C3"/>
  </w:style>
  <w:style w:type="numbering" w:customStyle="1" w:styleId="730">
    <w:name w:val="Нет списка73"/>
    <w:next w:val="a4"/>
    <w:uiPriority w:val="99"/>
    <w:semiHidden/>
    <w:unhideWhenUsed/>
    <w:rsid w:val="00ED53C3"/>
  </w:style>
  <w:style w:type="numbering" w:customStyle="1" w:styleId="83">
    <w:name w:val="Нет списка83"/>
    <w:next w:val="a4"/>
    <w:uiPriority w:val="99"/>
    <w:semiHidden/>
    <w:unhideWhenUsed/>
    <w:rsid w:val="00ED53C3"/>
  </w:style>
  <w:style w:type="numbering" w:customStyle="1" w:styleId="930">
    <w:name w:val="Нет списка93"/>
    <w:next w:val="a4"/>
    <w:uiPriority w:val="99"/>
    <w:semiHidden/>
    <w:unhideWhenUsed/>
    <w:rsid w:val="00ED53C3"/>
  </w:style>
  <w:style w:type="numbering" w:customStyle="1" w:styleId="103">
    <w:name w:val="Нет списка103"/>
    <w:next w:val="a4"/>
    <w:uiPriority w:val="99"/>
    <w:semiHidden/>
    <w:unhideWhenUsed/>
    <w:rsid w:val="00ED53C3"/>
  </w:style>
  <w:style w:type="numbering" w:customStyle="1" w:styleId="1112">
    <w:name w:val="Нет списка1112"/>
    <w:next w:val="a4"/>
    <w:uiPriority w:val="99"/>
    <w:semiHidden/>
    <w:unhideWhenUsed/>
    <w:rsid w:val="00ED53C3"/>
  </w:style>
  <w:style w:type="numbering" w:customStyle="1" w:styleId="123">
    <w:name w:val="Нет списка123"/>
    <w:next w:val="a4"/>
    <w:uiPriority w:val="99"/>
    <w:semiHidden/>
    <w:unhideWhenUsed/>
    <w:rsid w:val="00ED53C3"/>
  </w:style>
  <w:style w:type="numbering" w:customStyle="1" w:styleId="133">
    <w:name w:val="Нет списка133"/>
    <w:next w:val="a4"/>
    <w:uiPriority w:val="99"/>
    <w:semiHidden/>
    <w:unhideWhenUsed/>
    <w:rsid w:val="00ED53C3"/>
  </w:style>
  <w:style w:type="numbering" w:customStyle="1" w:styleId="WWNum123">
    <w:name w:val="WWNum123"/>
    <w:basedOn w:val="a4"/>
    <w:rsid w:val="00ED53C3"/>
  </w:style>
  <w:style w:type="numbering" w:customStyle="1" w:styleId="WWNum33">
    <w:name w:val="WWNum33"/>
    <w:basedOn w:val="a4"/>
    <w:rsid w:val="00ED53C3"/>
  </w:style>
  <w:style w:type="numbering" w:customStyle="1" w:styleId="WWNum53">
    <w:name w:val="WWNum53"/>
    <w:basedOn w:val="a4"/>
    <w:rsid w:val="00ED53C3"/>
  </w:style>
  <w:style w:type="numbering" w:customStyle="1" w:styleId="WWNum63">
    <w:name w:val="WWNum63"/>
    <w:basedOn w:val="a4"/>
    <w:rsid w:val="00ED53C3"/>
  </w:style>
  <w:style w:type="numbering" w:customStyle="1" w:styleId="WWNum83">
    <w:name w:val="WWNum83"/>
    <w:basedOn w:val="a4"/>
    <w:rsid w:val="00ED53C3"/>
  </w:style>
  <w:style w:type="numbering" w:customStyle="1" w:styleId="WWNum93">
    <w:name w:val="WWNum93"/>
    <w:basedOn w:val="a4"/>
    <w:rsid w:val="00ED53C3"/>
  </w:style>
  <w:style w:type="numbering" w:customStyle="1" w:styleId="WWNum103">
    <w:name w:val="WWNum103"/>
    <w:basedOn w:val="a4"/>
    <w:rsid w:val="00ED53C3"/>
  </w:style>
  <w:style w:type="numbering" w:customStyle="1" w:styleId="WWNum113">
    <w:name w:val="WWNum113"/>
    <w:basedOn w:val="a4"/>
    <w:rsid w:val="00ED53C3"/>
  </w:style>
  <w:style w:type="numbering" w:customStyle="1" w:styleId="WWNum163">
    <w:name w:val="WWNum163"/>
    <w:basedOn w:val="a4"/>
    <w:rsid w:val="00ED53C3"/>
  </w:style>
  <w:style w:type="numbering" w:customStyle="1" w:styleId="1430">
    <w:name w:val="Нет списка143"/>
    <w:next w:val="a4"/>
    <w:uiPriority w:val="99"/>
    <w:semiHidden/>
    <w:unhideWhenUsed/>
    <w:rsid w:val="00ED53C3"/>
  </w:style>
  <w:style w:type="numbering" w:customStyle="1" w:styleId="153">
    <w:name w:val="Нет списка153"/>
    <w:next w:val="a4"/>
    <w:uiPriority w:val="99"/>
    <w:semiHidden/>
    <w:unhideWhenUsed/>
    <w:rsid w:val="00ED53C3"/>
  </w:style>
  <w:style w:type="numbering" w:customStyle="1" w:styleId="WW8Num114">
    <w:name w:val="WW8Num114"/>
    <w:qFormat/>
    <w:rsid w:val="00ED53C3"/>
  </w:style>
  <w:style w:type="numbering" w:customStyle="1" w:styleId="WW8Num213">
    <w:name w:val="WW8Num213"/>
    <w:qFormat/>
    <w:rsid w:val="00ED53C3"/>
  </w:style>
  <w:style w:type="numbering" w:customStyle="1" w:styleId="WW8Num33">
    <w:name w:val="WW8Num33"/>
    <w:qFormat/>
    <w:rsid w:val="00ED53C3"/>
  </w:style>
  <w:style w:type="numbering" w:customStyle="1" w:styleId="WW8Num43">
    <w:name w:val="WW8Num43"/>
    <w:qFormat/>
    <w:rsid w:val="00ED53C3"/>
  </w:style>
  <w:style w:type="numbering" w:customStyle="1" w:styleId="WW8Num53">
    <w:name w:val="WW8Num53"/>
    <w:qFormat/>
    <w:rsid w:val="00ED53C3"/>
  </w:style>
  <w:style w:type="numbering" w:customStyle="1" w:styleId="WW8Num63">
    <w:name w:val="WW8Num63"/>
    <w:qFormat/>
    <w:rsid w:val="00ED53C3"/>
  </w:style>
  <w:style w:type="numbering" w:customStyle="1" w:styleId="WW8Num73">
    <w:name w:val="WW8Num73"/>
    <w:qFormat/>
    <w:rsid w:val="00ED53C3"/>
  </w:style>
  <w:style w:type="numbering" w:customStyle="1" w:styleId="WW8Num83">
    <w:name w:val="WW8Num83"/>
    <w:qFormat/>
    <w:rsid w:val="00ED53C3"/>
  </w:style>
  <w:style w:type="numbering" w:customStyle="1" w:styleId="WW8Num93">
    <w:name w:val="WW8Num93"/>
    <w:qFormat/>
    <w:rsid w:val="00ED53C3"/>
  </w:style>
  <w:style w:type="numbering" w:customStyle="1" w:styleId="WW8Num103">
    <w:name w:val="WW8Num103"/>
    <w:qFormat/>
    <w:rsid w:val="00ED53C3"/>
  </w:style>
  <w:style w:type="numbering" w:customStyle="1" w:styleId="WW8Num115">
    <w:name w:val="WW8Num115"/>
    <w:qFormat/>
    <w:rsid w:val="00ED53C3"/>
  </w:style>
  <w:style w:type="numbering" w:customStyle="1" w:styleId="WW8Num123">
    <w:name w:val="WW8Num123"/>
    <w:qFormat/>
    <w:rsid w:val="00ED53C3"/>
  </w:style>
  <w:style w:type="numbering" w:customStyle="1" w:styleId="WW8Num133">
    <w:name w:val="WW8Num133"/>
    <w:qFormat/>
    <w:rsid w:val="00ED53C3"/>
  </w:style>
  <w:style w:type="numbering" w:customStyle="1" w:styleId="WW8Num143">
    <w:name w:val="WW8Num143"/>
    <w:qFormat/>
    <w:rsid w:val="00ED53C3"/>
  </w:style>
  <w:style w:type="numbering" w:customStyle="1" w:styleId="WW8Num153">
    <w:name w:val="WW8Num153"/>
    <w:qFormat/>
    <w:rsid w:val="00ED53C3"/>
  </w:style>
  <w:style w:type="numbering" w:customStyle="1" w:styleId="WW8Num163">
    <w:name w:val="WW8Num163"/>
    <w:qFormat/>
    <w:rsid w:val="00ED53C3"/>
  </w:style>
  <w:style w:type="numbering" w:customStyle="1" w:styleId="WW8Num173">
    <w:name w:val="WW8Num173"/>
    <w:qFormat/>
    <w:rsid w:val="00ED53C3"/>
  </w:style>
  <w:style w:type="numbering" w:customStyle="1" w:styleId="WW8Num183">
    <w:name w:val="WW8Num183"/>
    <w:qFormat/>
    <w:rsid w:val="00ED53C3"/>
  </w:style>
  <w:style w:type="numbering" w:customStyle="1" w:styleId="WW8Num193">
    <w:name w:val="WW8Num193"/>
    <w:qFormat/>
    <w:rsid w:val="00ED53C3"/>
  </w:style>
  <w:style w:type="numbering" w:customStyle="1" w:styleId="WW8Num203">
    <w:name w:val="WW8Num203"/>
    <w:qFormat/>
    <w:rsid w:val="00ED53C3"/>
  </w:style>
  <w:style w:type="numbering" w:customStyle="1" w:styleId="WW8Num214">
    <w:name w:val="WW8Num214"/>
    <w:qFormat/>
    <w:rsid w:val="00ED53C3"/>
  </w:style>
  <w:style w:type="numbering" w:customStyle="1" w:styleId="WW8Num223">
    <w:name w:val="WW8Num223"/>
    <w:qFormat/>
    <w:rsid w:val="00ED53C3"/>
  </w:style>
  <w:style w:type="numbering" w:customStyle="1" w:styleId="WW8Num233">
    <w:name w:val="WW8Num233"/>
    <w:qFormat/>
    <w:rsid w:val="00ED53C3"/>
  </w:style>
  <w:style w:type="numbering" w:customStyle="1" w:styleId="WW8Num243">
    <w:name w:val="WW8Num243"/>
    <w:qFormat/>
    <w:rsid w:val="00ED53C3"/>
  </w:style>
  <w:style w:type="numbering" w:customStyle="1" w:styleId="WW8Num253">
    <w:name w:val="WW8Num253"/>
    <w:qFormat/>
    <w:rsid w:val="00ED53C3"/>
  </w:style>
  <w:style w:type="numbering" w:customStyle="1" w:styleId="WW8Num263">
    <w:name w:val="WW8Num263"/>
    <w:qFormat/>
    <w:rsid w:val="00ED53C3"/>
  </w:style>
  <w:style w:type="numbering" w:customStyle="1" w:styleId="WW8Num273">
    <w:name w:val="WW8Num273"/>
    <w:qFormat/>
    <w:rsid w:val="00ED53C3"/>
  </w:style>
  <w:style w:type="numbering" w:customStyle="1" w:styleId="WW8Num283">
    <w:name w:val="WW8Num283"/>
    <w:qFormat/>
    <w:rsid w:val="00ED53C3"/>
  </w:style>
  <w:style w:type="numbering" w:customStyle="1" w:styleId="WWNum173">
    <w:name w:val="WWNum173"/>
    <w:basedOn w:val="a4"/>
    <w:rsid w:val="00ED53C3"/>
  </w:style>
  <w:style w:type="numbering" w:customStyle="1" w:styleId="WWNum133">
    <w:name w:val="WWNum133"/>
    <w:basedOn w:val="a4"/>
    <w:rsid w:val="00ED53C3"/>
  </w:style>
  <w:style w:type="numbering" w:customStyle="1" w:styleId="250">
    <w:name w:val="Нет списка25"/>
    <w:next w:val="a4"/>
    <w:uiPriority w:val="99"/>
    <w:semiHidden/>
    <w:unhideWhenUsed/>
    <w:rsid w:val="000E0AD5"/>
  </w:style>
  <w:style w:type="numbering" w:customStyle="1" w:styleId="115">
    <w:name w:val="Нет списка115"/>
    <w:next w:val="a4"/>
    <w:uiPriority w:val="99"/>
    <w:semiHidden/>
    <w:unhideWhenUsed/>
    <w:rsid w:val="000E0AD5"/>
  </w:style>
  <w:style w:type="table" w:customStyle="1" w:styleId="104">
    <w:name w:val="Сетка таблицы10"/>
    <w:basedOn w:val="a3"/>
    <w:next w:val="af"/>
    <w:uiPriority w:val="59"/>
    <w:rsid w:val="000E0AD5"/>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
    <w:basedOn w:val="a3"/>
    <w:next w:val="af"/>
    <w:uiPriority w:val="59"/>
    <w:rsid w:val="000E0AD5"/>
    <w:pPr>
      <w:spacing w:after="0" w:line="240" w:lineRule="auto"/>
      <w:ind w:firstLine="709"/>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Нет списка116"/>
    <w:next w:val="a4"/>
    <w:uiPriority w:val="99"/>
    <w:semiHidden/>
    <w:unhideWhenUsed/>
    <w:rsid w:val="000E0AD5"/>
  </w:style>
  <w:style w:type="numbering" w:customStyle="1" w:styleId="260">
    <w:name w:val="Нет списка26"/>
    <w:next w:val="a4"/>
    <w:uiPriority w:val="99"/>
    <w:semiHidden/>
    <w:unhideWhenUsed/>
    <w:rsid w:val="000E0AD5"/>
  </w:style>
  <w:style w:type="table" w:customStyle="1" w:styleId="251">
    <w:name w:val="Сетка таблицы25"/>
    <w:basedOn w:val="a3"/>
    <w:next w:val="af"/>
    <w:uiPriority w:val="59"/>
    <w:rsid w:val="000E0AD5"/>
    <w:pPr>
      <w:spacing w:after="0" w:line="240" w:lineRule="auto"/>
    </w:pPr>
    <w:rPr>
      <w:rFonts w:ascii="Calibri" w:eastAsia="Times New Roman" w:hAnsi="Calibri" w:cs="Times New Roman"/>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0">
    <w:name w:val="Нет списка34"/>
    <w:next w:val="a4"/>
    <w:uiPriority w:val="99"/>
    <w:semiHidden/>
    <w:unhideWhenUsed/>
    <w:rsid w:val="000E0AD5"/>
  </w:style>
  <w:style w:type="numbering" w:customStyle="1" w:styleId="440">
    <w:name w:val="Нет списка44"/>
    <w:next w:val="a4"/>
    <w:uiPriority w:val="99"/>
    <w:semiHidden/>
    <w:unhideWhenUsed/>
    <w:rsid w:val="000E0AD5"/>
  </w:style>
  <w:style w:type="numbering" w:customStyle="1" w:styleId="540">
    <w:name w:val="Нет списка54"/>
    <w:next w:val="a4"/>
    <w:uiPriority w:val="99"/>
    <w:semiHidden/>
    <w:unhideWhenUsed/>
    <w:rsid w:val="000E0AD5"/>
  </w:style>
  <w:style w:type="numbering" w:customStyle="1" w:styleId="64">
    <w:name w:val="Нет списка64"/>
    <w:next w:val="a4"/>
    <w:uiPriority w:val="99"/>
    <w:semiHidden/>
    <w:unhideWhenUsed/>
    <w:rsid w:val="000E0AD5"/>
  </w:style>
  <w:style w:type="numbering" w:customStyle="1" w:styleId="74">
    <w:name w:val="Нет списка74"/>
    <w:next w:val="a4"/>
    <w:uiPriority w:val="99"/>
    <w:semiHidden/>
    <w:unhideWhenUsed/>
    <w:rsid w:val="000E0AD5"/>
  </w:style>
  <w:style w:type="numbering" w:customStyle="1" w:styleId="84">
    <w:name w:val="Нет списка84"/>
    <w:next w:val="a4"/>
    <w:uiPriority w:val="99"/>
    <w:semiHidden/>
    <w:unhideWhenUsed/>
    <w:rsid w:val="000E0AD5"/>
  </w:style>
  <w:style w:type="numbering" w:customStyle="1" w:styleId="94">
    <w:name w:val="Нет списка94"/>
    <w:next w:val="a4"/>
    <w:uiPriority w:val="99"/>
    <w:semiHidden/>
    <w:unhideWhenUsed/>
    <w:rsid w:val="000E0AD5"/>
  </w:style>
  <w:style w:type="numbering" w:customStyle="1" w:styleId="1040">
    <w:name w:val="Нет списка104"/>
    <w:next w:val="a4"/>
    <w:uiPriority w:val="99"/>
    <w:semiHidden/>
    <w:unhideWhenUsed/>
    <w:rsid w:val="000E0AD5"/>
  </w:style>
  <w:style w:type="numbering" w:customStyle="1" w:styleId="1113">
    <w:name w:val="Нет списка1113"/>
    <w:next w:val="a4"/>
    <w:uiPriority w:val="99"/>
    <w:semiHidden/>
    <w:unhideWhenUsed/>
    <w:rsid w:val="000E0AD5"/>
  </w:style>
  <w:style w:type="numbering" w:customStyle="1" w:styleId="124">
    <w:name w:val="Нет списка124"/>
    <w:next w:val="a4"/>
    <w:uiPriority w:val="99"/>
    <w:semiHidden/>
    <w:unhideWhenUsed/>
    <w:rsid w:val="000E0AD5"/>
  </w:style>
  <w:style w:type="numbering" w:customStyle="1" w:styleId="134">
    <w:name w:val="Нет списка134"/>
    <w:next w:val="a4"/>
    <w:uiPriority w:val="99"/>
    <w:semiHidden/>
    <w:unhideWhenUsed/>
    <w:rsid w:val="000E0AD5"/>
  </w:style>
  <w:style w:type="numbering" w:customStyle="1" w:styleId="WWNum124">
    <w:name w:val="WWNum124"/>
    <w:basedOn w:val="a4"/>
    <w:rsid w:val="000E0AD5"/>
  </w:style>
  <w:style w:type="numbering" w:customStyle="1" w:styleId="WWNum34">
    <w:name w:val="WWNum34"/>
    <w:basedOn w:val="a4"/>
    <w:rsid w:val="000E0AD5"/>
  </w:style>
  <w:style w:type="numbering" w:customStyle="1" w:styleId="WWNum54">
    <w:name w:val="WWNum54"/>
    <w:basedOn w:val="a4"/>
    <w:rsid w:val="000E0AD5"/>
  </w:style>
  <w:style w:type="numbering" w:customStyle="1" w:styleId="WWNum64">
    <w:name w:val="WWNum64"/>
    <w:basedOn w:val="a4"/>
    <w:rsid w:val="000E0AD5"/>
  </w:style>
  <w:style w:type="numbering" w:customStyle="1" w:styleId="WWNum84">
    <w:name w:val="WWNum84"/>
    <w:basedOn w:val="a4"/>
    <w:rsid w:val="000E0AD5"/>
  </w:style>
  <w:style w:type="numbering" w:customStyle="1" w:styleId="WWNum94">
    <w:name w:val="WWNum94"/>
    <w:basedOn w:val="a4"/>
    <w:rsid w:val="000E0AD5"/>
  </w:style>
  <w:style w:type="numbering" w:customStyle="1" w:styleId="WWNum104">
    <w:name w:val="WWNum104"/>
    <w:basedOn w:val="a4"/>
    <w:rsid w:val="000E0AD5"/>
  </w:style>
  <w:style w:type="numbering" w:customStyle="1" w:styleId="WWNum114">
    <w:name w:val="WWNum114"/>
    <w:basedOn w:val="a4"/>
    <w:rsid w:val="000E0AD5"/>
  </w:style>
  <w:style w:type="numbering" w:customStyle="1" w:styleId="WWNum164">
    <w:name w:val="WWNum164"/>
    <w:basedOn w:val="a4"/>
    <w:rsid w:val="000E0AD5"/>
  </w:style>
  <w:style w:type="numbering" w:customStyle="1" w:styleId="144">
    <w:name w:val="Нет списка144"/>
    <w:next w:val="a4"/>
    <w:uiPriority w:val="99"/>
    <w:semiHidden/>
    <w:unhideWhenUsed/>
    <w:rsid w:val="000E0AD5"/>
  </w:style>
  <w:style w:type="numbering" w:customStyle="1" w:styleId="1540">
    <w:name w:val="Нет списка154"/>
    <w:next w:val="a4"/>
    <w:uiPriority w:val="99"/>
    <w:semiHidden/>
    <w:unhideWhenUsed/>
    <w:rsid w:val="000E0AD5"/>
  </w:style>
  <w:style w:type="numbering" w:customStyle="1" w:styleId="WW8Num116">
    <w:name w:val="WW8Num116"/>
    <w:qFormat/>
    <w:rsid w:val="000E0AD5"/>
  </w:style>
  <w:style w:type="numbering" w:customStyle="1" w:styleId="WW8Num215">
    <w:name w:val="WW8Num215"/>
    <w:qFormat/>
    <w:rsid w:val="000E0AD5"/>
  </w:style>
  <w:style w:type="numbering" w:customStyle="1" w:styleId="WW8Num34">
    <w:name w:val="WW8Num34"/>
    <w:qFormat/>
    <w:rsid w:val="000E0AD5"/>
  </w:style>
  <w:style w:type="numbering" w:customStyle="1" w:styleId="WW8Num44">
    <w:name w:val="WW8Num44"/>
    <w:qFormat/>
    <w:rsid w:val="000E0AD5"/>
  </w:style>
  <w:style w:type="numbering" w:customStyle="1" w:styleId="WW8Num54">
    <w:name w:val="WW8Num54"/>
    <w:qFormat/>
    <w:rsid w:val="000E0AD5"/>
  </w:style>
  <w:style w:type="numbering" w:customStyle="1" w:styleId="WW8Num64">
    <w:name w:val="WW8Num64"/>
    <w:qFormat/>
    <w:rsid w:val="000E0AD5"/>
  </w:style>
  <w:style w:type="numbering" w:customStyle="1" w:styleId="WW8Num74">
    <w:name w:val="WW8Num74"/>
    <w:qFormat/>
    <w:rsid w:val="000E0AD5"/>
  </w:style>
  <w:style w:type="numbering" w:customStyle="1" w:styleId="WW8Num84">
    <w:name w:val="WW8Num84"/>
    <w:qFormat/>
    <w:rsid w:val="000E0AD5"/>
  </w:style>
  <w:style w:type="numbering" w:customStyle="1" w:styleId="WW8Num94">
    <w:name w:val="WW8Num94"/>
    <w:qFormat/>
    <w:rsid w:val="000E0AD5"/>
  </w:style>
  <w:style w:type="numbering" w:customStyle="1" w:styleId="WW8Num104">
    <w:name w:val="WW8Num104"/>
    <w:qFormat/>
    <w:rsid w:val="000E0AD5"/>
  </w:style>
  <w:style w:type="numbering" w:customStyle="1" w:styleId="WW8Num117">
    <w:name w:val="WW8Num117"/>
    <w:qFormat/>
    <w:rsid w:val="000E0AD5"/>
  </w:style>
  <w:style w:type="numbering" w:customStyle="1" w:styleId="WW8Num124">
    <w:name w:val="WW8Num124"/>
    <w:qFormat/>
    <w:rsid w:val="000E0AD5"/>
  </w:style>
  <w:style w:type="numbering" w:customStyle="1" w:styleId="WW8Num134">
    <w:name w:val="WW8Num134"/>
    <w:qFormat/>
    <w:rsid w:val="000E0AD5"/>
  </w:style>
  <w:style w:type="numbering" w:customStyle="1" w:styleId="WW8Num144">
    <w:name w:val="WW8Num144"/>
    <w:qFormat/>
    <w:rsid w:val="000E0AD5"/>
  </w:style>
  <w:style w:type="numbering" w:customStyle="1" w:styleId="WW8Num154">
    <w:name w:val="WW8Num154"/>
    <w:qFormat/>
    <w:rsid w:val="000E0AD5"/>
  </w:style>
  <w:style w:type="numbering" w:customStyle="1" w:styleId="WW8Num164">
    <w:name w:val="WW8Num164"/>
    <w:qFormat/>
    <w:rsid w:val="000E0AD5"/>
  </w:style>
  <w:style w:type="numbering" w:customStyle="1" w:styleId="WW8Num174">
    <w:name w:val="WW8Num174"/>
    <w:qFormat/>
    <w:rsid w:val="000E0AD5"/>
  </w:style>
  <w:style w:type="numbering" w:customStyle="1" w:styleId="WW8Num184">
    <w:name w:val="WW8Num184"/>
    <w:qFormat/>
    <w:rsid w:val="000E0AD5"/>
  </w:style>
  <w:style w:type="numbering" w:customStyle="1" w:styleId="WW8Num194">
    <w:name w:val="WW8Num194"/>
    <w:qFormat/>
    <w:rsid w:val="000E0AD5"/>
  </w:style>
  <w:style w:type="numbering" w:customStyle="1" w:styleId="WW8Num204">
    <w:name w:val="WW8Num204"/>
    <w:qFormat/>
    <w:rsid w:val="000E0AD5"/>
  </w:style>
  <w:style w:type="numbering" w:customStyle="1" w:styleId="WW8Num216">
    <w:name w:val="WW8Num216"/>
    <w:qFormat/>
    <w:rsid w:val="000E0AD5"/>
  </w:style>
  <w:style w:type="numbering" w:customStyle="1" w:styleId="WW8Num224">
    <w:name w:val="WW8Num224"/>
    <w:qFormat/>
    <w:rsid w:val="000E0AD5"/>
  </w:style>
  <w:style w:type="numbering" w:customStyle="1" w:styleId="WW8Num234">
    <w:name w:val="WW8Num234"/>
    <w:qFormat/>
    <w:rsid w:val="000E0AD5"/>
  </w:style>
  <w:style w:type="numbering" w:customStyle="1" w:styleId="WW8Num244">
    <w:name w:val="WW8Num244"/>
    <w:qFormat/>
    <w:rsid w:val="000E0AD5"/>
  </w:style>
  <w:style w:type="numbering" w:customStyle="1" w:styleId="WW8Num254">
    <w:name w:val="WW8Num254"/>
    <w:qFormat/>
    <w:rsid w:val="000E0AD5"/>
  </w:style>
  <w:style w:type="numbering" w:customStyle="1" w:styleId="WW8Num264">
    <w:name w:val="WW8Num264"/>
    <w:qFormat/>
    <w:rsid w:val="000E0AD5"/>
  </w:style>
  <w:style w:type="numbering" w:customStyle="1" w:styleId="WW8Num274">
    <w:name w:val="WW8Num274"/>
    <w:qFormat/>
    <w:rsid w:val="000E0AD5"/>
  </w:style>
  <w:style w:type="numbering" w:customStyle="1" w:styleId="WW8Num284">
    <w:name w:val="WW8Num284"/>
    <w:qFormat/>
    <w:rsid w:val="000E0AD5"/>
  </w:style>
  <w:style w:type="numbering" w:customStyle="1" w:styleId="WWNum174">
    <w:name w:val="WWNum174"/>
    <w:basedOn w:val="a4"/>
    <w:rsid w:val="000E0AD5"/>
  </w:style>
  <w:style w:type="numbering" w:customStyle="1" w:styleId="WWNum134">
    <w:name w:val="WWNum134"/>
    <w:basedOn w:val="a4"/>
    <w:rsid w:val="000E0AD5"/>
  </w:style>
  <w:style w:type="numbering" w:customStyle="1" w:styleId="270">
    <w:name w:val="Нет списка27"/>
    <w:next w:val="a4"/>
    <w:uiPriority w:val="99"/>
    <w:semiHidden/>
    <w:unhideWhenUsed/>
    <w:rsid w:val="009656FB"/>
  </w:style>
  <w:style w:type="numbering" w:customStyle="1" w:styleId="117">
    <w:name w:val="Нет списка117"/>
    <w:next w:val="a4"/>
    <w:uiPriority w:val="99"/>
    <w:semiHidden/>
    <w:unhideWhenUsed/>
    <w:rsid w:val="009656FB"/>
  </w:style>
  <w:style w:type="table" w:customStyle="1" w:styleId="161">
    <w:name w:val="Сетка таблицы16"/>
    <w:basedOn w:val="a3"/>
    <w:next w:val="af"/>
    <w:uiPriority w:val="59"/>
    <w:rsid w:val="009656FB"/>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3"/>
    <w:next w:val="af"/>
    <w:uiPriority w:val="59"/>
    <w:rsid w:val="009656FB"/>
    <w:pPr>
      <w:spacing w:after="0" w:line="240" w:lineRule="auto"/>
      <w:ind w:firstLine="709"/>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
    <w:name w:val="Нет списка118"/>
    <w:next w:val="a4"/>
    <w:uiPriority w:val="99"/>
    <w:semiHidden/>
    <w:unhideWhenUsed/>
    <w:rsid w:val="009656FB"/>
  </w:style>
  <w:style w:type="numbering" w:customStyle="1" w:styleId="280">
    <w:name w:val="Нет списка28"/>
    <w:next w:val="a4"/>
    <w:uiPriority w:val="99"/>
    <w:semiHidden/>
    <w:unhideWhenUsed/>
    <w:rsid w:val="009656FB"/>
  </w:style>
  <w:style w:type="table" w:customStyle="1" w:styleId="261">
    <w:name w:val="Сетка таблицы26"/>
    <w:basedOn w:val="a3"/>
    <w:next w:val="af"/>
    <w:uiPriority w:val="59"/>
    <w:rsid w:val="009656FB"/>
    <w:pPr>
      <w:spacing w:after="0" w:line="240" w:lineRule="auto"/>
    </w:pPr>
    <w:rPr>
      <w:rFonts w:ascii="Calibri" w:eastAsia="Times New Roman" w:hAnsi="Calibri" w:cs="Times New Roman"/>
      <w:kern w:val="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0">
    <w:name w:val="Нет списка35"/>
    <w:next w:val="a4"/>
    <w:uiPriority w:val="99"/>
    <w:semiHidden/>
    <w:unhideWhenUsed/>
    <w:rsid w:val="009656FB"/>
  </w:style>
  <w:style w:type="numbering" w:customStyle="1" w:styleId="45">
    <w:name w:val="Нет списка45"/>
    <w:next w:val="a4"/>
    <w:uiPriority w:val="99"/>
    <w:semiHidden/>
    <w:unhideWhenUsed/>
    <w:rsid w:val="009656FB"/>
  </w:style>
  <w:style w:type="numbering" w:customStyle="1" w:styleId="550">
    <w:name w:val="Нет списка55"/>
    <w:next w:val="a4"/>
    <w:uiPriority w:val="99"/>
    <w:semiHidden/>
    <w:unhideWhenUsed/>
    <w:rsid w:val="009656FB"/>
  </w:style>
  <w:style w:type="numbering" w:customStyle="1" w:styleId="65">
    <w:name w:val="Нет списка65"/>
    <w:next w:val="a4"/>
    <w:uiPriority w:val="99"/>
    <w:semiHidden/>
    <w:unhideWhenUsed/>
    <w:rsid w:val="009656FB"/>
  </w:style>
  <w:style w:type="numbering" w:customStyle="1" w:styleId="75">
    <w:name w:val="Нет списка75"/>
    <w:next w:val="a4"/>
    <w:uiPriority w:val="99"/>
    <w:semiHidden/>
    <w:unhideWhenUsed/>
    <w:rsid w:val="009656FB"/>
  </w:style>
  <w:style w:type="numbering" w:customStyle="1" w:styleId="85">
    <w:name w:val="Нет списка85"/>
    <w:next w:val="a4"/>
    <w:uiPriority w:val="99"/>
    <w:semiHidden/>
    <w:unhideWhenUsed/>
    <w:rsid w:val="009656FB"/>
  </w:style>
  <w:style w:type="numbering" w:customStyle="1" w:styleId="95">
    <w:name w:val="Нет списка95"/>
    <w:next w:val="a4"/>
    <w:uiPriority w:val="99"/>
    <w:semiHidden/>
    <w:unhideWhenUsed/>
    <w:rsid w:val="009656FB"/>
  </w:style>
  <w:style w:type="numbering" w:customStyle="1" w:styleId="105">
    <w:name w:val="Нет списка105"/>
    <w:next w:val="a4"/>
    <w:uiPriority w:val="99"/>
    <w:semiHidden/>
    <w:unhideWhenUsed/>
    <w:rsid w:val="009656FB"/>
  </w:style>
  <w:style w:type="numbering" w:customStyle="1" w:styleId="1114">
    <w:name w:val="Нет списка1114"/>
    <w:next w:val="a4"/>
    <w:uiPriority w:val="99"/>
    <w:semiHidden/>
    <w:unhideWhenUsed/>
    <w:rsid w:val="009656FB"/>
  </w:style>
  <w:style w:type="numbering" w:customStyle="1" w:styleId="125">
    <w:name w:val="Нет списка125"/>
    <w:next w:val="a4"/>
    <w:uiPriority w:val="99"/>
    <w:semiHidden/>
    <w:unhideWhenUsed/>
    <w:rsid w:val="009656FB"/>
  </w:style>
  <w:style w:type="numbering" w:customStyle="1" w:styleId="135">
    <w:name w:val="Нет списка135"/>
    <w:next w:val="a4"/>
    <w:uiPriority w:val="99"/>
    <w:semiHidden/>
    <w:unhideWhenUsed/>
    <w:rsid w:val="009656FB"/>
  </w:style>
  <w:style w:type="numbering" w:customStyle="1" w:styleId="WWNum125">
    <w:name w:val="WWNum125"/>
    <w:basedOn w:val="a4"/>
    <w:rsid w:val="009656FB"/>
    <w:pPr>
      <w:numPr>
        <w:numId w:val="13"/>
      </w:numPr>
    </w:pPr>
  </w:style>
  <w:style w:type="numbering" w:customStyle="1" w:styleId="WWNum35">
    <w:name w:val="WWNum35"/>
    <w:basedOn w:val="a4"/>
    <w:rsid w:val="009656FB"/>
    <w:pPr>
      <w:numPr>
        <w:numId w:val="14"/>
      </w:numPr>
    </w:pPr>
  </w:style>
  <w:style w:type="numbering" w:customStyle="1" w:styleId="WWNum55">
    <w:name w:val="WWNum55"/>
    <w:basedOn w:val="a4"/>
    <w:rsid w:val="009656FB"/>
    <w:pPr>
      <w:numPr>
        <w:numId w:val="15"/>
      </w:numPr>
    </w:pPr>
  </w:style>
  <w:style w:type="numbering" w:customStyle="1" w:styleId="WWNum65">
    <w:name w:val="WWNum65"/>
    <w:basedOn w:val="a4"/>
    <w:rsid w:val="009656FB"/>
    <w:pPr>
      <w:numPr>
        <w:numId w:val="16"/>
      </w:numPr>
    </w:pPr>
  </w:style>
  <w:style w:type="numbering" w:customStyle="1" w:styleId="WWNum85">
    <w:name w:val="WWNum85"/>
    <w:basedOn w:val="a4"/>
    <w:rsid w:val="009656FB"/>
    <w:pPr>
      <w:numPr>
        <w:numId w:val="17"/>
      </w:numPr>
    </w:pPr>
  </w:style>
  <w:style w:type="numbering" w:customStyle="1" w:styleId="WWNum95">
    <w:name w:val="WWNum95"/>
    <w:basedOn w:val="a4"/>
    <w:rsid w:val="009656FB"/>
    <w:pPr>
      <w:numPr>
        <w:numId w:val="18"/>
      </w:numPr>
    </w:pPr>
  </w:style>
  <w:style w:type="numbering" w:customStyle="1" w:styleId="WWNum105">
    <w:name w:val="WWNum105"/>
    <w:basedOn w:val="a4"/>
    <w:rsid w:val="009656FB"/>
    <w:pPr>
      <w:numPr>
        <w:numId w:val="19"/>
      </w:numPr>
    </w:pPr>
  </w:style>
  <w:style w:type="numbering" w:customStyle="1" w:styleId="WWNum115">
    <w:name w:val="WWNum115"/>
    <w:basedOn w:val="a4"/>
    <w:rsid w:val="009656FB"/>
    <w:pPr>
      <w:numPr>
        <w:numId w:val="20"/>
      </w:numPr>
    </w:pPr>
  </w:style>
  <w:style w:type="numbering" w:customStyle="1" w:styleId="WWNum165">
    <w:name w:val="WWNum165"/>
    <w:basedOn w:val="a4"/>
    <w:rsid w:val="009656FB"/>
    <w:pPr>
      <w:numPr>
        <w:numId w:val="21"/>
      </w:numPr>
    </w:pPr>
  </w:style>
  <w:style w:type="numbering" w:customStyle="1" w:styleId="145">
    <w:name w:val="Нет списка145"/>
    <w:next w:val="a4"/>
    <w:uiPriority w:val="99"/>
    <w:semiHidden/>
    <w:unhideWhenUsed/>
    <w:rsid w:val="009656FB"/>
  </w:style>
  <w:style w:type="numbering" w:customStyle="1" w:styleId="155">
    <w:name w:val="Нет списка155"/>
    <w:next w:val="a4"/>
    <w:uiPriority w:val="99"/>
    <w:semiHidden/>
    <w:unhideWhenUsed/>
    <w:rsid w:val="009656FB"/>
  </w:style>
  <w:style w:type="numbering" w:customStyle="1" w:styleId="WW8Num118">
    <w:name w:val="WW8Num118"/>
    <w:qFormat/>
    <w:rsid w:val="009656FB"/>
  </w:style>
  <w:style w:type="numbering" w:customStyle="1" w:styleId="WW8Num217">
    <w:name w:val="WW8Num217"/>
    <w:qFormat/>
    <w:rsid w:val="009656FB"/>
  </w:style>
  <w:style w:type="numbering" w:customStyle="1" w:styleId="WW8Num35">
    <w:name w:val="WW8Num35"/>
    <w:qFormat/>
    <w:rsid w:val="009656FB"/>
  </w:style>
  <w:style w:type="numbering" w:customStyle="1" w:styleId="WW8Num45">
    <w:name w:val="WW8Num45"/>
    <w:qFormat/>
    <w:rsid w:val="009656FB"/>
  </w:style>
  <w:style w:type="numbering" w:customStyle="1" w:styleId="WW8Num55">
    <w:name w:val="WW8Num55"/>
    <w:qFormat/>
    <w:rsid w:val="009656FB"/>
  </w:style>
  <w:style w:type="numbering" w:customStyle="1" w:styleId="WW8Num65">
    <w:name w:val="WW8Num65"/>
    <w:qFormat/>
    <w:rsid w:val="009656FB"/>
  </w:style>
  <w:style w:type="numbering" w:customStyle="1" w:styleId="WW8Num75">
    <w:name w:val="WW8Num75"/>
    <w:qFormat/>
    <w:rsid w:val="009656FB"/>
  </w:style>
  <w:style w:type="numbering" w:customStyle="1" w:styleId="WW8Num85">
    <w:name w:val="WW8Num85"/>
    <w:qFormat/>
    <w:rsid w:val="009656FB"/>
  </w:style>
  <w:style w:type="numbering" w:customStyle="1" w:styleId="WW8Num95">
    <w:name w:val="WW8Num95"/>
    <w:qFormat/>
    <w:rsid w:val="009656FB"/>
  </w:style>
  <w:style w:type="numbering" w:customStyle="1" w:styleId="WW8Num105">
    <w:name w:val="WW8Num105"/>
    <w:qFormat/>
    <w:rsid w:val="009656FB"/>
  </w:style>
  <w:style w:type="numbering" w:customStyle="1" w:styleId="WW8Num119">
    <w:name w:val="WW8Num119"/>
    <w:qFormat/>
    <w:rsid w:val="009656FB"/>
  </w:style>
  <w:style w:type="numbering" w:customStyle="1" w:styleId="WW8Num125">
    <w:name w:val="WW8Num125"/>
    <w:qFormat/>
    <w:rsid w:val="009656FB"/>
  </w:style>
  <w:style w:type="numbering" w:customStyle="1" w:styleId="WW8Num135">
    <w:name w:val="WW8Num135"/>
    <w:qFormat/>
    <w:rsid w:val="009656FB"/>
  </w:style>
  <w:style w:type="numbering" w:customStyle="1" w:styleId="WW8Num145">
    <w:name w:val="WW8Num145"/>
    <w:qFormat/>
    <w:rsid w:val="009656FB"/>
  </w:style>
  <w:style w:type="numbering" w:customStyle="1" w:styleId="WW8Num155">
    <w:name w:val="WW8Num155"/>
    <w:qFormat/>
    <w:rsid w:val="009656FB"/>
  </w:style>
  <w:style w:type="numbering" w:customStyle="1" w:styleId="WW8Num165">
    <w:name w:val="WW8Num165"/>
    <w:qFormat/>
    <w:rsid w:val="009656FB"/>
  </w:style>
  <w:style w:type="numbering" w:customStyle="1" w:styleId="WW8Num175">
    <w:name w:val="WW8Num175"/>
    <w:qFormat/>
    <w:rsid w:val="009656FB"/>
  </w:style>
  <w:style w:type="numbering" w:customStyle="1" w:styleId="WW8Num185">
    <w:name w:val="WW8Num185"/>
    <w:qFormat/>
    <w:rsid w:val="009656FB"/>
  </w:style>
  <w:style w:type="numbering" w:customStyle="1" w:styleId="WW8Num195">
    <w:name w:val="WW8Num195"/>
    <w:qFormat/>
    <w:rsid w:val="009656FB"/>
  </w:style>
  <w:style w:type="numbering" w:customStyle="1" w:styleId="WW8Num205">
    <w:name w:val="WW8Num205"/>
    <w:qFormat/>
    <w:rsid w:val="009656FB"/>
  </w:style>
  <w:style w:type="numbering" w:customStyle="1" w:styleId="WW8Num218">
    <w:name w:val="WW8Num218"/>
    <w:qFormat/>
    <w:rsid w:val="009656FB"/>
  </w:style>
  <w:style w:type="numbering" w:customStyle="1" w:styleId="WW8Num225">
    <w:name w:val="WW8Num225"/>
    <w:qFormat/>
    <w:rsid w:val="009656FB"/>
  </w:style>
  <w:style w:type="numbering" w:customStyle="1" w:styleId="WW8Num235">
    <w:name w:val="WW8Num235"/>
    <w:qFormat/>
    <w:rsid w:val="009656FB"/>
  </w:style>
  <w:style w:type="numbering" w:customStyle="1" w:styleId="WW8Num245">
    <w:name w:val="WW8Num245"/>
    <w:qFormat/>
    <w:rsid w:val="009656FB"/>
  </w:style>
  <w:style w:type="numbering" w:customStyle="1" w:styleId="WW8Num255">
    <w:name w:val="WW8Num255"/>
    <w:qFormat/>
    <w:rsid w:val="009656FB"/>
  </w:style>
  <w:style w:type="numbering" w:customStyle="1" w:styleId="WW8Num265">
    <w:name w:val="WW8Num265"/>
    <w:qFormat/>
    <w:rsid w:val="009656FB"/>
  </w:style>
  <w:style w:type="numbering" w:customStyle="1" w:styleId="WW8Num275">
    <w:name w:val="WW8Num275"/>
    <w:qFormat/>
    <w:rsid w:val="009656FB"/>
  </w:style>
  <w:style w:type="numbering" w:customStyle="1" w:styleId="WW8Num285">
    <w:name w:val="WW8Num285"/>
    <w:qFormat/>
    <w:rsid w:val="009656FB"/>
  </w:style>
  <w:style w:type="numbering" w:customStyle="1" w:styleId="WWNum175">
    <w:name w:val="WWNum175"/>
    <w:basedOn w:val="a4"/>
    <w:rsid w:val="009656FB"/>
    <w:pPr>
      <w:numPr>
        <w:numId w:val="33"/>
      </w:numPr>
    </w:pPr>
  </w:style>
  <w:style w:type="numbering" w:customStyle="1" w:styleId="WWNum135">
    <w:name w:val="WWNum135"/>
    <w:basedOn w:val="a4"/>
    <w:rsid w:val="009656FB"/>
    <w:pPr>
      <w:numPr>
        <w:numId w:val="35"/>
      </w:numPr>
    </w:pPr>
  </w:style>
  <w:style w:type="table" w:customStyle="1" w:styleId="181">
    <w:name w:val="Сетка таблицы18"/>
    <w:basedOn w:val="a3"/>
    <w:next w:val="af"/>
    <w:rsid w:val="00130159"/>
    <w:pPr>
      <w:spacing w:after="0" w:line="240" w:lineRule="auto"/>
    </w:pPr>
    <w:rPr>
      <w:rFonts w:eastAsia="Times New Roman" w:cs="Times New Roman"/>
      <w:color w:val="000000"/>
      <w:kern w:val="0"/>
      <w:szCs w:val="20"/>
      <w:lang w:eastAsia="ru-RU"/>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073744"/>
    <w:pPr>
      <w:widowControl w:val="0"/>
      <w:autoSpaceDE w:val="0"/>
      <w:autoSpaceDN w:val="0"/>
      <w:spacing w:after="0" w:line="240" w:lineRule="auto"/>
    </w:pPr>
    <w:rPr>
      <w:rFonts w:ascii="Calibri" w:eastAsia="Calibri" w:hAnsi="Calibri" w:cs="Times New Roman"/>
      <w:kern w:val="0"/>
      <w:lang w:val="en-US"/>
      <w14:ligatures w14:val="none"/>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5C61D3"/>
    <w:pPr>
      <w:widowControl w:val="0"/>
      <w:autoSpaceDE w:val="0"/>
      <w:autoSpaceDN w:val="0"/>
      <w:spacing w:after="0" w:line="240" w:lineRule="auto"/>
    </w:pPr>
    <w:rPr>
      <w:rFonts w:ascii="Calibri" w:eastAsia="Calibri" w:hAnsi="Calibri" w:cs="Times New Roman"/>
      <w:kern w:val="0"/>
      <w:lang w:val="en-US"/>
      <w14:ligatures w14:val="none"/>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8412AF"/>
    <w:pPr>
      <w:widowControl w:val="0"/>
      <w:autoSpaceDE w:val="0"/>
      <w:autoSpaceDN w:val="0"/>
      <w:spacing w:after="0" w:line="240" w:lineRule="auto"/>
    </w:pPr>
    <w:rPr>
      <w:rFonts w:ascii="Calibri" w:eastAsia="Calibri" w:hAnsi="Calibri" w:cs="Times New Roman"/>
      <w:kern w:val="0"/>
      <w:lang w:val="en-US"/>
      <w14:ligatures w14:val="none"/>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B36C0F"/>
    <w:pPr>
      <w:widowControl w:val="0"/>
      <w:autoSpaceDE w:val="0"/>
      <w:autoSpaceDN w:val="0"/>
      <w:spacing w:after="0" w:line="240" w:lineRule="auto"/>
    </w:pPr>
    <w:rPr>
      <w:rFonts w:ascii="Calibri" w:eastAsia="Calibri" w:hAnsi="Calibri" w:cs="Times New Roman"/>
      <w:kern w:val="0"/>
      <w:lang w:val="en-US"/>
      <w14:ligatures w14:val="none"/>
    </w:rPr>
    <w:tblPr>
      <w:tblInd w:w="0" w:type="dxa"/>
      <w:tblCellMar>
        <w:top w:w="0" w:type="dxa"/>
        <w:left w:w="0" w:type="dxa"/>
        <w:bottom w:w="0" w:type="dxa"/>
        <w:right w:w="0" w:type="dxa"/>
      </w:tblCellMar>
    </w:tblPr>
  </w:style>
  <w:style w:type="table" w:customStyle="1" w:styleId="191">
    <w:name w:val="Сетка таблицы19"/>
    <w:basedOn w:val="a3"/>
    <w:next w:val="af"/>
    <w:uiPriority w:val="39"/>
    <w:rsid w:val="00146067"/>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Сетка таблицы20"/>
    <w:basedOn w:val="a3"/>
    <w:next w:val="af"/>
    <w:uiPriority w:val="39"/>
    <w:rsid w:val="00CE14F6"/>
    <w:pPr>
      <w:spacing w:after="0" w:line="240" w:lineRule="auto"/>
    </w:pPr>
    <w:rPr>
      <w:kern w:val="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3"/>
    <w:next w:val="af"/>
    <w:uiPriority w:val="39"/>
    <w:rsid w:val="00CE14F6"/>
    <w:pPr>
      <w:spacing w:after="0" w:line="240" w:lineRule="auto"/>
    </w:pPr>
    <w:rPr>
      <w:kern w:val="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1">
    <w:name w:val="Сетка таблицы28"/>
    <w:basedOn w:val="a3"/>
    <w:next w:val="af"/>
    <w:uiPriority w:val="39"/>
    <w:rsid w:val="00CE14F6"/>
    <w:pPr>
      <w:spacing w:after="0" w:line="240" w:lineRule="auto"/>
    </w:pPr>
    <w:rPr>
      <w:kern w:val="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1">
    <w:name w:val="Сетка таблицы110"/>
    <w:basedOn w:val="a3"/>
    <w:next w:val="af"/>
    <w:uiPriority w:val="59"/>
    <w:qFormat/>
    <w:rsid w:val="00790080"/>
    <w:pPr>
      <w:spacing w:after="0" w:line="240" w:lineRule="auto"/>
    </w:pPr>
    <w:rPr>
      <w:rFonts w:ascii="Calibri" w:eastAsia="Calibri" w:hAnsi="Calibri" w:cs="Calibri"/>
      <w:kern w:val="0"/>
      <w:sz w:val="20"/>
      <w:szCs w:val="2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062867">
      <w:bodyDiv w:val="1"/>
      <w:marLeft w:val="0"/>
      <w:marRight w:val="0"/>
      <w:marTop w:val="0"/>
      <w:marBottom w:val="0"/>
      <w:divBdr>
        <w:top w:val="none" w:sz="0" w:space="0" w:color="auto"/>
        <w:left w:val="none" w:sz="0" w:space="0" w:color="auto"/>
        <w:bottom w:val="none" w:sz="0" w:space="0" w:color="auto"/>
        <w:right w:val="none" w:sz="0" w:space="0" w:color="auto"/>
      </w:divBdr>
    </w:div>
    <w:div w:id="489101174">
      <w:bodyDiv w:val="1"/>
      <w:marLeft w:val="0"/>
      <w:marRight w:val="0"/>
      <w:marTop w:val="0"/>
      <w:marBottom w:val="0"/>
      <w:divBdr>
        <w:top w:val="none" w:sz="0" w:space="0" w:color="auto"/>
        <w:left w:val="none" w:sz="0" w:space="0" w:color="auto"/>
        <w:bottom w:val="none" w:sz="0" w:space="0" w:color="auto"/>
        <w:right w:val="none" w:sz="0" w:space="0" w:color="auto"/>
      </w:divBdr>
      <w:divsChild>
        <w:div w:id="1076131149">
          <w:marLeft w:val="0"/>
          <w:marRight w:val="0"/>
          <w:marTop w:val="0"/>
          <w:marBottom w:val="0"/>
          <w:divBdr>
            <w:top w:val="none" w:sz="0" w:space="0" w:color="auto"/>
            <w:left w:val="none" w:sz="0" w:space="0" w:color="auto"/>
            <w:bottom w:val="none" w:sz="0" w:space="0" w:color="auto"/>
            <w:right w:val="none" w:sz="0" w:space="0" w:color="auto"/>
          </w:divBdr>
        </w:div>
        <w:div w:id="806435389">
          <w:marLeft w:val="0"/>
          <w:marRight w:val="0"/>
          <w:marTop w:val="0"/>
          <w:marBottom w:val="0"/>
          <w:divBdr>
            <w:top w:val="none" w:sz="0" w:space="0" w:color="auto"/>
            <w:left w:val="none" w:sz="0" w:space="0" w:color="auto"/>
            <w:bottom w:val="none" w:sz="0" w:space="0" w:color="auto"/>
            <w:right w:val="none" w:sz="0" w:space="0" w:color="auto"/>
          </w:divBdr>
        </w:div>
        <w:div w:id="1445685535">
          <w:marLeft w:val="0"/>
          <w:marRight w:val="0"/>
          <w:marTop w:val="0"/>
          <w:marBottom w:val="0"/>
          <w:divBdr>
            <w:top w:val="none" w:sz="0" w:space="0" w:color="auto"/>
            <w:left w:val="none" w:sz="0" w:space="0" w:color="auto"/>
            <w:bottom w:val="none" w:sz="0" w:space="0" w:color="auto"/>
            <w:right w:val="none" w:sz="0" w:space="0" w:color="auto"/>
          </w:divBdr>
        </w:div>
        <w:div w:id="1751080094">
          <w:marLeft w:val="0"/>
          <w:marRight w:val="0"/>
          <w:marTop w:val="0"/>
          <w:marBottom w:val="0"/>
          <w:divBdr>
            <w:top w:val="none" w:sz="0" w:space="0" w:color="auto"/>
            <w:left w:val="none" w:sz="0" w:space="0" w:color="auto"/>
            <w:bottom w:val="none" w:sz="0" w:space="0" w:color="auto"/>
            <w:right w:val="none" w:sz="0" w:space="0" w:color="auto"/>
          </w:divBdr>
        </w:div>
        <w:div w:id="1064373307">
          <w:marLeft w:val="0"/>
          <w:marRight w:val="0"/>
          <w:marTop w:val="0"/>
          <w:marBottom w:val="0"/>
          <w:divBdr>
            <w:top w:val="none" w:sz="0" w:space="0" w:color="auto"/>
            <w:left w:val="none" w:sz="0" w:space="0" w:color="auto"/>
            <w:bottom w:val="none" w:sz="0" w:space="0" w:color="auto"/>
            <w:right w:val="none" w:sz="0" w:space="0" w:color="auto"/>
          </w:divBdr>
        </w:div>
        <w:div w:id="1243683153">
          <w:marLeft w:val="0"/>
          <w:marRight w:val="0"/>
          <w:marTop w:val="0"/>
          <w:marBottom w:val="0"/>
          <w:divBdr>
            <w:top w:val="none" w:sz="0" w:space="0" w:color="auto"/>
            <w:left w:val="none" w:sz="0" w:space="0" w:color="auto"/>
            <w:bottom w:val="none" w:sz="0" w:space="0" w:color="auto"/>
            <w:right w:val="none" w:sz="0" w:space="0" w:color="auto"/>
          </w:divBdr>
        </w:div>
        <w:div w:id="1124083716">
          <w:marLeft w:val="0"/>
          <w:marRight w:val="0"/>
          <w:marTop w:val="0"/>
          <w:marBottom w:val="0"/>
          <w:divBdr>
            <w:top w:val="none" w:sz="0" w:space="0" w:color="auto"/>
            <w:left w:val="none" w:sz="0" w:space="0" w:color="auto"/>
            <w:bottom w:val="none" w:sz="0" w:space="0" w:color="auto"/>
            <w:right w:val="none" w:sz="0" w:space="0" w:color="auto"/>
          </w:divBdr>
        </w:div>
        <w:div w:id="730736640">
          <w:marLeft w:val="0"/>
          <w:marRight w:val="0"/>
          <w:marTop w:val="0"/>
          <w:marBottom w:val="0"/>
          <w:divBdr>
            <w:top w:val="none" w:sz="0" w:space="0" w:color="auto"/>
            <w:left w:val="none" w:sz="0" w:space="0" w:color="auto"/>
            <w:bottom w:val="none" w:sz="0" w:space="0" w:color="auto"/>
            <w:right w:val="none" w:sz="0" w:space="0" w:color="auto"/>
          </w:divBdr>
        </w:div>
        <w:div w:id="495075418">
          <w:marLeft w:val="0"/>
          <w:marRight w:val="0"/>
          <w:marTop w:val="0"/>
          <w:marBottom w:val="0"/>
          <w:divBdr>
            <w:top w:val="none" w:sz="0" w:space="0" w:color="auto"/>
            <w:left w:val="none" w:sz="0" w:space="0" w:color="auto"/>
            <w:bottom w:val="none" w:sz="0" w:space="0" w:color="auto"/>
            <w:right w:val="none" w:sz="0" w:space="0" w:color="auto"/>
          </w:divBdr>
        </w:div>
        <w:div w:id="1431662920">
          <w:marLeft w:val="0"/>
          <w:marRight w:val="0"/>
          <w:marTop w:val="0"/>
          <w:marBottom w:val="0"/>
          <w:divBdr>
            <w:top w:val="none" w:sz="0" w:space="0" w:color="auto"/>
            <w:left w:val="none" w:sz="0" w:space="0" w:color="auto"/>
            <w:bottom w:val="none" w:sz="0" w:space="0" w:color="auto"/>
            <w:right w:val="none" w:sz="0" w:space="0" w:color="auto"/>
          </w:divBdr>
        </w:div>
        <w:div w:id="1991714509">
          <w:marLeft w:val="0"/>
          <w:marRight w:val="0"/>
          <w:marTop w:val="0"/>
          <w:marBottom w:val="0"/>
          <w:divBdr>
            <w:top w:val="none" w:sz="0" w:space="0" w:color="auto"/>
            <w:left w:val="none" w:sz="0" w:space="0" w:color="auto"/>
            <w:bottom w:val="none" w:sz="0" w:space="0" w:color="auto"/>
            <w:right w:val="none" w:sz="0" w:space="0" w:color="auto"/>
          </w:divBdr>
        </w:div>
        <w:div w:id="564534494">
          <w:marLeft w:val="0"/>
          <w:marRight w:val="0"/>
          <w:marTop w:val="0"/>
          <w:marBottom w:val="0"/>
          <w:divBdr>
            <w:top w:val="none" w:sz="0" w:space="0" w:color="auto"/>
            <w:left w:val="none" w:sz="0" w:space="0" w:color="auto"/>
            <w:bottom w:val="none" w:sz="0" w:space="0" w:color="auto"/>
            <w:right w:val="none" w:sz="0" w:space="0" w:color="auto"/>
          </w:divBdr>
        </w:div>
        <w:div w:id="1853566150">
          <w:marLeft w:val="0"/>
          <w:marRight w:val="0"/>
          <w:marTop w:val="0"/>
          <w:marBottom w:val="0"/>
          <w:divBdr>
            <w:top w:val="none" w:sz="0" w:space="0" w:color="auto"/>
            <w:left w:val="none" w:sz="0" w:space="0" w:color="auto"/>
            <w:bottom w:val="none" w:sz="0" w:space="0" w:color="auto"/>
            <w:right w:val="none" w:sz="0" w:space="0" w:color="auto"/>
          </w:divBdr>
        </w:div>
        <w:div w:id="1304850671">
          <w:marLeft w:val="0"/>
          <w:marRight w:val="0"/>
          <w:marTop w:val="0"/>
          <w:marBottom w:val="0"/>
          <w:divBdr>
            <w:top w:val="none" w:sz="0" w:space="0" w:color="auto"/>
            <w:left w:val="none" w:sz="0" w:space="0" w:color="auto"/>
            <w:bottom w:val="none" w:sz="0" w:space="0" w:color="auto"/>
            <w:right w:val="none" w:sz="0" w:space="0" w:color="auto"/>
          </w:divBdr>
        </w:div>
        <w:div w:id="779959176">
          <w:marLeft w:val="0"/>
          <w:marRight w:val="0"/>
          <w:marTop w:val="0"/>
          <w:marBottom w:val="0"/>
          <w:divBdr>
            <w:top w:val="none" w:sz="0" w:space="0" w:color="auto"/>
            <w:left w:val="none" w:sz="0" w:space="0" w:color="auto"/>
            <w:bottom w:val="none" w:sz="0" w:space="0" w:color="auto"/>
            <w:right w:val="none" w:sz="0" w:space="0" w:color="auto"/>
          </w:divBdr>
        </w:div>
        <w:div w:id="1724131355">
          <w:marLeft w:val="0"/>
          <w:marRight w:val="0"/>
          <w:marTop w:val="0"/>
          <w:marBottom w:val="0"/>
          <w:divBdr>
            <w:top w:val="none" w:sz="0" w:space="0" w:color="auto"/>
            <w:left w:val="none" w:sz="0" w:space="0" w:color="auto"/>
            <w:bottom w:val="none" w:sz="0" w:space="0" w:color="auto"/>
            <w:right w:val="none" w:sz="0" w:space="0" w:color="auto"/>
          </w:divBdr>
        </w:div>
        <w:div w:id="770202232">
          <w:marLeft w:val="0"/>
          <w:marRight w:val="0"/>
          <w:marTop w:val="0"/>
          <w:marBottom w:val="0"/>
          <w:divBdr>
            <w:top w:val="none" w:sz="0" w:space="0" w:color="auto"/>
            <w:left w:val="none" w:sz="0" w:space="0" w:color="auto"/>
            <w:bottom w:val="none" w:sz="0" w:space="0" w:color="auto"/>
            <w:right w:val="none" w:sz="0" w:space="0" w:color="auto"/>
          </w:divBdr>
        </w:div>
        <w:div w:id="1118914497">
          <w:marLeft w:val="0"/>
          <w:marRight w:val="0"/>
          <w:marTop w:val="0"/>
          <w:marBottom w:val="0"/>
          <w:divBdr>
            <w:top w:val="none" w:sz="0" w:space="0" w:color="auto"/>
            <w:left w:val="none" w:sz="0" w:space="0" w:color="auto"/>
            <w:bottom w:val="none" w:sz="0" w:space="0" w:color="auto"/>
            <w:right w:val="none" w:sz="0" w:space="0" w:color="auto"/>
          </w:divBdr>
        </w:div>
        <w:div w:id="1640377133">
          <w:marLeft w:val="0"/>
          <w:marRight w:val="0"/>
          <w:marTop w:val="0"/>
          <w:marBottom w:val="0"/>
          <w:divBdr>
            <w:top w:val="none" w:sz="0" w:space="0" w:color="auto"/>
            <w:left w:val="none" w:sz="0" w:space="0" w:color="auto"/>
            <w:bottom w:val="none" w:sz="0" w:space="0" w:color="auto"/>
            <w:right w:val="none" w:sz="0" w:space="0" w:color="auto"/>
          </w:divBdr>
        </w:div>
        <w:div w:id="1953706154">
          <w:marLeft w:val="0"/>
          <w:marRight w:val="0"/>
          <w:marTop w:val="0"/>
          <w:marBottom w:val="0"/>
          <w:divBdr>
            <w:top w:val="none" w:sz="0" w:space="0" w:color="auto"/>
            <w:left w:val="none" w:sz="0" w:space="0" w:color="auto"/>
            <w:bottom w:val="none" w:sz="0" w:space="0" w:color="auto"/>
            <w:right w:val="none" w:sz="0" w:space="0" w:color="auto"/>
          </w:divBdr>
        </w:div>
        <w:div w:id="110906084">
          <w:marLeft w:val="0"/>
          <w:marRight w:val="0"/>
          <w:marTop w:val="0"/>
          <w:marBottom w:val="0"/>
          <w:divBdr>
            <w:top w:val="none" w:sz="0" w:space="0" w:color="auto"/>
            <w:left w:val="none" w:sz="0" w:space="0" w:color="auto"/>
            <w:bottom w:val="none" w:sz="0" w:space="0" w:color="auto"/>
            <w:right w:val="none" w:sz="0" w:space="0" w:color="auto"/>
          </w:divBdr>
        </w:div>
        <w:div w:id="628391508">
          <w:marLeft w:val="0"/>
          <w:marRight w:val="0"/>
          <w:marTop w:val="0"/>
          <w:marBottom w:val="0"/>
          <w:divBdr>
            <w:top w:val="none" w:sz="0" w:space="0" w:color="auto"/>
            <w:left w:val="none" w:sz="0" w:space="0" w:color="auto"/>
            <w:bottom w:val="none" w:sz="0" w:space="0" w:color="auto"/>
            <w:right w:val="none" w:sz="0" w:space="0" w:color="auto"/>
          </w:divBdr>
        </w:div>
      </w:divsChild>
    </w:div>
    <w:div w:id="515923019">
      <w:bodyDiv w:val="1"/>
      <w:marLeft w:val="0"/>
      <w:marRight w:val="0"/>
      <w:marTop w:val="0"/>
      <w:marBottom w:val="0"/>
      <w:divBdr>
        <w:top w:val="none" w:sz="0" w:space="0" w:color="auto"/>
        <w:left w:val="none" w:sz="0" w:space="0" w:color="auto"/>
        <w:bottom w:val="none" w:sz="0" w:space="0" w:color="auto"/>
        <w:right w:val="none" w:sz="0" w:space="0" w:color="auto"/>
      </w:divBdr>
      <w:divsChild>
        <w:div w:id="1744135711">
          <w:marLeft w:val="0"/>
          <w:marRight w:val="0"/>
          <w:marTop w:val="0"/>
          <w:marBottom w:val="0"/>
          <w:divBdr>
            <w:top w:val="none" w:sz="0" w:space="0" w:color="auto"/>
            <w:left w:val="none" w:sz="0" w:space="0" w:color="auto"/>
            <w:bottom w:val="none" w:sz="0" w:space="0" w:color="auto"/>
            <w:right w:val="none" w:sz="0" w:space="0" w:color="auto"/>
          </w:divBdr>
          <w:divsChild>
            <w:div w:id="1729380809">
              <w:marLeft w:val="0"/>
              <w:marRight w:val="0"/>
              <w:marTop w:val="0"/>
              <w:marBottom w:val="0"/>
              <w:divBdr>
                <w:top w:val="none" w:sz="0" w:space="0" w:color="auto"/>
                <w:left w:val="none" w:sz="0" w:space="0" w:color="auto"/>
                <w:bottom w:val="none" w:sz="0" w:space="0" w:color="auto"/>
                <w:right w:val="none" w:sz="0" w:space="0" w:color="auto"/>
              </w:divBdr>
              <w:divsChild>
                <w:div w:id="707334601">
                  <w:marLeft w:val="0"/>
                  <w:marRight w:val="0"/>
                  <w:marTop w:val="0"/>
                  <w:marBottom w:val="0"/>
                  <w:divBdr>
                    <w:top w:val="none" w:sz="0" w:space="0" w:color="auto"/>
                    <w:left w:val="none" w:sz="0" w:space="0" w:color="auto"/>
                    <w:bottom w:val="none" w:sz="0" w:space="0" w:color="auto"/>
                    <w:right w:val="none" w:sz="0" w:space="0" w:color="auto"/>
                  </w:divBdr>
                  <w:divsChild>
                    <w:div w:id="561795465">
                      <w:marLeft w:val="0"/>
                      <w:marRight w:val="0"/>
                      <w:marTop w:val="0"/>
                      <w:marBottom w:val="0"/>
                      <w:divBdr>
                        <w:top w:val="none" w:sz="0" w:space="0" w:color="auto"/>
                        <w:left w:val="none" w:sz="0" w:space="0" w:color="auto"/>
                        <w:bottom w:val="none" w:sz="0" w:space="0" w:color="auto"/>
                        <w:right w:val="none" w:sz="0" w:space="0" w:color="auto"/>
                      </w:divBdr>
                      <w:divsChild>
                        <w:div w:id="639264609">
                          <w:marLeft w:val="0"/>
                          <w:marRight w:val="0"/>
                          <w:marTop w:val="0"/>
                          <w:marBottom w:val="0"/>
                          <w:divBdr>
                            <w:top w:val="none" w:sz="0" w:space="0" w:color="auto"/>
                            <w:left w:val="none" w:sz="0" w:space="0" w:color="auto"/>
                            <w:bottom w:val="none" w:sz="0" w:space="0" w:color="auto"/>
                            <w:right w:val="none" w:sz="0" w:space="0" w:color="auto"/>
                          </w:divBdr>
                        </w:div>
                        <w:div w:id="709035630">
                          <w:marLeft w:val="0"/>
                          <w:marRight w:val="0"/>
                          <w:marTop w:val="0"/>
                          <w:marBottom w:val="0"/>
                          <w:divBdr>
                            <w:top w:val="none" w:sz="0" w:space="0" w:color="auto"/>
                            <w:left w:val="none" w:sz="0" w:space="0" w:color="auto"/>
                            <w:bottom w:val="none" w:sz="0" w:space="0" w:color="auto"/>
                            <w:right w:val="none" w:sz="0" w:space="0" w:color="auto"/>
                          </w:divBdr>
                        </w:div>
                        <w:div w:id="1057241350">
                          <w:marLeft w:val="0"/>
                          <w:marRight w:val="0"/>
                          <w:marTop w:val="0"/>
                          <w:marBottom w:val="0"/>
                          <w:divBdr>
                            <w:top w:val="none" w:sz="0" w:space="0" w:color="auto"/>
                            <w:left w:val="none" w:sz="0" w:space="0" w:color="auto"/>
                            <w:bottom w:val="none" w:sz="0" w:space="0" w:color="auto"/>
                            <w:right w:val="none" w:sz="0" w:space="0" w:color="auto"/>
                          </w:divBdr>
                        </w:div>
                        <w:div w:id="834297013">
                          <w:marLeft w:val="0"/>
                          <w:marRight w:val="0"/>
                          <w:marTop w:val="0"/>
                          <w:marBottom w:val="0"/>
                          <w:divBdr>
                            <w:top w:val="none" w:sz="0" w:space="0" w:color="auto"/>
                            <w:left w:val="none" w:sz="0" w:space="0" w:color="auto"/>
                            <w:bottom w:val="none" w:sz="0" w:space="0" w:color="auto"/>
                            <w:right w:val="none" w:sz="0" w:space="0" w:color="auto"/>
                          </w:divBdr>
                        </w:div>
                        <w:div w:id="562066372">
                          <w:marLeft w:val="0"/>
                          <w:marRight w:val="0"/>
                          <w:marTop w:val="0"/>
                          <w:marBottom w:val="0"/>
                          <w:divBdr>
                            <w:top w:val="none" w:sz="0" w:space="0" w:color="auto"/>
                            <w:left w:val="none" w:sz="0" w:space="0" w:color="auto"/>
                            <w:bottom w:val="none" w:sz="0" w:space="0" w:color="auto"/>
                            <w:right w:val="none" w:sz="0" w:space="0" w:color="auto"/>
                          </w:divBdr>
                        </w:div>
                        <w:div w:id="1323319286">
                          <w:marLeft w:val="0"/>
                          <w:marRight w:val="0"/>
                          <w:marTop w:val="0"/>
                          <w:marBottom w:val="0"/>
                          <w:divBdr>
                            <w:top w:val="none" w:sz="0" w:space="0" w:color="auto"/>
                            <w:left w:val="none" w:sz="0" w:space="0" w:color="auto"/>
                            <w:bottom w:val="none" w:sz="0" w:space="0" w:color="auto"/>
                            <w:right w:val="none" w:sz="0" w:space="0" w:color="auto"/>
                          </w:divBdr>
                        </w:div>
                        <w:div w:id="1484934443">
                          <w:marLeft w:val="0"/>
                          <w:marRight w:val="0"/>
                          <w:marTop w:val="0"/>
                          <w:marBottom w:val="0"/>
                          <w:divBdr>
                            <w:top w:val="none" w:sz="0" w:space="0" w:color="auto"/>
                            <w:left w:val="none" w:sz="0" w:space="0" w:color="auto"/>
                            <w:bottom w:val="none" w:sz="0" w:space="0" w:color="auto"/>
                            <w:right w:val="none" w:sz="0" w:space="0" w:color="auto"/>
                          </w:divBdr>
                        </w:div>
                        <w:div w:id="2097707315">
                          <w:marLeft w:val="0"/>
                          <w:marRight w:val="0"/>
                          <w:marTop w:val="0"/>
                          <w:marBottom w:val="0"/>
                          <w:divBdr>
                            <w:top w:val="none" w:sz="0" w:space="0" w:color="auto"/>
                            <w:left w:val="none" w:sz="0" w:space="0" w:color="auto"/>
                            <w:bottom w:val="none" w:sz="0" w:space="0" w:color="auto"/>
                            <w:right w:val="none" w:sz="0" w:space="0" w:color="auto"/>
                          </w:divBdr>
                        </w:div>
                        <w:div w:id="1145396949">
                          <w:marLeft w:val="0"/>
                          <w:marRight w:val="0"/>
                          <w:marTop w:val="0"/>
                          <w:marBottom w:val="0"/>
                          <w:divBdr>
                            <w:top w:val="none" w:sz="0" w:space="0" w:color="auto"/>
                            <w:left w:val="none" w:sz="0" w:space="0" w:color="auto"/>
                            <w:bottom w:val="none" w:sz="0" w:space="0" w:color="auto"/>
                            <w:right w:val="none" w:sz="0" w:space="0" w:color="auto"/>
                          </w:divBdr>
                        </w:div>
                        <w:div w:id="898781013">
                          <w:marLeft w:val="0"/>
                          <w:marRight w:val="0"/>
                          <w:marTop w:val="0"/>
                          <w:marBottom w:val="0"/>
                          <w:divBdr>
                            <w:top w:val="none" w:sz="0" w:space="0" w:color="auto"/>
                            <w:left w:val="none" w:sz="0" w:space="0" w:color="auto"/>
                            <w:bottom w:val="none" w:sz="0" w:space="0" w:color="auto"/>
                            <w:right w:val="none" w:sz="0" w:space="0" w:color="auto"/>
                          </w:divBdr>
                        </w:div>
                      </w:divsChild>
                    </w:div>
                    <w:div w:id="1932008404">
                      <w:marLeft w:val="0"/>
                      <w:marRight w:val="0"/>
                      <w:marTop w:val="0"/>
                      <w:marBottom w:val="0"/>
                      <w:divBdr>
                        <w:top w:val="none" w:sz="0" w:space="0" w:color="auto"/>
                        <w:left w:val="none" w:sz="0" w:space="0" w:color="auto"/>
                        <w:bottom w:val="none" w:sz="0" w:space="0" w:color="auto"/>
                        <w:right w:val="none" w:sz="0" w:space="0" w:color="auto"/>
                      </w:divBdr>
                      <w:divsChild>
                        <w:div w:id="555943602">
                          <w:marLeft w:val="0"/>
                          <w:marRight w:val="0"/>
                          <w:marTop w:val="0"/>
                          <w:marBottom w:val="0"/>
                          <w:divBdr>
                            <w:top w:val="none" w:sz="0" w:space="0" w:color="auto"/>
                            <w:left w:val="none" w:sz="0" w:space="0" w:color="auto"/>
                            <w:bottom w:val="none" w:sz="0" w:space="0" w:color="auto"/>
                            <w:right w:val="none" w:sz="0" w:space="0" w:color="auto"/>
                          </w:divBdr>
                        </w:div>
                        <w:div w:id="1488550519">
                          <w:marLeft w:val="0"/>
                          <w:marRight w:val="0"/>
                          <w:marTop w:val="0"/>
                          <w:marBottom w:val="0"/>
                          <w:divBdr>
                            <w:top w:val="none" w:sz="0" w:space="0" w:color="auto"/>
                            <w:left w:val="none" w:sz="0" w:space="0" w:color="auto"/>
                            <w:bottom w:val="none" w:sz="0" w:space="0" w:color="auto"/>
                            <w:right w:val="none" w:sz="0" w:space="0" w:color="auto"/>
                          </w:divBdr>
                        </w:div>
                        <w:div w:id="1592161067">
                          <w:marLeft w:val="0"/>
                          <w:marRight w:val="0"/>
                          <w:marTop w:val="0"/>
                          <w:marBottom w:val="0"/>
                          <w:divBdr>
                            <w:top w:val="none" w:sz="0" w:space="0" w:color="auto"/>
                            <w:left w:val="none" w:sz="0" w:space="0" w:color="auto"/>
                            <w:bottom w:val="none" w:sz="0" w:space="0" w:color="auto"/>
                            <w:right w:val="none" w:sz="0" w:space="0" w:color="auto"/>
                          </w:divBdr>
                        </w:div>
                        <w:div w:id="1379280181">
                          <w:marLeft w:val="0"/>
                          <w:marRight w:val="0"/>
                          <w:marTop w:val="0"/>
                          <w:marBottom w:val="0"/>
                          <w:divBdr>
                            <w:top w:val="none" w:sz="0" w:space="0" w:color="auto"/>
                            <w:left w:val="none" w:sz="0" w:space="0" w:color="auto"/>
                            <w:bottom w:val="none" w:sz="0" w:space="0" w:color="auto"/>
                            <w:right w:val="none" w:sz="0" w:space="0" w:color="auto"/>
                          </w:divBdr>
                        </w:div>
                        <w:div w:id="1739786066">
                          <w:marLeft w:val="0"/>
                          <w:marRight w:val="0"/>
                          <w:marTop w:val="0"/>
                          <w:marBottom w:val="0"/>
                          <w:divBdr>
                            <w:top w:val="none" w:sz="0" w:space="0" w:color="auto"/>
                            <w:left w:val="none" w:sz="0" w:space="0" w:color="auto"/>
                            <w:bottom w:val="none" w:sz="0" w:space="0" w:color="auto"/>
                            <w:right w:val="none" w:sz="0" w:space="0" w:color="auto"/>
                          </w:divBdr>
                        </w:div>
                        <w:div w:id="1643004425">
                          <w:marLeft w:val="0"/>
                          <w:marRight w:val="0"/>
                          <w:marTop w:val="0"/>
                          <w:marBottom w:val="0"/>
                          <w:divBdr>
                            <w:top w:val="none" w:sz="0" w:space="0" w:color="auto"/>
                            <w:left w:val="none" w:sz="0" w:space="0" w:color="auto"/>
                            <w:bottom w:val="none" w:sz="0" w:space="0" w:color="auto"/>
                            <w:right w:val="none" w:sz="0" w:space="0" w:color="auto"/>
                          </w:divBdr>
                        </w:div>
                        <w:div w:id="2107725300">
                          <w:marLeft w:val="0"/>
                          <w:marRight w:val="0"/>
                          <w:marTop w:val="0"/>
                          <w:marBottom w:val="0"/>
                          <w:divBdr>
                            <w:top w:val="none" w:sz="0" w:space="0" w:color="auto"/>
                            <w:left w:val="none" w:sz="0" w:space="0" w:color="auto"/>
                            <w:bottom w:val="none" w:sz="0" w:space="0" w:color="auto"/>
                            <w:right w:val="none" w:sz="0" w:space="0" w:color="auto"/>
                          </w:divBdr>
                        </w:div>
                        <w:div w:id="431123837">
                          <w:marLeft w:val="0"/>
                          <w:marRight w:val="0"/>
                          <w:marTop w:val="0"/>
                          <w:marBottom w:val="0"/>
                          <w:divBdr>
                            <w:top w:val="none" w:sz="0" w:space="0" w:color="auto"/>
                            <w:left w:val="none" w:sz="0" w:space="0" w:color="auto"/>
                            <w:bottom w:val="none" w:sz="0" w:space="0" w:color="auto"/>
                            <w:right w:val="none" w:sz="0" w:space="0" w:color="auto"/>
                          </w:divBdr>
                        </w:div>
                        <w:div w:id="21793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1988843">
          <w:marLeft w:val="0"/>
          <w:marRight w:val="0"/>
          <w:marTop w:val="0"/>
          <w:marBottom w:val="0"/>
          <w:divBdr>
            <w:top w:val="none" w:sz="0" w:space="0" w:color="auto"/>
            <w:left w:val="none" w:sz="0" w:space="0" w:color="auto"/>
            <w:bottom w:val="none" w:sz="0" w:space="0" w:color="auto"/>
            <w:right w:val="none" w:sz="0" w:space="0" w:color="auto"/>
          </w:divBdr>
          <w:divsChild>
            <w:div w:id="877204029">
              <w:marLeft w:val="0"/>
              <w:marRight w:val="0"/>
              <w:marTop w:val="0"/>
              <w:marBottom w:val="0"/>
              <w:divBdr>
                <w:top w:val="none" w:sz="0" w:space="0" w:color="auto"/>
                <w:left w:val="none" w:sz="0" w:space="0" w:color="auto"/>
                <w:bottom w:val="none" w:sz="0" w:space="0" w:color="auto"/>
                <w:right w:val="none" w:sz="0" w:space="0" w:color="auto"/>
              </w:divBdr>
              <w:divsChild>
                <w:div w:id="1769349170">
                  <w:marLeft w:val="0"/>
                  <w:marRight w:val="0"/>
                  <w:marTop w:val="0"/>
                  <w:marBottom w:val="0"/>
                  <w:divBdr>
                    <w:top w:val="none" w:sz="0" w:space="0" w:color="auto"/>
                    <w:left w:val="none" w:sz="0" w:space="0" w:color="auto"/>
                    <w:bottom w:val="none" w:sz="0" w:space="0" w:color="auto"/>
                    <w:right w:val="none" w:sz="0" w:space="0" w:color="auto"/>
                  </w:divBdr>
                  <w:divsChild>
                    <w:div w:id="842889978">
                      <w:marLeft w:val="0"/>
                      <w:marRight w:val="0"/>
                      <w:marTop w:val="0"/>
                      <w:marBottom w:val="0"/>
                      <w:divBdr>
                        <w:top w:val="none" w:sz="0" w:space="0" w:color="auto"/>
                        <w:left w:val="none" w:sz="0" w:space="0" w:color="auto"/>
                        <w:bottom w:val="none" w:sz="0" w:space="0" w:color="auto"/>
                        <w:right w:val="none" w:sz="0" w:space="0" w:color="auto"/>
                      </w:divBdr>
                      <w:divsChild>
                        <w:div w:id="1538929769">
                          <w:marLeft w:val="0"/>
                          <w:marRight w:val="0"/>
                          <w:marTop w:val="0"/>
                          <w:marBottom w:val="0"/>
                          <w:divBdr>
                            <w:top w:val="none" w:sz="0" w:space="0" w:color="auto"/>
                            <w:left w:val="none" w:sz="0" w:space="0" w:color="auto"/>
                            <w:bottom w:val="none" w:sz="0" w:space="0" w:color="auto"/>
                            <w:right w:val="none" w:sz="0" w:space="0" w:color="auto"/>
                          </w:divBdr>
                          <w:divsChild>
                            <w:div w:id="1337927757">
                              <w:marLeft w:val="0"/>
                              <w:marRight w:val="0"/>
                              <w:marTop w:val="0"/>
                              <w:marBottom w:val="0"/>
                              <w:divBdr>
                                <w:top w:val="none" w:sz="0" w:space="0" w:color="auto"/>
                                <w:left w:val="none" w:sz="0" w:space="0" w:color="auto"/>
                                <w:bottom w:val="none" w:sz="0" w:space="0" w:color="auto"/>
                                <w:right w:val="none" w:sz="0" w:space="0" w:color="auto"/>
                              </w:divBdr>
                            </w:div>
                            <w:div w:id="770973310">
                              <w:marLeft w:val="0"/>
                              <w:marRight w:val="0"/>
                              <w:marTop w:val="0"/>
                              <w:marBottom w:val="0"/>
                              <w:divBdr>
                                <w:top w:val="none" w:sz="0" w:space="0" w:color="auto"/>
                                <w:left w:val="none" w:sz="0" w:space="0" w:color="auto"/>
                                <w:bottom w:val="none" w:sz="0" w:space="0" w:color="auto"/>
                                <w:right w:val="none" w:sz="0" w:space="0" w:color="auto"/>
                              </w:divBdr>
                            </w:div>
                            <w:div w:id="1603342281">
                              <w:marLeft w:val="0"/>
                              <w:marRight w:val="0"/>
                              <w:marTop w:val="0"/>
                              <w:marBottom w:val="0"/>
                              <w:divBdr>
                                <w:top w:val="none" w:sz="0" w:space="0" w:color="auto"/>
                                <w:left w:val="none" w:sz="0" w:space="0" w:color="auto"/>
                                <w:bottom w:val="none" w:sz="0" w:space="0" w:color="auto"/>
                                <w:right w:val="none" w:sz="0" w:space="0" w:color="auto"/>
                              </w:divBdr>
                            </w:div>
                            <w:div w:id="508912684">
                              <w:marLeft w:val="0"/>
                              <w:marRight w:val="0"/>
                              <w:marTop w:val="0"/>
                              <w:marBottom w:val="0"/>
                              <w:divBdr>
                                <w:top w:val="none" w:sz="0" w:space="0" w:color="auto"/>
                                <w:left w:val="none" w:sz="0" w:space="0" w:color="auto"/>
                                <w:bottom w:val="none" w:sz="0" w:space="0" w:color="auto"/>
                                <w:right w:val="none" w:sz="0" w:space="0" w:color="auto"/>
                              </w:divBdr>
                            </w:div>
                            <w:div w:id="3871019">
                              <w:marLeft w:val="0"/>
                              <w:marRight w:val="0"/>
                              <w:marTop w:val="0"/>
                              <w:marBottom w:val="0"/>
                              <w:divBdr>
                                <w:top w:val="none" w:sz="0" w:space="0" w:color="auto"/>
                                <w:left w:val="none" w:sz="0" w:space="0" w:color="auto"/>
                                <w:bottom w:val="none" w:sz="0" w:space="0" w:color="auto"/>
                                <w:right w:val="none" w:sz="0" w:space="0" w:color="auto"/>
                              </w:divBdr>
                            </w:div>
                            <w:div w:id="591863348">
                              <w:marLeft w:val="0"/>
                              <w:marRight w:val="0"/>
                              <w:marTop w:val="0"/>
                              <w:marBottom w:val="0"/>
                              <w:divBdr>
                                <w:top w:val="none" w:sz="0" w:space="0" w:color="auto"/>
                                <w:left w:val="none" w:sz="0" w:space="0" w:color="auto"/>
                                <w:bottom w:val="none" w:sz="0" w:space="0" w:color="auto"/>
                                <w:right w:val="none" w:sz="0" w:space="0" w:color="auto"/>
                              </w:divBdr>
                            </w:div>
                            <w:div w:id="1424840738">
                              <w:marLeft w:val="0"/>
                              <w:marRight w:val="0"/>
                              <w:marTop w:val="0"/>
                              <w:marBottom w:val="0"/>
                              <w:divBdr>
                                <w:top w:val="none" w:sz="0" w:space="0" w:color="auto"/>
                                <w:left w:val="none" w:sz="0" w:space="0" w:color="auto"/>
                                <w:bottom w:val="none" w:sz="0" w:space="0" w:color="auto"/>
                                <w:right w:val="none" w:sz="0" w:space="0" w:color="auto"/>
                              </w:divBdr>
                            </w:div>
                            <w:div w:id="930773002">
                              <w:marLeft w:val="0"/>
                              <w:marRight w:val="0"/>
                              <w:marTop w:val="0"/>
                              <w:marBottom w:val="0"/>
                              <w:divBdr>
                                <w:top w:val="none" w:sz="0" w:space="0" w:color="auto"/>
                                <w:left w:val="none" w:sz="0" w:space="0" w:color="auto"/>
                                <w:bottom w:val="none" w:sz="0" w:space="0" w:color="auto"/>
                                <w:right w:val="none" w:sz="0" w:space="0" w:color="auto"/>
                              </w:divBdr>
                            </w:div>
                            <w:div w:id="87060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7709753">
      <w:bodyDiv w:val="1"/>
      <w:marLeft w:val="0"/>
      <w:marRight w:val="0"/>
      <w:marTop w:val="0"/>
      <w:marBottom w:val="0"/>
      <w:divBdr>
        <w:top w:val="none" w:sz="0" w:space="0" w:color="auto"/>
        <w:left w:val="none" w:sz="0" w:space="0" w:color="auto"/>
        <w:bottom w:val="none" w:sz="0" w:space="0" w:color="auto"/>
        <w:right w:val="none" w:sz="0" w:space="0" w:color="auto"/>
      </w:divBdr>
    </w:div>
    <w:div w:id="649333303">
      <w:bodyDiv w:val="1"/>
      <w:marLeft w:val="0"/>
      <w:marRight w:val="0"/>
      <w:marTop w:val="0"/>
      <w:marBottom w:val="0"/>
      <w:divBdr>
        <w:top w:val="none" w:sz="0" w:space="0" w:color="auto"/>
        <w:left w:val="none" w:sz="0" w:space="0" w:color="auto"/>
        <w:bottom w:val="none" w:sz="0" w:space="0" w:color="auto"/>
        <w:right w:val="none" w:sz="0" w:space="0" w:color="auto"/>
      </w:divBdr>
    </w:div>
    <w:div w:id="695077228">
      <w:bodyDiv w:val="1"/>
      <w:marLeft w:val="0"/>
      <w:marRight w:val="0"/>
      <w:marTop w:val="0"/>
      <w:marBottom w:val="0"/>
      <w:divBdr>
        <w:top w:val="none" w:sz="0" w:space="0" w:color="auto"/>
        <w:left w:val="none" w:sz="0" w:space="0" w:color="auto"/>
        <w:bottom w:val="none" w:sz="0" w:space="0" w:color="auto"/>
        <w:right w:val="none" w:sz="0" w:space="0" w:color="auto"/>
      </w:divBdr>
      <w:divsChild>
        <w:div w:id="1044600524">
          <w:marLeft w:val="0"/>
          <w:marRight w:val="0"/>
          <w:marTop w:val="0"/>
          <w:marBottom w:val="0"/>
          <w:divBdr>
            <w:top w:val="none" w:sz="0" w:space="0" w:color="auto"/>
            <w:left w:val="none" w:sz="0" w:space="0" w:color="auto"/>
            <w:bottom w:val="none" w:sz="0" w:space="0" w:color="auto"/>
            <w:right w:val="none" w:sz="0" w:space="0" w:color="auto"/>
          </w:divBdr>
        </w:div>
        <w:div w:id="2089305275">
          <w:marLeft w:val="0"/>
          <w:marRight w:val="0"/>
          <w:marTop w:val="0"/>
          <w:marBottom w:val="0"/>
          <w:divBdr>
            <w:top w:val="none" w:sz="0" w:space="0" w:color="auto"/>
            <w:left w:val="none" w:sz="0" w:space="0" w:color="auto"/>
            <w:bottom w:val="none" w:sz="0" w:space="0" w:color="auto"/>
            <w:right w:val="none" w:sz="0" w:space="0" w:color="auto"/>
          </w:divBdr>
        </w:div>
        <w:div w:id="1441800640">
          <w:marLeft w:val="0"/>
          <w:marRight w:val="0"/>
          <w:marTop w:val="0"/>
          <w:marBottom w:val="0"/>
          <w:divBdr>
            <w:top w:val="none" w:sz="0" w:space="0" w:color="auto"/>
            <w:left w:val="none" w:sz="0" w:space="0" w:color="auto"/>
            <w:bottom w:val="none" w:sz="0" w:space="0" w:color="auto"/>
            <w:right w:val="none" w:sz="0" w:space="0" w:color="auto"/>
          </w:divBdr>
        </w:div>
        <w:div w:id="1333945423">
          <w:marLeft w:val="0"/>
          <w:marRight w:val="0"/>
          <w:marTop w:val="0"/>
          <w:marBottom w:val="0"/>
          <w:divBdr>
            <w:top w:val="none" w:sz="0" w:space="0" w:color="auto"/>
            <w:left w:val="none" w:sz="0" w:space="0" w:color="auto"/>
            <w:bottom w:val="none" w:sz="0" w:space="0" w:color="auto"/>
            <w:right w:val="none" w:sz="0" w:space="0" w:color="auto"/>
          </w:divBdr>
        </w:div>
        <w:div w:id="1050224746">
          <w:marLeft w:val="0"/>
          <w:marRight w:val="0"/>
          <w:marTop w:val="0"/>
          <w:marBottom w:val="0"/>
          <w:divBdr>
            <w:top w:val="none" w:sz="0" w:space="0" w:color="auto"/>
            <w:left w:val="none" w:sz="0" w:space="0" w:color="auto"/>
            <w:bottom w:val="none" w:sz="0" w:space="0" w:color="auto"/>
            <w:right w:val="none" w:sz="0" w:space="0" w:color="auto"/>
          </w:divBdr>
        </w:div>
        <w:div w:id="1919169157">
          <w:marLeft w:val="0"/>
          <w:marRight w:val="0"/>
          <w:marTop w:val="0"/>
          <w:marBottom w:val="0"/>
          <w:divBdr>
            <w:top w:val="none" w:sz="0" w:space="0" w:color="auto"/>
            <w:left w:val="none" w:sz="0" w:space="0" w:color="auto"/>
            <w:bottom w:val="none" w:sz="0" w:space="0" w:color="auto"/>
            <w:right w:val="none" w:sz="0" w:space="0" w:color="auto"/>
          </w:divBdr>
        </w:div>
        <w:div w:id="1094089126">
          <w:marLeft w:val="0"/>
          <w:marRight w:val="0"/>
          <w:marTop w:val="0"/>
          <w:marBottom w:val="0"/>
          <w:divBdr>
            <w:top w:val="none" w:sz="0" w:space="0" w:color="auto"/>
            <w:left w:val="none" w:sz="0" w:space="0" w:color="auto"/>
            <w:bottom w:val="none" w:sz="0" w:space="0" w:color="auto"/>
            <w:right w:val="none" w:sz="0" w:space="0" w:color="auto"/>
          </w:divBdr>
        </w:div>
        <w:div w:id="250239166">
          <w:marLeft w:val="0"/>
          <w:marRight w:val="0"/>
          <w:marTop w:val="0"/>
          <w:marBottom w:val="0"/>
          <w:divBdr>
            <w:top w:val="none" w:sz="0" w:space="0" w:color="auto"/>
            <w:left w:val="none" w:sz="0" w:space="0" w:color="auto"/>
            <w:bottom w:val="none" w:sz="0" w:space="0" w:color="auto"/>
            <w:right w:val="none" w:sz="0" w:space="0" w:color="auto"/>
          </w:divBdr>
        </w:div>
        <w:div w:id="126164106">
          <w:marLeft w:val="0"/>
          <w:marRight w:val="0"/>
          <w:marTop w:val="0"/>
          <w:marBottom w:val="0"/>
          <w:divBdr>
            <w:top w:val="none" w:sz="0" w:space="0" w:color="auto"/>
            <w:left w:val="none" w:sz="0" w:space="0" w:color="auto"/>
            <w:bottom w:val="none" w:sz="0" w:space="0" w:color="auto"/>
            <w:right w:val="none" w:sz="0" w:space="0" w:color="auto"/>
          </w:divBdr>
        </w:div>
        <w:div w:id="1728337873">
          <w:marLeft w:val="0"/>
          <w:marRight w:val="0"/>
          <w:marTop w:val="0"/>
          <w:marBottom w:val="0"/>
          <w:divBdr>
            <w:top w:val="none" w:sz="0" w:space="0" w:color="auto"/>
            <w:left w:val="none" w:sz="0" w:space="0" w:color="auto"/>
            <w:bottom w:val="none" w:sz="0" w:space="0" w:color="auto"/>
            <w:right w:val="none" w:sz="0" w:space="0" w:color="auto"/>
          </w:divBdr>
        </w:div>
        <w:div w:id="62607157">
          <w:marLeft w:val="0"/>
          <w:marRight w:val="0"/>
          <w:marTop w:val="0"/>
          <w:marBottom w:val="0"/>
          <w:divBdr>
            <w:top w:val="none" w:sz="0" w:space="0" w:color="auto"/>
            <w:left w:val="none" w:sz="0" w:space="0" w:color="auto"/>
            <w:bottom w:val="none" w:sz="0" w:space="0" w:color="auto"/>
            <w:right w:val="none" w:sz="0" w:space="0" w:color="auto"/>
          </w:divBdr>
        </w:div>
        <w:div w:id="1126388537">
          <w:marLeft w:val="0"/>
          <w:marRight w:val="0"/>
          <w:marTop w:val="0"/>
          <w:marBottom w:val="0"/>
          <w:divBdr>
            <w:top w:val="none" w:sz="0" w:space="0" w:color="auto"/>
            <w:left w:val="none" w:sz="0" w:space="0" w:color="auto"/>
            <w:bottom w:val="none" w:sz="0" w:space="0" w:color="auto"/>
            <w:right w:val="none" w:sz="0" w:space="0" w:color="auto"/>
          </w:divBdr>
        </w:div>
        <w:div w:id="1278872053">
          <w:marLeft w:val="0"/>
          <w:marRight w:val="0"/>
          <w:marTop w:val="0"/>
          <w:marBottom w:val="0"/>
          <w:divBdr>
            <w:top w:val="none" w:sz="0" w:space="0" w:color="auto"/>
            <w:left w:val="none" w:sz="0" w:space="0" w:color="auto"/>
            <w:bottom w:val="none" w:sz="0" w:space="0" w:color="auto"/>
            <w:right w:val="none" w:sz="0" w:space="0" w:color="auto"/>
          </w:divBdr>
        </w:div>
        <w:div w:id="194315154">
          <w:marLeft w:val="0"/>
          <w:marRight w:val="0"/>
          <w:marTop w:val="0"/>
          <w:marBottom w:val="0"/>
          <w:divBdr>
            <w:top w:val="none" w:sz="0" w:space="0" w:color="auto"/>
            <w:left w:val="none" w:sz="0" w:space="0" w:color="auto"/>
            <w:bottom w:val="none" w:sz="0" w:space="0" w:color="auto"/>
            <w:right w:val="none" w:sz="0" w:space="0" w:color="auto"/>
          </w:divBdr>
        </w:div>
        <w:div w:id="13773742">
          <w:marLeft w:val="0"/>
          <w:marRight w:val="0"/>
          <w:marTop w:val="0"/>
          <w:marBottom w:val="0"/>
          <w:divBdr>
            <w:top w:val="none" w:sz="0" w:space="0" w:color="auto"/>
            <w:left w:val="none" w:sz="0" w:space="0" w:color="auto"/>
            <w:bottom w:val="none" w:sz="0" w:space="0" w:color="auto"/>
            <w:right w:val="none" w:sz="0" w:space="0" w:color="auto"/>
          </w:divBdr>
        </w:div>
        <w:div w:id="892690735">
          <w:marLeft w:val="0"/>
          <w:marRight w:val="0"/>
          <w:marTop w:val="0"/>
          <w:marBottom w:val="0"/>
          <w:divBdr>
            <w:top w:val="none" w:sz="0" w:space="0" w:color="auto"/>
            <w:left w:val="none" w:sz="0" w:space="0" w:color="auto"/>
            <w:bottom w:val="none" w:sz="0" w:space="0" w:color="auto"/>
            <w:right w:val="none" w:sz="0" w:space="0" w:color="auto"/>
          </w:divBdr>
        </w:div>
        <w:div w:id="2028215163">
          <w:marLeft w:val="0"/>
          <w:marRight w:val="0"/>
          <w:marTop w:val="0"/>
          <w:marBottom w:val="0"/>
          <w:divBdr>
            <w:top w:val="none" w:sz="0" w:space="0" w:color="auto"/>
            <w:left w:val="none" w:sz="0" w:space="0" w:color="auto"/>
            <w:bottom w:val="none" w:sz="0" w:space="0" w:color="auto"/>
            <w:right w:val="none" w:sz="0" w:space="0" w:color="auto"/>
          </w:divBdr>
        </w:div>
        <w:div w:id="1188058404">
          <w:marLeft w:val="0"/>
          <w:marRight w:val="0"/>
          <w:marTop w:val="0"/>
          <w:marBottom w:val="0"/>
          <w:divBdr>
            <w:top w:val="none" w:sz="0" w:space="0" w:color="auto"/>
            <w:left w:val="none" w:sz="0" w:space="0" w:color="auto"/>
            <w:bottom w:val="none" w:sz="0" w:space="0" w:color="auto"/>
            <w:right w:val="none" w:sz="0" w:space="0" w:color="auto"/>
          </w:divBdr>
        </w:div>
        <w:div w:id="1961494787">
          <w:marLeft w:val="0"/>
          <w:marRight w:val="0"/>
          <w:marTop w:val="0"/>
          <w:marBottom w:val="0"/>
          <w:divBdr>
            <w:top w:val="none" w:sz="0" w:space="0" w:color="auto"/>
            <w:left w:val="none" w:sz="0" w:space="0" w:color="auto"/>
            <w:bottom w:val="none" w:sz="0" w:space="0" w:color="auto"/>
            <w:right w:val="none" w:sz="0" w:space="0" w:color="auto"/>
          </w:divBdr>
        </w:div>
        <w:div w:id="837695419">
          <w:marLeft w:val="0"/>
          <w:marRight w:val="0"/>
          <w:marTop w:val="0"/>
          <w:marBottom w:val="0"/>
          <w:divBdr>
            <w:top w:val="none" w:sz="0" w:space="0" w:color="auto"/>
            <w:left w:val="none" w:sz="0" w:space="0" w:color="auto"/>
            <w:bottom w:val="none" w:sz="0" w:space="0" w:color="auto"/>
            <w:right w:val="none" w:sz="0" w:space="0" w:color="auto"/>
          </w:divBdr>
        </w:div>
      </w:divsChild>
    </w:div>
    <w:div w:id="754866820">
      <w:bodyDiv w:val="1"/>
      <w:marLeft w:val="0"/>
      <w:marRight w:val="0"/>
      <w:marTop w:val="0"/>
      <w:marBottom w:val="0"/>
      <w:divBdr>
        <w:top w:val="none" w:sz="0" w:space="0" w:color="auto"/>
        <w:left w:val="none" w:sz="0" w:space="0" w:color="auto"/>
        <w:bottom w:val="none" w:sz="0" w:space="0" w:color="auto"/>
        <w:right w:val="none" w:sz="0" w:space="0" w:color="auto"/>
      </w:divBdr>
      <w:divsChild>
        <w:div w:id="516164364">
          <w:marLeft w:val="0"/>
          <w:marRight w:val="0"/>
          <w:marTop w:val="0"/>
          <w:marBottom w:val="0"/>
          <w:divBdr>
            <w:top w:val="none" w:sz="0" w:space="0" w:color="auto"/>
            <w:left w:val="none" w:sz="0" w:space="0" w:color="auto"/>
            <w:bottom w:val="none" w:sz="0" w:space="0" w:color="auto"/>
            <w:right w:val="none" w:sz="0" w:space="0" w:color="auto"/>
          </w:divBdr>
          <w:divsChild>
            <w:div w:id="113449169">
              <w:marLeft w:val="0"/>
              <w:marRight w:val="0"/>
              <w:marTop w:val="0"/>
              <w:marBottom w:val="0"/>
              <w:divBdr>
                <w:top w:val="none" w:sz="0" w:space="0" w:color="auto"/>
                <w:left w:val="none" w:sz="0" w:space="0" w:color="auto"/>
                <w:bottom w:val="none" w:sz="0" w:space="0" w:color="auto"/>
                <w:right w:val="none" w:sz="0" w:space="0" w:color="auto"/>
              </w:divBdr>
              <w:divsChild>
                <w:div w:id="1232929512">
                  <w:marLeft w:val="0"/>
                  <w:marRight w:val="0"/>
                  <w:marTop w:val="0"/>
                  <w:marBottom w:val="0"/>
                  <w:divBdr>
                    <w:top w:val="none" w:sz="0" w:space="0" w:color="auto"/>
                    <w:left w:val="none" w:sz="0" w:space="0" w:color="auto"/>
                    <w:bottom w:val="none" w:sz="0" w:space="0" w:color="auto"/>
                    <w:right w:val="none" w:sz="0" w:space="0" w:color="auto"/>
                  </w:divBdr>
                  <w:divsChild>
                    <w:div w:id="713969548">
                      <w:marLeft w:val="0"/>
                      <w:marRight w:val="0"/>
                      <w:marTop w:val="0"/>
                      <w:marBottom w:val="0"/>
                      <w:divBdr>
                        <w:top w:val="none" w:sz="0" w:space="0" w:color="auto"/>
                        <w:left w:val="none" w:sz="0" w:space="0" w:color="auto"/>
                        <w:bottom w:val="none" w:sz="0" w:space="0" w:color="auto"/>
                        <w:right w:val="none" w:sz="0" w:space="0" w:color="auto"/>
                      </w:divBdr>
                      <w:divsChild>
                        <w:div w:id="2031954438">
                          <w:marLeft w:val="0"/>
                          <w:marRight w:val="0"/>
                          <w:marTop w:val="0"/>
                          <w:marBottom w:val="0"/>
                          <w:divBdr>
                            <w:top w:val="none" w:sz="0" w:space="0" w:color="auto"/>
                            <w:left w:val="none" w:sz="0" w:space="0" w:color="auto"/>
                            <w:bottom w:val="none" w:sz="0" w:space="0" w:color="auto"/>
                            <w:right w:val="none" w:sz="0" w:space="0" w:color="auto"/>
                          </w:divBdr>
                        </w:div>
                        <w:div w:id="935866487">
                          <w:marLeft w:val="0"/>
                          <w:marRight w:val="0"/>
                          <w:marTop w:val="0"/>
                          <w:marBottom w:val="0"/>
                          <w:divBdr>
                            <w:top w:val="none" w:sz="0" w:space="0" w:color="auto"/>
                            <w:left w:val="none" w:sz="0" w:space="0" w:color="auto"/>
                            <w:bottom w:val="none" w:sz="0" w:space="0" w:color="auto"/>
                            <w:right w:val="none" w:sz="0" w:space="0" w:color="auto"/>
                          </w:divBdr>
                        </w:div>
                        <w:div w:id="1284733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0443608">
          <w:marLeft w:val="0"/>
          <w:marRight w:val="0"/>
          <w:marTop w:val="0"/>
          <w:marBottom w:val="0"/>
          <w:divBdr>
            <w:top w:val="none" w:sz="0" w:space="0" w:color="auto"/>
            <w:left w:val="none" w:sz="0" w:space="0" w:color="auto"/>
            <w:bottom w:val="none" w:sz="0" w:space="0" w:color="auto"/>
            <w:right w:val="none" w:sz="0" w:space="0" w:color="auto"/>
          </w:divBdr>
          <w:divsChild>
            <w:div w:id="2038578294">
              <w:marLeft w:val="0"/>
              <w:marRight w:val="0"/>
              <w:marTop w:val="0"/>
              <w:marBottom w:val="0"/>
              <w:divBdr>
                <w:top w:val="none" w:sz="0" w:space="0" w:color="auto"/>
                <w:left w:val="none" w:sz="0" w:space="0" w:color="auto"/>
                <w:bottom w:val="none" w:sz="0" w:space="0" w:color="auto"/>
                <w:right w:val="none" w:sz="0" w:space="0" w:color="auto"/>
              </w:divBdr>
              <w:divsChild>
                <w:div w:id="763694955">
                  <w:marLeft w:val="0"/>
                  <w:marRight w:val="0"/>
                  <w:marTop w:val="0"/>
                  <w:marBottom w:val="0"/>
                  <w:divBdr>
                    <w:top w:val="none" w:sz="0" w:space="0" w:color="auto"/>
                    <w:left w:val="none" w:sz="0" w:space="0" w:color="auto"/>
                    <w:bottom w:val="none" w:sz="0" w:space="0" w:color="auto"/>
                    <w:right w:val="none" w:sz="0" w:space="0" w:color="auto"/>
                  </w:divBdr>
                  <w:divsChild>
                    <w:div w:id="1718123486">
                      <w:marLeft w:val="0"/>
                      <w:marRight w:val="0"/>
                      <w:marTop w:val="0"/>
                      <w:marBottom w:val="0"/>
                      <w:divBdr>
                        <w:top w:val="none" w:sz="0" w:space="0" w:color="auto"/>
                        <w:left w:val="none" w:sz="0" w:space="0" w:color="auto"/>
                        <w:bottom w:val="none" w:sz="0" w:space="0" w:color="auto"/>
                        <w:right w:val="none" w:sz="0" w:space="0" w:color="auto"/>
                      </w:divBdr>
                      <w:divsChild>
                        <w:div w:id="1660693118">
                          <w:marLeft w:val="0"/>
                          <w:marRight w:val="0"/>
                          <w:marTop w:val="0"/>
                          <w:marBottom w:val="0"/>
                          <w:divBdr>
                            <w:top w:val="none" w:sz="0" w:space="0" w:color="auto"/>
                            <w:left w:val="none" w:sz="0" w:space="0" w:color="auto"/>
                            <w:bottom w:val="none" w:sz="0" w:space="0" w:color="auto"/>
                            <w:right w:val="none" w:sz="0" w:space="0" w:color="auto"/>
                          </w:divBdr>
                        </w:div>
                        <w:div w:id="1217085886">
                          <w:marLeft w:val="0"/>
                          <w:marRight w:val="0"/>
                          <w:marTop w:val="0"/>
                          <w:marBottom w:val="0"/>
                          <w:divBdr>
                            <w:top w:val="none" w:sz="0" w:space="0" w:color="auto"/>
                            <w:left w:val="none" w:sz="0" w:space="0" w:color="auto"/>
                            <w:bottom w:val="none" w:sz="0" w:space="0" w:color="auto"/>
                            <w:right w:val="none" w:sz="0" w:space="0" w:color="auto"/>
                          </w:divBdr>
                        </w:div>
                        <w:div w:id="1024789273">
                          <w:marLeft w:val="0"/>
                          <w:marRight w:val="0"/>
                          <w:marTop w:val="0"/>
                          <w:marBottom w:val="0"/>
                          <w:divBdr>
                            <w:top w:val="none" w:sz="0" w:space="0" w:color="auto"/>
                            <w:left w:val="none" w:sz="0" w:space="0" w:color="auto"/>
                            <w:bottom w:val="none" w:sz="0" w:space="0" w:color="auto"/>
                            <w:right w:val="none" w:sz="0" w:space="0" w:color="auto"/>
                          </w:divBdr>
                        </w:div>
                        <w:div w:id="1511260975">
                          <w:marLeft w:val="0"/>
                          <w:marRight w:val="0"/>
                          <w:marTop w:val="0"/>
                          <w:marBottom w:val="0"/>
                          <w:divBdr>
                            <w:top w:val="none" w:sz="0" w:space="0" w:color="auto"/>
                            <w:left w:val="none" w:sz="0" w:space="0" w:color="auto"/>
                            <w:bottom w:val="none" w:sz="0" w:space="0" w:color="auto"/>
                            <w:right w:val="none" w:sz="0" w:space="0" w:color="auto"/>
                          </w:divBdr>
                        </w:div>
                        <w:div w:id="915093229">
                          <w:marLeft w:val="0"/>
                          <w:marRight w:val="0"/>
                          <w:marTop w:val="0"/>
                          <w:marBottom w:val="0"/>
                          <w:divBdr>
                            <w:top w:val="none" w:sz="0" w:space="0" w:color="auto"/>
                            <w:left w:val="none" w:sz="0" w:space="0" w:color="auto"/>
                            <w:bottom w:val="none" w:sz="0" w:space="0" w:color="auto"/>
                            <w:right w:val="none" w:sz="0" w:space="0" w:color="auto"/>
                          </w:divBdr>
                        </w:div>
                        <w:div w:id="1140613820">
                          <w:marLeft w:val="0"/>
                          <w:marRight w:val="0"/>
                          <w:marTop w:val="0"/>
                          <w:marBottom w:val="0"/>
                          <w:divBdr>
                            <w:top w:val="none" w:sz="0" w:space="0" w:color="auto"/>
                            <w:left w:val="none" w:sz="0" w:space="0" w:color="auto"/>
                            <w:bottom w:val="none" w:sz="0" w:space="0" w:color="auto"/>
                            <w:right w:val="none" w:sz="0" w:space="0" w:color="auto"/>
                          </w:divBdr>
                        </w:div>
                        <w:div w:id="201302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5646897">
      <w:bodyDiv w:val="1"/>
      <w:marLeft w:val="0"/>
      <w:marRight w:val="0"/>
      <w:marTop w:val="0"/>
      <w:marBottom w:val="0"/>
      <w:divBdr>
        <w:top w:val="none" w:sz="0" w:space="0" w:color="auto"/>
        <w:left w:val="none" w:sz="0" w:space="0" w:color="auto"/>
        <w:bottom w:val="none" w:sz="0" w:space="0" w:color="auto"/>
        <w:right w:val="none" w:sz="0" w:space="0" w:color="auto"/>
      </w:divBdr>
    </w:div>
    <w:div w:id="1101343355">
      <w:bodyDiv w:val="1"/>
      <w:marLeft w:val="0"/>
      <w:marRight w:val="0"/>
      <w:marTop w:val="0"/>
      <w:marBottom w:val="0"/>
      <w:divBdr>
        <w:top w:val="none" w:sz="0" w:space="0" w:color="auto"/>
        <w:left w:val="none" w:sz="0" w:space="0" w:color="auto"/>
        <w:bottom w:val="none" w:sz="0" w:space="0" w:color="auto"/>
        <w:right w:val="none" w:sz="0" w:space="0" w:color="auto"/>
      </w:divBdr>
    </w:div>
    <w:div w:id="1421684023">
      <w:bodyDiv w:val="1"/>
      <w:marLeft w:val="0"/>
      <w:marRight w:val="0"/>
      <w:marTop w:val="0"/>
      <w:marBottom w:val="0"/>
      <w:divBdr>
        <w:top w:val="none" w:sz="0" w:space="0" w:color="auto"/>
        <w:left w:val="none" w:sz="0" w:space="0" w:color="auto"/>
        <w:bottom w:val="none" w:sz="0" w:space="0" w:color="auto"/>
        <w:right w:val="none" w:sz="0" w:space="0" w:color="auto"/>
      </w:divBdr>
      <w:divsChild>
        <w:div w:id="372845275">
          <w:marLeft w:val="0"/>
          <w:marRight w:val="0"/>
          <w:marTop w:val="0"/>
          <w:marBottom w:val="0"/>
          <w:divBdr>
            <w:top w:val="none" w:sz="0" w:space="0" w:color="auto"/>
            <w:left w:val="none" w:sz="0" w:space="0" w:color="auto"/>
            <w:bottom w:val="none" w:sz="0" w:space="0" w:color="auto"/>
            <w:right w:val="none" w:sz="0" w:space="0" w:color="auto"/>
          </w:divBdr>
          <w:divsChild>
            <w:div w:id="287325509">
              <w:marLeft w:val="0"/>
              <w:marRight w:val="0"/>
              <w:marTop w:val="0"/>
              <w:marBottom w:val="0"/>
              <w:divBdr>
                <w:top w:val="none" w:sz="0" w:space="0" w:color="auto"/>
                <w:left w:val="none" w:sz="0" w:space="0" w:color="auto"/>
                <w:bottom w:val="none" w:sz="0" w:space="0" w:color="auto"/>
                <w:right w:val="none" w:sz="0" w:space="0" w:color="auto"/>
              </w:divBdr>
              <w:divsChild>
                <w:div w:id="1673873370">
                  <w:marLeft w:val="0"/>
                  <w:marRight w:val="0"/>
                  <w:marTop w:val="0"/>
                  <w:marBottom w:val="0"/>
                  <w:divBdr>
                    <w:top w:val="none" w:sz="0" w:space="0" w:color="auto"/>
                    <w:left w:val="none" w:sz="0" w:space="0" w:color="auto"/>
                    <w:bottom w:val="none" w:sz="0" w:space="0" w:color="auto"/>
                    <w:right w:val="none" w:sz="0" w:space="0" w:color="auto"/>
                  </w:divBdr>
                  <w:divsChild>
                    <w:div w:id="425227910">
                      <w:marLeft w:val="0"/>
                      <w:marRight w:val="0"/>
                      <w:marTop w:val="0"/>
                      <w:marBottom w:val="0"/>
                      <w:divBdr>
                        <w:top w:val="none" w:sz="0" w:space="0" w:color="auto"/>
                        <w:left w:val="none" w:sz="0" w:space="0" w:color="auto"/>
                        <w:bottom w:val="none" w:sz="0" w:space="0" w:color="auto"/>
                        <w:right w:val="none" w:sz="0" w:space="0" w:color="auto"/>
                      </w:divBdr>
                      <w:divsChild>
                        <w:div w:id="775565119">
                          <w:marLeft w:val="0"/>
                          <w:marRight w:val="0"/>
                          <w:marTop w:val="0"/>
                          <w:marBottom w:val="0"/>
                          <w:divBdr>
                            <w:top w:val="none" w:sz="0" w:space="0" w:color="auto"/>
                            <w:left w:val="none" w:sz="0" w:space="0" w:color="auto"/>
                            <w:bottom w:val="none" w:sz="0" w:space="0" w:color="auto"/>
                            <w:right w:val="none" w:sz="0" w:space="0" w:color="auto"/>
                          </w:divBdr>
                        </w:div>
                        <w:div w:id="188877197">
                          <w:marLeft w:val="0"/>
                          <w:marRight w:val="0"/>
                          <w:marTop w:val="0"/>
                          <w:marBottom w:val="0"/>
                          <w:divBdr>
                            <w:top w:val="none" w:sz="0" w:space="0" w:color="auto"/>
                            <w:left w:val="none" w:sz="0" w:space="0" w:color="auto"/>
                            <w:bottom w:val="none" w:sz="0" w:space="0" w:color="auto"/>
                            <w:right w:val="none" w:sz="0" w:space="0" w:color="auto"/>
                          </w:divBdr>
                        </w:div>
                        <w:div w:id="2029675859">
                          <w:marLeft w:val="0"/>
                          <w:marRight w:val="0"/>
                          <w:marTop w:val="0"/>
                          <w:marBottom w:val="0"/>
                          <w:divBdr>
                            <w:top w:val="none" w:sz="0" w:space="0" w:color="auto"/>
                            <w:left w:val="none" w:sz="0" w:space="0" w:color="auto"/>
                            <w:bottom w:val="none" w:sz="0" w:space="0" w:color="auto"/>
                            <w:right w:val="none" w:sz="0" w:space="0" w:color="auto"/>
                          </w:divBdr>
                        </w:div>
                        <w:div w:id="898713388">
                          <w:marLeft w:val="0"/>
                          <w:marRight w:val="0"/>
                          <w:marTop w:val="0"/>
                          <w:marBottom w:val="0"/>
                          <w:divBdr>
                            <w:top w:val="none" w:sz="0" w:space="0" w:color="auto"/>
                            <w:left w:val="none" w:sz="0" w:space="0" w:color="auto"/>
                            <w:bottom w:val="none" w:sz="0" w:space="0" w:color="auto"/>
                            <w:right w:val="none" w:sz="0" w:space="0" w:color="auto"/>
                          </w:divBdr>
                        </w:div>
                        <w:div w:id="224025222">
                          <w:marLeft w:val="0"/>
                          <w:marRight w:val="0"/>
                          <w:marTop w:val="0"/>
                          <w:marBottom w:val="0"/>
                          <w:divBdr>
                            <w:top w:val="none" w:sz="0" w:space="0" w:color="auto"/>
                            <w:left w:val="none" w:sz="0" w:space="0" w:color="auto"/>
                            <w:bottom w:val="none" w:sz="0" w:space="0" w:color="auto"/>
                            <w:right w:val="none" w:sz="0" w:space="0" w:color="auto"/>
                          </w:divBdr>
                        </w:div>
                        <w:div w:id="1507869101">
                          <w:marLeft w:val="0"/>
                          <w:marRight w:val="0"/>
                          <w:marTop w:val="0"/>
                          <w:marBottom w:val="0"/>
                          <w:divBdr>
                            <w:top w:val="none" w:sz="0" w:space="0" w:color="auto"/>
                            <w:left w:val="none" w:sz="0" w:space="0" w:color="auto"/>
                            <w:bottom w:val="none" w:sz="0" w:space="0" w:color="auto"/>
                            <w:right w:val="none" w:sz="0" w:space="0" w:color="auto"/>
                          </w:divBdr>
                        </w:div>
                      </w:divsChild>
                    </w:div>
                    <w:div w:id="565575772">
                      <w:marLeft w:val="0"/>
                      <w:marRight w:val="0"/>
                      <w:marTop w:val="0"/>
                      <w:marBottom w:val="0"/>
                      <w:divBdr>
                        <w:top w:val="none" w:sz="0" w:space="0" w:color="auto"/>
                        <w:left w:val="none" w:sz="0" w:space="0" w:color="auto"/>
                        <w:bottom w:val="none" w:sz="0" w:space="0" w:color="auto"/>
                        <w:right w:val="none" w:sz="0" w:space="0" w:color="auto"/>
                      </w:divBdr>
                      <w:divsChild>
                        <w:div w:id="773791595">
                          <w:marLeft w:val="0"/>
                          <w:marRight w:val="0"/>
                          <w:marTop w:val="0"/>
                          <w:marBottom w:val="0"/>
                          <w:divBdr>
                            <w:top w:val="none" w:sz="0" w:space="0" w:color="auto"/>
                            <w:left w:val="none" w:sz="0" w:space="0" w:color="auto"/>
                            <w:bottom w:val="none" w:sz="0" w:space="0" w:color="auto"/>
                            <w:right w:val="none" w:sz="0" w:space="0" w:color="auto"/>
                          </w:divBdr>
                        </w:div>
                        <w:div w:id="1283074978">
                          <w:marLeft w:val="0"/>
                          <w:marRight w:val="0"/>
                          <w:marTop w:val="0"/>
                          <w:marBottom w:val="0"/>
                          <w:divBdr>
                            <w:top w:val="none" w:sz="0" w:space="0" w:color="auto"/>
                            <w:left w:val="none" w:sz="0" w:space="0" w:color="auto"/>
                            <w:bottom w:val="none" w:sz="0" w:space="0" w:color="auto"/>
                            <w:right w:val="none" w:sz="0" w:space="0" w:color="auto"/>
                          </w:divBdr>
                        </w:div>
                        <w:div w:id="166215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4049890">
          <w:marLeft w:val="0"/>
          <w:marRight w:val="0"/>
          <w:marTop w:val="0"/>
          <w:marBottom w:val="0"/>
          <w:divBdr>
            <w:top w:val="none" w:sz="0" w:space="0" w:color="auto"/>
            <w:left w:val="none" w:sz="0" w:space="0" w:color="auto"/>
            <w:bottom w:val="none" w:sz="0" w:space="0" w:color="auto"/>
            <w:right w:val="none" w:sz="0" w:space="0" w:color="auto"/>
          </w:divBdr>
          <w:divsChild>
            <w:div w:id="675038047">
              <w:marLeft w:val="0"/>
              <w:marRight w:val="0"/>
              <w:marTop w:val="0"/>
              <w:marBottom w:val="0"/>
              <w:divBdr>
                <w:top w:val="none" w:sz="0" w:space="0" w:color="auto"/>
                <w:left w:val="none" w:sz="0" w:space="0" w:color="auto"/>
                <w:bottom w:val="none" w:sz="0" w:space="0" w:color="auto"/>
                <w:right w:val="none" w:sz="0" w:space="0" w:color="auto"/>
              </w:divBdr>
              <w:divsChild>
                <w:div w:id="1680739400">
                  <w:marLeft w:val="0"/>
                  <w:marRight w:val="0"/>
                  <w:marTop w:val="0"/>
                  <w:marBottom w:val="0"/>
                  <w:divBdr>
                    <w:top w:val="none" w:sz="0" w:space="0" w:color="auto"/>
                    <w:left w:val="none" w:sz="0" w:space="0" w:color="auto"/>
                    <w:bottom w:val="none" w:sz="0" w:space="0" w:color="auto"/>
                    <w:right w:val="none" w:sz="0" w:space="0" w:color="auto"/>
                  </w:divBdr>
                  <w:divsChild>
                    <w:div w:id="1550189084">
                      <w:marLeft w:val="0"/>
                      <w:marRight w:val="0"/>
                      <w:marTop w:val="0"/>
                      <w:marBottom w:val="0"/>
                      <w:divBdr>
                        <w:top w:val="none" w:sz="0" w:space="0" w:color="auto"/>
                        <w:left w:val="none" w:sz="0" w:space="0" w:color="auto"/>
                        <w:bottom w:val="none" w:sz="0" w:space="0" w:color="auto"/>
                        <w:right w:val="none" w:sz="0" w:space="0" w:color="auto"/>
                      </w:divBdr>
                      <w:divsChild>
                        <w:div w:id="357632598">
                          <w:marLeft w:val="0"/>
                          <w:marRight w:val="0"/>
                          <w:marTop w:val="0"/>
                          <w:marBottom w:val="0"/>
                          <w:divBdr>
                            <w:top w:val="none" w:sz="0" w:space="0" w:color="auto"/>
                            <w:left w:val="none" w:sz="0" w:space="0" w:color="auto"/>
                            <w:bottom w:val="none" w:sz="0" w:space="0" w:color="auto"/>
                            <w:right w:val="none" w:sz="0" w:space="0" w:color="auto"/>
                          </w:divBdr>
                        </w:div>
                        <w:div w:id="303200621">
                          <w:marLeft w:val="0"/>
                          <w:marRight w:val="0"/>
                          <w:marTop w:val="0"/>
                          <w:marBottom w:val="0"/>
                          <w:divBdr>
                            <w:top w:val="none" w:sz="0" w:space="0" w:color="auto"/>
                            <w:left w:val="none" w:sz="0" w:space="0" w:color="auto"/>
                            <w:bottom w:val="none" w:sz="0" w:space="0" w:color="auto"/>
                            <w:right w:val="none" w:sz="0" w:space="0" w:color="auto"/>
                          </w:divBdr>
                        </w:div>
                        <w:div w:id="1907687757">
                          <w:marLeft w:val="0"/>
                          <w:marRight w:val="0"/>
                          <w:marTop w:val="0"/>
                          <w:marBottom w:val="0"/>
                          <w:divBdr>
                            <w:top w:val="none" w:sz="0" w:space="0" w:color="auto"/>
                            <w:left w:val="none" w:sz="0" w:space="0" w:color="auto"/>
                            <w:bottom w:val="none" w:sz="0" w:space="0" w:color="auto"/>
                            <w:right w:val="none" w:sz="0" w:space="0" w:color="auto"/>
                          </w:divBdr>
                        </w:div>
                        <w:div w:id="1862276633">
                          <w:marLeft w:val="0"/>
                          <w:marRight w:val="0"/>
                          <w:marTop w:val="0"/>
                          <w:marBottom w:val="0"/>
                          <w:divBdr>
                            <w:top w:val="none" w:sz="0" w:space="0" w:color="auto"/>
                            <w:left w:val="none" w:sz="0" w:space="0" w:color="auto"/>
                            <w:bottom w:val="none" w:sz="0" w:space="0" w:color="auto"/>
                            <w:right w:val="none" w:sz="0" w:space="0" w:color="auto"/>
                          </w:divBdr>
                        </w:div>
                        <w:div w:id="1097797654">
                          <w:marLeft w:val="0"/>
                          <w:marRight w:val="0"/>
                          <w:marTop w:val="0"/>
                          <w:marBottom w:val="0"/>
                          <w:divBdr>
                            <w:top w:val="none" w:sz="0" w:space="0" w:color="auto"/>
                            <w:left w:val="none" w:sz="0" w:space="0" w:color="auto"/>
                            <w:bottom w:val="none" w:sz="0" w:space="0" w:color="auto"/>
                            <w:right w:val="none" w:sz="0" w:space="0" w:color="auto"/>
                          </w:divBdr>
                        </w:div>
                        <w:div w:id="572787148">
                          <w:marLeft w:val="0"/>
                          <w:marRight w:val="0"/>
                          <w:marTop w:val="0"/>
                          <w:marBottom w:val="0"/>
                          <w:divBdr>
                            <w:top w:val="none" w:sz="0" w:space="0" w:color="auto"/>
                            <w:left w:val="none" w:sz="0" w:space="0" w:color="auto"/>
                            <w:bottom w:val="none" w:sz="0" w:space="0" w:color="auto"/>
                            <w:right w:val="none" w:sz="0" w:space="0" w:color="auto"/>
                          </w:divBdr>
                        </w:div>
                        <w:div w:id="1605841093">
                          <w:marLeft w:val="0"/>
                          <w:marRight w:val="0"/>
                          <w:marTop w:val="0"/>
                          <w:marBottom w:val="0"/>
                          <w:divBdr>
                            <w:top w:val="none" w:sz="0" w:space="0" w:color="auto"/>
                            <w:left w:val="none" w:sz="0" w:space="0" w:color="auto"/>
                            <w:bottom w:val="none" w:sz="0" w:space="0" w:color="auto"/>
                            <w:right w:val="none" w:sz="0" w:space="0" w:color="auto"/>
                          </w:divBdr>
                        </w:div>
                        <w:div w:id="306085577">
                          <w:marLeft w:val="0"/>
                          <w:marRight w:val="0"/>
                          <w:marTop w:val="0"/>
                          <w:marBottom w:val="0"/>
                          <w:divBdr>
                            <w:top w:val="none" w:sz="0" w:space="0" w:color="auto"/>
                            <w:left w:val="none" w:sz="0" w:space="0" w:color="auto"/>
                            <w:bottom w:val="none" w:sz="0" w:space="0" w:color="auto"/>
                            <w:right w:val="none" w:sz="0" w:space="0" w:color="auto"/>
                          </w:divBdr>
                        </w:div>
                        <w:div w:id="428742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4583001">
      <w:bodyDiv w:val="1"/>
      <w:marLeft w:val="0"/>
      <w:marRight w:val="0"/>
      <w:marTop w:val="0"/>
      <w:marBottom w:val="0"/>
      <w:divBdr>
        <w:top w:val="none" w:sz="0" w:space="0" w:color="auto"/>
        <w:left w:val="none" w:sz="0" w:space="0" w:color="auto"/>
        <w:bottom w:val="none" w:sz="0" w:space="0" w:color="auto"/>
        <w:right w:val="none" w:sz="0" w:space="0" w:color="auto"/>
      </w:divBdr>
    </w:div>
    <w:div w:id="1753309099">
      <w:bodyDiv w:val="1"/>
      <w:marLeft w:val="0"/>
      <w:marRight w:val="0"/>
      <w:marTop w:val="0"/>
      <w:marBottom w:val="0"/>
      <w:divBdr>
        <w:top w:val="none" w:sz="0" w:space="0" w:color="auto"/>
        <w:left w:val="none" w:sz="0" w:space="0" w:color="auto"/>
        <w:bottom w:val="none" w:sz="0" w:space="0" w:color="auto"/>
        <w:right w:val="none" w:sz="0" w:space="0" w:color="auto"/>
      </w:divBdr>
    </w:div>
    <w:div w:id="1822118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ioco.ru/&#1087;&#1088;&#1080;&#1084;&#1077;&#1088;&#1099;-&#1079;&#1072;&#1076;&#1072;&#1095;-pisa" TargetMode="External"/><Relationship Id="rId18" Type="http://schemas.openxmlformats.org/officeDocument/2006/relationships/header" Target="header2.xml"/><Relationship Id="rId26" Type="http://schemas.openxmlformats.org/officeDocument/2006/relationships/hyperlink" Target="http://bilet-help.worldskills.ru/" TargetMode="External"/><Relationship Id="rId39" Type="http://schemas.openxmlformats.org/officeDocument/2006/relationships/hyperlink" Target="https://cifra.school/" TargetMode="External"/><Relationship Id="rId21" Type="http://schemas.openxmlformats.org/officeDocument/2006/relationships/header" Target="header3.xml"/><Relationship Id="rId34" Type="http://schemas.openxmlformats.org/officeDocument/2006/relationships/hyperlink" Target="https://www.pcbl.ru/"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dsoo.ru" TargetMode="External"/><Relationship Id="rId20" Type="http://schemas.openxmlformats.org/officeDocument/2006/relationships/footer" Target="footer2.xml"/><Relationship Id="rId29" Type="http://schemas.openxmlformats.org/officeDocument/2006/relationships/hyperlink" Target="https://media.prosv.ru/"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yperlink" Target="https://resh.edu.ru/" TargetMode="External"/><Relationship Id="rId32" Type="http://schemas.openxmlformats.org/officeDocument/2006/relationships/hyperlink" Target="https://www.mos.ru/" TargetMode="External"/><Relationship Id="rId37" Type="http://schemas.openxmlformats.org/officeDocument/2006/relationships/hyperlink" Target="http://school-collection.edu.ru/" TargetMode="External"/><Relationship Id="rId40" Type="http://schemas.openxmlformats.org/officeDocument/2006/relationships/hyperlink" Target="https://interneturok.ru/" TargetMode="External"/><Relationship Id="rId5" Type="http://schemas.openxmlformats.org/officeDocument/2006/relationships/webSettings" Target="webSettings.xml"/><Relationship Id="rId15" Type="http://schemas.openxmlformats.org/officeDocument/2006/relationships/hyperlink" Target="https://fioco.ru/&#1087;&#1088;&#1080;&#1084;&#1077;&#1088;&#1099;-&#1079;&#1072;&#1076;&#1072;&#1095;-pisa" TargetMode="External"/><Relationship Id="rId23" Type="http://schemas.openxmlformats.org/officeDocument/2006/relationships/hyperlink" Target="consultantplus://offline/ref=7ABCF3F04028D109116B2191643291783C10185B30D08A7337CB4C146C34072F1419DDA662D0F9K8o9M" TargetMode="External"/><Relationship Id="rId28" Type="http://schemas.openxmlformats.org/officeDocument/2006/relationships/hyperlink" Target="https://www.yaklass.ru/" TargetMode="External"/><Relationship Id="rId36" Type="http://schemas.openxmlformats.org/officeDocument/2006/relationships/hyperlink" Target="https://sdamgia.ru" TargetMode="External"/><Relationship Id="rId10" Type="http://schemas.openxmlformats.org/officeDocument/2006/relationships/image" Target="media/image3.emf"/><Relationship Id="rId19" Type="http://schemas.openxmlformats.org/officeDocument/2006/relationships/footer" Target="footer1.xml"/><Relationship Id="rId31" Type="http://schemas.openxmlformats.org/officeDocument/2006/relationships/hyperlink" Target="https://olimpium.ru/olimpium/course_internal/item/38"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fioco.ru/&#1087;&#1088;&#1080;&#1084;&#1077;&#1088;&#1099;-&#1079;&#1072;&#1076;&#1072;&#1095;-pisa" TargetMode="External"/><Relationship Id="rId22" Type="http://schemas.openxmlformats.org/officeDocument/2006/relationships/footer" Target="footer3.xml"/><Relationship Id="rId27" Type="http://schemas.openxmlformats.org/officeDocument/2006/relationships/hyperlink" Target="https://education.yandex.ru/home/" TargetMode="External"/><Relationship Id="rId30" Type="http://schemas.openxmlformats.org/officeDocument/2006/relationships/hyperlink" Target="https://elducation.ru/" TargetMode="External"/><Relationship Id="rId35" Type="http://schemas.openxmlformats.org/officeDocument/2006/relationships/hyperlink" Target="https://lecta.rosuchebnik.ru" TargetMode="Externa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fg.resh.edu.ru/" TargetMode="External"/><Relationship Id="rId17" Type="http://schemas.openxmlformats.org/officeDocument/2006/relationships/header" Target="header1.xml"/><Relationship Id="rId25" Type="http://schemas.openxmlformats.org/officeDocument/2006/relationships/hyperlink" Target="https://uchebnik.mos.ru/catalogue" TargetMode="External"/><Relationship Id="rId33" Type="http://schemas.openxmlformats.org/officeDocument/2006/relationships/hyperlink" Target="https://xn--h1adlhdnlo2c.xn--p1ai/" TargetMode="External"/><Relationship Id="rId38" Type="http://schemas.openxmlformats.org/officeDocument/2006/relationships/hyperlink" Target="https://algoritmika.or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6C18AA-E5F7-46E3-832A-7A07F7DDE3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4308</TotalTime>
  <Pages>1</Pages>
  <Words>384932</Words>
  <Characters>2194118</Characters>
  <Application>Microsoft Office Word</Application>
  <DocSecurity>0</DocSecurity>
  <Lines>18284</Lines>
  <Paragraphs>5147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2573903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Game Game</dc:creator>
  <cp:keywords/>
  <dc:description/>
  <cp:lastModifiedBy>ibragim</cp:lastModifiedBy>
  <cp:revision>385</cp:revision>
  <dcterms:created xsi:type="dcterms:W3CDTF">2023-06-23T18:29:00Z</dcterms:created>
  <dcterms:modified xsi:type="dcterms:W3CDTF">2023-09-06T09:24:00Z</dcterms:modified>
</cp:coreProperties>
</file>